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42" w:rsidRDefault="00C46842"/>
    <w:p w:rsidR="00C46842" w:rsidRDefault="009D0FE7">
      <w:pPr>
        <w:jc w:val="center"/>
      </w:pPr>
      <w:r>
        <w:rPr>
          <w:b/>
        </w:rPr>
        <w:t>Sylabus modułu kształcenia/przedmiotu</w:t>
      </w:r>
    </w:p>
    <w:p w:rsidR="00C46842" w:rsidRDefault="00C46842"/>
    <w:tbl>
      <w:tblPr>
        <w:tblW w:w="0" w:type="auto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1682"/>
        <w:gridCol w:w="1168"/>
        <w:gridCol w:w="6040"/>
      </w:tblGrid>
      <w:tr w:rsidR="00C46842">
        <w:trPr>
          <w:trHeight w:val="345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6842" w:rsidRDefault="009D0FE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Nr pola</w:t>
            </w: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46842" w:rsidRDefault="009D0FE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Nazwa pola</w:t>
            </w:r>
          </w:p>
        </w:tc>
        <w:tc>
          <w:tcPr>
            <w:tcW w:w="6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46842" w:rsidRDefault="009D0FE7">
            <w:r>
              <w:rPr>
                <w:b/>
                <w:bCs/>
                <w:sz w:val="22"/>
                <w:szCs w:val="22"/>
              </w:rPr>
              <w:t>Opis</w:t>
            </w:r>
          </w:p>
        </w:tc>
      </w:tr>
      <w:tr w:rsidR="00C46842">
        <w:trPr>
          <w:trHeight w:val="28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Jednostka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snapToGrid w:val="0"/>
            </w:pPr>
            <w:r>
              <w:rPr>
                <w:sz w:val="22"/>
                <w:szCs w:val="22"/>
              </w:rPr>
              <w:t>Instytut Politechniczny</w:t>
            </w:r>
          </w:p>
        </w:tc>
      </w:tr>
      <w:tr w:rsidR="00C46842">
        <w:trPr>
          <w:trHeight w:val="28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Kierunek studiów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snapToGrid w:val="0"/>
            </w:pPr>
            <w:r>
              <w:rPr>
                <w:color w:val="000000"/>
                <w:sz w:val="22"/>
                <w:szCs w:val="22"/>
              </w:rPr>
              <w:t>Inżynieria Materiałowa</w:t>
            </w:r>
          </w:p>
        </w:tc>
      </w:tr>
      <w:tr w:rsidR="00C46842">
        <w:trPr>
          <w:trHeight w:val="57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Nazwa modułu kształcenia/ przedmiotu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snapToGrid w:val="0"/>
            </w:pPr>
            <w:r>
              <w:rPr>
                <w:sz w:val="22"/>
                <w:szCs w:val="22"/>
              </w:rPr>
              <w:t>Praktyka Zawodowa</w:t>
            </w:r>
          </w:p>
        </w:tc>
      </w:tr>
      <w:tr w:rsidR="00C46842">
        <w:trPr>
          <w:trHeight w:val="57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Kod modułu kształcenia/ przedmiotu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C46842">
            <w:pPr>
              <w:snapToGrid w:val="0"/>
              <w:rPr>
                <w:sz w:val="22"/>
                <w:szCs w:val="22"/>
              </w:rPr>
            </w:pPr>
          </w:p>
        </w:tc>
      </w:tr>
      <w:tr w:rsidR="00C46842">
        <w:trPr>
          <w:trHeight w:val="28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Kod Erasmusa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C46842">
            <w:pPr>
              <w:snapToGrid w:val="0"/>
              <w:rPr>
                <w:sz w:val="22"/>
                <w:szCs w:val="22"/>
              </w:rPr>
            </w:pPr>
          </w:p>
        </w:tc>
      </w:tr>
      <w:tr w:rsidR="00C46842">
        <w:trPr>
          <w:trHeight w:val="28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Punkty ECTS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snapToGrid w:val="0"/>
            </w:pPr>
            <w:r>
              <w:rPr>
                <w:sz w:val="22"/>
                <w:szCs w:val="22"/>
              </w:rPr>
              <w:t>2</w:t>
            </w:r>
          </w:p>
        </w:tc>
      </w:tr>
      <w:tr w:rsidR="00C46842">
        <w:trPr>
          <w:trHeight w:val="28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Rodzaj modułu (obowiązkowy, do wyboru)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snapToGrid w:val="0"/>
            </w:pPr>
            <w:r>
              <w:rPr>
                <w:sz w:val="22"/>
                <w:szCs w:val="22"/>
              </w:rPr>
              <w:t>obowiązkowy</w:t>
            </w:r>
          </w:p>
        </w:tc>
      </w:tr>
      <w:tr w:rsidR="00C46842">
        <w:trPr>
          <w:trHeight w:val="28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Rok studiów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snapToGrid w:val="0"/>
            </w:pPr>
            <w:r>
              <w:rPr>
                <w:sz w:val="22"/>
                <w:szCs w:val="22"/>
              </w:rPr>
              <w:t>III</w:t>
            </w:r>
          </w:p>
        </w:tc>
      </w:tr>
      <w:tr w:rsidR="00C46842">
        <w:trPr>
          <w:trHeight w:val="28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Semestr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snapToGrid w:val="0"/>
            </w:pPr>
            <w:r>
              <w:rPr>
                <w:sz w:val="22"/>
                <w:szCs w:val="22"/>
              </w:rPr>
              <w:t>6</w:t>
            </w:r>
          </w:p>
        </w:tc>
      </w:tr>
      <w:tr w:rsidR="00C46842">
        <w:trPr>
          <w:trHeight w:val="34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Typ zajęć (stacjonarne, niestacjonarne, e-learning)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snapToGrid w:val="0"/>
            </w:pPr>
            <w:r>
              <w:rPr>
                <w:sz w:val="22"/>
                <w:szCs w:val="22"/>
              </w:rPr>
              <w:t>stacjonarne</w:t>
            </w:r>
          </w:p>
        </w:tc>
      </w:tr>
      <w:tr w:rsidR="00C46842">
        <w:trPr>
          <w:trHeight w:val="28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godzin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snapToGrid w:val="0"/>
            </w:pPr>
            <w:r>
              <w:rPr>
                <w:sz w:val="22"/>
                <w:szCs w:val="22"/>
              </w:rPr>
              <w:t>6 tygodni/180 godzin</w:t>
            </w:r>
          </w:p>
        </w:tc>
      </w:tr>
      <w:tr w:rsidR="00C46842">
        <w:trPr>
          <w:trHeight w:val="28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6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bCs/>
                <w:i/>
                <w:color w:val="FF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Koordynator </w:t>
            </w:r>
          </w:p>
        </w:tc>
        <w:tc>
          <w:tcPr>
            <w:tcW w:w="1168" w:type="dxa"/>
            <w:tcBorders>
              <w:left w:val="single" w:sz="4" w:space="0" w:color="FFFFFF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C46842">
            <w:pPr>
              <w:snapToGrid w:val="0"/>
              <w:rPr>
                <w:bCs/>
                <w:i/>
                <w:color w:val="FF0000"/>
                <w:sz w:val="22"/>
                <w:szCs w:val="22"/>
              </w:rPr>
            </w:pP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Dr </w:t>
            </w:r>
            <w:proofErr w:type="spellStart"/>
            <w:r>
              <w:rPr>
                <w:color w:val="000000"/>
                <w:sz w:val="22"/>
                <w:szCs w:val="22"/>
              </w:rPr>
              <w:t>inż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Wiesław Juda</w:t>
            </w:r>
          </w:p>
        </w:tc>
      </w:tr>
      <w:tr w:rsidR="00C46842">
        <w:trPr>
          <w:trHeight w:val="28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Prowadzący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snapToGrid w:val="0"/>
              <w:jc w:val="both"/>
            </w:pPr>
            <w:r>
              <w:rPr>
                <w:color w:val="000000"/>
                <w:sz w:val="22"/>
                <w:szCs w:val="22"/>
              </w:rPr>
              <w:t xml:space="preserve">Dr </w:t>
            </w:r>
            <w:proofErr w:type="spellStart"/>
            <w:r>
              <w:rPr>
                <w:color w:val="000000"/>
                <w:sz w:val="22"/>
                <w:szCs w:val="22"/>
              </w:rPr>
              <w:t>inż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Wiesław Juda</w:t>
            </w:r>
          </w:p>
        </w:tc>
      </w:tr>
      <w:tr w:rsidR="00C46842">
        <w:trPr>
          <w:trHeight w:val="28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Język wykładowy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snapToGrid w:val="0"/>
            </w:pPr>
            <w:r>
              <w:rPr>
                <w:sz w:val="22"/>
                <w:szCs w:val="22"/>
              </w:rPr>
              <w:t>polski</w:t>
            </w:r>
          </w:p>
        </w:tc>
      </w:tr>
      <w:tr w:rsidR="00C46842">
        <w:trPr>
          <w:trHeight w:val="57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Zakres nauk podstawowych (tak, nie)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C46777">
            <w:pPr>
              <w:snapToGrid w:val="0"/>
            </w:pPr>
            <w:r>
              <w:rPr>
                <w:sz w:val="22"/>
                <w:szCs w:val="22"/>
              </w:rPr>
              <w:t>nie</w:t>
            </w:r>
          </w:p>
        </w:tc>
      </w:tr>
      <w:tr w:rsidR="00C46842">
        <w:trPr>
          <w:trHeight w:val="69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Zajęcia ogólnouczelniane/ na innym kierunku (tak, nie)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C46777">
            <w:pPr>
              <w:snapToGrid w:val="0"/>
            </w:pPr>
            <w:r>
              <w:rPr>
                <w:sz w:val="22"/>
                <w:szCs w:val="22"/>
              </w:rPr>
              <w:t>nie</w:t>
            </w:r>
          </w:p>
        </w:tc>
      </w:tr>
      <w:tr w:rsidR="00C46842">
        <w:trPr>
          <w:trHeight w:val="28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Wymagania wstępne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snapToGrid w:val="0"/>
            </w:pPr>
            <w:r>
              <w:rPr>
                <w:sz w:val="22"/>
                <w:szCs w:val="22"/>
              </w:rPr>
              <w:t>Podstawy wiedzy technicznej o produkcji różnych grup materiałów</w:t>
            </w:r>
          </w:p>
        </w:tc>
      </w:tr>
      <w:tr w:rsidR="00C46842">
        <w:trPr>
          <w:trHeight w:val="28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Efekty kształcenia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IM1A_W08 Ma uporządkowaną wiedzę z zakresu otrzymywania, procesów technologicznych i właściwości eksploatacyjnych materiałów otrzymywanych w danym zakładzie</w:t>
            </w:r>
          </w:p>
          <w:p w:rsidR="00C46842" w:rsidRDefault="00C468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C46842" w:rsidRDefault="009D0FE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IM1A_W11 Zna i potrafi opisać zasady działania, budowę</w:t>
            </w:r>
            <w:r>
              <w:rPr>
                <w:color w:val="000000"/>
                <w:sz w:val="22"/>
                <w:szCs w:val="22"/>
              </w:rPr>
              <w:br/>
              <w:t xml:space="preserve"> i eksploatację wybranych maszyn i urządzeń w danym zakładzie</w:t>
            </w:r>
          </w:p>
          <w:p w:rsidR="00C46842" w:rsidRDefault="00C468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C46842" w:rsidRDefault="009D0FE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IM1A_W11 Wie jak odczytywać oraz tworzyć podstawową dokumentację techniczną niezbędną w produkcji przemysłowej</w:t>
            </w:r>
          </w:p>
          <w:p w:rsidR="00C46842" w:rsidRDefault="00C468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C46842" w:rsidRDefault="009D0FE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IM1A_W17 Zna podstawowe zasady BHP dotyczące materiałów </w:t>
            </w:r>
            <w:r>
              <w:rPr>
                <w:color w:val="000000"/>
                <w:sz w:val="22"/>
                <w:szCs w:val="22"/>
              </w:rPr>
              <w:br/>
              <w:t>i produktów danego zakładu oraz sposoby zapobiegania niebezpieczeństwom</w:t>
            </w:r>
          </w:p>
          <w:p w:rsidR="00C46842" w:rsidRDefault="00C468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C46842" w:rsidRDefault="009D0FE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IM1A_W17 Poznał praktyczny wpływ czynników pozatechnicznych (ekonomicznych, społecznych i innych) na działalność produkcyjną</w:t>
            </w:r>
          </w:p>
          <w:p w:rsidR="00C46842" w:rsidRDefault="00C468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C46842" w:rsidRDefault="009D0FE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IM1A_W18 Poznaje podstawy ochrony własności intelektualnej w działalności zakładu</w:t>
            </w:r>
          </w:p>
          <w:p w:rsidR="00C46842" w:rsidRDefault="00C468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C46842" w:rsidRDefault="009D0FE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IM1A_U05 W trakcie praktyki podnosi swoje kompetencje przynajmniej z jednego z zagadnień, związanych z projektowaniem inżynierskim, produkcją, eksploatacją maszyn </w:t>
            </w:r>
            <w:r>
              <w:rPr>
                <w:color w:val="000000"/>
                <w:sz w:val="22"/>
                <w:szCs w:val="22"/>
              </w:rPr>
              <w:br/>
              <w:t>i urządzeń</w:t>
            </w:r>
          </w:p>
          <w:p w:rsidR="00C46842" w:rsidRDefault="00C468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C46842" w:rsidRDefault="009D0FE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IM1A_U07 Potrafi posłużyć się odpowiednimi metodami pomiarowymi i aparaturą aby zmierzyć parametry wyrobu istotne dla jego jakości</w:t>
            </w:r>
          </w:p>
          <w:p w:rsidR="00C46842" w:rsidRDefault="00C468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C46842" w:rsidRDefault="009D0FE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IM1A_U08 Potrafi rozwiązać problem techniczny i przedstawić jego rozwiązanie w odpowiedniej formie</w:t>
            </w:r>
          </w:p>
          <w:p w:rsidR="00C46842" w:rsidRDefault="00C468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C46842" w:rsidRDefault="009D0FE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IM1A_U18 Potrafi stosować odpowiednie metody i narzędzia do rozwiązywania rzeczywistych problemów technicznych</w:t>
            </w:r>
          </w:p>
          <w:p w:rsidR="00A04630" w:rsidRDefault="00A04630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A04630" w:rsidRDefault="00A04630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IM1A_U20 </w:t>
            </w:r>
            <w:r w:rsidRPr="00A04630">
              <w:rPr>
                <w:color w:val="000000"/>
                <w:sz w:val="22"/>
                <w:szCs w:val="22"/>
              </w:rPr>
              <w:t>potrafi dostrzegać aspekty pozatechniczne, w tym środowiskowe, ekonomiczne i prawne w pracy inżynierskiej</w:t>
            </w:r>
          </w:p>
          <w:p w:rsidR="00C46842" w:rsidRDefault="00C468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C46842" w:rsidRDefault="009D0FE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IM1A_K01 Rozumie konieczność ciągłego powiększania wiedzy </w:t>
            </w:r>
            <w:r>
              <w:rPr>
                <w:color w:val="000000"/>
                <w:sz w:val="22"/>
                <w:szCs w:val="22"/>
              </w:rPr>
              <w:br/>
              <w:t>i umiejętności praktycznych</w:t>
            </w:r>
          </w:p>
          <w:p w:rsidR="00C46842" w:rsidRDefault="00C46842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C46842" w:rsidRDefault="009D0FE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IM1A_K02 Rozumie odpowiedzialność za skutki decyzji inżynierskich</w:t>
            </w:r>
          </w:p>
          <w:p w:rsidR="00F17117" w:rsidRDefault="00F17117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17117" w:rsidRDefault="00F1711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IM1A_K03</w:t>
            </w:r>
            <w:r>
              <w:t xml:space="preserve"> </w:t>
            </w:r>
            <w:r w:rsidRPr="00F17117">
              <w:rPr>
                <w:color w:val="000000"/>
                <w:sz w:val="22"/>
                <w:szCs w:val="22"/>
              </w:rPr>
              <w:t>ma świadomość odpowiedzialności za pracę własną oraz gotowość podporządkowania się zasadom pracy w grupie i ponoszenia odpowiedzialności za wspólnie</w:t>
            </w:r>
          </w:p>
          <w:p w:rsidR="00F17117" w:rsidRDefault="00F17117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17117" w:rsidRDefault="00F1711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IM1A_K04 </w:t>
            </w:r>
            <w:r w:rsidRPr="00F17117">
              <w:rPr>
                <w:color w:val="000000"/>
                <w:sz w:val="22"/>
                <w:szCs w:val="22"/>
              </w:rPr>
              <w:t>ma świadomość ważności zachowania się w sposób profesjonalny i przestrzegania zasad etyki zawodowej</w:t>
            </w:r>
          </w:p>
          <w:p w:rsidR="00F17117" w:rsidRDefault="00F17117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17117" w:rsidRDefault="00F17117">
            <w:pPr>
              <w:snapToGri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IM1A_K05 </w:t>
            </w:r>
            <w:r w:rsidRPr="00F17117">
              <w:rPr>
                <w:color w:val="000000"/>
                <w:sz w:val="22"/>
                <w:szCs w:val="22"/>
              </w:rPr>
              <w:t>potrafi myśleć i działać w sposób przedsiębiorczy</w:t>
            </w:r>
          </w:p>
          <w:p w:rsidR="00F17117" w:rsidRDefault="00F17117">
            <w:pPr>
              <w:snapToGrid w:val="0"/>
              <w:rPr>
                <w:color w:val="000000"/>
                <w:sz w:val="22"/>
                <w:szCs w:val="22"/>
              </w:rPr>
            </w:pPr>
          </w:p>
          <w:p w:rsidR="00F17117" w:rsidRDefault="00F17117">
            <w:pPr>
              <w:snapToGrid w:val="0"/>
            </w:pPr>
            <w:r>
              <w:rPr>
                <w:color w:val="000000"/>
                <w:sz w:val="22"/>
                <w:szCs w:val="22"/>
              </w:rPr>
              <w:t xml:space="preserve">IM1A_K06 </w:t>
            </w:r>
            <w:r w:rsidRPr="00F17117">
              <w:rPr>
                <w:color w:val="000000"/>
                <w:sz w:val="22"/>
                <w:szCs w:val="22"/>
              </w:rPr>
              <w:t>ma świadomość roli społecznej absolwenta uczelni technicznej, a zwłaszcza rozumie potrzebę formułowania i przekazywania społeczeństwu, w szczególności poprzez środki masowego przekazu, informacji i opinii dotyczących osiągnięć techniki i innych aspektów działalności inżyniera inżynierii materiałów; podejmuje starania aby przekazać takie informacje w sposób zrozumiały</w:t>
            </w:r>
          </w:p>
        </w:tc>
      </w:tr>
      <w:tr w:rsidR="00C46842">
        <w:trPr>
          <w:trHeight w:val="491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Stosowane metody dydaktyczne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snapToGrid w:val="0"/>
            </w:pPr>
            <w:r>
              <w:rPr>
                <w:sz w:val="22"/>
                <w:szCs w:val="22"/>
              </w:rPr>
              <w:t>Praktyka przemysłowa</w:t>
            </w:r>
          </w:p>
        </w:tc>
      </w:tr>
      <w:tr w:rsidR="00C46842">
        <w:trPr>
          <w:trHeight w:val="62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Metody sprawdzania i kryteria oceny efektów kształcenia 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snapToGrid w:val="0"/>
            </w:pPr>
            <w:r>
              <w:rPr>
                <w:sz w:val="22"/>
                <w:szCs w:val="22"/>
              </w:rPr>
              <w:t>Opinia opiekuna z ramienia zakładu, wpisy do dziennika praktyk</w:t>
            </w:r>
          </w:p>
        </w:tc>
      </w:tr>
      <w:tr w:rsidR="00C46842">
        <w:trPr>
          <w:trHeight w:val="475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Forma i warunki zaliczenia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snapToGrid w:val="0"/>
            </w:pPr>
            <w:r>
              <w:rPr>
                <w:sz w:val="22"/>
                <w:szCs w:val="22"/>
              </w:rPr>
              <w:t>Zaliczenie na podstawie opinii opiekunów zakładowych, hospitacji praktyk, dziennika praktyk  i rozmów z praktykantami</w:t>
            </w:r>
          </w:p>
        </w:tc>
      </w:tr>
      <w:tr w:rsidR="00C46842">
        <w:trPr>
          <w:trHeight w:val="442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Treści kształcenia (skrócony opis)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autoSpaceDE w:val="0"/>
              <w:snapToGrid w:val="0"/>
              <w:jc w:val="both"/>
            </w:pPr>
            <w:r>
              <w:rPr>
                <w:sz w:val="22"/>
                <w:szCs w:val="22"/>
              </w:rPr>
              <w:t>Praktyka zawodowa w zakładzie o profilu produkcji związanym z Inżynierią Materiałową</w:t>
            </w:r>
          </w:p>
        </w:tc>
      </w:tr>
      <w:tr w:rsidR="00C46842">
        <w:trPr>
          <w:trHeight w:val="393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C46842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Treści kształcenia (pełny opis)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snapToGrid w:val="0"/>
              <w:ind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Zapoznanie z praktyką działalności zakładu przemysłowego – organizacją, produkcją, składowaniem i spedycją.</w:t>
            </w:r>
          </w:p>
          <w:p w:rsidR="00C46842" w:rsidRDefault="009D0FE7">
            <w:pPr>
              <w:snapToGrid w:val="0"/>
              <w:ind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Praca w działach produkcyjnych, projektowych lub badawczych przedsiębiorstwa. </w:t>
            </w:r>
          </w:p>
          <w:p w:rsidR="00C46842" w:rsidRDefault="009D0FE7">
            <w:pPr>
              <w:snapToGrid w:val="0"/>
              <w:ind w:lef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 trakcie praktyki następuje nabycie rzeczywistego doświadczenia w stosowaniu wiedzy teoretycznej.</w:t>
            </w:r>
          </w:p>
          <w:p w:rsidR="00C46842" w:rsidRDefault="009D0FE7">
            <w:pPr>
              <w:snapToGrid w:val="0"/>
              <w:ind w:left="213"/>
              <w:jc w:val="both"/>
            </w:pPr>
            <w:r>
              <w:rPr>
                <w:sz w:val="22"/>
                <w:szCs w:val="22"/>
              </w:rPr>
              <w:t>Student ćwiczy organizację własnego stanowiska pracy i pracy w ramach zespołu. Nabyte zostają umiejętności rozwiązywania praktycznych problemów technicznych.</w:t>
            </w:r>
          </w:p>
        </w:tc>
      </w:tr>
      <w:tr w:rsidR="00C46842">
        <w:trPr>
          <w:trHeight w:val="570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24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Literatura podstawowa  i uzupełniająca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9D0FE7">
            <w:pPr>
              <w:snapToGrid w:val="0"/>
              <w:ind w:left="213"/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C46842">
        <w:trPr>
          <w:trHeight w:val="851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Przyporządkowanie modułu kształcenia/przedmiotu  do obszaru/ obszarów kształcenia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46842" w:rsidRDefault="009D0FE7">
            <w:r>
              <w:rPr>
                <w:sz w:val="22"/>
                <w:szCs w:val="22"/>
              </w:rPr>
              <w:t> </w:t>
            </w:r>
            <w:r w:rsidR="00C24419">
              <w:rPr>
                <w:sz w:val="22"/>
                <w:szCs w:val="22"/>
              </w:rPr>
              <w:t>Obszar nauk technicznych</w:t>
            </w:r>
          </w:p>
        </w:tc>
      </w:tr>
      <w:tr w:rsidR="00C46842">
        <w:trPr>
          <w:trHeight w:val="285"/>
        </w:trPr>
        <w:tc>
          <w:tcPr>
            <w:tcW w:w="88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850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Sposób określenia liczby punktów ECTS</w:t>
            </w:r>
          </w:p>
        </w:tc>
        <w:tc>
          <w:tcPr>
            <w:tcW w:w="604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46842" w:rsidRDefault="00C24419" w:rsidP="00C24419">
            <w:r>
              <w:rPr>
                <w:sz w:val="22"/>
                <w:szCs w:val="22"/>
              </w:rPr>
              <w:t>2 pkt ECTS – odbycie i zaliczenie praktyki; samodzielne wykonywanie zadań inżynierskich w zespole praktyków</w:t>
            </w:r>
            <w:r w:rsidR="009D0FE7">
              <w:rPr>
                <w:sz w:val="22"/>
                <w:szCs w:val="22"/>
              </w:rPr>
              <w:t> </w:t>
            </w:r>
          </w:p>
        </w:tc>
      </w:tr>
      <w:tr w:rsidR="00C46842">
        <w:trPr>
          <w:trHeight w:val="285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C46842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85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C46842">
            <w:pPr>
              <w:snapToGrid w:val="0"/>
              <w:rPr>
                <w:bCs/>
                <w:sz w:val="22"/>
                <w:szCs w:val="22"/>
              </w:rPr>
            </w:pPr>
          </w:p>
        </w:tc>
        <w:tc>
          <w:tcPr>
            <w:tcW w:w="60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6842" w:rsidRDefault="00C46842">
            <w:pPr>
              <w:snapToGrid w:val="0"/>
              <w:rPr>
                <w:sz w:val="22"/>
                <w:szCs w:val="22"/>
              </w:rPr>
            </w:pPr>
          </w:p>
        </w:tc>
      </w:tr>
      <w:tr w:rsidR="00C46842">
        <w:trPr>
          <w:trHeight w:val="757"/>
        </w:trPr>
        <w:tc>
          <w:tcPr>
            <w:tcW w:w="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punktów ECTS – zajęcia wymagające bezpośredniego udziału nauczyciela akademickiego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46842" w:rsidRDefault="009D0FE7">
            <w:r>
              <w:rPr>
                <w:sz w:val="22"/>
                <w:szCs w:val="22"/>
              </w:rPr>
              <w:t> 0</w:t>
            </w:r>
          </w:p>
        </w:tc>
      </w:tr>
      <w:tr w:rsidR="00C46842">
        <w:trPr>
          <w:trHeight w:val="527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6842" w:rsidRDefault="009D0FE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8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:rsidR="00C46842" w:rsidRDefault="009D0FE7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Liczba punktów ECTS – zajęcia o charakterze praktycznym</w:t>
            </w:r>
          </w:p>
        </w:tc>
        <w:tc>
          <w:tcPr>
            <w:tcW w:w="6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C46842" w:rsidRDefault="00C24419">
            <w:pPr>
              <w:snapToGrid w:val="0"/>
            </w:pPr>
            <w:bookmarkStart w:id="0" w:name="_GoBack"/>
            <w:bookmarkEnd w:id="0"/>
            <w:r>
              <w:rPr>
                <w:sz w:val="22"/>
                <w:szCs w:val="22"/>
              </w:rPr>
              <w:t>2 pkt ECTS – odbycie i zaliczenie praktyki; samodzielne wykonywanie zadań inżynierskich w zespole praktyków </w:t>
            </w:r>
          </w:p>
        </w:tc>
      </w:tr>
    </w:tbl>
    <w:p w:rsidR="00C46842" w:rsidRDefault="00C46842"/>
    <w:p w:rsidR="00C46842" w:rsidRDefault="009D0FE7">
      <w:pPr>
        <w:rPr>
          <w:b/>
        </w:rPr>
      </w:pPr>
      <w:r>
        <w:rPr>
          <w:b/>
        </w:rPr>
        <w:t xml:space="preserve">Uwaga: </w:t>
      </w:r>
    </w:p>
    <w:p w:rsidR="00C46842" w:rsidRDefault="009D0FE7">
      <w:pPr>
        <w:jc w:val="both"/>
      </w:pPr>
      <w:r>
        <w:rPr>
          <w:b/>
        </w:rPr>
        <w:t>dla ułatwienia późniejszego przenoszenia treści do systemu bazowego katalogu przedmiotów proszę nie używać automatycznych form numerowania i punktowania oraz podziałów wyrazów na sylaby.</w:t>
      </w:r>
    </w:p>
    <w:sectPr w:rsidR="00C46842"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FE7"/>
    <w:rsid w:val="0072706D"/>
    <w:rsid w:val="009D0FE7"/>
    <w:rsid w:val="00A04630"/>
    <w:rsid w:val="00C24419"/>
    <w:rsid w:val="00C46777"/>
    <w:rsid w:val="00C46842"/>
    <w:rsid w:val="00F1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8963B68-72C7-4BB8-A410-B1C259AF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Symbol" w:eastAsia="Times New Roman" w:hAnsi="Symbol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ascii="Wingdings" w:hAnsi="Wingdings" w:cs="Wingdings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Wingdings" w:hAnsi="Wingdings" w:cs="Wingdings" w:hint="default"/>
    </w:rPr>
  </w:style>
  <w:style w:type="character" w:customStyle="1" w:styleId="WW8Num8z1">
    <w:name w:val="WW8Num8z1"/>
    <w:rPr>
      <w:rFonts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8z4">
    <w:name w:val="WW8Num8z4"/>
    <w:rPr>
      <w:rFonts w:ascii="Courier New" w:hAnsi="Courier New" w:cs="Courier New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Default">
    <w:name w:val="Default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EFEKTY KSZTAŁCENIA DLA KIERUNKU STUDIÓW ……………………</vt:lpstr>
    </vt:vector>
  </TitlesOfParts>
  <Company/>
  <LinksUpToDate>false</LinksUpToDate>
  <CharactersWithSpaces>4706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EFEKTY KSZTAŁCENIA DLA KIERUNKU STUDIÓW ……………………</dc:title>
  <dc:creator>EW</dc:creator>
  <cp:lastModifiedBy>AGH</cp:lastModifiedBy>
  <cp:revision>2</cp:revision>
  <cp:lastPrinted>2012-04-13T11:52:00Z</cp:lastPrinted>
  <dcterms:created xsi:type="dcterms:W3CDTF">2016-03-03T11:52:00Z</dcterms:created>
  <dcterms:modified xsi:type="dcterms:W3CDTF">2016-03-03T11:52:00Z</dcterms:modified>
</cp:coreProperties>
</file>