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0E" w:rsidRPr="00800D0E" w:rsidRDefault="00800D0E" w:rsidP="00800D0E">
      <w:pPr>
        <w:spacing w:line="360" w:lineRule="auto"/>
        <w:rPr>
          <w:sz w:val="26"/>
          <w:szCs w:val="26"/>
        </w:rPr>
      </w:pPr>
      <w:r w:rsidRPr="00800D0E">
        <w:rPr>
          <w:sz w:val="26"/>
          <w:szCs w:val="26"/>
        </w:rPr>
        <w:t>dr hab.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800D0E">
        <w:rPr>
          <w:sz w:val="26"/>
          <w:szCs w:val="26"/>
        </w:rPr>
        <w:t>Elżbieta Osewska, prof. PWSZ</w:t>
      </w:r>
    </w:p>
    <w:p w:rsidR="00800D0E" w:rsidRDefault="00800D0E" w:rsidP="00800D0E">
      <w:pPr>
        <w:spacing w:line="360" w:lineRule="auto"/>
        <w:rPr>
          <w:b/>
          <w:sz w:val="26"/>
          <w:szCs w:val="26"/>
        </w:rPr>
      </w:pPr>
    </w:p>
    <w:p w:rsidR="00800D0E" w:rsidRDefault="00800D0E" w:rsidP="00800D0E">
      <w:pPr>
        <w:spacing w:line="360" w:lineRule="auto"/>
        <w:rPr>
          <w:b/>
          <w:sz w:val="26"/>
          <w:szCs w:val="26"/>
        </w:rPr>
      </w:pPr>
    </w:p>
    <w:p w:rsidR="000E43A4" w:rsidRPr="00800D0E" w:rsidRDefault="000E43A4" w:rsidP="00276BC0">
      <w:pPr>
        <w:spacing w:line="360" w:lineRule="auto"/>
        <w:jc w:val="center"/>
        <w:rPr>
          <w:sz w:val="26"/>
          <w:szCs w:val="26"/>
        </w:rPr>
      </w:pPr>
      <w:r w:rsidRPr="00800D0E">
        <w:rPr>
          <w:sz w:val="26"/>
          <w:szCs w:val="26"/>
        </w:rPr>
        <w:t>Teoretyczne podstawy wychowania</w:t>
      </w:r>
    </w:p>
    <w:p w:rsidR="00D10BA1" w:rsidRPr="00800D0E" w:rsidRDefault="00D10BA1" w:rsidP="00276BC0">
      <w:pPr>
        <w:spacing w:line="360" w:lineRule="auto"/>
        <w:jc w:val="center"/>
        <w:rPr>
          <w:sz w:val="26"/>
          <w:szCs w:val="26"/>
        </w:rPr>
      </w:pPr>
      <w:r w:rsidRPr="00800D0E">
        <w:rPr>
          <w:sz w:val="26"/>
          <w:szCs w:val="26"/>
        </w:rPr>
        <w:t>Tezy egzaminacyjne</w:t>
      </w:r>
    </w:p>
    <w:p w:rsidR="00D10BA1" w:rsidRDefault="00D10BA1" w:rsidP="00276BC0">
      <w:pPr>
        <w:spacing w:line="360" w:lineRule="auto"/>
        <w:rPr>
          <w:sz w:val="26"/>
          <w:szCs w:val="26"/>
        </w:rPr>
      </w:pPr>
    </w:p>
    <w:p w:rsidR="00D10BA1" w:rsidRPr="00941CDE" w:rsidRDefault="00941CDE" w:rsidP="00276BC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10BA1" w:rsidRPr="00941CDE">
        <w:rPr>
          <w:sz w:val="26"/>
          <w:szCs w:val="26"/>
        </w:rPr>
        <w:t>Kontekst wychowania w XXI wieku. Szanse i zagrożenia.</w:t>
      </w:r>
    </w:p>
    <w:p w:rsidR="00D10BA1" w:rsidRPr="00941CDE" w:rsidRDefault="00941CDE" w:rsidP="00276BC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10BA1" w:rsidRPr="00941CDE">
        <w:rPr>
          <w:sz w:val="26"/>
          <w:szCs w:val="26"/>
        </w:rPr>
        <w:t>Pedagogika jako nauka i jej miejsce w systemie nauk.</w:t>
      </w:r>
    </w:p>
    <w:p w:rsidR="00D10BA1" w:rsidRPr="00D10BA1" w:rsidRDefault="00941CDE" w:rsidP="00276BC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3. Pojęcie </w:t>
      </w:r>
      <w:r w:rsidR="00D10BA1" w:rsidRPr="00D10BA1">
        <w:rPr>
          <w:sz w:val="26"/>
          <w:szCs w:val="26"/>
        </w:rPr>
        <w:t xml:space="preserve">wychowania </w:t>
      </w:r>
      <w:r>
        <w:rPr>
          <w:sz w:val="26"/>
          <w:szCs w:val="26"/>
        </w:rPr>
        <w:t>i</w:t>
      </w:r>
      <w:r w:rsidR="00D10BA1" w:rsidRPr="00D10BA1">
        <w:rPr>
          <w:sz w:val="26"/>
          <w:szCs w:val="26"/>
        </w:rPr>
        <w:t xml:space="preserve"> jego </w:t>
      </w:r>
      <w:r>
        <w:rPr>
          <w:sz w:val="26"/>
          <w:szCs w:val="26"/>
        </w:rPr>
        <w:t>cechy</w:t>
      </w:r>
      <w:r w:rsidR="00D10BA1" w:rsidRPr="00D10BA1">
        <w:rPr>
          <w:sz w:val="26"/>
          <w:szCs w:val="26"/>
        </w:rPr>
        <w:t>.</w:t>
      </w:r>
    </w:p>
    <w:p w:rsidR="00D10BA1" w:rsidRPr="00D10BA1" w:rsidRDefault="000E43A4" w:rsidP="00276BC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10BA1" w:rsidRPr="00D10BA1">
        <w:rPr>
          <w:sz w:val="26"/>
          <w:szCs w:val="26"/>
        </w:rPr>
        <w:t>Człowiek jako osoba. Od koncepcji cz</w:t>
      </w:r>
      <w:r>
        <w:rPr>
          <w:sz w:val="26"/>
          <w:szCs w:val="26"/>
        </w:rPr>
        <w:t>łowieka do koncepcji wychowania</w:t>
      </w:r>
      <w:r w:rsidR="00941CDE">
        <w:rPr>
          <w:sz w:val="26"/>
          <w:szCs w:val="26"/>
        </w:rPr>
        <w:t>.</w:t>
      </w:r>
    </w:p>
    <w:p w:rsidR="00D10BA1" w:rsidRPr="00D10BA1" w:rsidRDefault="000E43A4" w:rsidP="00276BC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D10BA1" w:rsidRPr="00D10BA1">
        <w:rPr>
          <w:sz w:val="26"/>
          <w:szCs w:val="26"/>
        </w:rPr>
        <w:t xml:space="preserve">Człowiek i wartości w wychowaniu. </w:t>
      </w:r>
      <w:r w:rsidR="00E65665">
        <w:rPr>
          <w:sz w:val="26"/>
          <w:szCs w:val="26"/>
        </w:rPr>
        <w:t>Modele wychowania do wartości.</w:t>
      </w:r>
    </w:p>
    <w:p w:rsidR="00D10BA1" w:rsidRPr="00D10BA1" w:rsidRDefault="000E43A4" w:rsidP="00276BC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10BA1" w:rsidRPr="00D10BA1">
        <w:rPr>
          <w:sz w:val="26"/>
          <w:szCs w:val="26"/>
        </w:rPr>
        <w:t>Wychowanie jako rozwój człowieka.</w:t>
      </w:r>
    </w:p>
    <w:p w:rsidR="00D10BA1" w:rsidRPr="00D10BA1" w:rsidRDefault="000E43A4" w:rsidP="00276BC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D10BA1" w:rsidRPr="00D10BA1">
        <w:rPr>
          <w:sz w:val="26"/>
          <w:szCs w:val="26"/>
        </w:rPr>
        <w:t>Wychowanie jako wpływ środowiska.</w:t>
      </w:r>
    </w:p>
    <w:p w:rsidR="00D10BA1" w:rsidRPr="00941CDE" w:rsidRDefault="000E43A4" w:rsidP="00276BC0">
      <w:pPr>
        <w:spacing w:line="360" w:lineRule="auto"/>
        <w:rPr>
          <w:sz w:val="26"/>
          <w:szCs w:val="26"/>
        </w:rPr>
      </w:pPr>
      <w:r w:rsidRPr="00941CDE">
        <w:rPr>
          <w:sz w:val="26"/>
          <w:szCs w:val="26"/>
        </w:rPr>
        <w:t xml:space="preserve">8. </w:t>
      </w:r>
      <w:r w:rsidR="00D10BA1" w:rsidRPr="00941CDE">
        <w:rPr>
          <w:sz w:val="26"/>
          <w:szCs w:val="26"/>
        </w:rPr>
        <w:t>Wychowanie jako działanie pedagoga.</w:t>
      </w:r>
    </w:p>
    <w:p w:rsidR="00D10BA1" w:rsidRPr="00941CDE" w:rsidRDefault="000E43A4" w:rsidP="00276BC0">
      <w:pPr>
        <w:spacing w:line="360" w:lineRule="auto"/>
        <w:rPr>
          <w:sz w:val="26"/>
          <w:szCs w:val="26"/>
        </w:rPr>
      </w:pPr>
      <w:r w:rsidRPr="00941CDE">
        <w:rPr>
          <w:sz w:val="26"/>
          <w:szCs w:val="26"/>
        </w:rPr>
        <w:t xml:space="preserve">9. </w:t>
      </w:r>
      <w:r w:rsidR="00D10BA1" w:rsidRPr="00941CDE">
        <w:rPr>
          <w:sz w:val="26"/>
          <w:szCs w:val="26"/>
        </w:rPr>
        <w:t xml:space="preserve">Wychowanie jako droga do samowychowania. </w:t>
      </w:r>
    </w:p>
    <w:p w:rsidR="000E43A4" w:rsidRPr="00941CDE" w:rsidRDefault="000E43A4" w:rsidP="00276BC0">
      <w:pPr>
        <w:spacing w:line="360" w:lineRule="auto"/>
        <w:rPr>
          <w:sz w:val="26"/>
          <w:szCs w:val="26"/>
        </w:rPr>
      </w:pPr>
      <w:r w:rsidRPr="00941CDE">
        <w:rPr>
          <w:sz w:val="26"/>
          <w:szCs w:val="26"/>
        </w:rPr>
        <w:t>10. Systemy wychowania. Chrześcijański system wychowania</w:t>
      </w:r>
    </w:p>
    <w:p w:rsidR="000E43A4" w:rsidRPr="00941CDE" w:rsidRDefault="000E43A4" w:rsidP="00276BC0">
      <w:pPr>
        <w:spacing w:line="360" w:lineRule="auto"/>
        <w:rPr>
          <w:sz w:val="26"/>
          <w:szCs w:val="26"/>
        </w:rPr>
      </w:pPr>
      <w:r w:rsidRPr="00941CDE">
        <w:rPr>
          <w:sz w:val="26"/>
          <w:szCs w:val="26"/>
        </w:rPr>
        <w:t>11. Systemy wychowania. Liberalny system wychowania.</w:t>
      </w:r>
    </w:p>
    <w:p w:rsidR="000E43A4" w:rsidRPr="00941CDE" w:rsidRDefault="000E43A4" w:rsidP="00276BC0">
      <w:pPr>
        <w:spacing w:line="360" w:lineRule="auto"/>
        <w:rPr>
          <w:sz w:val="26"/>
          <w:szCs w:val="26"/>
        </w:rPr>
      </w:pPr>
      <w:r w:rsidRPr="00941CDE">
        <w:rPr>
          <w:sz w:val="26"/>
          <w:szCs w:val="26"/>
        </w:rPr>
        <w:t xml:space="preserve">12. </w:t>
      </w:r>
      <w:r w:rsidR="00941CDE" w:rsidRPr="00941CDE">
        <w:rPr>
          <w:sz w:val="26"/>
          <w:szCs w:val="26"/>
        </w:rPr>
        <w:t>Rodzina jako naturalne środowisko wychowawcze.</w:t>
      </w:r>
    </w:p>
    <w:p w:rsidR="000E43A4" w:rsidRPr="00941CDE" w:rsidRDefault="000E43A4" w:rsidP="00276BC0">
      <w:pPr>
        <w:spacing w:line="360" w:lineRule="auto"/>
        <w:rPr>
          <w:sz w:val="26"/>
          <w:szCs w:val="26"/>
        </w:rPr>
      </w:pPr>
      <w:r w:rsidRPr="00941CDE">
        <w:rPr>
          <w:sz w:val="26"/>
          <w:szCs w:val="26"/>
        </w:rPr>
        <w:t xml:space="preserve">13. </w:t>
      </w:r>
      <w:r w:rsidR="00941CDE" w:rsidRPr="00941CDE">
        <w:rPr>
          <w:sz w:val="26"/>
          <w:szCs w:val="26"/>
        </w:rPr>
        <w:t>Przedszkole i szkoła jako intencjonalne środowiska wychowawcze</w:t>
      </w:r>
      <w:r w:rsidRPr="00941CDE">
        <w:rPr>
          <w:sz w:val="26"/>
          <w:szCs w:val="26"/>
        </w:rPr>
        <w:t>.</w:t>
      </w:r>
    </w:p>
    <w:p w:rsidR="000E43A4" w:rsidRPr="00941CDE" w:rsidRDefault="000E43A4" w:rsidP="00276BC0">
      <w:pPr>
        <w:spacing w:line="360" w:lineRule="auto"/>
        <w:rPr>
          <w:sz w:val="26"/>
          <w:szCs w:val="26"/>
        </w:rPr>
      </w:pPr>
      <w:r w:rsidRPr="00941CDE">
        <w:rPr>
          <w:sz w:val="26"/>
          <w:szCs w:val="26"/>
        </w:rPr>
        <w:t xml:space="preserve">14. Wpływ grupy rówieśniczej </w:t>
      </w:r>
      <w:r w:rsidR="00941CDE" w:rsidRPr="00941CDE">
        <w:rPr>
          <w:sz w:val="26"/>
          <w:szCs w:val="26"/>
        </w:rPr>
        <w:t>na proces wychowania.</w:t>
      </w:r>
    </w:p>
    <w:p w:rsidR="00941CDE" w:rsidRPr="00941CDE" w:rsidRDefault="00941CDE" w:rsidP="00276BC0">
      <w:pPr>
        <w:spacing w:line="360" w:lineRule="auto"/>
        <w:rPr>
          <w:sz w:val="26"/>
          <w:szCs w:val="26"/>
        </w:rPr>
      </w:pPr>
      <w:r w:rsidRPr="00941CDE">
        <w:rPr>
          <w:sz w:val="26"/>
          <w:szCs w:val="26"/>
        </w:rPr>
        <w:t>15. Media – cywilizacja medialna – jej rola w wychowaniu współczesnego pokolenia.</w:t>
      </w:r>
    </w:p>
    <w:p w:rsidR="00941CDE" w:rsidRPr="00941CDE" w:rsidRDefault="00941CDE" w:rsidP="00276BC0">
      <w:pPr>
        <w:spacing w:line="360" w:lineRule="auto"/>
        <w:rPr>
          <w:sz w:val="26"/>
          <w:szCs w:val="26"/>
        </w:rPr>
      </w:pPr>
      <w:r w:rsidRPr="00941CDE">
        <w:rPr>
          <w:sz w:val="26"/>
          <w:szCs w:val="26"/>
        </w:rPr>
        <w:t xml:space="preserve">16. Wychowanie </w:t>
      </w:r>
      <w:r w:rsidR="002857DD">
        <w:rPr>
          <w:sz w:val="26"/>
          <w:szCs w:val="26"/>
        </w:rPr>
        <w:t xml:space="preserve">zdrowotne i </w:t>
      </w:r>
      <w:r w:rsidRPr="00941CDE">
        <w:rPr>
          <w:sz w:val="26"/>
          <w:szCs w:val="26"/>
        </w:rPr>
        <w:t>fizyczne.</w:t>
      </w:r>
    </w:p>
    <w:p w:rsidR="00941CDE" w:rsidRDefault="00941CDE" w:rsidP="00276BC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17. Wychowanie intelektualne.</w:t>
      </w:r>
      <w:r w:rsidRPr="00941CDE">
        <w:rPr>
          <w:sz w:val="26"/>
          <w:szCs w:val="26"/>
        </w:rPr>
        <w:t xml:space="preserve"> </w:t>
      </w:r>
    </w:p>
    <w:p w:rsidR="00941CDE" w:rsidRDefault="00941CDE" w:rsidP="00276BC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18. Wychowanie społeczne i moralne.</w:t>
      </w:r>
    </w:p>
    <w:p w:rsidR="00941CDE" w:rsidRDefault="00941CDE" w:rsidP="00276BC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19. Wychowanie religijne.</w:t>
      </w:r>
    </w:p>
    <w:p w:rsidR="00941CDE" w:rsidRPr="00941CDE" w:rsidRDefault="00941CDE" w:rsidP="00276BC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20.</w:t>
      </w:r>
      <w:r w:rsidRPr="00941C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Wychowanie estetyczne. </w:t>
      </w:r>
    </w:p>
    <w:p w:rsidR="00941CDE" w:rsidRPr="00941CDE" w:rsidRDefault="00941CDE" w:rsidP="00276BC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21</w:t>
      </w:r>
      <w:r w:rsidRPr="00941CDE">
        <w:rPr>
          <w:sz w:val="26"/>
          <w:szCs w:val="26"/>
        </w:rPr>
        <w:t xml:space="preserve">. Relacja wychowawcza. Pedagog w procesie wychowania. </w:t>
      </w:r>
    </w:p>
    <w:p w:rsidR="00941CDE" w:rsidRPr="00941CDE" w:rsidRDefault="00941CDE" w:rsidP="00276BC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22</w:t>
      </w:r>
      <w:r w:rsidRPr="00941CDE">
        <w:rPr>
          <w:sz w:val="26"/>
          <w:szCs w:val="26"/>
        </w:rPr>
        <w:t>. Metody wychowawcze – indywidualne i grupowe.</w:t>
      </w:r>
    </w:p>
    <w:p w:rsidR="00D10BA1" w:rsidRPr="00D10BA1" w:rsidRDefault="00D10BA1" w:rsidP="00276BC0">
      <w:pPr>
        <w:spacing w:line="360" w:lineRule="auto"/>
        <w:rPr>
          <w:sz w:val="26"/>
          <w:szCs w:val="26"/>
        </w:rPr>
      </w:pPr>
    </w:p>
    <w:p w:rsidR="00397864" w:rsidRPr="00D10BA1" w:rsidRDefault="00397864" w:rsidP="00276BC0">
      <w:pPr>
        <w:spacing w:line="360" w:lineRule="auto"/>
        <w:rPr>
          <w:sz w:val="26"/>
          <w:szCs w:val="26"/>
        </w:rPr>
      </w:pPr>
    </w:p>
    <w:sectPr w:rsidR="00397864" w:rsidRPr="00D10BA1" w:rsidSect="00D74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B2E"/>
    <w:multiLevelType w:val="hybridMultilevel"/>
    <w:tmpl w:val="B510BD0C"/>
    <w:lvl w:ilvl="0" w:tplc="EE167D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0BA1"/>
    <w:rsid w:val="000E43A4"/>
    <w:rsid w:val="00276BC0"/>
    <w:rsid w:val="002857DD"/>
    <w:rsid w:val="00397864"/>
    <w:rsid w:val="00800D0E"/>
    <w:rsid w:val="00941CDE"/>
    <w:rsid w:val="00B718A1"/>
    <w:rsid w:val="00D10BA1"/>
    <w:rsid w:val="00D74973"/>
    <w:rsid w:val="00E5725D"/>
    <w:rsid w:val="00E6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MP</cp:lastModifiedBy>
  <cp:revision>4</cp:revision>
  <cp:lastPrinted>2015-10-08T18:34:00Z</cp:lastPrinted>
  <dcterms:created xsi:type="dcterms:W3CDTF">2015-10-08T18:28:00Z</dcterms:created>
  <dcterms:modified xsi:type="dcterms:W3CDTF">2015-11-08T18:18:00Z</dcterms:modified>
</cp:coreProperties>
</file>