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576" w:rsidRDefault="002B0576">
      <w:pPr>
        <w:spacing w:before="100" w:beforeAutospacing="1" w:after="100" w:afterAutospacing="1" w:line="240" w:lineRule="auto"/>
        <w:ind w:hanging="851"/>
        <w:rPr>
          <w:rFonts w:ascii="Arial" w:hAnsi="Arial" w:cs="Arial"/>
          <w:sz w:val="18"/>
          <w:szCs w:val="18"/>
          <w:lang w:eastAsia="pl-PL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-.95pt;margin-top:0;width:596.95pt;height:224.2pt;z-index:251658240;visibility:visible;mso-position-horizontal-relative:page;mso-position-vertical-relative:top-margin-area">
            <v:imagedata r:id="rId6" o:title=""/>
            <w10:wrap type="square" anchorx="page" anchory="margin"/>
          </v:shape>
        </w:pict>
      </w:r>
      <w:r>
        <w:rPr>
          <w:rFonts w:ascii="Tahoma" w:hAnsi="Tahoma" w:cs="Tahoma"/>
          <w:sz w:val="24"/>
          <w:szCs w:val="24"/>
          <w:lang w:eastAsia="pl-PL"/>
        </w:rPr>
        <w:t> </w:t>
      </w:r>
    </w:p>
    <w:p w:rsidR="002B0576" w:rsidRDefault="002B057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Program konferencji „Niepełnosprawni na rynku pracy” – 09 listopada 2016 r.</w:t>
      </w:r>
    </w:p>
    <w:p w:rsidR="002B0576" w:rsidRDefault="002B057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>Prowadzący: Monika Mazur – Fundacja Aktywnej Rehabilitacji</w:t>
      </w:r>
    </w:p>
    <w:tbl>
      <w:tblPr>
        <w:tblW w:w="5000" w:type="pct"/>
        <w:tblCellSpacing w:w="15" w:type="dxa"/>
        <w:tblInd w:w="-223" w:type="dxa"/>
        <w:tblCellMar>
          <w:top w:w="225" w:type="dxa"/>
          <w:left w:w="225" w:type="dxa"/>
          <w:bottom w:w="225" w:type="dxa"/>
          <w:right w:w="225" w:type="dxa"/>
        </w:tblCellMar>
        <w:tblLook w:val="0000"/>
      </w:tblPr>
      <w:tblGrid>
        <w:gridCol w:w="2176"/>
        <w:gridCol w:w="8568"/>
      </w:tblGrid>
      <w:tr w:rsidR="002B0576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9.00 – 9.30</w:t>
            </w: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Oficjalne otwarcie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9.30 – 10.15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Monika Kuszyńska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10.15 – 10.40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dr n.med. Władysław Kosiniak-Kamysz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„Rola parlamentu w działaniach na rzecz osób z niepełnosprawnościami”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10.40 – 11.10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prof. Jolanta Kujawa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„Kompleksowa rehabilitacja warunkiem aktywności zawodowej osób niepełnosprawnych”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11.10 – 11.50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Debata  I (prowadzący – Monika Mazur)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„Wsparcie osób niepełnosprawnych w społeczności lokalnej”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11.50 – 12.05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Przerwa kawowa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12.05 – 12.25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Giełda Pracy – Polska Organizacja Pracodawców Osób Niepełnosprawnych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12.25 – 12.40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Akademia Życia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„Akademia Życia szansą na niezależność dla osób z niepełnosprawnością ruchową.”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12.45 – 12.55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Katarzyna Król – Uniwersytet Łódzki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„Potrzeby i oczekiwania społecznego uczestnictwa studentów niepełnosprawnych w życiu akademickim, a możliwości ich realizacji”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12.55- 13.10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Filip Loba  – Polskie Stowarzyszenie Studentów i Absolwentów z Niepełnosprawnością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 Wielki projekt – Polskie Stowarzyszenie Studentów i Absolwentów z Niepełnosprawnością”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13.10 – 13.25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Jakub Waszak – Parlament Studentów Rzeczypospolitej Polskiej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„Ustawa Prawo o szkolnictwie wyższym – jak było, jest i będzie czyli prace nad ustawą”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13.25 – 13.35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Małgorzata Sieczka – Fundacja Aktywnej Rehabilitacji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„Skazani na bezrobocie?”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13.35 – 13.45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Krajowa Reprezentacja Doktorantów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13.45- 14.30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Obiad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14.30 – 14.45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NU-MED – Centrum Diagnostyki i Terapii Onkologicznej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14.45 – 14.55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Łódzka Agencja Rozwoju Regionalnego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„Możliwości finansowania przedsięwzięć biznesowych dla osób niepełnosprawnych”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14.55 – 15.20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Debata II  (prowadzący – H. Gęsiarz)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„Społeczna odpowiedzialność biznesu”</w:t>
            </w:r>
          </w:p>
        </w:tc>
      </w:tr>
      <w:tr w:rsidR="002B05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15.20 – 15.30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576" w:rsidRDefault="002B0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Zakończenie / rozdanie certyfikatów uczestnictwa</w:t>
            </w:r>
          </w:p>
        </w:tc>
      </w:tr>
    </w:tbl>
    <w:p w:rsidR="002B0576" w:rsidRDefault="002B0576">
      <w:pPr>
        <w:spacing w:before="100" w:beforeAutospacing="1" w:after="100" w:afterAutospacing="1" w:line="360" w:lineRule="auto"/>
        <w:rPr>
          <w:rStyle w:val="st"/>
          <w:i/>
          <w:iCs/>
        </w:rPr>
      </w:pPr>
    </w:p>
    <w:p w:rsidR="002B0576" w:rsidRDefault="002B057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Style w:val="st"/>
          <w:rFonts w:ascii="Calibri" w:hAnsi="Calibri" w:cs="Calibri"/>
          <w:i/>
          <w:iCs/>
        </w:rPr>
        <w:t xml:space="preserve">Organizator </w:t>
      </w:r>
      <w:r>
        <w:rPr>
          <w:rStyle w:val="Emphasis"/>
          <w:rFonts w:ascii="Calibri" w:hAnsi="Calibri" w:cs="Calibri"/>
        </w:rPr>
        <w:t>zastrzega sobie prawo</w:t>
      </w:r>
      <w:r>
        <w:rPr>
          <w:rStyle w:val="st"/>
          <w:rFonts w:ascii="Calibri" w:hAnsi="Calibri" w:cs="Calibri"/>
          <w:i/>
          <w:iCs/>
        </w:rPr>
        <w:t xml:space="preserve"> wprowadzania </w:t>
      </w:r>
      <w:r>
        <w:rPr>
          <w:rStyle w:val="Emphasis"/>
          <w:rFonts w:ascii="Calibri" w:hAnsi="Calibri" w:cs="Calibri"/>
        </w:rPr>
        <w:t>zmian</w:t>
      </w:r>
      <w:r>
        <w:rPr>
          <w:rStyle w:val="st"/>
          <w:rFonts w:ascii="Calibri" w:hAnsi="Calibri" w:cs="Calibri"/>
        </w:rPr>
        <w:t xml:space="preserve"> w </w:t>
      </w:r>
      <w:r>
        <w:rPr>
          <w:rStyle w:val="Emphasis"/>
          <w:rFonts w:ascii="Calibri" w:hAnsi="Calibri" w:cs="Calibri"/>
        </w:rPr>
        <w:t>programie Konferencji</w:t>
      </w:r>
      <w:r>
        <w:rPr>
          <w:rStyle w:val="Emphasis"/>
        </w:rPr>
        <w:t>.</w:t>
      </w:r>
      <w:bookmarkStart w:id="0" w:name="_GoBack"/>
      <w:bookmarkEnd w:id="0"/>
    </w:p>
    <w:sectPr w:rsidR="002B0576" w:rsidSect="002B0576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53" w:right="851" w:bottom="1418" w:left="851" w:header="28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576" w:rsidRDefault="002B057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2B0576" w:rsidRDefault="002B057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03" w:type="dxa"/>
      <w:tblInd w:w="-106" w:type="dxa"/>
      <w:tblLook w:val="0000"/>
    </w:tblPr>
    <w:tblGrid>
      <w:gridCol w:w="4581"/>
      <w:gridCol w:w="5322"/>
    </w:tblGrid>
    <w:tr w:rsidR="002B0576">
      <w:trPr>
        <w:trHeight w:val="1271"/>
      </w:trPr>
      <w:tc>
        <w:tcPr>
          <w:tcW w:w="458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B0576" w:rsidRDefault="002B0576">
          <w:pPr>
            <w:pStyle w:val="Header"/>
            <w:jc w:val="center"/>
          </w:pPr>
          <w:r>
            <w:rPr>
              <w:noProof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i1027" type="#_x0000_t75" style="width:125.25pt;height:34.5pt;visibility:visible">
                <v:imagedata r:id="rId1" o:title=""/>
              </v:shape>
            </w:pict>
          </w:r>
        </w:p>
      </w:tc>
      <w:tc>
        <w:tcPr>
          <w:tcW w:w="53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B0576" w:rsidRDefault="002B0576">
          <w:pPr>
            <w:pStyle w:val="Header"/>
            <w:jc w:val="center"/>
          </w:pPr>
          <w:r>
            <w:rPr>
              <w:noProof/>
              <w:lang w:eastAsia="pl-PL"/>
            </w:rPr>
            <w:pict>
              <v:shape id="Picture 6" o:spid="_x0000_i1028" type="#_x0000_t75" style="width:141.75pt;height:45pt;visibility:visible">
                <v:imagedata r:id="rId2" o:title=""/>
              </v:shape>
            </w:pict>
          </w:r>
        </w:p>
      </w:tc>
    </w:tr>
  </w:tbl>
  <w:p w:rsidR="002B0576" w:rsidRDefault="002B0576">
    <w:pPr>
      <w:pStyle w:val="Footer"/>
      <w:rPr>
        <w:rFonts w:ascii="Times New Roman" w:hAnsi="Times New Roman"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95" w:type="dxa"/>
      <w:tblInd w:w="-106" w:type="dxa"/>
      <w:tblLook w:val="0000"/>
    </w:tblPr>
    <w:tblGrid>
      <w:gridCol w:w="236"/>
      <w:gridCol w:w="236"/>
      <w:gridCol w:w="10135"/>
    </w:tblGrid>
    <w:tr w:rsidR="002B0576">
      <w:trPr>
        <w:trHeight w:val="1987"/>
      </w:trPr>
      <w:tc>
        <w:tcPr>
          <w:tcW w:w="339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B0576" w:rsidRDefault="002B0576">
          <w:pPr>
            <w:pStyle w:val="Footer"/>
            <w:ind w:left="175" w:hanging="175"/>
          </w:pPr>
        </w:p>
      </w:tc>
      <w:tc>
        <w:tcPr>
          <w:tcW w:w="39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B0576" w:rsidRDefault="002B0576">
          <w:pPr>
            <w:pStyle w:val="Footer"/>
            <w:jc w:val="center"/>
          </w:pPr>
        </w:p>
      </w:tc>
      <w:tc>
        <w:tcPr>
          <w:tcW w:w="3256" w:type="dxa"/>
          <w:tcBorders>
            <w:top w:val="nil"/>
            <w:left w:val="nil"/>
            <w:bottom w:val="nil"/>
            <w:right w:val="nil"/>
          </w:tcBorders>
          <w:vAlign w:val="center"/>
        </w:tcPr>
        <w:tbl>
          <w:tblPr>
            <w:tblW w:w="9903" w:type="dxa"/>
            <w:tblInd w:w="6" w:type="dxa"/>
            <w:tblLook w:val="0000"/>
          </w:tblPr>
          <w:tblGrid>
            <w:gridCol w:w="4581"/>
            <w:gridCol w:w="5322"/>
          </w:tblGrid>
          <w:tr w:rsidR="002B0576">
            <w:tc>
              <w:tcPr>
                <w:tcW w:w="4581" w:type="dxa"/>
                <w:vAlign w:val="center"/>
              </w:tcPr>
              <w:p w:rsidR="002B0576" w:rsidRDefault="002B0576">
                <w:pPr>
                  <w:pStyle w:val="Header"/>
                  <w:jc w:val="center"/>
                </w:pPr>
                <w:r>
                  <w:rPr>
                    <w:noProof/>
                    <w:lang w:eastAsia="pl-PL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2" o:spid="_x0000_i1031" type="#_x0000_t75" style="width:125.25pt;height:34.5pt;visibility:visible">
                      <v:imagedata r:id="rId1" o:title=""/>
                    </v:shape>
                  </w:pict>
                </w:r>
              </w:p>
            </w:tc>
            <w:tc>
              <w:tcPr>
                <w:tcW w:w="5322" w:type="dxa"/>
                <w:vAlign w:val="center"/>
              </w:tcPr>
              <w:p w:rsidR="002B0576" w:rsidRDefault="002B0576">
                <w:pPr>
                  <w:pStyle w:val="Header"/>
                  <w:jc w:val="center"/>
                </w:pPr>
                <w:r>
                  <w:rPr>
                    <w:noProof/>
                    <w:lang w:eastAsia="pl-PL"/>
                  </w:rPr>
                  <w:pict>
                    <v:shape id="Picture 9" o:spid="_x0000_i1032" type="#_x0000_t75" style="width:141.75pt;height:45pt;visibility:visible">
                      <v:imagedata r:id="rId2" o:title=""/>
                    </v:shape>
                  </w:pict>
                </w:r>
              </w:p>
            </w:tc>
          </w:tr>
        </w:tbl>
        <w:p w:rsidR="002B0576" w:rsidRDefault="002B0576">
          <w:pPr>
            <w:pStyle w:val="Footer"/>
            <w:jc w:val="right"/>
          </w:pPr>
        </w:p>
      </w:tc>
    </w:tr>
  </w:tbl>
  <w:p w:rsidR="002B0576" w:rsidRDefault="002B0576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576" w:rsidRDefault="002B057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2B0576" w:rsidRDefault="002B057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576" w:rsidRDefault="002B0576">
    <w:pPr>
      <w:pStyle w:val="Header"/>
      <w:rPr>
        <w:rFonts w:ascii="Times New Roman" w:hAnsi="Times New Roman" w:cs="Times New Roman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576" w:rsidRDefault="002B0576">
    <w:pPr>
      <w:pStyle w:val="Header"/>
      <w:ind w:hanging="851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evenAndOddHeader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0576"/>
    <w:rsid w:val="002B0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4">
    <w:name w:val="heading 4"/>
    <w:basedOn w:val="Normal"/>
    <w:link w:val="Heading4Char"/>
    <w:uiPriority w:val="99"/>
    <w:qFormat/>
    <w:pPr>
      <w:spacing w:before="100" w:beforeAutospacing="1" w:after="100" w:afterAutospacing="1" w:line="240" w:lineRule="auto"/>
      <w:outlineLvl w:val="3"/>
    </w:pPr>
    <w:rPr>
      <w:rFonts w:ascii="Times New Roman" w:hAnsi="Times New Roman" w:cstheme="minorBidi"/>
      <w:b/>
      <w:bCs/>
      <w:sz w:val="24"/>
      <w:szCs w:val="24"/>
      <w:lang w:eastAsia="pl-PL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Pr>
      <w:rFonts w:ascii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Pr>
      <w:rFonts w:ascii="Times New Roman" w:hAnsi="Times New Roman" w:cs="Times New Roman"/>
      <w:i/>
      <w:iCs/>
    </w:rPr>
  </w:style>
  <w:style w:type="character" w:customStyle="1" w:styleId="st">
    <w:name w:val="st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2</Pages>
  <Words>274</Words>
  <Characters>1562</Characters>
  <Application>Microsoft Office Outlook</Application>
  <DocSecurity>0</DocSecurity>
  <Lines>0</Lines>
  <Paragraphs>0</Paragraphs>
  <ScaleCrop>false</ScaleCrop>
  <Company>PWSZ w Tarnowie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</dc:creator>
  <cp:keywords/>
  <dc:description/>
  <cp:lastModifiedBy>PWSZ w Tarnowie</cp:lastModifiedBy>
  <cp:revision>10</cp:revision>
  <cp:lastPrinted>2014-10-13T21:00:00Z</cp:lastPrinted>
  <dcterms:created xsi:type="dcterms:W3CDTF">2016-01-28T23:05:00Z</dcterms:created>
  <dcterms:modified xsi:type="dcterms:W3CDTF">2016-09-23T10:07:00Z</dcterms:modified>
</cp:coreProperties>
</file>