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C79" w:rsidRDefault="00CD0C79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C79" w:rsidRDefault="00BB4788" w:rsidP="00110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 1</w:t>
      </w:r>
      <w:r w:rsidR="00584F3F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C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proofErr w:type="spellStart"/>
      <w:r w:rsidR="00584F3F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</w:p>
    <w:p w:rsidR="00CD0C79" w:rsidRDefault="00CD0C79" w:rsidP="00110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C79" w:rsidRPr="003B34E3" w:rsidRDefault="006339F8" w:rsidP="001101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34E3">
        <w:rPr>
          <w:rFonts w:ascii="Times New Roman" w:eastAsia="Times New Roman" w:hAnsi="Times New Roman"/>
          <w:sz w:val="20"/>
          <w:szCs w:val="20"/>
          <w:lang w:eastAsia="pl-PL"/>
        </w:rPr>
        <w:t xml:space="preserve">SYMULATORY WYSOKIEJ WIERNOŚCI - </w:t>
      </w:r>
      <w:r w:rsidR="00AD6820" w:rsidRPr="003B34E3">
        <w:rPr>
          <w:rFonts w:ascii="Times New Roman" w:eastAsia="Times New Roman" w:hAnsi="Times New Roman"/>
          <w:sz w:val="20"/>
          <w:szCs w:val="20"/>
          <w:lang w:eastAsia="pl-PL"/>
        </w:rPr>
        <w:t xml:space="preserve">Symulator </w:t>
      </w:r>
      <w:r w:rsidR="008D5D6E" w:rsidRPr="003B34E3">
        <w:rPr>
          <w:rFonts w:ascii="Times New Roman" w:eastAsia="Times New Roman" w:hAnsi="Times New Roman"/>
          <w:sz w:val="20"/>
          <w:szCs w:val="20"/>
          <w:lang w:eastAsia="pl-PL"/>
        </w:rPr>
        <w:t>wysokiej wierności pacjenta dorosłego</w:t>
      </w:r>
      <w:r w:rsidR="00447E5B" w:rsidRPr="003B34E3">
        <w:rPr>
          <w:rFonts w:ascii="Times New Roman" w:eastAsia="Times New Roman" w:hAnsi="Times New Roman"/>
          <w:sz w:val="20"/>
          <w:szCs w:val="20"/>
          <w:lang w:eastAsia="pl-PL"/>
        </w:rPr>
        <w:t>, dziecka oraz niemowlęcia w</w:t>
      </w:r>
      <w:r w:rsidR="00EC317B" w:rsidRPr="003B34E3">
        <w:rPr>
          <w:rFonts w:ascii="Times New Roman" w:eastAsia="Times New Roman" w:hAnsi="Times New Roman"/>
          <w:sz w:val="20"/>
          <w:szCs w:val="20"/>
          <w:lang w:eastAsia="pl-PL"/>
        </w:rPr>
        <w:t xml:space="preserve">raz ze stanowiskiem sterowania, </w:t>
      </w:r>
      <w:r w:rsidR="00447E5B" w:rsidRPr="003B34E3">
        <w:rPr>
          <w:rFonts w:ascii="Times New Roman" w:eastAsia="Times New Roman" w:hAnsi="Times New Roman"/>
          <w:sz w:val="20"/>
          <w:szCs w:val="20"/>
          <w:lang w:eastAsia="pl-PL"/>
        </w:rPr>
        <w:t>zestawem wyposażenia prezentacyjnego i komunikacyjnego pomieszczenia kontrolnego.</w:t>
      </w:r>
    </w:p>
    <w:p w:rsidR="00CD0C79" w:rsidRDefault="00CD0C79" w:rsidP="008F1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18FF" w:rsidRPr="00EC18FF" w:rsidRDefault="00EC18FF" w:rsidP="008F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"/>
        <w:gridCol w:w="13"/>
        <w:gridCol w:w="4778"/>
        <w:gridCol w:w="22"/>
        <w:gridCol w:w="12"/>
        <w:gridCol w:w="2226"/>
        <w:gridCol w:w="42"/>
        <w:gridCol w:w="1985"/>
      </w:tblGrid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914BF2" w:rsidRDefault="008D5D6E" w:rsidP="008F19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914BF2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Symulator wysokiej wierności pacjenta dorosłego</w:t>
            </w:r>
          </w:p>
        </w:tc>
      </w:tr>
      <w:tr w:rsidR="001F7A8E" w:rsidRPr="008D5D6E" w:rsidTr="008F19EB">
        <w:trPr>
          <w:trHeight w:val="427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8F19EB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1101FB" w:rsidP="008F19EB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Specyfikacja techniczna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8F19EB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Wymagania preferowane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8F19EB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Wymagania oferowane </w:t>
            </w: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8F19EB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Zaawansowany, bezprzewodowy symulator wysokiej wierności dorosłego człowieka odwzorowujący cechy ciała ludzkiego, takie jak wygląd, wzrost oraz fizjologiczny zakres ruchów w stawach.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653838">
        <w:trPr>
          <w:trHeight w:val="1403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Funkcja całkowicie bezprzewodowej symulacji, bez jakichkolwiek podłączeń elektrycznych oraz pneumatycznych. „Access point” zainstalowany możliwie jak najbliżej symulatora. Połączenie symulatora ze sterownią kablowe pod podłogą techniczną.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17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Konfiguracja sieci bezprzewodowej w paśmie 2,4 GHz i/lub 5 GHz.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40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Bezprzewodowa praca symulatora z użyciem wbudowanych akumulatorów zasilających.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206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Co najmniej cztery godziny pracy bez konieczności doładowywania akumulatorów, zarówno w symulatorze jak i systemie sterowania.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274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Dodatkowa funkcja pracy z zasilaniem z sieci 230V i komunikacji przewodowej poprzez Ethernet LAN.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Możliwość współpracy symulatora z systemem symulacji i wyświetlania USG z realnymi obrazami do procedur FAST,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eFAST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>, RUSH pokazywanymi na monitorze USG lub komputerze zgodnie z anatomią: to znaczy przy kontroli odpowiednich miejsc na skórze symulatora, np. poprzez specjalne czujniki określające miejsce przyłożenia głowicy USG.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97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Możliwość wykorzystania scenariuszy szkoleniowych do nauki resuscytacji krążeniowo-oddechowej, intensywnej terapii i opieki pourazowej z możliwością wykorzystania badań i obrazów USG w trakcie ćwiczeń z możliwością automatycznego nagrywania obrazu USG</w:t>
            </w:r>
            <w:r w:rsidR="008319BD">
              <w:rPr>
                <w:rFonts w:ascii="Calibri" w:eastAsia="Calibri" w:hAnsi="Calibri" w:cs="Times New Roman"/>
                <w:lang w:eastAsia="pl-PL"/>
              </w:rPr>
              <w:t>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390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Źrenice reagujące na światło automatycznie, w sposób płynny, niezależnie dla każdego oka, w zależności od symulowanego stanu chorobowego. Możliwość regulacji czasu reakcji źrenic na światło.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Funkcje pocenia, ślinienia, łzawienia oraz wypływu płynu z uszu i oczu.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Praca symulatora w trybach: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automatycznym, gdzie podawane dawki leków i wykonywane czynności medyczne zmieniają stan „pacjenta” zgodnie z uruchomionym scenariuszem (proszę opisać szczegółowo jak realizowany jest tryb automatyczny),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sterowanym przez instruktora, który może modyfikować efekty działania poszczególnych leków i wykonanych czynności (proszę opisać szczegółowo jak realizowany jest tryb sterowany przez instruktora),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Symulacja drgawek.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UKŁAD ODDECHOWY</w:t>
            </w: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Głowa rzeczywistych rozmiarów z elastycznym językiem, chrząstką nalewkowatą, nagłośnią, dołkiem nagłośniowym, strunami głosowymi, tchawicą, drzewem oskrzelowym, przełykiem i sztucznymi płucami. Funkcja oddechu spontanicznego oraz realistycznego unoszenia się i opadania klatki piersiowej.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Oznaki oddechu spontanicznego: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unoszenie się i opadanie klatki piersiowej, ustawianie niezależnie dla każdego płuca,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osłuchiwanie szmerów oddechowych.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Ustawiane częstości oddechu.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Zmiana pod</w:t>
            </w:r>
            <w:r w:rsidR="005073F2">
              <w:rPr>
                <w:rFonts w:ascii="Calibri" w:eastAsia="Calibri" w:hAnsi="Calibri" w:cs="Times New Roman"/>
                <w:lang w:eastAsia="pl-PL"/>
              </w:rPr>
              <w:t xml:space="preserve">atności płuc na przynajmniej 3 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t>poziomach.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501"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Punktacja: 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3 poziomy – 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4 poziomy – 1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5 poziomów – 2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Ruchy klatki piersiowej zsynchronizowane z oddechem spontanicznym, wentylacją manualną lub mechaniczną.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Zakres ruchów klatki piersiowej proporcjonalny do objętości oddechowej i zmieniający się odpowiednio w warunkach patologicznych (np. asymetria przy odmie opłucnowej).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Programowalna odpowiedź parametrów klinicznych (układ oddechowy, krążenia) na techniki wentylacyjne z uwzględnieniem ich skuteczności.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Szmery oddechowe prawidłowe i nieprawidłowe zsynchronizowane z fazą oddechową, ustawiane oddzielnie dla prawego i lewego płuca. Funkcja osłuchiwania w minimum po dwóch miejscach na przedniej i tylnej powierzchni klatki piersiowej niezależnie dla każdego płuca.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Symulacja zapadnięcia się płuca.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Symulacja pomiaru stężenia CO2 w wydychanym powietrzu.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Funkcja obrzęku tylnej ściany gardła – tylna ściana gardła puchnie i unosi się w kierunku przedniego otworu gardłowego.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Wywoływanie różnego stopnia obrzęku języka, aż do stanu uniemożliwiającego wprowadzenie łyżki laryngoskopu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Wywołanie szczękościsku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Funkcja skurczu krtani – całkowite zamknięcie strun głosowych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Funkcja, w której intubacja przełyku powoduje wypełnienie powietrzem żołądka i brak szmerów oddechowych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442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Obustronne odbarczenie odmy opłucnowej poprzez wkłucie igły w linii środkowo obojczykowej drugiej przestrzeni międzyżebrowej.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17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Funkcja obustronnego drenażu jamy opłucnej.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Funkcja wielokrotnej konikotomii i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konikopunkcji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bez potrzeby wymiany skóry głowy.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17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W komplecie przynajmniej 5 wymiennych skór szyi.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Standardowe czynności z zakresu ALS /ACLS: 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wentylacja przez maskę twarzową z użyciem worka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samorozprężalnego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>,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zakładanie rurek ustno-gardłowych i nosowo-gardłowych i prowadzenie wentylacji,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zakładanie rurek intubacyjnych i prowadzenie wentylacji,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zakładanie COMBITUBE i prowadzenie wentylacji,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zakładanie masek krtaniowych i prowadzenie wentylacji,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intubacja z wykorzystaniem różnych rodzajów prowadnic, w tym światłowodowych,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wentylacja po wykonaniu konikotomii i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konikopunkcji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>,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wykonanie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ekstubacji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>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Funkcja ograniczenia zakresu ruchów szyi.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Własne niezależne, wewnętrzne źródło manekina dostarczające powietrze do funkcji oddechowych i pneumatycznych.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Funkcja podłączenia zewnętrznych urządzeń doprowadzających powietrze i CO2 do obsługi symulatora. Elementy niezbędne do podłączenia w komplecie.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0861688" wp14:editId="731B2709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403860</wp:posOffset>
                      </wp:positionV>
                      <wp:extent cx="42545" cy="42545"/>
                      <wp:effectExtent l="73660" t="70485" r="64770" b="58420"/>
                      <wp:wrapNone/>
                      <wp:docPr id="8" name="Pismo odręcz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2545" cy="4254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smo odręczne 8" o:spid="_x0000_s1026" type="#_x0000_t75" style="position:absolute;margin-left:110pt;margin-top:-162.5pt;width:391.95pt;height:39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">
                      <v:imagedata r:id="rId12" o:title=""/>
                      <o:lock v:ext="edit" rotation="t" verticies="t" shapetype="t"/>
                    </v:shape>
                  </w:pict>
                </mc:Fallback>
              </mc:AlternateContent>
            </w:r>
            <w:r w:rsidRPr="008D5D6E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3B576FB" wp14:editId="13A27EFC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462280</wp:posOffset>
                      </wp:positionV>
                      <wp:extent cx="42545" cy="84455"/>
                      <wp:effectExtent l="70485" t="71755" r="58420" b="62865"/>
                      <wp:wrapNone/>
                      <wp:docPr id="7" name="Pismo odręcz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2545" cy="8445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smo odręczne 7" o:spid="_x0000_s1026" type="#_x0000_t75" style="position:absolute;margin-left:99.25pt;margin-top:-349.3pt;width:391.95pt;height:7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">
                      <v:imagedata r:id="rId12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UKŁAD KRĄŻENIA</w:t>
            </w:r>
          </w:p>
        </w:tc>
      </w:tr>
      <w:tr w:rsidR="008D5D6E" w:rsidRPr="008D5D6E" w:rsidTr="00C67C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ind w:left="142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Oprogramowanie zawierające bibliotekę 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lastRenderedPageBreak/>
              <w:t>minimum 40 rytmów pracy serca.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lastRenderedPageBreak/>
              <w:t xml:space="preserve">TAK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18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(0–6):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40 rytmów – 0 pkt.,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br/>
              <w:t>41–100 rytmów – 2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101–150 rytmów – 4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powyżej 150 rytmów – 6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ind w:left="142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Częstość pracy serca w zapisie EKG w zakresie nie mniejszym niż 0–180/min.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ind w:left="142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Generowanie minimum trzech rodzajów skurczów dodatkowych w zapisie EKG.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Punktacja (0–2): 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3 rodzaje skurczów – 0 pkt.,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br/>
              <w:t>4 rodzaje skurczów – 1 pkt.,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br/>
              <w:t>5 i więcej rodzajów skurczów – 2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1C33E7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Generowanie minimum 2</w:t>
            </w:r>
            <w:r w:rsidR="008D5D6E" w:rsidRPr="008D5D6E">
              <w:rPr>
                <w:rFonts w:ascii="Calibri" w:eastAsia="Calibri" w:hAnsi="Calibri" w:cs="Times New Roman"/>
                <w:lang w:eastAsia="pl-PL"/>
              </w:rPr>
              <w:t xml:space="preserve"> rodzajów artefaktów w zapisie EKG. Artefakty w zapisie EKG mogą być powodowane zewnętrznymi czynnikami, takimi jak defibrylacja czy uciskanie klatki piersiowej.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6E" w:rsidRPr="008D5D6E" w:rsidRDefault="008D5D6E" w:rsidP="001C33E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Punktacja (0–1): 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2 rodzaje artefaktów – 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3 i więcej rodzajów artefaktów – 1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Uciśnięcia resuscytacyjne klatki piersiowej generują wyczuwalne tętno, kształt fali ciśnienia krwi i artefakty EKG na monitorze symulacyjnym.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D372B9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Przeprowadzenie defibrylacji energią od 1 do 360 J, z rejestracją wartości energii defibrylacji oraz rodzaju identyfikacj</w:t>
            </w:r>
            <w:r w:rsidR="00D372B9">
              <w:rPr>
                <w:rFonts w:ascii="Calibri" w:eastAsia="Calibri" w:hAnsi="Calibri" w:cs="Times New Roman"/>
                <w:lang w:eastAsia="pl-PL"/>
              </w:rPr>
              <w:t>i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fali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defibrylacyjnej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(jedno/dwufazowa).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D372B9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Ustawienie wartości energii defibrylacji, któr</w:t>
            </w:r>
            <w:r w:rsidR="00D372B9">
              <w:rPr>
                <w:rFonts w:ascii="Calibri" w:eastAsia="Calibri" w:hAnsi="Calibri" w:cs="Times New Roman"/>
                <w:lang w:eastAsia="pl-PL"/>
              </w:rPr>
              <w:t>a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powoduje zmianę zapisu EKG.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Monitorowanie pracy serca: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1C33E7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za pomocą minimum 3</w:t>
            </w:r>
            <w:r w:rsidR="008D5D6E" w:rsidRPr="008D5D6E"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proofErr w:type="spellStart"/>
            <w:r w:rsidR="008D5D6E" w:rsidRPr="008D5D6E">
              <w:rPr>
                <w:rFonts w:ascii="Calibri" w:eastAsia="Calibri" w:hAnsi="Calibri" w:cs="Times New Roman"/>
                <w:lang w:eastAsia="pl-PL"/>
              </w:rPr>
              <w:t>odprowadzeń</w:t>
            </w:r>
            <w:proofErr w:type="spellEnd"/>
            <w:r w:rsidR="008D5D6E" w:rsidRPr="008D5D6E">
              <w:rPr>
                <w:rFonts w:ascii="Calibri" w:eastAsia="Calibri" w:hAnsi="Calibri" w:cs="Times New Roman"/>
                <w:lang w:eastAsia="pl-PL"/>
              </w:rPr>
              <w:t xml:space="preserve"> EKG,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Punktacja (0–2): 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3 odprowadzenia – 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4 odprowadzenia – 1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5 i więcej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odprowadzeń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– 2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cantSplit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poprzez elektrody wielofunkcyjne (umożliwiające defibrylację i elektrostymulację zewnętrzną) z zestawem przewodów i adapterów elektrod do minimum 3. rodzajów defibrylatorów (wskazać producentów i modele sprzętu, z którym adaptery współpracują).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1C33E7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Funkcja zapisu EKG z 12</w:t>
            </w:r>
            <w:r w:rsidR="008D5D6E" w:rsidRPr="008D5D6E"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proofErr w:type="spellStart"/>
            <w:r w:rsidR="008D5D6E" w:rsidRPr="008D5D6E">
              <w:rPr>
                <w:rFonts w:ascii="Calibri" w:eastAsia="Calibri" w:hAnsi="Calibri" w:cs="Times New Roman"/>
                <w:lang w:eastAsia="pl-PL"/>
              </w:rPr>
              <w:t>odprowadzeń</w:t>
            </w:r>
            <w:proofErr w:type="spellEnd"/>
            <w:r w:rsidR="008D5D6E" w:rsidRPr="008D5D6E">
              <w:rPr>
                <w:rFonts w:ascii="Calibri" w:eastAsia="Calibri" w:hAnsi="Calibri" w:cs="Times New Roman"/>
                <w:lang w:eastAsia="pl-PL"/>
              </w:rPr>
              <w:t xml:space="preserve"> zsynchronizowanego z zapisem uzyskanym z 3 </w:t>
            </w:r>
            <w:proofErr w:type="spellStart"/>
            <w:r w:rsidR="008D5D6E" w:rsidRPr="008D5D6E">
              <w:rPr>
                <w:rFonts w:ascii="Calibri" w:eastAsia="Calibri" w:hAnsi="Calibri" w:cs="Times New Roman"/>
                <w:lang w:eastAsia="pl-PL"/>
              </w:rPr>
              <w:t>odprowadzeń</w:t>
            </w:r>
            <w:proofErr w:type="spellEnd"/>
            <w:r w:rsidR="008D5D6E" w:rsidRPr="008D5D6E">
              <w:rPr>
                <w:rFonts w:ascii="Calibri" w:eastAsia="Calibri" w:hAnsi="Calibri" w:cs="Times New Roman"/>
                <w:lang w:eastAsia="pl-PL"/>
              </w:rPr>
              <w:t xml:space="preserve"> EKG i elektrod wielofunkcyjnych.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Punktacja (0–5): </w:t>
            </w:r>
          </w:p>
          <w:p w:rsidR="008D5D6E" w:rsidRPr="008D5D6E" w:rsidRDefault="008D5D6E" w:rsidP="00BF15F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brak synchronizacji zapisu 12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odprowadzeń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EKG z pozostałymi zapisami – 0</w:t>
            </w:r>
            <w:r w:rsidR="00BF15F4">
              <w:rPr>
                <w:rFonts w:ascii="Calibri" w:eastAsia="Calibri" w:hAnsi="Calibri" w:cs="Times New Roman"/>
                <w:lang w:eastAsia="pl-PL"/>
              </w:rPr>
              <w:t xml:space="preserve"> pkt.,</w:t>
            </w:r>
            <w:r w:rsidR="00BF15F4">
              <w:rPr>
                <w:rFonts w:ascii="Calibri" w:eastAsia="Calibri" w:hAnsi="Calibri" w:cs="Times New Roman"/>
                <w:lang w:eastAsia="pl-PL"/>
              </w:rPr>
              <w:br/>
              <w:t>synchronizacja zapisu 12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odprowadzeń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EKG z pozostałymi zapisami – 5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elektrostymulacja zewnętrzna z ustawianiem częstości stymulacji i progu przechwycenia stymulacji (natężenia prądu).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TĘTNO</w:t>
            </w: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Tętno zsynchronizowane z EKG i zewnętrznym masażem serca.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Siła tętna zależna od ciśnienia tętniczego krwi i miejsca pomiaru. Siła tętna zależy od zaimplementowanej wartości ciśnienia tętniczego krwi oraz miejsca pomiaru. Przy niskich wartościach ciśnienia tętniczego krwi zanik tętna na obwodowych tętnicach.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Obustronne tętno na tętnicach szyjnych, udowych, podkolanowych oraz grzbietowych stóp.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Tętno wyczuwalne przynajmniej na jednej ręce w dole łokciowym i nadgarstku.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39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Uciśnięcia resuscytacyjne klatki piersiowej wywołają wyczuwalne tętno, ośrodkowe i obwodowe ciśnienie krwi, rzut serca, wydalanie dwutlenku węgla,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kapnogram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>, zmianę saturacji. Parametry te są wyświetlane. Możliwość rejestracji głębokości uciśnięć, częstości uciśnięć i relaksacji przy uciskaniu klatki piersiowej podczas resuscytacji krążeniowo-oddechowej.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39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za możliwość rejestracji jakości uciśnięć klatki piersiowej (głębokość, częstość, relaksacja) (0–3):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brak rejestracji – 0 pkt.,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br/>
              <w:t>możliwość rejestracji – 3 pkt.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Bieżąca informacja zwrotna o efektywności zabiegów resuscytacyjnych oraz jej rejestracja w rejestrze zdarzeń.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CIŚNIENIE KRWI</w:t>
            </w: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Ciśnienie tętnicze krwi symulowane automatycznie, pomiar z wykorzystaniem palpacji i osłuchiwania (dźwięki zsynchronizowane z tętnem).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Symulacja ciśnienia tętniczego krwi minimum w zakresie 0–250 mmHg.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Niezależne ustawianie skurczowego i rozkurczowego ciśnienia tętniczego krwi.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Funkcja wywołania objawów sinicy.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26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Pomiar ciśnienia tętniczego krwi z wysłuchaniem (lub brak takiej możliwości w zależności od stanu klinicznego symulowanego pacjenta) 5 faz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Korotkowa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z możliwością regulacji poziomu głośności.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rPr>
          <w:trHeight w:val="259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Punktacja za możliwość regulacji poziomu głośności tonów </w:t>
            </w:r>
            <w:proofErr w:type="spellStart"/>
            <w:r w:rsidR="00E5784F">
              <w:rPr>
                <w:rFonts w:ascii="Calibri" w:eastAsia="Calibri" w:hAnsi="Calibri" w:cs="Times New Roman"/>
                <w:lang w:eastAsia="pl-PL"/>
              </w:rPr>
              <w:t>K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t>ro</w:t>
            </w:r>
            <w:r w:rsidR="00E5784F">
              <w:rPr>
                <w:rFonts w:ascii="Calibri" w:eastAsia="Calibri" w:hAnsi="Calibri" w:cs="Times New Roman"/>
                <w:lang w:eastAsia="pl-PL"/>
              </w:rPr>
              <w:t>t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t>kowa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(0–3):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brak regulacji – 0 pkt.,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br/>
              <w:t>możliwość regulacji – 3 pkt.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Wyświetlanie parametrów ciśnienia tętniczego krwi na symulowanym monitorze pacjenta.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Regulacja czasu trwania pomiaru ciśnienia na symulowanym monitorze pacjenta.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319BD" w:rsidRDefault="008D5D6E" w:rsidP="001C33E7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lang w:eastAsia="ar-SA"/>
              </w:rPr>
            </w:pPr>
            <w:r w:rsidRPr="008319BD">
              <w:rPr>
                <w:rFonts w:ascii="Calibri" w:eastAsia="Times New Roman" w:hAnsi="Calibri" w:cs="Arial"/>
                <w:bCs/>
                <w:lang w:eastAsia="ar-SA"/>
              </w:rPr>
              <w:lastRenderedPageBreak/>
              <w:t>PODAWANIE LEKÓW I PŁYNOTERAPIA</w:t>
            </w:r>
          </w:p>
        </w:tc>
      </w:tr>
      <w:tr w:rsidR="008D5D6E" w:rsidRPr="008D5D6E" w:rsidTr="00C67C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Dostęp do żyły dołu łokciowego z automatycznym rozpoznawaniem rodzaju i dawki podanego leku oraz fizjologiczną reakcją na podane leki i ich dawki.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za automatyczne rozpoznawanie (0–15):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brak – 0 pkt., 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tylko rodzaju leku – 5 pkt., rodzaju i dawki leku – 10 pkt., rodzaju i dawki podanego leku oraz automatyczna, fizjologiczna reakcja na podane leki i ich dawki – 15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Podawanie leków w bolusie oraz infuzji płynów.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Funkcja wkłuć (1) domięśniowych, (2) podskórnych i (3)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doszpikowych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>.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W komplecie minimum 5 zestawów zużywalnych elementów dla każdego rodzaju wkłucia.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53838" w:rsidRPr="008D5D6E" w:rsidTr="004956E9">
        <w:trPr>
          <w:trHeight w:val="2148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38" w:rsidRPr="008D5D6E" w:rsidRDefault="00653838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38" w:rsidRPr="008D5D6E" w:rsidRDefault="00653838" w:rsidP="001C33E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53838" w:rsidRPr="008D5D6E" w:rsidRDefault="00653838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za rodzaje wkłuć (0–2):</w:t>
            </w:r>
          </w:p>
          <w:p w:rsidR="00653838" w:rsidRPr="008D5D6E" w:rsidRDefault="00653838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1 rodzaj wkłucia – 0 pkt.,</w:t>
            </w:r>
          </w:p>
          <w:p w:rsidR="00653838" w:rsidRPr="008D5D6E" w:rsidRDefault="00653838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2 rodzaje wkłuć – 1 pkt.,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br/>
              <w:t>3 rodzaje wkłuć – 2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53838" w:rsidRPr="008D5D6E" w:rsidRDefault="00653838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319BD" w:rsidRDefault="008D5D6E" w:rsidP="001C33E7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lang w:eastAsia="ar-SA"/>
              </w:rPr>
            </w:pPr>
            <w:r w:rsidRPr="008319BD">
              <w:rPr>
                <w:rFonts w:ascii="Calibri" w:eastAsia="Times New Roman" w:hAnsi="Calibri" w:cs="Arial"/>
                <w:bCs/>
                <w:lang w:eastAsia="ar-SA"/>
              </w:rPr>
              <w:t>ODGŁOSY PACJENTA ORAZ OSŁUCHIWANE ZA POMOCĄ FONENDOSKOPU</w:t>
            </w: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Symulacja głosu pacjenta.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Osłuchiwanie tonów serca oraz wad zastawkowych w minimum czterech miejscach na klatce piersiowej z możliwością niezależnego ustawienia dźwięku w każdym z miejsc.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Punktacja (0–3): 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3 dźwięki – 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4 dźwięki – 1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5 dźwięków – 2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powyżej 5 dźwięków – 3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Osłuchiwanie szmerów oddechowych (prawidłowych i patologicznych: minimum 5 szmerów) ustawianych niezależnie dla prawego i lewego płuca, osłuchiwanych w łącznie minimum 10 miejscach z przodu i tyłu klatki piersiowej.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(0–4):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5 szmerów – 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6–8 szmerów – 1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9–10 szmerów – 2 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lastRenderedPageBreak/>
              <w:t>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11–15 szmerów – 3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powyżej 15 szmerów – 4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Odgłosy perystaltyki jelit osłuchiwane w minimum dwóch miejscach na brzuchu.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(0–3):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2 miejsca – 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3 miejsca – 1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4 i więcej miejsc – 3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653838">
        <w:trPr>
          <w:trHeight w:val="1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Odgłosy kaszlu, wymiotów, pojękiwania oraz odgłosy mowy.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Opcja nagrywania własnych odgłosów i wykorzystywania ich w symulacji z opcją regulacji głośności.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(0–5):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brak możliwości – 0 pkt., możliwość nagrywania – 5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319BD" w:rsidRDefault="008D5D6E" w:rsidP="001C33E7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lang w:eastAsia="ar-SA"/>
              </w:rPr>
            </w:pPr>
            <w:r w:rsidRPr="008319BD">
              <w:rPr>
                <w:rFonts w:ascii="Calibri" w:eastAsia="Times New Roman" w:hAnsi="Calibri" w:cs="Arial"/>
                <w:bCs/>
                <w:lang w:eastAsia="ar-SA"/>
              </w:rPr>
              <w:t>GENITALIA DO PROCEDUR UROLOGICZNYCH</w:t>
            </w: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Wymienne genitalia żeńskie i męskie do procedur cewnikowania urologicznego z funkcją automatycznej symulacji wypływu moczu w zależności od stanu klinicznego.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319BD" w:rsidRDefault="008D5D6E" w:rsidP="001C33E7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lang w:eastAsia="ar-SA"/>
              </w:rPr>
            </w:pPr>
            <w:r w:rsidRPr="008319BD">
              <w:rPr>
                <w:rFonts w:ascii="Calibri" w:eastAsia="Times New Roman" w:hAnsi="Calibri" w:cs="Arial"/>
                <w:bCs/>
                <w:lang w:eastAsia="ar-SA"/>
              </w:rPr>
              <w:t>KRWAWIENIE I RANY</w:t>
            </w:r>
          </w:p>
        </w:tc>
      </w:tr>
      <w:tr w:rsidR="008D5D6E" w:rsidRPr="008D5D6E" w:rsidTr="00C67C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2A5161" w:rsidRDefault="008D5D6E" w:rsidP="008F19EB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Symulacja krwawień tętniczych i żylnych w minimum dwóch niezależnych miejscach z regulacją siły i częstości tętnienia w zależności od stanu „pacjenta”. W komplecie 5 zestawów wymiennych, zużywalnych elementy oraz preparat w ilości wystarczającej na sporządzenie przynajmniej 20 litrów sztucznej krwi.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(0–4):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2 miejsca – 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3 miejsca – 1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4 miejsca – 2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5 miejsc – 3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6 i więcej miejsc – 4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Możliwość zakładania na symulator dodatkowych ran i modułów urazowych z symulacją za pomocą oprogramowania automatycznych krwawień.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319BD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319BD">
              <w:rPr>
                <w:rFonts w:ascii="Calibri" w:eastAsia="Calibri" w:hAnsi="Calibri" w:cs="Times New Roman"/>
                <w:lang w:eastAsia="pl-PL"/>
              </w:rPr>
              <w:t>OPROGRAMOWANIE KOMPUTEROWE DO KONTROLI FUNKCJI SYMULATORA</w:t>
            </w: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Zdalne bezprzewodowe i przewodowe sterowanie pracą symulatora.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4167EE" w:rsidRPr="008D5D6E" w:rsidTr="00653838">
        <w:trPr>
          <w:trHeight w:val="3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Pr="008D5D6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Pr="008D5D6E" w:rsidRDefault="004167E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Oprogramowanie do obsługi symulatora w języku polskim.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Pr="008D5D6E" w:rsidRDefault="004167E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Pr="008D5D6E" w:rsidRDefault="004167E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Oprogramowanie kontrolujące wszystkie funkcje: blokady i udrożnienia dróg oddechowych, funkcje kardiologiczne, resuscytację krążeniowo-oddechową, tętno, cieśninie krwi i odgłosy z narządów wewnętrznych.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Indywidualne ustawianie każdej z funkcji dróg oddechowych za pomocą oprogramowania sterującego. 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Regulacja głośności odgłosów serca, płuc i perystaltyki za pomocą oprogramowania sterującego.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Rejestracja wykonywanych czynności resuscytacyjnych (ALS/ACLS) oraz automatyczna rejestracja funkcji z czujników symulatora.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Zapis i wydruk zarejestrowanych czynności ratowniczych.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Zestaw minimum 15. gotowych scenariuszy zdarzeń.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Budowa scenariuszy zdarzeń przez użytkownika przy użyciu dołączonego oprogramowania.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Bezpłatny dostęp w ramach dostarczonego zestawu dla minimum 3. użytkowników.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(0–12):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br/>
              <w:t>3 użytkowników – 0 pkt.,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br/>
              <w:t>4–5 użytkowników – 3 pkt.,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br/>
              <w:t xml:space="preserve">6–8 użytkowników – 6 pkt., 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br/>
              <w:t xml:space="preserve">9–10 użytkowników – 9 pkt., 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br/>
              <w:t>powyżej 10 użytkowników – 12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System operacyjny umożliwiający zainstalowanie i pracę specjalistycznego oprogramowania symulatora. Proszę podać nazwę i wersję oferowanego systemu.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321F6C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Zainstalowana w pełni funkcjonalna, najnowsza 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lastRenderedPageBreak/>
              <w:t>wersja oprogramowania instruktorskiego sterującego symulatorem. Bezpłatna aktualizacja oprogramowania do najnowszej wersji dostępna przez Internet i dożywotni klucz licencyjny na posiadane oprogramowanie z możliwością wykorzystania klucza w przypadku zmiany lub uszkodzenia komputera. Proszę podać okres bezpłatnej aktualizacji oprogramowania.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za bezpłatną aktualizację oprogramowania do najnowszej wersji (0–20):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w okresie trwania gwarancji – 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do 4 lat od wygaśnięcia gwarancji – 10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powyżej 4 lat od wygaśnięcia gwarancji – 20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E07FB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Potwierdzony na dzień składania ofert dostęp on-line do bazy scenariuszy z możliwością bezpłatnego przetestowania i sprawdzenia scenariusza przez minimum 48 godzin oraz możliwością zakupu nowych scenariuszy (proszę o podanie adresu on-line oraz sposobu, w jaki zamawiający może sprawdzić dane zawarte w ofercie). 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C67C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za dostęp on-line i bezpłatne 48-godzinne testowanie (0–20):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brak – 0 pkt. 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do 10 scenariuszy – 1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11-20 scenariuszy – 2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21-30 scenariuszy – 3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31-40 scenariuszy – 4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41-50 scenariuszy – 5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51-100 scenariuszy – 10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101-200 scenariuszy – 15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powyżej 200 scenariuszy – 20 pkt.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F1A9B" w:rsidTr="00123759">
        <w:trPr>
          <w:trHeight w:val="494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5267E" w:rsidRP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  <w:r w:rsidRPr="003F1A9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>Symul</w:t>
            </w:r>
            <w:r w:rsidR="0012375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>ator wysokiej wierności dziecka</w:t>
            </w:r>
          </w:p>
        </w:tc>
      </w:tr>
      <w:tr w:rsidR="003F1A9B" w:rsidTr="00C67C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8F19E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L.p.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Specyfikacja techniczna</w:t>
            </w:r>
          </w:p>
          <w:p w:rsidR="009A1548" w:rsidRDefault="009A1548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A1548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Preferowane wymagania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F4A26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Oferowane wymagania </w:t>
            </w:r>
          </w:p>
        </w:tc>
      </w:tr>
      <w:tr w:rsidR="003F1A9B" w:rsidTr="00E10061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Pr="00CE02D8" w:rsidRDefault="003F1A9B" w:rsidP="001C33E7">
            <w:pPr>
              <w:suppressAutoHyphens/>
              <w:spacing w:after="0" w:line="240" w:lineRule="auto"/>
              <w:rPr>
                <w:rFonts w:eastAsia="Times New Roman" w:cs="Arial"/>
                <w:bCs/>
                <w:lang w:eastAsia="ar-SA"/>
              </w:rPr>
            </w:pPr>
            <w:r w:rsidRPr="00CE02D8">
              <w:rPr>
                <w:rFonts w:eastAsia="Times New Roman" w:cs="Arial"/>
                <w:bCs/>
                <w:lang w:eastAsia="ar-SA"/>
              </w:rPr>
              <w:t>DANE PODSTAWOWE</w:t>
            </w: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Pełna postać dziecka w wieku 5-8 lat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30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Bezprzewodowe lub przewodowe sterowanie obsługą symulatora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5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Własne niezależne wewnętrzne źródło zasilania manekina w powietrze do funkcji oddechowych i pneumatycznych</w:t>
            </w:r>
            <w:r>
              <w:rPr>
                <w:rFonts w:ascii="Calibri" w:eastAsia="Times New Roman" w:hAnsi="Calibri" w:cs="Arial"/>
                <w:bCs/>
                <w:lang w:eastAsia="ar-SA"/>
              </w:rPr>
              <w:tab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osłuchiwania tonów serca, szmerów oddechowych, perystaltyki jelit. Symulacja głosu pacjenta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E10061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Pr="00CE02D8" w:rsidRDefault="003F1A9B" w:rsidP="001C33E7">
            <w:pPr>
              <w:suppressAutoHyphens/>
              <w:spacing w:after="0" w:line="240" w:lineRule="auto"/>
              <w:rPr>
                <w:rFonts w:eastAsia="Times New Roman" w:cs="Arial"/>
                <w:bCs/>
                <w:lang w:eastAsia="ar-SA"/>
              </w:rPr>
            </w:pPr>
            <w:r w:rsidRPr="00CE02D8">
              <w:rPr>
                <w:rFonts w:eastAsia="Times New Roman" w:cs="Arial"/>
                <w:bCs/>
                <w:lang w:eastAsia="ar-SA"/>
              </w:rPr>
              <w:t>FUNKCJE SZCZEGÓŁOWE</w:t>
            </w: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oddechu spontanicznego, podczas którego ruchy klatki piersiowej są proporcjonalne do objętości oddechowej i zsynchronizowane ze szmerami oddechowymi.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niezależnych ustawień dla płuca prawego i lewego zależnie od drożności dróg oddechowych i patologii płucnej.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Funkcja udrożnienia dróg oddechowych poprzez odchylenie głowy lub </w:t>
            </w:r>
            <w:proofErr w:type="spellStart"/>
            <w:r>
              <w:rPr>
                <w:rFonts w:ascii="Calibri" w:eastAsia="Times New Roman" w:hAnsi="Calibri" w:cs="Arial"/>
                <w:bCs/>
                <w:lang w:eastAsia="ar-SA"/>
              </w:rPr>
              <w:t>wyluksowanie</w:t>
            </w:r>
            <w:proofErr w:type="spellEnd"/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 żuchwy.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intubacji przez nos i usta z wykorzystaniem laryngoskopu. Możliwość założenia COMBITUBE oraz maski krtaniowej. W komplecie 4 opakowania środka poślizgowego.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5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Automatyczne wywoływanie obrzęku języka i/lub niedrożności krtani.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59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Automatyczna rejestracja nacisku na klatkę piersiową.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Kontrola tętna na tętnicy szyjnej, ramieniowej i promieniowej z automatyczną rejestracją.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Różna szerokość źrenic, niezależnie dla każdego oka w zależności od stanu klinicznego.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Nieinwazyjny pomiar ciśnienia tętniczego krwi za pomocą fonendoskopu.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Elektroniczna symulacja ciśnienia tętniczego krwi w zakresie, co najmniej 0–180 mmHg.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Elektroniczna symulacja tętna zsynchronizowanego z częstością serca.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7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osłuchiwania tonów serca i wad zastawkowych.</w:t>
            </w:r>
          </w:p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Minimum 5 tonów serca.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7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osłuchiwania szmerów oddechowych (prawidłowych i patologicznych) minimum 5 szmerów.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osłuchiwania dźwięków perystaltyki.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Funkcja wykonania manewru </w:t>
            </w:r>
            <w:proofErr w:type="spellStart"/>
            <w:r>
              <w:rPr>
                <w:rFonts w:ascii="Calibri" w:eastAsia="Times New Roman" w:hAnsi="Calibri" w:cs="Arial"/>
                <w:bCs/>
                <w:lang w:eastAsia="ar-SA"/>
              </w:rPr>
              <w:t>Sellicka</w:t>
            </w:r>
            <w:proofErr w:type="spellEnd"/>
            <w:r>
              <w:rPr>
                <w:rFonts w:ascii="Calibri" w:eastAsia="Times New Roman" w:hAnsi="Calibri" w:cs="Arial"/>
                <w:bCs/>
                <w:lang w:eastAsia="ar-SA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Funkcja wykonania wkłucia dożylnego.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1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Funkcja wkłuć domięśniowych, podskórnych i </w:t>
            </w:r>
            <w:proofErr w:type="spellStart"/>
            <w:r>
              <w:rPr>
                <w:rFonts w:ascii="Calibri" w:eastAsia="Times New Roman" w:hAnsi="Calibri" w:cs="Arial"/>
                <w:bCs/>
                <w:lang w:eastAsia="ar-SA"/>
              </w:rPr>
              <w:t>doszpikowych</w:t>
            </w:r>
            <w:proofErr w:type="spellEnd"/>
            <w:r>
              <w:rPr>
                <w:rFonts w:ascii="Calibri" w:eastAsia="Times New Roman" w:hAnsi="Calibri" w:cs="Arial"/>
                <w:bCs/>
                <w:lang w:eastAsia="ar-SA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wywołania niedrożności dróg oddechowych poprzez nabrzmienie języka sterowane automatycznie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Monitorowanie pracy serca: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3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5073F2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za pomocą minimum 3</w:t>
            </w:r>
            <w:r w:rsidR="003F1A9B">
              <w:rPr>
                <w:rFonts w:ascii="Calibri" w:eastAsia="Times New Roman" w:hAnsi="Calibri" w:cs="Arial"/>
                <w:bCs/>
                <w:lang w:eastAsia="ar-SA"/>
              </w:rPr>
              <w:t xml:space="preserve"> </w:t>
            </w:r>
            <w:proofErr w:type="spellStart"/>
            <w:r w:rsidR="003F1A9B">
              <w:rPr>
                <w:rFonts w:ascii="Calibri" w:eastAsia="Times New Roman" w:hAnsi="Calibri" w:cs="Arial"/>
                <w:bCs/>
                <w:lang w:eastAsia="ar-SA"/>
              </w:rPr>
              <w:t>odprowadzeń</w:t>
            </w:r>
            <w:proofErr w:type="spellEnd"/>
            <w:r w:rsidR="003F1A9B">
              <w:rPr>
                <w:rFonts w:ascii="Calibri" w:eastAsia="Times New Roman" w:hAnsi="Calibri" w:cs="Arial"/>
                <w:bCs/>
                <w:lang w:eastAsia="ar-SA"/>
              </w:rPr>
              <w:t xml:space="preserve"> EKG,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poprzez elektrody wielofunkcyjne (umożliwiające defibrylację i elektrostymulację zewnętrzną) z zestawem przewodów i adapterów elektrod do minimum 3. rodzajów defibrylatorów (wskazać producentów i modele sprzętu, z którym adaptery współpracują).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80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5073F2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zapisu EKG z 12</w:t>
            </w:r>
            <w:r w:rsidR="003F1A9B">
              <w:rPr>
                <w:rFonts w:ascii="Calibri" w:eastAsia="Times New Roman" w:hAnsi="Calibri" w:cs="Arial"/>
                <w:bCs/>
                <w:lang w:eastAsia="ar-SA"/>
              </w:rPr>
              <w:t xml:space="preserve"> </w:t>
            </w:r>
            <w:proofErr w:type="spellStart"/>
            <w:r w:rsidR="003F1A9B">
              <w:rPr>
                <w:rFonts w:ascii="Calibri" w:eastAsia="Times New Roman" w:hAnsi="Calibri" w:cs="Arial"/>
                <w:bCs/>
                <w:lang w:eastAsia="ar-SA"/>
              </w:rPr>
              <w:t>odprowadzeń</w:t>
            </w:r>
            <w:proofErr w:type="spellEnd"/>
            <w:r w:rsidR="003F1A9B">
              <w:rPr>
                <w:rFonts w:ascii="Calibri" w:eastAsia="Times New Roman" w:hAnsi="Calibri" w:cs="Arial"/>
                <w:bCs/>
                <w:lang w:eastAsia="ar-SA"/>
              </w:rPr>
              <w:t xml:space="preserve"> zsynchroniz</w:t>
            </w:r>
            <w:r>
              <w:rPr>
                <w:rFonts w:ascii="Calibri" w:eastAsia="Times New Roman" w:hAnsi="Calibri" w:cs="Arial"/>
                <w:bCs/>
                <w:lang w:eastAsia="ar-SA"/>
              </w:rPr>
              <w:t>owanego z zapisem uzyskanym z 3</w:t>
            </w:r>
            <w:r w:rsidR="003F1A9B">
              <w:rPr>
                <w:rFonts w:ascii="Calibri" w:eastAsia="Times New Roman" w:hAnsi="Calibri" w:cs="Arial"/>
                <w:bCs/>
                <w:lang w:eastAsia="ar-SA"/>
              </w:rPr>
              <w:t xml:space="preserve"> </w:t>
            </w:r>
            <w:proofErr w:type="spellStart"/>
            <w:r w:rsidR="003F1A9B">
              <w:rPr>
                <w:rFonts w:ascii="Calibri" w:eastAsia="Times New Roman" w:hAnsi="Calibri" w:cs="Arial"/>
                <w:bCs/>
                <w:lang w:eastAsia="ar-SA"/>
              </w:rPr>
              <w:t>odprowadzeń</w:t>
            </w:r>
            <w:proofErr w:type="spellEnd"/>
            <w:r w:rsidR="003F1A9B">
              <w:rPr>
                <w:rFonts w:ascii="Calibri" w:eastAsia="Times New Roman" w:hAnsi="Calibri" w:cs="Arial"/>
                <w:bCs/>
                <w:lang w:eastAsia="ar-SA"/>
              </w:rPr>
              <w:t xml:space="preserve"> EKG i elektrod wielofunkcyjnych.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highlight w:val="yellow"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wykonania defibrylacji z użyciem standardowego defibrylatora (jedno i dwufazowego).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Elektrostymulacja zewnętrzna z ustawianiem częstości stymulacji i progu przechwycenia stymulacji (natężenia prądu).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25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Oprogramowanie zawierające bibliotekę minimum 15 rytmów pracy serca.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Częstość pracy serca w zapisie EKG w zakresie nie mniejszym niż 0–200/min.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80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budowy scenariuszy zdarzeń przez użytkownika przy użyciu dołączonego oprogramowania – bezpłatny dostęp w ramach dostarczoneg</w:t>
            </w:r>
            <w:r w:rsidR="005073F2">
              <w:rPr>
                <w:rFonts w:ascii="Calibri" w:eastAsia="Times New Roman" w:hAnsi="Calibri" w:cs="Arial"/>
                <w:bCs/>
                <w:lang w:eastAsia="ar-SA"/>
              </w:rPr>
              <w:t xml:space="preserve">o zestawu dla minimum 5 </w:t>
            </w:r>
            <w:r>
              <w:rPr>
                <w:rFonts w:ascii="Calibri" w:eastAsia="Times New Roman" w:hAnsi="Calibri" w:cs="Arial"/>
                <w:bCs/>
                <w:lang w:eastAsia="ar-SA"/>
              </w:rPr>
              <w:t>użytkowników.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18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założenia sondy żołądkowej przez usta i/lub nos.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3F1A9B" w:rsidTr="00D5425B">
        <w:trPr>
          <w:trHeight w:val="1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3F1A9B" w:rsidRDefault="003F1A9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Symulacja napadu drgawek.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F1A9B" w:rsidRDefault="003F1A9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167E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Pr="00CE02D8" w:rsidRDefault="004167EE" w:rsidP="001C33E7">
            <w:pPr>
              <w:suppressAutoHyphens/>
              <w:spacing w:after="0" w:line="240" w:lineRule="auto"/>
              <w:rPr>
                <w:rFonts w:eastAsia="Times New Roman" w:cs="Arial"/>
                <w:bCs/>
                <w:lang w:eastAsia="ar-SA"/>
              </w:rPr>
            </w:pPr>
            <w:r w:rsidRPr="00CE02D8">
              <w:rPr>
                <w:rFonts w:eastAsia="Times New Roman" w:cs="Arial"/>
                <w:bCs/>
                <w:lang w:eastAsia="ar-SA"/>
              </w:rPr>
              <w:t>OPROGRAMOWANIE KOMPUTEROWE DO KONTROLI FUNKCJI SYMULATORA</w:t>
            </w:r>
          </w:p>
        </w:tc>
      </w:tr>
      <w:tr w:rsidR="004167EE" w:rsidTr="006A55B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Zdalne bezprzewodowe i przewodowe sterowanie pracą symulatora.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6A55BF">
        <w:trPr>
          <w:trHeight w:val="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Oprogramowanie do obsługi symulatora w języku polskim.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6A55B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Oprogramowanie kontrolujące wszystkie funkcje: blokady i udrożnienia dróg oddechowych, funkcje kardiologiczne, resuscytację krążeniowo-oddechową, tętno, cieśninie krwi i odgłosy z narządów wewnętrznych.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6A55B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Indywidualne ustawianie każdej z funkcji dróg oddechowych za pomocą oprogramowania sterującego.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6A55B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Regulacja głośności odgłosów serca, płuc i perystaltyki za pomocą oprogramowania sterującego.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6A55B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Rejestracja wykonywanych czynności resuscytacyjnych (ALS/ACLS) oraz automatyczna rejestracja funkcji z czujników symulatora.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6A55B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Zapis i wydruk zarejestrowanych czynności ratowniczych.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highlight w:val="yellow"/>
                <w:lang w:eastAsia="ar-SA"/>
              </w:rPr>
            </w:pPr>
          </w:p>
        </w:tc>
      </w:tr>
      <w:tr w:rsidR="004167EE" w:rsidTr="006A55B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Zestaw minimum 15. gotowych scenariuszy zdarzeń.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highlight w:val="yellow"/>
                <w:lang w:eastAsia="ar-SA"/>
              </w:rPr>
            </w:pPr>
          </w:p>
        </w:tc>
      </w:tr>
      <w:tr w:rsidR="004167EE" w:rsidTr="006A55B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Budowa scenariuszy zdarzeń przez użytkownika przy użyciu dołączonego oprogramowania.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Bezpłatny dostęp w ramach dosta</w:t>
            </w:r>
            <w:r w:rsidR="005073F2">
              <w:rPr>
                <w:rFonts w:ascii="Calibri" w:eastAsia="Times New Roman" w:hAnsi="Calibri" w:cs="Arial"/>
                <w:bCs/>
                <w:lang w:eastAsia="ar-SA"/>
              </w:rPr>
              <w:t xml:space="preserve">rczonego zestawu dla minimum 3 </w:t>
            </w:r>
            <w:r>
              <w:rPr>
                <w:rFonts w:ascii="Calibri" w:eastAsia="Times New Roman" w:hAnsi="Calibri" w:cs="Arial"/>
                <w:bCs/>
                <w:lang w:eastAsia="ar-SA"/>
              </w:rPr>
              <w:t>użytkowników.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6A55B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EE" w:rsidRDefault="004167EE" w:rsidP="008F19E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EE" w:rsidRDefault="004167EE" w:rsidP="001C33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Punktacja (0–12):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3 użytkowników – 0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4–5 użytkowników – 3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lastRenderedPageBreak/>
              <w:t xml:space="preserve">6–8 użytkowników – 6 pkt., 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9–10 użytkowników – 9 pkt., 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powyżej 10 użytkowników – 12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6A55B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System operacyjny umożliwiający zainstalowanie i pracę specjalistycznego oprogramowania symulatora. Proszę podać nazwę i wersję oferowanego systemu.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6A55B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A5289C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Zainstalowana w pełni funkcjonalna, najnowsza wersja oprogramowania instruktorskiego sterującego symulatorem. Bezpłatna aktualizacja oprogramowania do najnowszej wersji dostępna przez Internet i dożywotni klucz licencyjny na posiadane oprogramowanie z możliwością wykorzystania klucza w przypadku zmiany lub uszkodzenia komputera. Proszę podać okres bezpłatnej aktualizacji oprogramowania.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6A55B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EE" w:rsidRDefault="004167EE" w:rsidP="008F19E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EE" w:rsidRDefault="004167EE" w:rsidP="001C33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Punktacja za bezpłatną aktualizację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oprogramowania do najnowszej wersji (0–20):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w okresie trwania gwarancji – 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0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do 4 lat od wygaśnięcia gwarancji – 10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powyżej 4 lat od wygaśnięcia gwarancji – 20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6A55B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Potwierdzony na dzień składania ofert dostęp on-line do bazy scenariuszy z możliwością bezpłatnego przetestowania i sprawdzenia scen</w:t>
            </w:r>
            <w:r w:rsidR="007B4607">
              <w:rPr>
                <w:rFonts w:ascii="Calibri" w:eastAsia="Times New Roman" w:hAnsi="Calibri" w:cs="Arial"/>
                <w:bCs/>
                <w:lang w:eastAsia="ar-SA"/>
              </w:rPr>
              <w:t>ariusza przez minimum 48 godzin</w:t>
            </w: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 oraz możliwością zakupu nowych scenariuszy (proszę o podanie adresu on-line oraz sposobu, w jaki zamawiający może sprawdzić dane zawarte w ofercie).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6A55B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EE" w:rsidRDefault="004167EE" w:rsidP="008F19E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EE" w:rsidRDefault="004167EE" w:rsidP="001C33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Punktacja za dostęp on-line i bezpłatne 48-godzinne testowanie (0–20):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brak – 0 pkt. 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do 10 scenariuszy – 1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11-20 scenariuszy – 2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21-30 scenariuszy – 3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31-40 scenariuszy – 4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41-50 scenariuszy – 5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51-100 scenariuszy – 10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lastRenderedPageBreak/>
              <w:t>101-200 scenariuszy – 15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powyżej 200 scenariuszy – 20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47E5B" w:rsidTr="004167EE">
        <w:trPr>
          <w:trHeight w:val="170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5267E" w:rsidRP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  <w:r w:rsidRPr="00447E5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lastRenderedPageBreak/>
              <w:t>Symulator</w:t>
            </w:r>
            <w:r w:rsidR="008319B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 xml:space="preserve"> wysokiej wierności niemowlęcia</w:t>
            </w:r>
          </w:p>
        </w:tc>
      </w:tr>
      <w:tr w:rsidR="00447E5B" w:rsidTr="006A55BF">
        <w:trPr>
          <w:trHeight w:val="69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8F19E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L.p.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Specyfikacja techniczna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A1548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Wymagania preferowane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F4A26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Wymagania oferowane</w:t>
            </w:r>
          </w:p>
          <w:p w:rsidR="006F4A26" w:rsidRDefault="006F4A26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Pr="00CE02D8" w:rsidRDefault="00447E5B" w:rsidP="001C33E7">
            <w:pPr>
              <w:suppressAutoHyphens/>
              <w:spacing w:after="0" w:line="240" w:lineRule="auto"/>
              <w:rPr>
                <w:rFonts w:eastAsia="Times New Roman" w:cs="Arial"/>
                <w:bCs/>
                <w:lang w:eastAsia="ar-SA"/>
              </w:rPr>
            </w:pPr>
            <w:r w:rsidRPr="00CE02D8">
              <w:rPr>
                <w:rFonts w:eastAsia="Times New Roman" w:cs="Arial"/>
                <w:bCs/>
                <w:lang w:eastAsia="ar-SA"/>
              </w:rPr>
              <w:t>DANE PODSTAWOWE</w:t>
            </w:r>
          </w:p>
        </w:tc>
      </w:tr>
      <w:tr w:rsidR="00447E5B" w:rsidTr="006A55BF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Pełna postać niemowlęcia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6A55BF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Sterowanie obsługą symulatora za pomocą komputera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6A55BF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Możliwość osłuchiwania tonów serca, szmerów oddechowych, perystaltyki jelit. Symulacja głosu pacjenta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Pr="00CE02D8" w:rsidRDefault="00447E5B" w:rsidP="001C33E7">
            <w:pPr>
              <w:suppressAutoHyphens/>
              <w:spacing w:after="0" w:line="240" w:lineRule="auto"/>
              <w:rPr>
                <w:rFonts w:eastAsia="Times New Roman" w:cs="Arial"/>
                <w:bCs/>
                <w:lang w:eastAsia="ar-SA"/>
              </w:rPr>
            </w:pPr>
            <w:r w:rsidRPr="00CE02D8">
              <w:rPr>
                <w:rFonts w:eastAsia="Times New Roman" w:cs="Arial"/>
                <w:bCs/>
                <w:lang w:eastAsia="ar-SA"/>
              </w:rPr>
              <w:t>FUNKCJE SZCZEGÓŁOWE</w:t>
            </w: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oddechu spontanicznego, podczas którego ruchy klatki piersiowej są proporcjonalne do objętości oddechowej i zsynchronizowane ze szmerami oddechowymi.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niezależnych ustawień dla płuca prawego i lewego zależnie od drożności dróg oddechowych i patologii płucnej.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realnego pomiaru i określenia zawartości CO2 w wydychanym powietrzu.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Funkcja udrożnienia dróg oddechowych poprzez odchylenie głowy lub </w:t>
            </w:r>
            <w:proofErr w:type="spellStart"/>
            <w:r>
              <w:rPr>
                <w:rFonts w:ascii="Calibri" w:eastAsia="Times New Roman" w:hAnsi="Calibri" w:cs="Arial"/>
                <w:bCs/>
                <w:lang w:eastAsia="ar-SA"/>
              </w:rPr>
              <w:t>wyluksowanie</w:t>
            </w:r>
            <w:proofErr w:type="spellEnd"/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 żuchwy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intubacji przez nos i usta z wykorzystaniem laryngoskopu. W komplecie 4 opakowania środka poślizgowego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Intubacja prawego oskrzela przy zbyt głębokim umieszczeniu rurki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rPr>
          <w:trHeight w:val="1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Automatyczne wywoływanie obrzęku języka i/lub zwężenia krtani oraz i/lub skurczu krtani.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Rejestracja nacisku na klatkę piersiową.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Kontrola tętna na tętnicy ramieniowej z automatyczną rejestracją.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Nieinwazyjny pomiar ciśnienia tętniczego krwi za pomocą fonendoskopu.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Elektroniczna symulacja ciśnienia tętniczego krwi w zakresie co najmniej 0–180 mmHg.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Elektroniczna symulacja tętna zsynchronizowanego z częstością serca.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rPr>
          <w:trHeight w:val="2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osłuchiwania tonów serca i wad zastawkowych.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rPr>
          <w:trHeight w:val="24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osłuchiwania szmerów oddechowych (prawidłowych i patologicznych).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Symulacja sztywności ciemiączka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rPr>
          <w:trHeight w:val="39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Automatyczne ustawianie odmy opłucnowej ze zmianami oddechowymi oraz możliwością odbarczenia.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Automatyczna funkcja sinienia w przypadku niedotlenienia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Funkcja wykonania wkłucia </w:t>
            </w:r>
            <w:proofErr w:type="spellStart"/>
            <w:r>
              <w:rPr>
                <w:rFonts w:ascii="Calibri" w:eastAsia="Times New Roman" w:hAnsi="Calibri" w:cs="Arial"/>
                <w:bCs/>
                <w:lang w:eastAsia="ar-SA"/>
              </w:rPr>
              <w:t>doszpikowego</w:t>
            </w:r>
            <w:proofErr w:type="spellEnd"/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.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dożylnego podawania leków.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2B4439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wykonania wkłucia podskórnego i domięśniowego.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Pr="00C4612A" w:rsidRDefault="008319BD" w:rsidP="001C33E7">
            <w:pPr>
              <w:suppressAutoHyphens/>
              <w:spacing w:after="0" w:line="240" w:lineRule="auto"/>
              <w:rPr>
                <w:rFonts w:eastAsia="Times New Roman" w:cs="Arial"/>
                <w:bCs/>
                <w:lang w:eastAsia="ar-SA"/>
              </w:rPr>
            </w:pPr>
            <w:r>
              <w:rPr>
                <w:rFonts w:eastAsia="Times New Roman" w:cs="Arial"/>
                <w:bCs/>
                <w:lang w:eastAsia="ar-SA"/>
              </w:rPr>
              <w:t>MONITOROWANIE PRACY SERCA</w:t>
            </w:r>
          </w:p>
        </w:tc>
      </w:tr>
      <w:tr w:rsidR="00447E5B" w:rsidTr="008C4B64"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Monitorowanie pracy serca: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8C4B64"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5B" w:rsidRDefault="00447E5B" w:rsidP="008F19EB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za pomocą minimum 3-odprowadzeniowego EKG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8C4B64"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5B" w:rsidRDefault="00447E5B" w:rsidP="008F19EB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poprzez elektrody wielofunkcyjne (umożliwiające defibrylację i elektrostymulację zewnętrzną) z zestawem przewodów i adapterów elektrod do minimum 3. rodzajów defibrylatorów (wskazać producentów i modele sprzętu, z którym adaptery współpracują).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8C4B64">
        <w:trPr>
          <w:trHeight w:val="80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5073F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zapisu E</w:t>
            </w:r>
            <w:r w:rsidR="005073F2">
              <w:rPr>
                <w:rFonts w:ascii="Calibri" w:eastAsia="Times New Roman" w:hAnsi="Calibri" w:cs="Arial"/>
                <w:bCs/>
                <w:lang w:eastAsia="ar-SA"/>
              </w:rPr>
              <w:t>KG z 12</w:t>
            </w: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Cs/>
                <w:lang w:eastAsia="ar-SA"/>
              </w:rPr>
              <w:t>odprowadzeń</w:t>
            </w:r>
            <w:proofErr w:type="spellEnd"/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 zsynchronizowanego z zapisem uzyskanym z 3 </w:t>
            </w:r>
            <w:proofErr w:type="spellStart"/>
            <w:r>
              <w:rPr>
                <w:rFonts w:ascii="Calibri" w:eastAsia="Times New Roman" w:hAnsi="Calibri" w:cs="Arial"/>
                <w:bCs/>
                <w:lang w:eastAsia="ar-SA"/>
              </w:rPr>
              <w:t>odprowadzeń</w:t>
            </w:r>
            <w:proofErr w:type="spellEnd"/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 EKG i elektrod wielofunkcyjnych.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8C4B64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wykonania defibrylacji z użyciem standardowego defibrylatora (jedno i dwufazowego).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8C4B64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Wykonanie elektrostymulacji zewnętrznej.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8C4B64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Zaprogramowanie progu skuteczności elektrostymulacji zewnętrznej.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8C4B64">
        <w:trPr>
          <w:trHeight w:val="37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Oprogramowanie zawierające bibliotekę minimum 30 rytmów pracy serca.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8C4B64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Częstość pracy serca w zapisie EKG w zakresie nie mniejszym niż 0–250/min.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47E5B" w:rsidTr="008C4B64">
        <w:trPr>
          <w:trHeight w:val="80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7E5B" w:rsidRDefault="00447E5B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Funkcja budowy scenariuszy zdarzeń przez użytkownika przy użyciu dołączonego oprogramowania – bezpłatny dostęp w ramach dosta</w:t>
            </w:r>
            <w:r w:rsidR="005073F2">
              <w:rPr>
                <w:rFonts w:ascii="Calibri" w:eastAsia="Times New Roman" w:hAnsi="Calibri" w:cs="Arial"/>
                <w:bCs/>
                <w:lang w:eastAsia="ar-SA"/>
              </w:rPr>
              <w:t xml:space="preserve">rczonego zestawu dla minimum 3 </w:t>
            </w:r>
            <w:r>
              <w:rPr>
                <w:rFonts w:ascii="Calibri" w:eastAsia="Times New Roman" w:hAnsi="Calibri" w:cs="Arial"/>
                <w:bCs/>
                <w:lang w:eastAsia="ar-SA"/>
              </w:rPr>
              <w:t>użytkowników.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7E5B" w:rsidRDefault="00447E5B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</w:tr>
      <w:tr w:rsidR="004167E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Pr="00C4612A" w:rsidRDefault="004167EE" w:rsidP="001C33E7">
            <w:pPr>
              <w:suppressAutoHyphens/>
              <w:spacing w:after="0" w:line="240" w:lineRule="auto"/>
              <w:rPr>
                <w:rFonts w:eastAsia="Times New Roman" w:cs="Arial"/>
                <w:bCs/>
                <w:lang w:eastAsia="ar-SA"/>
              </w:rPr>
            </w:pPr>
            <w:r w:rsidRPr="00C4612A">
              <w:rPr>
                <w:rFonts w:eastAsia="Times New Roman" w:cs="Arial"/>
                <w:bCs/>
                <w:lang w:eastAsia="ar-SA"/>
              </w:rPr>
              <w:t>OPROGRAMOWANIE KOMPUTEROWE DO KONTROLI FUNKCJI SYMULATORA</w:t>
            </w:r>
          </w:p>
        </w:tc>
      </w:tr>
      <w:tr w:rsidR="004167EE" w:rsidTr="008C4B6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Zdalne bezprzewodowe i przewodowe sterowanie pracą symulatora.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8C4B64">
        <w:trPr>
          <w:trHeight w:val="7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Oprogramowanie do obsługi symulatora w języku polskim.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8C4B6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Oprogramowanie kontrolujące wszystkie funkcje: blokady i udrożnienia dróg oddechowych, funkcje kardiologiczne, resuscytację krążeniowo-oddechową, tętno, cieśninie krwi i odgłosy z narządów wewnętrznych.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8C4B6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Indywidualne ustawianie każdej z funkcji dróg oddechowych za pomocą oprogramowania sterującego.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8C4B6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Regulacja głośności odgłosów serca, płuc i perystaltyki za pomocą oprogramowania sterującego.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8C4B6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Rejestracja wykonywanych czynności resuscytacyjnych (ALS/ACLS) oraz automatyczna rejestracja funkcji z czujników symulatora.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8C4B6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Zapis i wydruk zarejestrowanych czynności ratowniczych.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highlight w:val="yellow"/>
                <w:lang w:eastAsia="ar-SA"/>
              </w:rPr>
            </w:pPr>
          </w:p>
        </w:tc>
      </w:tr>
      <w:tr w:rsidR="004167EE" w:rsidTr="008C4B6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Zestaw minimum 15. gotowych scenariuszy zdarzeń.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highlight w:val="yellow"/>
                <w:lang w:eastAsia="ar-SA"/>
              </w:rPr>
            </w:pPr>
          </w:p>
        </w:tc>
      </w:tr>
      <w:tr w:rsidR="004167EE" w:rsidTr="008C4B64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Budowa scenariuszy zdarzeń przez użytkownika przy użyciu dołączonego oprogramowania.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Bezpłatny dostęp w ramach dost</w:t>
            </w:r>
            <w:r w:rsidR="005073F2">
              <w:rPr>
                <w:rFonts w:ascii="Calibri" w:eastAsia="Times New Roman" w:hAnsi="Calibri" w:cs="Arial"/>
                <w:bCs/>
                <w:lang w:eastAsia="ar-SA"/>
              </w:rPr>
              <w:t>arczonego zestawu dla minimum 3</w:t>
            </w: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 użytkowników.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8C4B64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EE" w:rsidRDefault="004167EE" w:rsidP="008F19E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EE" w:rsidRDefault="004167EE" w:rsidP="001C33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Punktacja (0–12):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3 użytkowników – 0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4–5 użytkowników – 3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6–8 użytkowników – 6 pkt., 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9–10 użytkowników – 9 pkt., 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powyżej 10 użytkowników – 12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8C4B6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System operacyjny umożliwiający zainstalowanie i pracę specjalistycznego oprogramowania symulatora. Proszę podać nazwę i wersję oferowanego systemu.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8C4B64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B16D4F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Zainstalowana w pełni funkcjonalna, najnowsza wersja oprogramowania instruktorskiego sterującego symulatorem. Bezpłatna aktualizacja oprog</w:t>
            </w:r>
            <w:r w:rsidR="00B16D4F">
              <w:rPr>
                <w:rFonts w:ascii="Calibri" w:eastAsia="Times New Roman" w:hAnsi="Calibri" w:cs="Arial"/>
                <w:bCs/>
                <w:lang w:eastAsia="ar-SA"/>
              </w:rPr>
              <w:t xml:space="preserve">ramowania do najnowszej wersji </w:t>
            </w:r>
            <w:r>
              <w:rPr>
                <w:rFonts w:ascii="Calibri" w:eastAsia="Times New Roman" w:hAnsi="Calibri" w:cs="Arial"/>
                <w:bCs/>
                <w:lang w:eastAsia="ar-SA"/>
              </w:rPr>
              <w:t>dostępna przez Internet i dożywotni klucz licencyjny na posiadane oprogramowanie z możliwością wykorzystania klucza w przypadku zmiany lub uszkodzenia komputera. Proszę podać okres bezpłatnej aktualizacji oprogramowania.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8C4B64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EE" w:rsidRDefault="004167EE" w:rsidP="008F19E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EE" w:rsidRDefault="004167EE" w:rsidP="001C33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Punktacja za bezpłatną aktualizację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oprogramowania do najnowszej wersji (0–20):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w okresie trwania gwarancji – 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0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do 4 lat od wygaśnięcia gwarancji – 10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powyżej 4 lat od wygaśnięcia gwarancji – 20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8C4B64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67EE" w:rsidRDefault="004167E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167EE" w:rsidRDefault="004167EE" w:rsidP="009B78E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Potwierdzony na dzień składania ofert dostęp on-line do bazy scenariuszy z możliwością bezpłatnego przetestowania i sprawdzenia scenariusza przez minimum 48 godzin oraz możliwością zakupu nowych scenariuszy (proszę o podanie adresu on-line oraz sposobu, w jaki zamawiający może sprawdzić dane zawarte w ofercie).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4167EE" w:rsidTr="008C4B64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EE" w:rsidRDefault="004167EE" w:rsidP="008F19E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EE" w:rsidRDefault="004167EE" w:rsidP="001C33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Punktacja za dostęp on-line i bezpłatne 48-godzinne testowanie (0–20):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 xml:space="preserve">brak – 0 pkt. 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do 10 scenariuszy – 1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lastRenderedPageBreak/>
              <w:t>11-20 scenariuszy – 2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21-30 scenariuszy – 3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31-40 scenariuszy – 4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41-50 scenariuszy – 5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51-100 scenariuszy – 10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101-200 scenariuszy – 15 pkt.,</w:t>
            </w:r>
          </w:p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lang w:eastAsia="ar-SA"/>
              </w:rPr>
              <w:t>powyżej 200 scenariuszy – 20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167EE" w:rsidRDefault="004167EE" w:rsidP="001C33E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319BD" w:rsidRDefault="008D5D6E" w:rsidP="001C33E7">
            <w:pPr>
              <w:spacing w:after="0" w:line="240" w:lineRule="auto"/>
              <w:rPr>
                <w:lang w:eastAsia="pl-PL"/>
              </w:rPr>
            </w:pPr>
            <w:r w:rsidRPr="008319BD">
              <w:rPr>
                <w:lang w:eastAsia="pl-PL"/>
              </w:rPr>
              <w:lastRenderedPageBreak/>
              <w:t>SYMULOWANY MONITOR DO OCENY STANU „PACJENTA” PRZEZ ĆWICZĄCYCH</w:t>
            </w:r>
          </w:p>
        </w:tc>
      </w:tr>
      <w:tr w:rsidR="008D5D6E" w:rsidRPr="008D5D6E" w:rsidTr="008C4B64"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Bezprzewodowy (bez konieczności podłączenia do symulatora,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nd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>. zasilania) stacjonarny monitor dotykowy z kolorowym wyświetlaczem o przekątnej minimum 21” z systemem mocowania na stanowisku symulacji. Proszę podać przekątną ekranu zaproponowanego modelu.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Punktacja (0–1): 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wyświetlacz 21” – 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wyświetlacz większy niż 21” – 1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Wyświetlanie krzywych EKG, ciśnienia tętniczego krwi, SpO2, ETCO2, fali tętna, częstości oddechu, częstości pracy serca, temperatury.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Dowolna konfiguracja krzywych wyświetlanych na monitorze.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rPr>
          <w:trHeight w:val="365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Wyświetlanie fali tętna i SpO2 po podłączeniu symulowanego czujnika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pulsoksymetru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– czujnik w komplecie.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Wyświetlanie trendów tętna, EKG i SpO2.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Sygnał dźwiękowy SpO2 z różnymi poziomami modulacji i głośności zależnie od wartości saturacji.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319BD" w:rsidRDefault="008D5D6E" w:rsidP="001C33E7">
            <w:pPr>
              <w:spacing w:after="0" w:line="240" w:lineRule="auto"/>
              <w:rPr>
                <w:lang w:eastAsia="pl-PL"/>
              </w:rPr>
            </w:pPr>
            <w:r w:rsidRPr="008319BD">
              <w:rPr>
                <w:lang w:eastAsia="pl-PL"/>
              </w:rPr>
              <w:t>JEDNOSTKA DO STEROWANIA SYSTEMEM O MINIMALNYCH PARAMETRACH NIE GORSZYCH NIŻ:</w:t>
            </w: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Procesor gwarantujący moc obliczeniową pozwalającą na obsługę specjalistycznego oprogramowania symulatora.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Praca mobilna bez podłączenia do sieci zasilania dzięki akumulatorom o pojemności przynajmniej 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lastRenderedPageBreak/>
              <w:t xml:space="preserve">3200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mAh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>; czas pracy na akumulatorze minimum 2 godziny.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Twardy dysk SSD minimum 240 GB.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Pamięć RAM minimum 8 GB z możliwością obsługi pamięci RAM przynajmniej 32GB.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rPr>
          <w:trHeight w:val="260"/>
        </w:trPr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Monitor dotykowy, LED o przekątnej minimum 15”. Obsługiwana rozdzielczość 1920 x 1080 pikseli.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rPr>
          <w:trHeight w:val="259"/>
        </w:trPr>
        <w:tc>
          <w:tcPr>
            <w:tcW w:w="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za przekątną ekranu (0–2):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br/>
            </w:r>
            <w:r w:rsidR="00965EB5">
              <w:rPr>
                <w:rFonts w:ascii="Calibri" w:eastAsia="Calibri" w:hAnsi="Calibri" w:cs="Times New Roman"/>
                <w:lang w:eastAsia="pl-PL"/>
              </w:rPr>
              <w:t xml:space="preserve">do 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t>15”</w:t>
            </w:r>
            <w:r w:rsidR="00965EB5"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t>– 0 pkt.</w:t>
            </w:r>
          </w:p>
          <w:p w:rsidR="008D5D6E" w:rsidRPr="008D5D6E" w:rsidRDefault="008D5D6E" w:rsidP="00965EB5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powyżej 1</w:t>
            </w:r>
            <w:r w:rsidR="00965EB5">
              <w:rPr>
                <w:rFonts w:ascii="Calibri" w:eastAsia="Calibri" w:hAnsi="Calibri" w:cs="Times New Roman"/>
                <w:lang w:eastAsia="pl-PL"/>
              </w:rPr>
              <w:t>5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” – 2 pkt.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Minimum 2 porty USB w technologii USB 3.0 lub nowszej.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Minimum 1 złącze HDMI.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Wejście mikrofonowe, wyjście słuchawkowe.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Karta sieciowa bezprzewodowa zgodna ze standardem 802.11 a/b/g/n/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ac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lub równoważnym, pełna kompatybilność z parametrami podanymi w punkcie 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Obudowa jednostki wykonana ze stopu aluminium, klawiatura z podświetlaniem odporna na zachlapania.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319BD" w:rsidRDefault="008D5D6E" w:rsidP="001C33E7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lang w:eastAsia="ar-SA"/>
              </w:rPr>
            </w:pPr>
            <w:r w:rsidRPr="008319BD">
              <w:rPr>
                <w:rFonts w:ascii="Calibri" w:eastAsia="Times New Roman" w:hAnsi="Calibri" w:cs="Arial"/>
                <w:bCs/>
                <w:lang w:eastAsia="ar-SA"/>
              </w:rPr>
              <w:t>SPRZĘT ORAZ OPROGRAMOWANIE AUDIO-VIDEO (AV) NA POTRZBY ARCHIWIZACJI I DEBRIEFINGU:</w:t>
            </w: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401A9E" w:rsidP="00401A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Kompleksowy system audio-video</w:t>
            </w:r>
            <w:r w:rsidR="008D5D6E" w:rsidRPr="008D5D6E">
              <w:rPr>
                <w:rFonts w:ascii="Calibri" w:eastAsia="Calibri" w:hAnsi="Calibri" w:cs="Times New Roman"/>
                <w:lang w:eastAsia="pl-PL"/>
              </w:rPr>
              <w:t xml:space="preserve"> do nagrywania zajęć, umożliwiający nagrywanie obrazu i dźwięku z sesji symulacyjnych oraz ich synchronizację z oprogramowaniem do </w:t>
            </w:r>
            <w:proofErr w:type="spellStart"/>
            <w:r w:rsidR="008D5D6E" w:rsidRPr="008D5D6E">
              <w:rPr>
                <w:rFonts w:ascii="Calibri" w:eastAsia="Calibri" w:hAnsi="Calibri" w:cs="Times New Roman"/>
                <w:lang w:eastAsia="pl-PL"/>
              </w:rPr>
              <w:t>debriefingu</w:t>
            </w:r>
            <w:proofErr w:type="spellEnd"/>
            <w:r w:rsidR="008D5D6E" w:rsidRPr="008D5D6E">
              <w:rPr>
                <w:rFonts w:ascii="Calibri" w:eastAsia="Calibri" w:hAnsi="Calibri" w:cs="Times New Roman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401A9E" w:rsidP="00401A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System rejestracji audio-video</w:t>
            </w:r>
            <w:r w:rsidR="008D5D6E" w:rsidRPr="008D5D6E">
              <w:rPr>
                <w:rFonts w:ascii="Calibri" w:eastAsia="Calibri" w:hAnsi="Calibri" w:cs="Times New Roman"/>
                <w:lang w:eastAsia="pl-PL"/>
              </w:rPr>
              <w:t xml:space="preserve"> oparty o komputer stacjonarny; pojemność użytkowa dysków twardych minimum 1 TB; minimum 1 wyjście LAN; dodatkowa klawiatura i mysz; możliwość jednoczesnego nagrywania obrazu z minimum 3 kamer i 1 monitorów pacjenta. Proszę podać producenta i model.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C352D" w:rsidRPr="008D5D6E" w:rsidTr="008C4B64">
        <w:trPr>
          <w:trHeight w:val="17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C352D" w:rsidRPr="008D5D6E" w:rsidRDefault="007C352D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C352D" w:rsidRPr="008D5D6E" w:rsidRDefault="007C352D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Oprogramowanie do obsługi systemu rejestr</w:t>
            </w:r>
            <w:r w:rsidR="00401A9E">
              <w:rPr>
                <w:rFonts w:ascii="Calibri" w:eastAsia="Calibri" w:hAnsi="Calibri" w:cs="Times New Roman"/>
                <w:lang w:eastAsia="pl-PL"/>
              </w:rPr>
              <w:t>acji audio-video</w:t>
            </w:r>
            <w:r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t>w j. polskim.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7C352D" w:rsidRPr="008D5D6E" w:rsidRDefault="00123759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C352D" w:rsidRPr="008D5D6E" w:rsidRDefault="007C352D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Monitor minimum 21” umożliwiający podgląd obrazu z min 4 źródeł jednocześnie. Proszę podać producenta i model.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rPr>
          <w:trHeight w:val="20"/>
        </w:trPr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Sterowanie kamerami podłączonymi do systemu realizowane z pomieszczenia sterowni za pomocą aplikacji serwera (bez dodatkowego sterownika). Minimum 3 zapamiętywane pozycje dla każdej kamery obrotowej.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rPr>
          <w:trHeight w:val="20"/>
        </w:trPr>
        <w:tc>
          <w:tcPr>
            <w:tcW w:w="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za ilość zapamiętywanych pozycji dla każdej kamery obrotowej (0-2):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3 pozycje – 0 pkt.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4 pozycje – 1 pkt.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Powyżej 4 pozycji – 2 pkt.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Oprogramowanie automatycznie synchronizujące zapis sesji szkoleniowej z aplikacjami symulatorów różnych marek (w tym co najmniej GAUMARD, LAERDAL, METI – CAE). Automatyczny start zapisu wraz z rozpoczęciem sesji i automatyczny bieżący rejestr zdarzeń.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Dostęp do zapisanych danych z sesji szkoleniowych przez wewnętrzną sieć i Internet.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Funkcja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Funkcja regulacji prędkości odtwarzania nagranej sesji.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Funkcja eksportu zapisanych danych do filmów w postaci plików AVI, MOV, MPEG4, H264 dla wszystkich podłączonych do systemu kamer wraz z zapisem ścieżki dźwiękowej dołączonym do każdego pliku.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Funkcja nadawania różnych uprawnień dostępu dla różnych użytkowników.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Zainstalowana w pełni funkcjonalna, najnowsza wersja oprogramowania.</w:t>
            </w:r>
          </w:p>
          <w:p w:rsidR="008D5D6E" w:rsidRPr="008D5D6E" w:rsidRDefault="008D5D6E" w:rsidP="00401A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Bezpłatna aktualizacja oprogramowania do najnowszej wersji dostępna przez Internet i 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lastRenderedPageBreak/>
              <w:t>dożywotni klucz licencyjny na posiadane oprogramowanie z możliwością wykorzystania klucza w przypadku zmiany lub uszkodzenia komputera. Proszę podać okres bezpłatnej aktualizacji oprogramowania.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Punktacja za bezpłatną aktualizację 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lastRenderedPageBreak/>
              <w:t>oprogramowania do najnowszej wersji (0–20):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w okresie trwania gwarancji – 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do 4 lat od wygaśnięcia gwarancji – 10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powyżej 4 lat od wygaśnięcia gwarancji – 20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Minimum jedna kamera PTZ (proszę podać producenta i model): rozdzielczość 720p HD (w kolorze, co najmniej 25 klatek na sekundę); zoom optyczny minimum 12x; obrót od 0° do 360°; zakres skośny od −2° do 90° z funkcją auto </w:t>
            </w:r>
            <w:proofErr w:type="spellStart"/>
            <w:r w:rsidRPr="008D5D6E">
              <w:rPr>
                <w:rFonts w:ascii="Calibri" w:eastAsia="Calibri" w:hAnsi="Calibri" w:cs="Times New Roman"/>
                <w:lang w:eastAsia="pl-PL"/>
              </w:rPr>
              <w:t>flip</w:t>
            </w:r>
            <w:proofErr w:type="spellEnd"/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180°; obudowy kamer i elementy mocujące w kolorze białym lub jasnoszarym; kamery zamontowane w miejscach wskazanych przez Zamawiającego (niezbędne połączenia przeprowadzone nad sufitem podwieszanym do istniejącej sterowni).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rPr>
          <w:trHeight w:val="819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Minimum dwie kamery stałe o rozdzielczość 720p HD (w kolorze, co najmniej 25 klatek na sekundę); obudowy kamer i elementy mocujące w kolorze białym lub jasnoszarym; kamery zamontowane w miejscach wskazanych przez Zamawiającego.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Mikrofon sufitowy przewodowy do nagrywania dźwięków z pomieszczenia symulacji, podwieszony nad głową symulatora na wysokości około 2,5 metrów od podłogi. Mikrofon, przewód i elementy mocujące w kolorze białym, jasnoszarym lub czarnym. Proszę podać producenta i model. Minimum 1 mikrofon na stanowisko symulacji.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Głośnik w sterowni zapewniający możliwość odsłuchu dźwięków z pomieszczenia symulacyjnego. Mikrofon w sterowni służący do symulowania głosu „pacjenta” zsynchronizowany z oprogramowaniem symulatora.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Oprogramowanie zawierające zintegrowany mikser audio dla uzyskania możliwie jak najlepszej jakości nagrania. Wbudowane w aplikację miksera mierniki poziomu dźwięku.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Instalacja całości (kamer, komputerów, okablowania i zasilania) zapewniająca pełną funkcjonalność zestawu bez konieczności dodatkowych inwestycji ze strony Zamawiającego.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4167EE"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6A1B71" w:rsidRDefault="008D5D6E" w:rsidP="001C33E7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lang w:eastAsia="ar-SA"/>
              </w:rPr>
            </w:pPr>
            <w:r w:rsidRPr="006A1B71">
              <w:rPr>
                <w:rFonts w:ascii="Calibri" w:eastAsia="Times New Roman" w:hAnsi="Calibri" w:cs="Arial"/>
                <w:bCs/>
                <w:lang w:eastAsia="ar-SA"/>
              </w:rPr>
              <w:t>GWARANCJA I WARUNKI SERWISOWE</w:t>
            </w:r>
          </w:p>
        </w:tc>
      </w:tr>
      <w:tr w:rsidR="00C67C3F" w:rsidRPr="008D5D6E" w:rsidTr="008C4B64">
        <w:trPr>
          <w:trHeight w:val="190"/>
        </w:trPr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67C3F" w:rsidRPr="008D5D6E" w:rsidRDefault="00C67C3F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67C3F" w:rsidRPr="008D5D6E" w:rsidRDefault="00C67C3F" w:rsidP="006923A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Okres gwarancji </w:t>
            </w:r>
            <w:r w:rsidR="006923A6">
              <w:rPr>
                <w:rFonts w:ascii="Calibri" w:eastAsia="Calibri" w:hAnsi="Calibri" w:cs="Times New Roman"/>
                <w:lang w:eastAsia="pl-PL"/>
              </w:rPr>
              <w:t>minimum 36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miesięcy licząc od dnia podpisania protokołu odbioru potwierdzającego prawidłowe uruchomienie przedmiotu dostawy w infrastrukturze Zamawiającego.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67C3F" w:rsidRPr="008D5D6E" w:rsidRDefault="00C67C3F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67C3F" w:rsidRPr="008D5D6E" w:rsidRDefault="00C67C3F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67C3F" w:rsidRPr="008D5D6E" w:rsidTr="008C4B64">
        <w:tc>
          <w:tcPr>
            <w:tcW w:w="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67C3F" w:rsidRPr="008D5D6E" w:rsidRDefault="00C67C3F" w:rsidP="008F19EB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67C3F" w:rsidRPr="008D5D6E" w:rsidRDefault="00C67C3F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67C3F" w:rsidRPr="00C67C3F" w:rsidRDefault="00C67C3F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Punktacja (0-2</w:t>
            </w:r>
            <w:r w:rsidRPr="00C67C3F">
              <w:rPr>
                <w:rFonts w:ascii="Calibri" w:eastAsia="Calibri" w:hAnsi="Calibri" w:cs="Times New Roman"/>
                <w:lang w:eastAsia="pl-PL"/>
              </w:rPr>
              <w:t>0)</w:t>
            </w:r>
          </w:p>
          <w:p w:rsidR="00C67C3F" w:rsidRPr="00C67C3F" w:rsidRDefault="00CF0053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36</w:t>
            </w:r>
            <w:r w:rsidR="006923A6">
              <w:rPr>
                <w:rFonts w:ascii="Calibri" w:eastAsia="Calibri" w:hAnsi="Calibri" w:cs="Times New Roman"/>
                <w:lang w:eastAsia="pl-PL"/>
              </w:rPr>
              <w:t>-47</w:t>
            </w:r>
            <w:r w:rsidR="00C67C3F" w:rsidRPr="00C67C3F">
              <w:rPr>
                <w:rFonts w:ascii="Calibri" w:eastAsia="Calibri" w:hAnsi="Calibri" w:cs="Times New Roman"/>
                <w:lang w:eastAsia="pl-PL"/>
              </w:rPr>
              <w:t xml:space="preserve"> miesi</w:t>
            </w:r>
            <w:r w:rsidR="006923A6">
              <w:rPr>
                <w:rFonts w:ascii="Calibri" w:eastAsia="Calibri" w:hAnsi="Calibri" w:cs="Times New Roman"/>
                <w:lang w:eastAsia="pl-PL"/>
              </w:rPr>
              <w:t>ęcy</w:t>
            </w:r>
            <w:r w:rsidR="00C67C3F" w:rsidRPr="00C67C3F">
              <w:rPr>
                <w:rFonts w:ascii="Calibri" w:eastAsia="Calibri" w:hAnsi="Calibri" w:cs="Times New Roman"/>
                <w:lang w:eastAsia="pl-PL"/>
              </w:rPr>
              <w:t xml:space="preserve"> – 0 pkt.</w:t>
            </w:r>
          </w:p>
          <w:p w:rsidR="00C67C3F" w:rsidRDefault="00CF0053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48</w:t>
            </w:r>
            <w:r w:rsidR="006923A6">
              <w:rPr>
                <w:rFonts w:ascii="Calibri" w:eastAsia="Calibri" w:hAnsi="Calibri" w:cs="Times New Roman"/>
                <w:lang w:eastAsia="pl-PL"/>
              </w:rPr>
              <w:t>-59</w:t>
            </w:r>
            <w:r w:rsidR="00C67C3F">
              <w:rPr>
                <w:rFonts w:ascii="Calibri" w:eastAsia="Calibri" w:hAnsi="Calibri" w:cs="Times New Roman"/>
                <w:lang w:eastAsia="pl-PL"/>
              </w:rPr>
              <w:t xml:space="preserve"> miesięcy – 10 pkt</w:t>
            </w:r>
          </w:p>
          <w:p w:rsidR="00C67C3F" w:rsidRPr="008D5D6E" w:rsidRDefault="00C67C3F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67C3F">
              <w:rPr>
                <w:rFonts w:ascii="Calibri" w:eastAsia="Calibri" w:hAnsi="Calibri" w:cs="Times New Roman"/>
                <w:lang w:eastAsia="pl-PL"/>
              </w:rPr>
              <w:t>6</w:t>
            </w:r>
            <w:r>
              <w:rPr>
                <w:rFonts w:ascii="Calibri" w:eastAsia="Calibri" w:hAnsi="Calibri" w:cs="Times New Roman"/>
                <w:lang w:eastAsia="pl-PL"/>
              </w:rPr>
              <w:t>0 miesięcy</w:t>
            </w:r>
            <w:r w:rsidR="00CF0053">
              <w:rPr>
                <w:rFonts w:ascii="Calibri" w:eastAsia="Calibri" w:hAnsi="Calibri" w:cs="Times New Roman"/>
                <w:lang w:eastAsia="pl-PL"/>
              </w:rPr>
              <w:t xml:space="preserve"> i</w:t>
            </w:r>
            <w:r w:rsidR="00083DD3">
              <w:rPr>
                <w:rFonts w:ascii="Calibri" w:eastAsia="Calibri" w:hAnsi="Calibri" w:cs="Times New Roman"/>
                <w:lang w:eastAsia="pl-PL"/>
              </w:rPr>
              <w:t xml:space="preserve"> więcej </w:t>
            </w:r>
            <w:r>
              <w:rPr>
                <w:rFonts w:ascii="Calibri" w:eastAsia="Calibri" w:hAnsi="Calibri" w:cs="Times New Roman"/>
                <w:lang w:eastAsia="pl-PL"/>
              </w:rPr>
              <w:t xml:space="preserve"> – 2</w:t>
            </w:r>
            <w:r w:rsidRPr="00C67C3F">
              <w:rPr>
                <w:rFonts w:ascii="Calibri" w:eastAsia="Calibri" w:hAnsi="Calibri" w:cs="Times New Roman"/>
                <w:lang w:eastAsia="pl-PL"/>
              </w:rPr>
              <w:t>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67C3F" w:rsidRPr="008D5D6E" w:rsidRDefault="00C67C3F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(0–20):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1 przegląd – 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2 przeglądy – 5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3 przeglądy – 10 pkt.,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4 i więcej przeglądów – 20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rPr>
          <w:trHeight w:val="213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Punkty serwisowe, lokalizacja (adres, nr tel. i fax). Proszę podać.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Czas reakcji – przystąpienie do naprawy gwarancyjnej zgłoszonej usterki do 24 godzin w dni robocze rozumiane jako dni od poniedziałku do piątku z wyłączeniem dni ustawowo wolnych od pracy.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Czas skutecznej naprawy z użyciem części zamiennych licząc od momentu zgłoszenia awarii - </w:t>
            </w:r>
            <w:r w:rsidRPr="00E10061">
              <w:rPr>
                <w:rFonts w:ascii="Calibri" w:eastAsia="Calibri" w:hAnsi="Calibri" w:cs="Times New Roman"/>
                <w:lang w:eastAsia="pl-PL"/>
              </w:rPr>
              <w:t>maksymalnie 7 dni roboczych rozumiane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 jako dni od poniedziałku do piątku z wyłączeniem dni ustawowo wolnych od pracy.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 xml:space="preserve">Przedłużenie czasu gwarancji o czas przerwy w eksploatacji spowodowanej naprawą gwarancyjną </w:t>
            </w:r>
            <w:r w:rsidRPr="008D5D6E">
              <w:rPr>
                <w:rFonts w:ascii="Calibri" w:eastAsia="Calibri" w:hAnsi="Calibri" w:cs="Times New Roman"/>
                <w:lang w:eastAsia="pl-PL"/>
              </w:rPr>
              <w:lastRenderedPageBreak/>
              <w:t>trwającą powyżej 8 dni roboczych rozumiane jako dni od poniedziałku do piątku z wyłączeniem dni ustawowo wolnych od pracy.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Ilość awarii sprzętu w okresie gwarancyjnym skutkująca wymianą niesprawnego modułu na nowy.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Punktacja (0–10):</w:t>
            </w:r>
          </w:p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powyżej 3 awarii – 0 pkt.,</w:t>
            </w:r>
          </w:p>
          <w:p w:rsidR="008D5D6E" w:rsidRPr="008D5D6E" w:rsidRDefault="00A809E8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</w:t>
            </w:r>
            <w:r w:rsidR="008D5D6E" w:rsidRPr="008D5D6E">
              <w:rPr>
                <w:rFonts w:ascii="Calibri" w:eastAsia="Calibri" w:hAnsi="Calibri" w:cs="Times New Roman"/>
                <w:lang w:eastAsia="pl-PL"/>
              </w:rPr>
              <w:t xml:space="preserve"> awarie – 5 pkt.,</w:t>
            </w:r>
          </w:p>
          <w:p w:rsidR="008D5D6E" w:rsidRPr="008D5D6E" w:rsidRDefault="00A809E8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</w:t>
            </w:r>
            <w:r w:rsidR="008D5D6E" w:rsidRPr="008D5D6E">
              <w:rPr>
                <w:rFonts w:ascii="Calibri" w:eastAsia="Calibri" w:hAnsi="Calibri" w:cs="Times New Roman"/>
                <w:lang w:eastAsia="pl-PL"/>
              </w:rPr>
              <w:t xml:space="preserve"> awarie – 10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Okres dostępności części zamiennych od daty podpisania protokołu odbioru przez minimalnie 10 lat.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D5D6E" w:rsidRPr="008D5D6E" w:rsidTr="008C4B64"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D5D6E" w:rsidRPr="008D5D6E" w:rsidRDefault="008D5D6E" w:rsidP="008F19E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Godziny i sposób przyjmowania zgłoszeń o awariach, proszę podać.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D5D6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5D6E" w:rsidRPr="008D5D6E" w:rsidRDefault="008D5D6E" w:rsidP="001C33E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2A5577" w:rsidRPr="00556AE8" w:rsidRDefault="002A5577" w:rsidP="004F1573">
      <w:pPr>
        <w:widowControl w:val="0"/>
        <w:suppressAutoHyphens/>
        <w:autoSpaceDE w:val="0"/>
        <w:spacing w:after="0"/>
        <w:rPr>
          <w:rFonts w:asciiTheme="majorHAnsi" w:eastAsia="Calibri" w:hAnsiTheme="majorHAnsi" w:cs="Times New Roman"/>
          <w:bCs/>
          <w:kern w:val="1"/>
        </w:rPr>
      </w:pPr>
    </w:p>
    <w:sectPr w:rsidR="002A5577" w:rsidRPr="00556AE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6E" w:rsidRDefault="0038426E" w:rsidP="00BB47DB">
      <w:pPr>
        <w:spacing w:after="0" w:line="240" w:lineRule="auto"/>
      </w:pPr>
      <w:r>
        <w:separator/>
      </w:r>
    </w:p>
  </w:endnote>
  <w:endnote w:type="continuationSeparator" w:id="0">
    <w:p w:rsidR="0038426E" w:rsidRDefault="0038426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E9" w:rsidRPr="006F60BF" w:rsidRDefault="004956E9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Pr="006F60BF">
      <w:t xml:space="preserve"> </w:t>
    </w:r>
    <w:r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4956E9" w:rsidRPr="0067100B" w:rsidRDefault="004956E9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6E" w:rsidRDefault="0038426E" w:rsidP="00BB47DB">
      <w:pPr>
        <w:spacing w:after="0" w:line="240" w:lineRule="auto"/>
      </w:pPr>
      <w:r>
        <w:separator/>
      </w:r>
    </w:p>
  </w:footnote>
  <w:footnote w:type="continuationSeparator" w:id="0">
    <w:p w:rsidR="0038426E" w:rsidRDefault="0038426E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E9" w:rsidRDefault="004956E9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28532530" wp14:editId="18C67397">
          <wp:extent cx="6343650" cy="762000"/>
          <wp:effectExtent l="0" t="0" r="0" b="0"/>
          <wp:docPr id="1" name="Obraz 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82B"/>
    <w:multiLevelType w:val="hybridMultilevel"/>
    <w:tmpl w:val="971C76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6E74"/>
    <w:multiLevelType w:val="hybridMultilevel"/>
    <w:tmpl w:val="0C8216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0BE3"/>
    <w:multiLevelType w:val="hybridMultilevel"/>
    <w:tmpl w:val="0D2223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45DB3"/>
    <w:multiLevelType w:val="hybridMultilevel"/>
    <w:tmpl w:val="20500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65EA7"/>
    <w:multiLevelType w:val="hybridMultilevel"/>
    <w:tmpl w:val="6D0E18A4"/>
    <w:lvl w:ilvl="0" w:tplc="0D7CA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601E4"/>
    <w:multiLevelType w:val="hybridMultilevel"/>
    <w:tmpl w:val="275A2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923EE"/>
    <w:multiLevelType w:val="hybridMultilevel"/>
    <w:tmpl w:val="3F922CAC"/>
    <w:lvl w:ilvl="0" w:tplc="6D84E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94825"/>
    <w:multiLevelType w:val="hybridMultilevel"/>
    <w:tmpl w:val="9B9E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2280E"/>
    <w:multiLevelType w:val="hybridMultilevel"/>
    <w:tmpl w:val="67521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83DD3"/>
    <w:rsid w:val="000C0C4C"/>
    <w:rsid w:val="000D15E4"/>
    <w:rsid w:val="001027AB"/>
    <w:rsid w:val="001101FB"/>
    <w:rsid w:val="00123759"/>
    <w:rsid w:val="00150CA7"/>
    <w:rsid w:val="00165CDC"/>
    <w:rsid w:val="00171B66"/>
    <w:rsid w:val="00172470"/>
    <w:rsid w:val="001778D9"/>
    <w:rsid w:val="00186725"/>
    <w:rsid w:val="001B7B44"/>
    <w:rsid w:val="001C33E7"/>
    <w:rsid w:val="001D41A6"/>
    <w:rsid w:val="001F7A8E"/>
    <w:rsid w:val="00235B60"/>
    <w:rsid w:val="00237DE9"/>
    <w:rsid w:val="00267A7F"/>
    <w:rsid w:val="0029013A"/>
    <w:rsid w:val="00290BE2"/>
    <w:rsid w:val="002A5161"/>
    <w:rsid w:val="002A5577"/>
    <w:rsid w:val="002A7293"/>
    <w:rsid w:val="002B4439"/>
    <w:rsid w:val="002C1F5C"/>
    <w:rsid w:val="002D459E"/>
    <w:rsid w:val="002D4F93"/>
    <w:rsid w:val="002D747D"/>
    <w:rsid w:val="002E04F3"/>
    <w:rsid w:val="002E65DA"/>
    <w:rsid w:val="00314B89"/>
    <w:rsid w:val="00321F6C"/>
    <w:rsid w:val="0035267E"/>
    <w:rsid w:val="00363AA1"/>
    <w:rsid w:val="00371887"/>
    <w:rsid w:val="00375554"/>
    <w:rsid w:val="0038426E"/>
    <w:rsid w:val="003A791D"/>
    <w:rsid w:val="003B34E3"/>
    <w:rsid w:val="003B5728"/>
    <w:rsid w:val="003F1A9B"/>
    <w:rsid w:val="00401A9E"/>
    <w:rsid w:val="004167EE"/>
    <w:rsid w:val="00437CDE"/>
    <w:rsid w:val="00447E5B"/>
    <w:rsid w:val="00493CE0"/>
    <w:rsid w:val="004956E9"/>
    <w:rsid w:val="004D6C18"/>
    <w:rsid w:val="004E0774"/>
    <w:rsid w:val="004F1573"/>
    <w:rsid w:val="005073F2"/>
    <w:rsid w:val="005128F1"/>
    <w:rsid w:val="00513D14"/>
    <w:rsid w:val="00541756"/>
    <w:rsid w:val="00551219"/>
    <w:rsid w:val="00556AE8"/>
    <w:rsid w:val="00584D29"/>
    <w:rsid w:val="00584F3F"/>
    <w:rsid w:val="0058658D"/>
    <w:rsid w:val="005B7239"/>
    <w:rsid w:val="00603E9A"/>
    <w:rsid w:val="006156E1"/>
    <w:rsid w:val="00616E80"/>
    <w:rsid w:val="00631851"/>
    <w:rsid w:val="006339F8"/>
    <w:rsid w:val="00643288"/>
    <w:rsid w:val="00653838"/>
    <w:rsid w:val="0067100B"/>
    <w:rsid w:val="006849BA"/>
    <w:rsid w:val="006923A6"/>
    <w:rsid w:val="006A1B71"/>
    <w:rsid w:val="006A55BF"/>
    <w:rsid w:val="006D0312"/>
    <w:rsid w:val="006E352C"/>
    <w:rsid w:val="006F4A26"/>
    <w:rsid w:val="006F5970"/>
    <w:rsid w:val="006F60BF"/>
    <w:rsid w:val="00731DF6"/>
    <w:rsid w:val="0076134D"/>
    <w:rsid w:val="007852E0"/>
    <w:rsid w:val="00795311"/>
    <w:rsid w:val="007B4607"/>
    <w:rsid w:val="007C352D"/>
    <w:rsid w:val="007C5B8B"/>
    <w:rsid w:val="008319BD"/>
    <w:rsid w:val="0085120F"/>
    <w:rsid w:val="008671F8"/>
    <w:rsid w:val="008A7A01"/>
    <w:rsid w:val="008B0F30"/>
    <w:rsid w:val="008C4B64"/>
    <w:rsid w:val="008D5D6E"/>
    <w:rsid w:val="008F19EB"/>
    <w:rsid w:val="00903B1D"/>
    <w:rsid w:val="00911EF5"/>
    <w:rsid w:val="00914BF2"/>
    <w:rsid w:val="00933BFA"/>
    <w:rsid w:val="0096149A"/>
    <w:rsid w:val="00965EB5"/>
    <w:rsid w:val="009706B8"/>
    <w:rsid w:val="0097488E"/>
    <w:rsid w:val="009755E1"/>
    <w:rsid w:val="00992273"/>
    <w:rsid w:val="009A1548"/>
    <w:rsid w:val="009B30F0"/>
    <w:rsid w:val="009B78E0"/>
    <w:rsid w:val="009D23DD"/>
    <w:rsid w:val="009D4872"/>
    <w:rsid w:val="00A209B9"/>
    <w:rsid w:val="00A5289C"/>
    <w:rsid w:val="00A809E8"/>
    <w:rsid w:val="00A83D02"/>
    <w:rsid w:val="00A90B05"/>
    <w:rsid w:val="00A916FF"/>
    <w:rsid w:val="00AD6820"/>
    <w:rsid w:val="00AE48B6"/>
    <w:rsid w:val="00AF4B0A"/>
    <w:rsid w:val="00AF5011"/>
    <w:rsid w:val="00B16D4F"/>
    <w:rsid w:val="00B5724A"/>
    <w:rsid w:val="00B61B73"/>
    <w:rsid w:val="00B862EC"/>
    <w:rsid w:val="00B959B3"/>
    <w:rsid w:val="00BB3EB2"/>
    <w:rsid w:val="00BB4788"/>
    <w:rsid w:val="00BB47DB"/>
    <w:rsid w:val="00BC0C23"/>
    <w:rsid w:val="00BE4195"/>
    <w:rsid w:val="00BF15F4"/>
    <w:rsid w:val="00BF21C2"/>
    <w:rsid w:val="00C111C7"/>
    <w:rsid w:val="00C4612A"/>
    <w:rsid w:val="00C479EF"/>
    <w:rsid w:val="00C67C3F"/>
    <w:rsid w:val="00CB2F5F"/>
    <w:rsid w:val="00CD0C79"/>
    <w:rsid w:val="00CE02D8"/>
    <w:rsid w:val="00CF0053"/>
    <w:rsid w:val="00CF43E6"/>
    <w:rsid w:val="00D00526"/>
    <w:rsid w:val="00D0772F"/>
    <w:rsid w:val="00D372B9"/>
    <w:rsid w:val="00D3792D"/>
    <w:rsid w:val="00D42606"/>
    <w:rsid w:val="00D5425B"/>
    <w:rsid w:val="00D66F0B"/>
    <w:rsid w:val="00D74081"/>
    <w:rsid w:val="00E07FBB"/>
    <w:rsid w:val="00E10061"/>
    <w:rsid w:val="00E10172"/>
    <w:rsid w:val="00E129AD"/>
    <w:rsid w:val="00E30E6C"/>
    <w:rsid w:val="00E5784F"/>
    <w:rsid w:val="00E8557C"/>
    <w:rsid w:val="00EC0D16"/>
    <w:rsid w:val="00EC11CC"/>
    <w:rsid w:val="00EC18FF"/>
    <w:rsid w:val="00EC317B"/>
    <w:rsid w:val="00EE3D60"/>
    <w:rsid w:val="00EF554E"/>
    <w:rsid w:val="00F00A1E"/>
    <w:rsid w:val="00F14D29"/>
    <w:rsid w:val="00F272AB"/>
    <w:rsid w:val="00F27501"/>
    <w:rsid w:val="00F338CD"/>
    <w:rsid w:val="00F4521E"/>
    <w:rsid w:val="00F74E25"/>
    <w:rsid w:val="00FA197F"/>
    <w:rsid w:val="00F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0T08:55:13.719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0 0 32767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0T08:55:13.563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0 0 32767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077E-1D92-4968-8947-53AD6C54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4942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2018-03-09T11:19:00Z</cp:lastPrinted>
  <dcterms:created xsi:type="dcterms:W3CDTF">2018-03-10T18:34:00Z</dcterms:created>
  <dcterms:modified xsi:type="dcterms:W3CDTF">2018-03-10T19:25:00Z</dcterms:modified>
</cp:coreProperties>
</file>