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Pr="004F60C6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8D4" w:rsidRPr="004F60C6" w:rsidRDefault="005058D4" w:rsidP="00EC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5A8" w:rsidRDefault="00C375A8" w:rsidP="004A24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60C6">
        <w:rPr>
          <w:rFonts w:ascii="Times New Roman" w:hAnsi="Times New Roman" w:cs="Times New Roman"/>
          <w:b/>
          <w:sz w:val="24"/>
          <w:szCs w:val="24"/>
        </w:rPr>
        <w:t>Załącznik nr 1b</w:t>
      </w:r>
      <w:r w:rsidR="00253347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253347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:rsidR="004A24B7" w:rsidRDefault="004A24B7" w:rsidP="004A24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4CCA" w:rsidRPr="004F60C6" w:rsidRDefault="00794CCA" w:rsidP="0079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2 </w:t>
      </w:r>
      <w:r w:rsidR="00B075A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0C6">
        <w:rPr>
          <w:rFonts w:ascii="Times New Roman" w:hAnsi="Times New Roman" w:cs="Times New Roman"/>
          <w:b/>
          <w:sz w:val="24"/>
          <w:szCs w:val="24"/>
        </w:rPr>
        <w:t>Dostawa</w:t>
      </w:r>
      <w:r w:rsidR="00B07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0C6">
        <w:rPr>
          <w:rFonts w:ascii="Times New Roman" w:hAnsi="Times New Roman" w:cs="Times New Roman"/>
          <w:b/>
          <w:sz w:val="24"/>
          <w:szCs w:val="24"/>
        </w:rPr>
        <w:t>aparatury medycznej</w:t>
      </w:r>
    </w:p>
    <w:p w:rsidR="00794CCA" w:rsidRDefault="00794CCA" w:rsidP="00794C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CCA" w:rsidRPr="005A02C6" w:rsidRDefault="00794CCA" w:rsidP="00794C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02C6">
        <w:rPr>
          <w:rFonts w:ascii="Times New Roman" w:hAnsi="Times New Roman"/>
          <w:sz w:val="24"/>
          <w:szCs w:val="24"/>
        </w:rPr>
        <w:t xml:space="preserve">Przedmiotem zamówienia jest dostawa, instalacja, uruchomienie oraz instruktaż </w:t>
      </w:r>
      <w:proofErr w:type="spellStart"/>
      <w:r w:rsidRPr="005A02C6">
        <w:rPr>
          <w:rFonts w:ascii="Times New Roman" w:hAnsi="Times New Roman"/>
          <w:sz w:val="24"/>
          <w:szCs w:val="24"/>
        </w:rPr>
        <w:t>techniczno</w:t>
      </w:r>
      <w:proofErr w:type="spellEnd"/>
      <w:r w:rsidRPr="005A02C6">
        <w:rPr>
          <w:rFonts w:ascii="Times New Roman" w:hAnsi="Times New Roman"/>
          <w:sz w:val="24"/>
          <w:szCs w:val="24"/>
        </w:rPr>
        <w:t xml:space="preserve"> – szkoleniowy aparatury medycznej do </w:t>
      </w:r>
      <w:proofErr w:type="spellStart"/>
      <w:r w:rsidRPr="005A02C6">
        <w:rPr>
          <w:rFonts w:ascii="Times New Roman" w:hAnsi="Times New Roman"/>
          <w:sz w:val="24"/>
          <w:szCs w:val="24"/>
        </w:rPr>
        <w:t>sal</w:t>
      </w:r>
      <w:proofErr w:type="spellEnd"/>
      <w:r w:rsidRPr="005A02C6">
        <w:rPr>
          <w:rFonts w:ascii="Times New Roman" w:hAnsi="Times New Roman"/>
          <w:sz w:val="24"/>
          <w:szCs w:val="24"/>
        </w:rPr>
        <w:t xml:space="preserve"> MCSM PWSZ w Tarnowie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2C6">
        <w:rPr>
          <w:rFonts w:ascii="Times New Roman" w:hAnsi="Times New Roman"/>
          <w:sz w:val="24"/>
          <w:szCs w:val="24"/>
        </w:rPr>
        <w:t>według poniższego wykazu:</w:t>
      </w:r>
    </w:p>
    <w:p w:rsidR="00794CCA" w:rsidRPr="00E663F0" w:rsidRDefault="00794CCA" w:rsidP="00794CCA">
      <w:pPr>
        <w:pStyle w:val="Akapitzlist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3F0">
        <w:rPr>
          <w:rFonts w:ascii="Times New Roman" w:hAnsi="Times New Roman"/>
          <w:bCs/>
          <w:sz w:val="24"/>
          <w:szCs w:val="24"/>
          <w:lang w:eastAsia="pl-PL"/>
        </w:rPr>
        <w:t xml:space="preserve">Pompa </w:t>
      </w:r>
      <w:proofErr w:type="spellStart"/>
      <w:r w:rsidRPr="00E663F0">
        <w:rPr>
          <w:rFonts w:ascii="Times New Roman" w:hAnsi="Times New Roman"/>
          <w:bCs/>
          <w:sz w:val="24"/>
          <w:szCs w:val="24"/>
          <w:lang w:eastAsia="pl-PL"/>
        </w:rPr>
        <w:t>strzykawkowa</w:t>
      </w:r>
      <w:proofErr w:type="spellEnd"/>
      <w:r w:rsidRPr="00E663F0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663F0">
        <w:rPr>
          <w:rFonts w:ascii="Times New Roman" w:hAnsi="Times New Roman"/>
          <w:sz w:val="24"/>
          <w:szCs w:val="24"/>
        </w:rPr>
        <w:t>1 szt.</w:t>
      </w:r>
    </w:p>
    <w:p w:rsidR="00794CCA" w:rsidRPr="00E663F0" w:rsidRDefault="00794CCA" w:rsidP="00794CCA">
      <w:pPr>
        <w:pStyle w:val="Akapitzlist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3F0">
        <w:rPr>
          <w:rFonts w:ascii="Times New Roman" w:hAnsi="Times New Roman"/>
          <w:bCs/>
          <w:sz w:val="24"/>
          <w:szCs w:val="24"/>
          <w:lang w:eastAsia="pl-PL"/>
        </w:rPr>
        <w:t>Pompa infuzyjna objętościowa</w:t>
      </w:r>
      <w:r w:rsidRPr="00E663F0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663F0">
        <w:rPr>
          <w:rFonts w:ascii="Times New Roman" w:hAnsi="Times New Roman"/>
          <w:sz w:val="24"/>
          <w:szCs w:val="24"/>
        </w:rPr>
        <w:t>1 szt.</w:t>
      </w:r>
    </w:p>
    <w:p w:rsidR="00794CCA" w:rsidRPr="00E663F0" w:rsidRDefault="00794CCA" w:rsidP="00794CCA">
      <w:pPr>
        <w:pStyle w:val="Akapitzlist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3F0">
        <w:rPr>
          <w:rFonts w:ascii="Times New Roman" w:hAnsi="Times New Roman"/>
          <w:sz w:val="24"/>
          <w:szCs w:val="24"/>
        </w:rPr>
        <w:t xml:space="preserve">Respirator </w:t>
      </w:r>
      <w:r w:rsidRPr="00E663F0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E663F0">
        <w:rPr>
          <w:rFonts w:ascii="Times New Roman" w:hAnsi="Times New Roman"/>
          <w:sz w:val="24"/>
          <w:szCs w:val="24"/>
        </w:rPr>
        <w:t>1 szt.</w:t>
      </w:r>
    </w:p>
    <w:p w:rsidR="00794CCA" w:rsidRPr="00E663F0" w:rsidRDefault="00794CCA" w:rsidP="00794CCA">
      <w:pPr>
        <w:pStyle w:val="Akapitzlist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3F0">
        <w:rPr>
          <w:rFonts w:ascii="Times New Roman" w:hAnsi="Times New Roman"/>
          <w:bCs/>
          <w:sz w:val="24"/>
          <w:szCs w:val="24"/>
          <w:lang w:eastAsia="pl-PL"/>
        </w:rPr>
        <w:t>Defibrylator z funkcją AED</w:t>
      </w:r>
      <w:r w:rsidRPr="00E663F0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663F0">
        <w:rPr>
          <w:rFonts w:ascii="Times New Roman" w:hAnsi="Times New Roman"/>
          <w:sz w:val="24"/>
          <w:szCs w:val="24"/>
        </w:rPr>
        <w:t>1 szt.</w:t>
      </w:r>
    </w:p>
    <w:p w:rsidR="00794CCA" w:rsidRPr="00E663F0" w:rsidRDefault="00794CCA" w:rsidP="00794CCA">
      <w:pPr>
        <w:pStyle w:val="Akapitzlist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3F0">
        <w:rPr>
          <w:rFonts w:ascii="Times New Roman" w:hAnsi="Times New Roman"/>
          <w:sz w:val="24"/>
          <w:szCs w:val="24"/>
        </w:rPr>
        <w:t>Defibrylator – 1 szt.</w:t>
      </w:r>
    </w:p>
    <w:p w:rsidR="00794CCA" w:rsidRPr="00E663F0" w:rsidRDefault="00794CCA" w:rsidP="00794CCA">
      <w:pPr>
        <w:pStyle w:val="Akapitzlist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3F0">
        <w:rPr>
          <w:rFonts w:ascii="Times New Roman" w:hAnsi="Times New Roman"/>
          <w:bCs/>
          <w:sz w:val="24"/>
          <w:szCs w:val="24"/>
          <w:lang w:eastAsia="pl-PL"/>
        </w:rPr>
        <w:t>Ssak próżniowy</w:t>
      </w:r>
      <w:r w:rsidRPr="00E663F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 w:rsidRPr="00E663F0">
        <w:rPr>
          <w:rFonts w:ascii="Times New Roman" w:hAnsi="Times New Roman"/>
          <w:sz w:val="24"/>
          <w:szCs w:val="24"/>
        </w:rPr>
        <w:t>1 szt.</w:t>
      </w:r>
    </w:p>
    <w:p w:rsidR="00794CCA" w:rsidRPr="00E663F0" w:rsidRDefault="00794CCA" w:rsidP="00794CCA">
      <w:pPr>
        <w:pStyle w:val="Akapitzlist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3F0">
        <w:rPr>
          <w:rFonts w:ascii="Times New Roman" w:hAnsi="Times New Roman"/>
          <w:bCs/>
          <w:sz w:val="24"/>
          <w:szCs w:val="24"/>
          <w:lang w:eastAsia="pl-PL"/>
        </w:rPr>
        <w:t>Ssak elektryczny</w:t>
      </w:r>
      <w:r w:rsidRPr="00E663F0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663F0">
        <w:rPr>
          <w:rFonts w:ascii="Times New Roman" w:hAnsi="Times New Roman"/>
          <w:sz w:val="24"/>
          <w:szCs w:val="24"/>
        </w:rPr>
        <w:t>1 szt.</w:t>
      </w:r>
    </w:p>
    <w:p w:rsidR="00794CCA" w:rsidRPr="00E663F0" w:rsidRDefault="00794CCA" w:rsidP="00794CCA">
      <w:pPr>
        <w:pStyle w:val="Akapitzlist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3F0">
        <w:rPr>
          <w:rFonts w:ascii="Times New Roman" w:hAnsi="Times New Roman"/>
          <w:sz w:val="24"/>
          <w:szCs w:val="24"/>
        </w:rPr>
        <w:t>Lampa zabiegowa</w:t>
      </w:r>
      <w:r w:rsidRPr="00E663F0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663F0">
        <w:rPr>
          <w:rFonts w:ascii="Times New Roman" w:hAnsi="Times New Roman"/>
          <w:sz w:val="24"/>
          <w:szCs w:val="24"/>
        </w:rPr>
        <w:t>2 szt.</w:t>
      </w:r>
    </w:p>
    <w:p w:rsidR="00794CCA" w:rsidRPr="00E663F0" w:rsidRDefault="00794CCA" w:rsidP="00794CCA">
      <w:pPr>
        <w:pStyle w:val="Akapitzlist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3F0">
        <w:rPr>
          <w:rFonts w:ascii="Times New Roman" w:hAnsi="Times New Roman"/>
          <w:sz w:val="24"/>
          <w:szCs w:val="24"/>
        </w:rPr>
        <w:t>Inkubator otwarty</w:t>
      </w:r>
      <w:r w:rsidRPr="00E663F0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663F0">
        <w:rPr>
          <w:rFonts w:ascii="Times New Roman" w:hAnsi="Times New Roman"/>
          <w:sz w:val="24"/>
          <w:szCs w:val="24"/>
        </w:rPr>
        <w:t>1 szt.</w:t>
      </w:r>
    </w:p>
    <w:p w:rsidR="00794CCA" w:rsidRPr="00E663F0" w:rsidRDefault="00794CCA" w:rsidP="00794CCA">
      <w:pPr>
        <w:pStyle w:val="Akapitzlist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3F0">
        <w:rPr>
          <w:rFonts w:ascii="Times New Roman" w:hAnsi="Times New Roman"/>
          <w:sz w:val="24"/>
          <w:szCs w:val="24"/>
        </w:rPr>
        <w:t>Aparat EKG</w:t>
      </w:r>
      <w:r w:rsidRPr="00E663F0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663F0">
        <w:rPr>
          <w:rFonts w:ascii="Times New Roman" w:hAnsi="Times New Roman"/>
          <w:sz w:val="24"/>
          <w:szCs w:val="24"/>
        </w:rPr>
        <w:t>1 szt.</w:t>
      </w:r>
    </w:p>
    <w:p w:rsidR="00794CCA" w:rsidRDefault="00794CCA" w:rsidP="00794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CCA" w:rsidRPr="00973823" w:rsidRDefault="00794CCA" w:rsidP="00794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23">
        <w:rPr>
          <w:rFonts w:ascii="Times New Roman" w:hAnsi="Times New Roman"/>
          <w:sz w:val="24"/>
          <w:szCs w:val="24"/>
        </w:rPr>
        <w:t xml:space="preserve">Przedmiot zamówienia według kodów CPV: </w:t>
      </w:r>
    </w:p>
    <w:p w:rsidR="00794CCA" w:rsidRDefault="00794CCA" w:rsidP="0079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 Różne urządzenia i produkty medyczne</w:t>
      </w:r>
    </w:p>
    <w:p w:rsidR="00794CCA" w:rsidRDefault="00794CCA" w:rsidP="00794CCA">
      <w:pPr>
        <w:pStyle w:val="Akapitzlist1"/>
        <w:spacing w:after="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33152000-0 Inkubatory</w:t>
      </w:r>
    </w:p>
    <w:p w:rsidR="00794CCA" w:rsidRDefault="00794CCA" w:rsidP="00794CCA">
      <w:pPr>
        <w:pStyle w:val="Akapitzlist1"/>
        <w:spacing w:after="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33182100-0 Defibrylatory</w:t>
      </w:r>
    </w:p>
    <w:p w:rsidR="00794CCA" w:rsidRDefault="00794CCA" w:rsidP="00794CCA">
      <w:pPr>
        <w:pStyle w:val="Akapitzlist1"/>
        <w:spacing w:after="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33194110-0 Pompy infuzyjne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94CCA" w:rsidRDefault="00794CCA" w:rsidP="00794CCA">
      <w:pPr>
        <w:pStyle w:val="Akapitzlist1"/>
        <w:spacing w:after="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44611200-8 Respiratory</w:t>
      </w:r>
    </w:p>
    <w:p w:rsidR="00B87D73" w:rsidRDefault="00B87D73" w:rsidP="00E663F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4CCA" w:rsidRDefault="00794CCA" w:rsidP="00794CC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Szczegółowy opis przedmiotu zamówienia: </w:t>
      </w:r>
    </w:p>
    <w:p w:rsidR="00794CCA" w:rsidRDefault="00794CCA" w:rsidP="00E663F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4919"/>
        <w:gridCol w:w="2126"/>
        <w:gridCol w:w="2268"/>
      </w:tblGrid>
      <w:tr w:rsidR="00B87D73" w:rsidRPr="00E663F0" w:rsidTr="006D380C">
        <w:trPr>
          <w:trHeight w:val="83"/>
        </w:trPr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Pompa </w:t>
            </w:r>
            <w:proofErr w:type="spellStart"/>
            <w:r w:rsidRPr="00E663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strzykawkowa</w:t>
            </w:r>
            <w:proofErr w:type="spellEnd"/>
            <w:r w:rsidR="006D18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- 1 szt.</w:t>
            </w:r>
          </w:p>
        </w:tc>
      </w:tr>
      <w:tr w:rsidR="00B87D73" w:rsidRPr="00E663F0" w:rsidTr="006D380C">
        <w:trPr>
          <w:trHeight w:val="17"/>
        </w:trPr>
        <w:tc>
          <w:tcPr>
            <w:tcW w:w="723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19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E663F0" w:rsidP="00E663F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2126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268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Parametry </w:t>
            </w:r>
          </w:p>
          <w:p w:rsidR="00B87D73" w:rsidRPr="00E663F0" w:rsidRDefault="00B87D73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oferowane</w:t>
            </w:r>
          </w:p>
        </w:tc>
      </w:tr>
      <w:tr w:rsidR="00B87D73" w:rsidRPr="00E663F0" w:rsidTr="006D380C">
        <w:trPr>
          <w:trHeight w:val="17"/>
        </w:trPr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DANE PODSTAWOWE</w:t>
            </w:r>
          </w:p>
        </w:tc>
      </w:tr>
      <w:tr w:rsidR="00B87D73" w:rsidRPr="00E663F0" w:rsidTr="006D380C">
        <w:trPr>
          <w:trHeight w:val="109"/>
        </w:trPr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E663F0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Urządzenie fabrycznie nowe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E663F0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6D1825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Aktualne dokumenty potwierdzające, że zaoferowany przez Wykonawcę sprzęt jest dopuszczony do użytkowania na terenie Rzeczypospolitej Polskiej i Unii Europejskiej zgodnie z obowiązującymi przepisami prawa (deklaracja zgodności i oznakowanie znakiem CE), tzn., że oferowany sprzęt posiada wymogi określone w Ustawie z dnia 20 maja 2010r. o wyrobach medycznych (Dz.U. 2010 Nr 107, poz. </w:t>
            </w: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679) oraz zgodnie z dyrektywami Unii Europejskiej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E663F0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Pompa infuzyjna 2-strzykawkowa posiadająca</w:t>
            </w:r>
          </w:p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dwa niezależnie programowane tory infuzyjne (nie dopuszcza się pomp infuzyjnych 1-strzykawkowych łączonych w zestaw)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E663F0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Wszystkie komunikaty na wyświetlaczu w języku polskim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E663F0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Klawiatura alfanumeryczna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E663F0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Ciekłokrystaliczny, alfanumeryczny wyświetlacz parametrów infuzji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E663F0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Pompa skalibrowana do pracy ze strzykawkami o objętości: 5, 10, 20, 30, 50/60 ml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E663F0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Możliwość stosowania strzykawek różnych producentów krajowych i zagranicznych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E663F0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Automatyczne rozpoznawanie strzykawek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E663F0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Zakres szybkości infuzji przynajmniej co 0,1 ml/h: 0,1-400 ml/h dla strzykawek 5/6 ml 0,1-600 ml/h dla strzykawek 10/12 ml 0,1-1000 ml/h dla strzykawek 20 ml 0,1-1200 ml/h dla strzykawek 30/35 ml 0,1-2000 ml/h dla strzykawek 50/60 ml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Programowanie infuzji w jednostkach (minimum): ml/h, mg/h, </w:t>
            </w:r>
            <w:proofErr w:type="spellStart"/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pg</w:t>
            </w:r>
            <w:proofErr w:type="spellEnd"/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/h, mg/kg/h, </w:t>
            </w:r>
            <w:proofErr w:type="spellStart"/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pg</w:t>
            </w:r>
            <w:proofErr w:type="spellEnd"/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/kg/h, mg/kg/min, </w:t>
            </w:r>
            <w:proofErr w:type="spellStart"/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pg</w:t>
            </w:r>
            <w:proofErr w:type="spellEnd"/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/kg/min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Dokładność szybkości dozowania +/-2%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Dawka uderzeniowa tzw. „bolus", dozowana w dowolnym momencie wlewu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Regulowana szybkość dozowania dawki uderzeniowej BOLUS (minimum) co 0,1 ml/h: do 400 ml/h dla strzykawek 5/6 ml do 600 ml/h dla strzykawek 10/12 ml do 1000 ml/h dla strzykawek 20 ml do 1200 ml/h dla strzykawek 30/35 ml do 2000 ml/h dla strzykawek 50/60 ml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Możliwość zmiany szybkości infuzji bez konieczności przerywania wlewu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Możliwość podglądu zaprogramowanych parametrów infuzji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Możliwość zablokowania przycisków klawiatury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Programowana objętość infuzji co 0,1 ml (minimum) w zakresie 0,1 do 999,9 ml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Programowanie:</w:t>
            </w:r>
          </w:p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-prędkości,</w:t>
            </w:r>
          </w:p>
          <w:p w:rsidR="006D1825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-prędkości i objętości, </w:t>
            </w:r>
          </w:p>
          <w:p w:rsidR="006D1825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-prędkości i czasu,</w:t>
            </w:r>
          </w:p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-objętości i czasu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6D1825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Ustawianie wartości ciśnienia okluzji  w zakresie 300-900 mmHg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6D182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6D1825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6D1825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Funkcja wyświetlania nazw leków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Funkcja KVO programowalna w zakresie (minimum) 0-5 ml/h co 0,1 ml/h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Funkcja Stand-By programowana 1sek-24h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Funkcja programowania czasu infuzji przynajmniej od 1 min do 99 godzin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Rejestr zdarzeń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Akustyczno-optyczny system alarmów i ostrzeżeń. Podać listę alarmów.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Regulacja głośności alarmu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Uchwyt umożliwiający zamocowani</w:t>
            </w:r>
            <w:r w:rsidR="00AE492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 pompy m.in. do stojaka, łóżka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Zasilanie sieciowe: 100-240 V, 50/60 </w:t>
            </w:r>
            <w:proofErr w:type="spellStart"/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(zasilacz wewnętrzny)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Zasilanie wewnętrzne akumulatorowe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Automatyczne ładowanie akumulatorów w momencie podłączenia aparatu do zasilania sieciowego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63F0" w:rsidRDefault="00B87D73" w:rsidP="0037742C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Klasa ochronności </w:t>
            </w:r>
            <w:r w:rsidR="0037742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minimum</w:t>
            </w: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1, CF, odporność na defibrylację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87D73" w:rsidRPr="00E663F0" w:rsidRDefault="00D52515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33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Masa urządzenia (z akumulatorem) max 4,5 kg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10036" w:type="dxa"/>
            <w:gridSpan w:val="4"/>
            <w:tcBorders>
              <w:bottom w:val="single" w:sz="4" w:space="0" w:color="auto"/>
            </w:tcBorders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6D1825" w:rsidP="006D1825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Pompa infuzyjna objętościowa – 1 szt.</w:t>
            </w:r>
          </w:p>
        </w:tc>
      </w:tr>
      <w:tr w:rsidR="00B87D73" w:rsidRPr="00E663F0" w:rsidTr="00B87D73">
        <w:tc>
          <w:tcPr>
            <w:tcW w:w="723" w:type="dxa"/>
            <w:tcBorders>
              <w:bottom w:val="single" w:sz="4" w:space="0" w:color="auto"/>
            </w:tcBorders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6D1825" w:rsidP="00E663F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6D1825" w:rsidP="006D1825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Parametry </w:t>
            </w:r>
          </w:p>
          <w:p w:rsidR="00B87D73" w:rsidRPr="00E663F0" w:rsidRDefault="006D1825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oferowane</w:t>
            </w:r>
          </w:p>
        </w:tc>
      </w:tr>
      <w:tr w:rsidR="00B87D73" w:rsidRPr="00E663F0" w:rsidTr="00B87D73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DANE PODSTAWOWE</w:t>
            </w: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 xml:space="preserve">Urządzenie fabrycznie nowe, nie </w:t>
            </w:r>
            <w:proofErr w:type="spellStart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rekondycjonowane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37742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Aktualne dokumenty potwierdzające, że zaoferowany przez Wykonawcę sprzęt jest dopuszczony do użytkowania na terenie Rzeczypospolitej Polskiej i Unii Europejskiej zgodnie z obowiązującymi przepisami prawa (deklaracja zgodności i oznakowanie znakiem CE), tzn., że oferowany sprzęt posiada wymogi określone w Ustawie z dnia 20 maja 2010r, o wyrobach medycznych (Dz.U. 2010 Nr 107, poz. 679) oraz zgodnie z dyrektywami Unii Europejskiej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Wszystkie komunikaty na wyświetlaczu w języku polskim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Klawiatura alfanumeryczna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Ciekłokrystaliczny, alfanumeryczny wyświetlacz parametrów infuzji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Zakres szybkości infuzji przynajmniej co 0,1 ml/h: 1-1000 ml/h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Dawka uderzeniowa tzw. „bolus", dozowana w dowolnym momencie wlewu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Regulowana szybkość dozowania dawki uderzeniowej BOLUS (minimum) co 1 ml/h: do 1500 ml/h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Objętość infuzji przynajmniej co 0,1 ml/h: 1-9999,9 ml/h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Funkcja KVO programowalna w zakresie (minimum) 0-5 ml/h co 0,1 ml/h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 xml:space="preserve">Programowanie infuzji w jednostkach </w:t>
            </w:r>
            <w:r w:rsidRPr="00E6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(minimum): ml/h, mg/h, </w:t>
            </w:r>
            <w:proofErr w:type="spellStart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 xml:space="preserve">/h, mg/kg/h, </w:t>
            </w:r>
            <w:proofErr w:type="spellStart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 xml:space="preserve">/kg/h, mg/kg/min, </w:t>
            </w:r>
            <w:proofErr w:type="spellStart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/kg/min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Dokładność szybkości dozowania +/-5%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Funkcja programowania czasu infuzji przynajmniej od 1 min do 99 godzin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Ustawianie wartości ciśnienia okluzji przynajmniej 16 poziomów w zakresie 300-600 mmHg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Możliwość zmiany szybkości infuzji bez konieczności przerywania wlewu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Możliwość podglądu zaprogramowanych parametrów infuzji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Możliwość zablokowania przycisków klawiatury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Wyświetlanie nazw leków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Funkcja Stand-By programowana 1sek-24h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Ustawiania czułości detektora powietrza jednorazowo 0,01 - 0.05 ml powietrza, maks. 1 ml w ciągu 15 min. infuzji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Detektor kropli: z cyfrową filtracją zakłóceń, możliwość odłączania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 xml:space="preserve">Rejestr zdarzeń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Akustyczno-optyczny system alarmów i ostrzeżeń. Podać listę alarmów.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Regulacja głośności alarmu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Uchwyt umożliwiający zamocowanie pompy m.in. do stojaka, łóżka, stacji dokującej MD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 xml:space="preserve">Zasilanie sieciowe: 210-240 V, 50/60 </w:t>
            </w:r>
            <w:proofErr w:type="spellStart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 xml:space="preserve"> (zasilacz wewnętrzny)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 xml:space="preserve">Zasilanie wewnętrzne akumulatorowe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Automatyczne ładowanie akumulatorów w momencie podłączenia aparatu do zasilania sieciowego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Klasa ochronności [minimum] 1, BF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Masa urządzenia (z akumulatorem) max 4,5 kg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Współpraca z aparatami do przetoczeń bez wstawki silikonowej wykonanymi z RB5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Respirator </w:t>
            </w:r>
            <w:r w:rsidR="003774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– 1 szt.</w:t>
            </w:r>
          </w:p>
        </w:tc>
      </w:tr>
      <w:tr w:rsidR="00B87D73" w:rsidRPr="00E663F0" w:rsidTr="00B87D73">
        <w:tc>
          <w:tcPr>
            <w:tcW w:w="723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19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37742C" w:rsidP="00E663F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2126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37742C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268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Parametry </w:t>
            </w:r>
          </w:p>
          <w:p w:rsidR="00B87D73" w:rsidRPr="00E663F0" w:rsidRDefault="00B87D73" w:rsidP="0037742C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oferowane</w:t>
            </w:r>
          </w:p>
        </w:tc>
      </w:tr>
      <w:tr w:rsidR="00B87D73" w:rsidRPr="00E663F0" w:rsidTr="00B87D73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DANE PODSTAWOWE</w:t>
            </w: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 xml:space="preserve">Kolorowy wyświetlacz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2249D8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sterowany m</w:t>
            </w:r>
            <w:r w:rsidR="00B87D73" w:rsidRPr="00E663F0">
              <w:rPr>
                <w:rFonts w:ascii="Times New Roman" w:hAnsi="Times New Roman" w:cs="Times New Roman"/>
                <w:sz w:val="24"/>
                <w:szCs w:val="24"/>
              </w:rPr>
              <w:t>ikroprocesorem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Nadaje się dla dorosłych i dzieci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Wygodny w użyciu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 xml:space="preserve">Pokrętło nawigacyjne PEEP, P-V </w:t>
            </w:r>
            <w:proofErr w:type="spellStart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loop</w:t>
            </w:r>
            <w:proofErr w:type="spellEnd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 xml:space="preserve">, V-F </w:t>
            </w:r>
            <w:proofErr w:type="spellStart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loop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3 stopniowy wizualny i dźwiękowy alarm z krótkimi komendami opisującymi problem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Może być stosowany w nagłych wypadkach w transporcie oraz na oddziałach OIOM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Wbudowany wytrzymały i precyzyjny czujnik przepływu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Zintegrowany zawór wydechowy, łatwy do sterylizacji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Zapasowa respiracja w bezdechu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Automatyczny nebulizator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Zasilanie awaryjne bateryjne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Poprawiony wzorzec oddechowy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2249D8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Ustawienia respiratora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Typ pacjentów: Dorośli i Dzieci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Tryb napędu: Gazowy sterowany elektronicznie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Tryb pracy: ograniczony ciśnieniem, okresowy, sterowany objętością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Ustawianie: elektroniczna gałka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Tryby respiracji: A/C, SIGH, SPONT, manualny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 xml:space="preserve">Krzywe: P-T, F-T, V-T, P-V </w:t>
            </w:r>
            <w:proofErr w:type="spellStart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Loop</w:t>
            </w:r>
            <w:proofErr w:type="spellEnd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 xml:space="preserve">, V-F </w:t>
            </w:r>
            <w:proofErr w:type="spellStart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Loop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Objętość oddechowa: 0~1500ml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Częstość oddechów: 4~100bpm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l:E: 3:1~1:5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Czułość wyzwalania: -2KPa ~ PEEP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PEEP: 0~2KPa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Tlen: 50~100%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10036" w:type="dxa"/>
            <w:gridSpan w:val="4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Style w:val="PogrubienieTeksttreci295pt"/>
                <w:rFonts w:ascii="Times New Roman" w:hAnsi="Times New Roman" w:cs="Times New Roman"/>
                <w:sz w:val="24"/>
                <w:szCs w:val="24"/>
              </w:rPr>
              <w:t>Alarmy:</w:t>
            </w: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Objętość oddechowa, ciśnienie w drogach oddechowych, częstość oddechów, bezdech, awaria zasilania, brak ciśnienia tlenu, niskiego poziomu naładowania akumulatora.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MV: górny i dolny limit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Ciśnienie: górny i dolny limit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V: górny i dolny limit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Częstość: górny i dolny limit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Bezdech: górny limit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FiO</w:t>
            </w:r>
            <w:proofErr w:type="spellEnd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: górny limit, dolny limit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Loudness</w:t>
            </w:r>
            <w:proofErr w:type="spellEnd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: 5 rating: 1,2,3,4,5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10036" w:type="dxa"/>
            <w:gridSpan w:val="4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Style w:val="PogrubienieTeksttreci295pt"/>
                <w:rFonts w:ascii="Times New Roman" w:hAnsi="Times New Roman" w:cs="Times New Roman"/>
                <w:sz w:val="24"/>
                <w:szCs w:val="24"/>
              </w:rPr>
              <w:t>Wymagania środowiskowe:</w:t>
            </w: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Zasilanie: AC110~240V, 50~60Hz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 xml:space="preserve">Doprowadzenie gazu: Ciśnienie powietrza i tlenu: 0,28 ~ 0,6 </w:t>
            </w:r>
            <w:proofErr w:type="spellStart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 xml:space="preserve">Temperatura: pracy -18~50°C; przechowywania - </w:t>
            </w:r>
            <w:r w:rsidRPr="00E6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20~55°c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Wilgotność względna: pracy &lt;80%, bez kondensacji; przechowywanie &lt;93%, bez kondensacji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Ciśnienie atmosferyczne: pracy 50 ~ 106KPa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Defibrylator z funkcją AED </w:t>
            </w:r>
            <w:r w:rsidR="00300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– 1 szt.</w:t>
            </w:r>
          </w:p>
        </w:tc>
      </w:tr>
      <w:tr w:rsidR="00B87D73" w:rsidRPr="00E663F0" w:rsidTr="00B87D73">
        <w:tc>
          <w:tcPr>
            <w:tcW w:w="723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19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300D4B" w:rsidP="00E663F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2126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CE3DE6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268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Parametry </w:t>
            </w:r>
          </w:p>
          <w:p w:rsidR="00B87D73" w:rsidRPr="00E663F0" w:rsidRDefault="00B87D73" w:rsidP="00CE3DE6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oferowane</w:t>
            </w:r>
          </w:p>
        </w:tc>
      </w:tr>
      <w:tr w:rsidR="00B87D73" w:rsidRPr="00E663F0" w:rsidTr="00B87D73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CE3DE6" w:rsidP="00E663F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</w:t>
            </w:r>
            <w:r w:rsidR="00B87D73"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ANE PODSTAWOWE</w:t>
            </w: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813D13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Style w:val="Teksttreci211pt"/>
                <w:rFonts w:ascii="Times New Roman" w:hAnsi="Times New Roman" w:cs="Times New Roman"/>
                <w:sz w:val="24"/>
                <w:szCs w:val="24"/>
              </w:rPr>
              <w:t>Defibrylator automatyczny - treningowy AED, imitujący wyglądem i funkcjonowaniem dowolny typ klinicznego AED, z co najmn</w:t>
            </w:r>
            <w:r w:rsidR="00EF6220">
              <w:rPr>
                <w:rStyle w:val="Teksttreci211pt"/>
                <w:rFonts w:ascii="Times New Roman" w:hAnsi="Times New Roman" w:cs="Times New Roman"/>
                <w:sz w:val="24"/>
                <w:szCs w:val="24"/>
              </w:rPr>
              <w:t>iej 5 wbudowanymi scenariuszami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813D13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Style w:val="Teksttreci211pt"/>
                <w:rFonts w:ascii="Times New Roman" w:hAnsi="Times New Roman" w:cs="Times New Roman"/>
                <w:sz w:val="24"/>
                <w:szCs w:val="24"/>
              </w:rPr>
              <w:t>Zasilanie: 230 V lub akumulatorowe. Czas pracy na baterii co najmniej 4 godziny. W przypadku, krótszego czasu pracy na baterii, dopuszczone jest dostarczenie kilku kompletów baterii umożliwiających pracę przez co najmniej</w:t>
            </w:r>
            <w:r w:rsidR="00EF6220">
              <w:rPr>
                <w:rStyle w:val="Teksttreci211pt"/>
                <w:rFonts w:ascii="Times New Roman" w:hAnsi="Times New Roman" w:cs="Times New Roman"/>
                <w:sz w:val="24"/>
                <w:szCs w:val="24"/>
              </w:rPr>
              <w:t xml:space="preserve"> 8 godzin. Ładowarka w zestawie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813D13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F622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Style w:val="Teksttreci211pt"/>
                <w:rFonts w:ascii="Times New Roman" w:hAnsi="Times New Roman" w:cs="Times New Roman"/>
                <w:sz w:val="24"/>
                <w:szCs w:val="24"/>
              </w:rPr>
              <w:t xml:space="preserve">Typy rytmów: </w:t>
            </w:r>
            <w:proofErr w:type="spellStart"/>
            <w:r w:rsidRPr="00E663F0">
              <w:rPr>
                <w:rStyle w:val="Teksttreci211pt"/>
                <w:rFonts w:ascii="Times New Roman" w:hAnsi="Times New Roman" w:cs="Times New Roman"/>
                <w:sz w:val="24"/>
                <w:szCs w:val="24"/>
              </w:rPr>
              <w:t>defibrylacyjny</w:t>
            </w:r>
            <w:proofErr w:type="spellEnd"/>
            <w:r w:rsidRPr="00E663F0">
              <w:rPr>
                <w:rStyle w:val="Teksttreci211pt"/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663F0">
              <w:rPr>
                <w:rStyle w:val="Teksttreci211pt"/>
                <w:rFonts w:ascii="Times New Roman" w:hAnsi="Times New Roman" w:cs="Times New Roman"/>
                <w:sz w:val="24"/>
                <w:szCs w:val="24"/>
              </w:rPr>
              <w:t>niedefibrylacyjny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813D13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Style w:val="Teksttreci211pt"/>
                <w:rFonts w:ascii="Times New Roman" w:hAnsi="Times New Roman" w:cs="Times New Roman"/>
                <w:sz w:val="24"/>
                <w:szCs w:val="24"/>
              </w:rPr>
              <w:t>Pilot bezprzewodowy do zmiany rytmów oraz możliwość zmiany scenariuszy. Możliwość symulacji niep</w:t>
            </w:r>
            <w:r w:rsidR="00EF6220">
              <w:rPr>
                <w:rStyle w:val="Teksttreci211pt"/>
                <w:rFonts w:ascii="Times New Roman" w:hAnsi="Times New Roman" w:cs="Times New Roman"/>
                <w:sz w:val="24"/>
                <w:szCs w:val="24"/>
              </w:rPr>
              <w:t>odłączenia elektrod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813D13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Style w:val="Teksttreci211pt"/>
                <w:rFonts w:ascii="Times New Roman" w:hAnsi="Times New Roman" w:cs="Times New Roman"/>
                <w:sz w:val="24"/>
                <w:szCs w:val="24"/>
              </w:rPr>
              <w:t>Komendy głosowe w języku polskim z możliw</w:t>
            </w:r>
            <w:r w:rsidR="00EF6220">
              <w:rPr>
                <w:rStyle w:val="Teksttreci211pt"/>
                <w:rFonts w:ascii="Times New Roman" w:hAnsi="Times New Roman" w:cs="Times New Roman"/>
                <w:sz w:val="24"/>
                <w:szCs w:val="24"/>
              </w:rPr>
              <w:t>ością zmiany na język angielski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813D13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Style w:val="Teksttreci211pt"/>
                <w:rFonts w:ascii="Times New Roman" w:hAnsi="Times New Roman" w:cs="Times New Roman"/>
                <w:sz w:val="24"/>
                <w:szCs w:val="24"/>
              </w:rPr>
              <w:t>Algorytm oparty o wytyczne ERC 2015 z możliwością zmiany algorytmów pracy urządzenia w przypadku p</w:t>
            </w:r>
            <w:r w:rsidR="00EF6220">
              <w:rPr>
                <w:rStyle w:val="Teksttreci211pt"/>
                <w:rFonts w:ascii="Times New Roman" w:hAnsi="Times New Roman" w:cs="Times New Roman"/>
                <w:sz w:val="24"/>
                <w:szCs w:val="24"/>
              </w:rPr>
              <w:t>ojawiania się nowych wytycznych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813D13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Style w:val="Teksttreci211pt"/>
                <w:rFonts w:ascii="Times New Roman" w:hAnsi="Times New Roman" w:cs="Times New Roman"/>
                <w:sz w:val="24"/>
                <w:szCs w:val="24"/>
              </w:rPr>
              <w:t>Komplet elektrod samoprzylepnych dla dorosłych i dzieci, po 5 kompletów dla każdego rodzaju. W przypadku stosowania jednego rodzaju elektrod dla dorosłych i dzieci, należy dostarczyć co</w:t>
            </w:r>
            <w:r w:rsidR="00EF6220">
              <w:rPr>
                <w:rStyle w:val="Teksttreci211pt"/>
                <w:rFonts w:ascii="Times New Roman" w:hAnsi="Times New Roman" w:cs="Times New Roman"/>
                <w:sz w:val="24"/>
                <w:szCs w:val="24"/>
              </w:rPr>
              <w:t xml:space="preserve"> najmniej 10 kompletów elektrod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87D73" w:rsidRPr="00E663F0" w:rsidRDefault="00813D13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Style w:val="Teksttreci211pt"/>
                <w:rFonts w:ascii="Times New Roman" w:hAnsi="Times New Roman" w:cs="Times New Roman"/>
                <w:sz w:val="24"/>
                <w:szCs w:val="24"/>
              </w:rPr>
              <w:t xml:space="preserve">Pokrowiec lub walizka do przechowywania </w:t>
            </w:r>
            <w:r w:rsidR="00EF6220">
              <w:rPr>
                <w:rStyle w:val="Teksttreci211pt"/>
                <w:rFonts w:ascii="Times New Roman" w:hAnsi="Times New Roman" w:cs="Times New Roman"/>
                <w:sz w:val="24"/>
                <w:szCs w:val="24"/>
              </w:rPr>
              <w:t>i bezpiecznego transportu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813D1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 Defibrylator - 1 szt.</w:t>
            </w:r>
          </w:p>
        </w:tc>
      </w:tr>
      <w:tr w:rsidR="00B87D73" w:rsidRPr="00E663F0" w:rsidTr="00B87D73">
        <w:tc>
          <w:tcPr>
            <w:tcW w:w="723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19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EF6220" w:rsidP="00E663F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2126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EF6220" w:rsidP="00EF622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268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Parametry </w:t>
            </w:r>
          </w:p>
          <w:p w:rsidR="00B87D73" w:rsidRPr="00E663F0" w:rsidRDefault="00B87D73" w:rsidP="00EF622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oferowane</w:t>
            </w:r>
          </w:p>
        </w:tc>
      </w:tr>
      <w:tr w:rsidR="00B87D73" w:rsidRPr="00E663F0" w:rsidTr="00B87D73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DANE PODSTAWOWE</w:t>
            </w: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13D13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Rodzaj fali </w:t>
            </w:r>
            <w:proofErr w:type="spellStart"/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defibrylacyjnej</w:t>
            </w:r>
            <w:proofErr w:type="spellEnd"/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 - dwufazowa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13D13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Defibrylacja ręczna i tryb AED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13D13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Metronom z możliwością ustawień rytmu częstotliwości uciśnięć dla pacjentów </w:t>
            </w:r>
            <w:r w:rsid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zaintubowanych i nie zaintubowanych, oraz dla dorosłych i dzieci.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Urządzenie wyposażone w trybie AED w algorytm wykrywający ruch pacjenta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Zakres wyboru energii w J 2-360 J w trybie manualnym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Zakres wyboru energii w J 150J-360J w trybie AED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Ilość stopni dostępności energii zewnętrznej minimum 25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Czas ładowania do energii 200 J poniżej 5 s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Ekran monitora kolorowy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Przekątna ekranu monitora min. 5"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Zasilanie sieciowo - akumulatorowe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Możliwość wykonania kardiowersji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Ciężar defibrylatora wraz z akumulatorem max. 7 kg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Możliwość defibrylacji dorosłych i dzieci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Wydruk zapisu na papierze o szerokości min. 50mm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Codzienny </w:t>
            </w:r>
            <w:proofErr w:type="spellStart"/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autotest</w:t>
            </w:r>
            <w:proofErr w:type="spellEnd"/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 bez udziału użytkownika, bez konieczności manualnego włączania urządzenia w trybie pracy akumulatorowej oraz z zasilania </w:t>
            </w: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zewnętrznego 230V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Monitorowanie EKG - przewody dla 3 </w:t>
            </w:r>
            <w:proofErr w:type="spellStart"/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odprowadzeń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Zakres pomiaru tętna min. 20-300 u/min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Zakres wzmocnienia sygnału EKG min. 8 poziomów wzmocnienia od 0,25 do 4 cm/</w:t>
            </w:r>
            <w:proofErr w:type="spellStart"/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Możliwość wykonania stymulacji w trybach „na żądanie" i asynchronicznym przez elektrody </w:t>
            </w:r>
            <w:proofErr w:type="spellStart"/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defibrylacyjno</w:t>
            </w:r>
            <w:proofErr w:type="spellEnd"/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-stymulacyjne </w:t>
            </w:r>
            <w:proofErr w:type="spellStart"/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radiotransparentne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Częstotliwość stymulacji w zakresie min. 40-170 </w:t>
            </w:r>
            <w:proofErr w:type="spellStart"/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imp</w:t>
            </w:r>
            <w:proofErr w:type="spellEnd"/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./min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Natężenie prądu stymulacji w zakresie co najmniej 10-150 </w:t>
            </w:r>
            <w:proofErr w:type="spellStart"/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813D13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13D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Możliwość rozbudowy o moduł </w:t>
            </w:r>
            <w:proofErr w:type="spellStart"/>
            <w:r w:rsidRPr="00813D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WiFi</w:t>
            </w:r>
            <w:proofErr w:type="spellEnd"/>
            <w:r w:rsidRPr="00813D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i EtC02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 xml:space="preserve">Instrukcja obsługi w j. polskim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Urządzenie fabrycznie nowe - nieużywane, </w:t>
            </w:r>
            <w:proofErr w:type="spellStart"/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niepowystawowe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Dostawa </w:t>
            </w:r>
            <w:r w:rsidRPr="00813D13">
              <w:rPr>
                <w:rStyle w:val="Teksttreci2TimesNewRoman10ptBezpogrubienia"/>
                <w:rFonts w:eastAsia="Tahoma"/>
                <w:b w:val="0"/>
                <w:sz w:val="24"/>
                <w:szCs w:val="24"/>
              </w:rPr>
              <w:t xml:space="preserve">i </w:t>
            </w: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uruchomienie defibrylatorów w miejscu wskazanym przez Zamawiającego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87D73" w:rsidRPr="00813D13" w:rsidRDefault="00867E7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Bezpłatne przeszkolenie personelu w zakresie obsługi </w:t>
            </w:r>
            <w:r w:rsidRPr="00813D13">
              <w:rPr>
                <w:rStyle w:val="Teksttreci2TimesNewRoman10ptBezpogrubienia"/>
                <w:rFonts w:eastAsia="Tahoma"/>
                <w:b w:val="0"/>
                <w:sz w:val="24"/>
                <w:szCs w:val="24"/>
              </w:rPr>
              <w:t xml:space="preserve">i </w:t>
            </w:r>
            <w:r w:rsidRPr="00813D13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prawidłowej eksploatacji urządzenia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574EE3" w:rsidRDefault="006D4D35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13D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74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Ssak  próżniowy</w:t>
            </w:r>
            <w:r w:rsidR="00867E79" w:rsidRPr="00574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- 1 szt. </w:t>
            </w:r>
            <w:r w:rsidRPr="00574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87D73" w:rsidRPr="00E663F0" w:rsidTr="00B87D73">
        <w:tc>
          <w:tcPr>
            <w:tcW w:w="723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13D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19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813D13" w:rsidRDefault="00574EE3" w:rsidP="00E663F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2126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574EE3" w:rsidP="00574EE3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268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Parametry </w:t>
            </w:r>
          </w:p>
          <w:p w:rsidR="00B87D73" w:rsidRPr="00E663F0" w:rsidRDefault="00B87D73" w:rsidP="00574EE3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oferowane</w:t>
            </w:r>
          </w:p>
        </w:tc>
      </w:tr>
      <w:tr w:rsidR="00B87D73" w:rsidRPr="00E663F0" w:rsidTr="00B87D73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13D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DANE PODSTAWOWE</w:t>
            </w:r>
          </w:p>
        </w:tc>
      </w:tr>
      <w:tr w:rsidR="00B87D73" w:rsidRPr="00E663F0" w:rsidTr="00FA4116">
        <w:trPr>
          <w:trHeight w:val="117"/>
        </w:trPr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7B7BE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snapToGrid w:val="0"/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Przenośny z wygodną rączką do przenoszenia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7B7BE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snapToGrid w:val="0"/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Maksymalny przepływ za filtrem bakteryjnym nie mniejszy niż 16 l/min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7B7BE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snapToGrid w:val="0"/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Maksymalne podciśnienie nie mniejsze niż -</w:t>
            </w:r>
            <w:r w:rsidR="00FA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70 do -</w:t>
            </w:r>
            <w:r w:rsidR="00FA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7B7BE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snapToGrid w:val="0"/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Tryb pracy praca ciągła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7B7BE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snapToGrid w:val="0"/>
              <w:spacing w:after="0" w:line="240" w:lineRule="auto"/>
              <w:ind w:right="-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Butla z poliwęglanu z zaworem zabezpieczającym przed przepełnieniem z możliwością sterylizacji</w:t>
            </w:r>
            <w:r w:rsidR="00FA4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1 szt</w:t>
            </w:r>
            <w:r w:rsidR="00FA4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7B7BE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snapToGrid w:val="0"/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Pojemność butli 1 litr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7B7BE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snapToGrid w:val="0"/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Mobilny na kółkach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7B7BE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snapToGrid w:val="0"/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Wskaźnik i regulator podciśnienia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7B7BE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snapToGrid w:val="0"/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Możliwość stosowania systemu wkładów jednorazowych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7B7BE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snapToGrid w:val="0"/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Masa ssaka max 2,5 kg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7B7BE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snapToGrid w:val="0"/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 xml:space="preserve">Zasilanie230 V / 50 </w:t>
            </w:r>
            <w:proofErr w:type="spellStart"/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87D73" w:rsidRPr="00813D13" w:rsidRDefault="007B7BE9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snapToGrid w:val="0"/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Wymiary 35xh21x18cm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FA411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13D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41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Ssak elektryczny </w:t>
            </w:r>
            <w:r w:rsidR="007B7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– 1 szt.</w:t>
            </w:r>
          </w:p>
        </w:tc>
      </w:tr>
      <w:tr w:rsidR="00B87D73" w:rsidRPr="00E663F0" w:rsidTr="00B87D73">
        <w:tc>
          <w:tcPr>
            <w:tcW w:w="723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13D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19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813D13" w:rsidRDefault="007B7BE9" w:rsidP="00E663F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2126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7B7BE9" w:rsidP="007B7BE9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268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Parametry </w:t>
            </w:r>
          </w:p>
          <w:p w:rsidR="00B87D73" w:rsidRPr="00E663F0" w:rsidRDefault="00B87D73" w:rsidP="007B7BE9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oferowane</w:t>
            </w:r>
          </w:p>
        </w:tc>
      </w:tr>
      <w:tr w:rsidR="00B87D73" w:rsidRPr="00E663F0" w:rsidTr="00B87D73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13D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DANE PODSTAWOWE</w:t>
            </w: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EC10E7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Przenośny z wygodną rączką do przenoszenia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EC10E7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Maksymalny przepływ za filtrem bakteryjnym nie mniejszy niż 16 l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EC10E7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Maksymalne podciśnienie nie mniejsze niż – 70 do -</w:t>
            </w:r>
            <w:r w:rsidR="00EC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EC10E7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Tryb pracy ciągłej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EC10E7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Butla z poliwęglanu z zaworem zabezpieczającym przed przepełnieniem z możliwością sterylizacji min</w:t>
            </w:r>
            <w:r w:rsidR="00EC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 xml:space="preserve"> 1 szt.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EC10E7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EC10E7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butli min. 1 litr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EC10E7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Możliwość ustawienia na wózku z kółkami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EC10E7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Wskaźniki regulator podciśnienia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EC10E7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Możliwość stosowania systemu wkładów jednorazowych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EC10E7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Masa ssaka do 2,5 kg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EC10E7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 xml:space="preserve">Zasilanie 230V/50Hz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87D73" w:rsidRPr="00813D13" w:rsidRDefault="00EC10E7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87D73" w:rsidRPr="00813D13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3D13">
              <w:rPr>
                <w:rFonts w:ascii="Times New Roman" w:hAnsi="Times New Roman" w:cs="Times New Roman"/>
                <w:sz w:val="24"/>
                <w:szCs w:val="24"/>
              </w:rPr>
              <w:t>Wymiary 35xh21xl8cm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813D13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Lampa zabiegowa</w:t>
            </w:r>
            <w:r w:rsidR="00813D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–</w:t>
            </w:r>
            <w:r w:rsidRPr="00E663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13D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  <w:r w:rsidRPr="00E663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</w:tr>
      <w:tr w:rsidR="00B87D73" w:rsidRPr="00E663F0" w:rsidTr="00B87D73">
        <w:tc>
          <w:tcPr>
            <w:tcW w:w="723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19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703A41" w:rsidP="00E663F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2126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703A41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268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Parametry </w:t>
            </w:r>
          </w:p>
          <w:p w:rsidR="00B87D73" w:rsidRPr="00E663F0" w:rsidRDefault="00B87D73" w:rsidP="00703A41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oferowane</w:t>
            </w:r>
          </w:p>
        </w:tc>
      </w:tr>
      <w:tr w:rsidR="00B87D73" w:rsidRPr="00E663F0" w:rsidTr="00B87D73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63F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DANE PODSTAWOWE</w:t>
            </w: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42C0B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95ptBezpogrubienia"/>
                <w:rFonts w:eastAsia="Calibri"/>
                <w:b w:val="0"/>
                <w:sz w:val="24"/>
                <w:szCs w:val="24"/>
              </w:rPr>
              <w:t>Lampa zabiegowa na statywie jezdnym wyposażona w oprawę oświetleniową z  minimum 8 diodami LED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42C0B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95ptBezpogrubienia"/>
                <w:rFonts w:eastAsia="Calibri"/>
                <w:b w:val="0"/>
                <w:sz w:val="24"/>
                <w:szCs w:val="24"/>
              </w:rPr>
              <w:t>Radialny układ soczewek i średnica lampy zapewniające bezcieniowość i trójwymiarowość światła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42C0B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95ptBezpogrubienia"/>
                <w:rFonts w:eastAsia="Calibri"/>
                <w:b w:val="0"/>
                <w:sz w:val="24"/>
                <w:szCs w:val="24"/>
              </w:rPr>
              <w:t>Ergonomiczny uchwyt zapewniający łatwość regulacji lampy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42C0B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0BA6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95ptBezpogrubienia"/>
                <w:rFonts w:eastAsia="Calibri"/>
                <w:b w:val="0"/>
                <w:sz w:val="24"/>
                <w:szCs w:val="24"/>
              </w:rPr>
              <w:t>Elastyczne ramię z</w:t>
            </w:r>
            <w:r w:rsidR="00E60BA6">
              <w:rPr>
                <w:rStyle w:val="Teksttreci295ptBezpogrubienia"/>
                <w:rFonts w:eastAsia="Calibri"/>
                <w:b w:val="0"/>
                <w:sz w:val="24"/>
                <w:szCs w:val="24"/>
              </w:rPr>
              <w:t>apewniające duży zakres ruchowy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42C0B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95ptBezpogrubienia"/>
                <w:rFonts w:eastAsia="Calibri"/>
                <w:b w:val="0"/>
                <w:sz w:val="24"/>
                <w:szCs w:val="24"/>
              </w:rPr>
              <w:t>Zastosowanie techniki diodowej eliminujące nagrzewanie się lampy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42C0B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95ptBezpogrubienia"/>
                <w:rFonts w:eastAsia="Calibri"/>
                <w:b w:val="0"/>
                <w:sz w:val="24"/>
                <w:szCs w:val="24"/>
              </w:rPr>
              <w:t xml:space="preserve">Natężenie światła w odległości 1 m: 30.000 </w:t>
            </w:r>
            <w:proofErr w:type="spellStart"/>
            <w:r w:rsidRPr="00E60BA6">
              <w:rPr>
                <w:rStyle w:val="Teksttreci295ptBezpogrubienia"/>
                <w:rFonts w:eastAsia="Calibri"/>
                <w:b w:val="0"/>
                <w:sz w:val="24"/>
                <w:szCs w:val="24"/>
              </w:rPr>
              <w:t>lux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42C0B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95ptBezpogrubienia"/>
                <w:rFonts w:eastAsia="Calibri"/>
                <w:b w:val="0"/>
                <w:sz w:val="24"/>
                <w:szCs w:val="24"/>
              </w:rPr>
              <w:t>Temperatura barwowa - min. 4.400 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42C0B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95ptBezpogrubienia"/>
                <w:rFonts w:eastAsia="Calibri"/>
                <w:b w:val="0"/>
                <w:sz w:val="24"/>
                <w:szCs w:val="24"/>
              </w:rPr>
              <w:t>Współczynnik odwzorowania barw' Ra: 96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42C0B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95ptBezpogrubienia"/>
                <w:rFonts w:eastAsia="Calibri"/>
                <w:b w:val="0"/>
                <w:sz w:val="24"/>
                <w:szCs w:val="24"/>
              </w:rPr>
              <w:t>Regulacja natężenia oświetlenia w zakresie min. 15-100%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42C0B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95ptBezpogrubienia"/>
                <w:rFonts w:eastAsia="Calibri"/>
                <w:b w:val="0"/>
                <w:sz w:val="24"/>
                <w:szCs w:val="24"/>
              </w:rPr>
              <w:t>Żywotność źródła światła do 50.000 godz.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42C0B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95ptBezpogrubienia"/>
                <w:rFonts w:eastAsia="Calibri"/>
                <w:b w:val="0"/>
                <w:sz w:val="24"/>
                <w:szCs w:val="24"/>
              </w:rPr>
              <w:t>Klasa zabezpieczenia przed porażeniem elektrycznym: 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42C0B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95ptBezpogrubienia"/>
                <w:rFonts w:eastAsia="Calibri"/>
                <w:b w:val="0"/>
                <w:sz w:val="24"/>
                <w:szCs w:val="24"/>
              </w:rPr>
              <w:t>Lampa spełniająca wymogi norm PN-EN 60601-1 oraz PN-EN 60601-1-2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5E730C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E60BA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E7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Inkubator otwarty </w:t>
            </w:r>
            <w:r w:rsidR="005E730C" w:rsidRPr="005E7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– 1 szt.</w:t>
            </w:r>
          </w:p>
        </w:tc>
      </w:tr>
      <w:tr w:rsidR="00B87D73" w:rsidRPr="00E60BA6" w:rsidTr="00B87D73">
        <w:tc>
          <w:tcPr>
            <w:tcW w:w="723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0BA6" w:rsidRDefault="00B87D73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0BA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19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0BA6" w:rsidRDefault="005E730C" w:rsidP="00E663F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2126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0BA6" w:rsidRDefault="005E730C" w:rsidP="005E730C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268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0BA6" w:rsidRDefault="00B87D73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0BA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Parametry </w:t>
            </w:r>
          </w:p>
          <w:p w:rsidR="00B87D73" w:rsidRPr="00E60BA6" w:rsidRDefault="00B87D73" w:rsidP="005E730C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0BA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oferowane</w:t>
            </w:r>
          </w:p>
        </w:tc>
      </w:tr>
      <w:tr w:rsidR="00B87D73" w:rsidRPr="00E60BA6" w:rsidTr="00B87D73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0BA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DANE PODSTAWOWE</w:t>
            </w: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01BBF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Inkubator otwarty, o rozmiarach maksymalnych: długość: 1100 mm szerokość: 800 mm wysokość: 1875 mm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01BBF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Ogrzewacz promiennikowy z obrotową głowicą +/- 180 stopni z wbudowanym oświetleniem. K</w:t>
            </w:r>
            <w:r w:rsidR="009903B2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warcowy promiennik podczerwieni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01BBF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Requlacja</w:t>
            </w:r>
            <w:proofErr w:type="spellEnd"/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 temperatury</w:t>
            </w:r>
            <w:r w:rsidR="009903B2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 ręczna i automatyczna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01BBF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Zakres automatycznej regulacji tem</w:t>
            </w:r>
            <w:r w:rsidR="009903B2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peratury co najmniej (34-39) °C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01BBF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Utrzymywanie nastawionej temperatury z d</w:t>
            </w:r>
            <w:r w:rsidR="009903B2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okładnością co najmniej ±0,2 °C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01BBF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Czujnik temperatury wielokrotnego uż</w:t>
            </w:r>
            <w:r w:rsidR="009903B2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ytku, z możliwością dezynfekcji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01BBF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Łóżeczko z materacem piankowym niepodgrzewanym o wymiar</w:t>
            </w:r>
            <w:r w:rsidR="009903B2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ach minimalnych 750 mm x 550 mm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01BBF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Przechył łóżeczka regulowany płynnie </w:t>
            </w:r>
            <w:r w:rsidR="009903B2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do pozycji </w:t>
            </w:r>
            <w:proofErr w:type="spellStart"/>
            <w:r w:rsidR="009903B2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Trendelenburga</w:t>
            </w:r>
            <w:proofErr w:type="spellEnd"/>
            <w:r w:rsidR="009903B2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 ± 15°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01BBF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Ścianki z czterech stron łóżeczka otwierane z możliwością szybkiego demontażu do mycia. Ścianki wykonane z materiału odpornego na UV oraz środki dezynfekcyjne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9903B2">
        <w:trPr>
          <w:trHeight w:val="712"/>
        </w:trPr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01BBF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Podstawa jezdna inkubatora z blokadą co najmniej 2 kółek. Kółka wykonane z m</w:t>
            </w:r>
            <w:r w:rsidR="009903B2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ateriału nie brudzącego podłoża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01BBF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Wyposażenie do terapii tlenowej:</w:t>
            </w:r>
          </w:p>
          <w:p w:rsidR="00B87D73" w:rsidRPr="00E60BA6" w:rsidRDefault="00B87D73" w:rsidP="00A178FA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przepływomierz tlenu, 1 szt.</w:t>
            </w:r>
          </w:p>
          <w:p w:rsidR="00B87D73" w:rsidRPr="00E60BA6" w:rsidRDefault="00B87D73" w:rsidP="00A178FA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przepływomierz powietrza, 1 szt.</w:t>
            </w:r>
          </w:p>
          <w:p w:rsidR="00B87D73" w:rsidRPr="00E60BA6" w:rsidRDefault="00B87D73" w:rsidP="00A178FA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komplet drenów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01BBF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Wieszak do kroplówki mocowany do stelaża inkubatora, rura </w:t>
            </w:r>
            <w:r w:rsidR="009903B2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do zawieszenia pomp infuzyjnych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01BBF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Alarm świetlny i dźwiękowy oraz wyłączenie grzejnika w przypadku przegrzan</w:t>
            </w:r>
            <w:r w:rsidR="009903B2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ia lub niedogrzania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01BBF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9903B2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Alarm świetlny i dźwiękowy w przypadku uszkodzenia lub odłączenia czujnika temperatury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01BBF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Wyświetlacz temperatury trójkolorowy, zmieniający kolor wskazań w zależności od różnicy temperatury zadanej i mierzonej. Komunikaty słowne o błędach i </w:t>
            </w:r>
            <w:r w:rsidR="009903B2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awariach wyświetlane na ekranie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01BBF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Kolumna stanowiska wyposażona w pr</w:t>
            </w:r>
            <w:r w:rsidR="009903B2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owadnice do mocowania osprzętu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01BBF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9903B2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Półka na dodatkowe wyposażenie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01BBF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Szafka z co najmniej dwoma szufladami wysuwanymi do przodu urządzenia,</w:t>
            </w:r>
          </w:p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obciążenie co </w:t>
            </w:r>
            <w:r w:rsidR="009903B2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najmniej 10 kg każda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01BBF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Oświetlenie podstawowe luminescencyjne co najmniej 200</w:t>
            </w:r>
            <w:r w:rsidR="009903B2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 W lub diodowe co najmniej 50 W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01BBF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Urządzenie wyposażone w zegar </w:t>
            </w:r>
            <w:proofErr w:type="spellStart"/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Apgar</w:t>
            </w:r>
            <w:proofErr w:type="spellEnd"/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 o interwałach cz</w:t>
            </w:r>
            <w:r w:rsidR="009903B2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asowych w minutach: 1, 3, 5, 10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87D73" w:rsidRPr="00E60BA6" w:rsidRDefault="00901BBF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Możliwość wyboru kolorystyki urządzenia i materacyka na etapie realizacji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9903B2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E60BA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903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Aparat EKG </w:t>
            </w:r>
            <w:r w:rsidR="009903B2" w:rsidRPr="009903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– 1 szt.</w:t>
            </w:r>
          </w:p>
        </w:tc>
      </w:tr>
      <w:tr w:rsidR="00B87D73" w:rsidRPr="00E60BA6" w:rsidTr="00B87D73">
        <w:tc>
          <w:tcPr>
            <w:tcW w:w="723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0BA6" w:rsidRDefault="00B87D73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0BA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19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0BA6" w:rsidRDefault="009903B2" w:rsidP="00E663F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2126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0BA6" w:rsidRDefault="009903B2" w:rsidP="009903B2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268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0BA6" w:rsidRDefault="00B87D73" w:rsidP="00E663F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0BA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Parametry </w:t>
            </w:r>
          </w:p>
          <w:p w:rsidR="00B87D73" w:rsidRPr="00E60BA6" w:rsidRDefault="00B87D73" w:rsidP="009903B2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0BA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oferowane</w:t>
            </w:r>
          </w:p>
        </w:tc>
      </w:tr>
      <w:tr w:rsidR="00B87D73" w:rsidRPr="00E60BA6" w:rsidTr="00B87D73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60BA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DANE PODSTAWOWE</w:t>
            </w: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 xml:space="preserve">Zapis w czasie rzeczywistym w trybie 3, 6 i 12 </w:t>
            </w:r>
            <w:proofErr w:type="spellStart"/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odprowadzeń</w:t>
            </w:r>
            <w:proofErr w:type="spellEnd"/>
            <w:r w:rsidRPr="00E60BA6">
              <w:rPr>
                <w:rFonts w:ascii="Times New Roman" w:hAnsi="Times New Roman" w:cs="Times New Roman"/>
                <w:sz w:val="24"/>
                <w:szCs w:val="24"/>
              </w:rPr>
              <w:t xml:space="preserve"> EKG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 xml:space="preserve">Równoczesna rejestracja 12 </w:t>
            </w:r>
            <w:proofErr w:type="spellStart"/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odprowadzeń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 xml:space="preserve">Analiza sygnału EKG HES zgodna z EN 60601-2-51; czas trwania analizy max. 5 </w:t>
            </w:r>
            <w:proofErr w:type="spellStart"/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sek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Interpretacja badania zależna od wieku pacjenta podawanego w dniach, miesiącach i latach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Klawiatura alfanumeryczna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Klawiatura funkcyjna do bezpośredniego sterowania podstawowymi funkcjami aparatu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Detekcja stymulatora serca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Wbudowany ekran graficzny kolorowy min. 5,0", umożliwiający jednoczesny, czytelny podgląd 12 kanałów EKG (rozdzielczość minimum  320 x 240)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Pamięć wewnętrzna badań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Zapis na papierze termicznym o szerokości papieru 110 -112 mm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901BBF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Zapis w trybie ręcznym (manual)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 xml:space="preserve">Zapis w trybie automatycznym; min 8 </w:t>
            </w:r>
            <w:proofErr w:type="spellStart"/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sek</w:t>
            </w:r>
            <w:proofErr w:type="spellEnd"/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, z regulowaną długością wydruku (jednoczasowo oraz czas rzeczywisty)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901BBF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Zapis wstecznego przebiegu EKG (do 10 s)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Zasilanie sieciowe i akumulatorowe, akumulator bezobsługowy wraz z ładowa</w:t>
            </w:r>
            <w:r w:rsidR="00901BBF">
              <w:rPr>
                <w:rFonts w:ascii="Times New Roman" w:hAnsi="Times New Roman" w:cs="Times New Roman"/>
                <w:sz w:val="24"/>
                <w:szCs w:val="24"/>
              </w:rPr>
              <w:t>rką wbudowany wewnątrz aparatu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Prędkość przesuwu papieru 5 / 10/ 25 / 50mm/s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Czułość 2,5 / 5 / 10 / 20 mm/</w:t>
            </w:r>
            <w:proofErr w:type="spellStart"/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 xml:space="preserve">Filtr zakłóceń sieciowych 50/60 </w:t>
            </w:r>
            <w:proofErr w:type="spellStart"/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 xml:space="preserve">Filtr zakłóceń mięśniowych 25/35 </w:t>
            </w:r>
            <w:proofErr w:type="spellStart"/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B87D73" w:rsidP="00901BBF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Filtr adaptacyjny (automatyczny)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 xml:space="preserve">Filtr linii izoelektrycznej (od 0,05 do 1,5 </w:t>
            </w:r>
            <w:proofErr w:type="spellStart"/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Interfejs komunikacyjny 2 x USB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 xml:space="preserve">Częstotliwość próbkowania 1000 </w:t>
            </w:r>
            <w:proofErr w:type="spellStart"/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/kanał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Przetwornik A/C 24 bit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Podgląd badania z pamięci aparatu z analizą bez konieczności wydruku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Wydruk badania bezpośrednio na drukarce laserowej (papier A4)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 xml:space="preserve">Zapis i odczyt badań z </w:t>
            </w:r>
            <w:proofErr w:type="spellStart"/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PenDriva</w:t>
            </w:r>
            <w:proofErr w:type="spellEnd"/>
            <w:r w:rsidRPr="00E60BA6">
              <w:rPr>
                <w:rFonts w:ascii="Times New Roman" w:hAnsi="Times New Roman" w:cs="Times New Roman"/>
                <w:sz w:val="24"/>
                <w:szCs w:val="24"/>
              </w:rPr>
              <w:t xml:space="preserve"> w standardzie zgodnym z EN 1064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Automatyczny test aparatu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Sygnalizacja złego kontaktu poszczególnych elektrod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0BA6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0BA6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0BA6" w:rsidRDefault="00B87D73" w:rsidP="00901BBF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Waga max 1,3 kg (bez wyposażenia); 1,8 kg (z wyposażeniem)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0B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0BA6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 xml:space="preserve">Wyposażenie standardowe: po 1 komplecie elektrod piersiowych przyssawkowych (6 </w:t>
            </w:r>
            <w:proofErr w:type="spellStart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 xml:space="preserve">) i kończynowych klipsowych (4 </w:t>
            </w:r>
            <w:proofErr w:type="spellStart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) dla dorosłych; 1 komplet kabli; żel 0,5 1; papier 112 mm x 25 m 1 rolka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B87D73" w:rsidRPr="00E663F0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B87D73" w:rsidRPr="00E663F0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Wózek do przewożenia aparatu z wysięgnikiem na kabel pacjenta - wyposażenie dodatkowe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D73" w:rsidRPr="00E663F0" w:rsidTr="00B87D73">
        <w:tc>
          <w:tcPr>
            <w:tcW w:w="72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87D73" w:rsidRPr="00E663F0" w:rsidRDefault="00950FB2" w:rsidP="00A178F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87D73" w:rsidRPr="00E663F0" w:rsidRDefault="00B87D73" w:rsidP="00E663F0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Dodatkowo opcja rozbudowy o: 1. Pamięć ponad 1000 badań;</w:t>
            </w:r>
          </w:p>
          <w:p w:rsidR="00B87D73" w:rsidRPr="00E663F0" w:rsidRDefault="00B87D73" w:rsidP="00A178FA">
            <w:pPr>
              <w:pStyle w:val="Teksttreci20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M-BASE 1 - oprogramowaniem umożliwiające rejestrację, analizę, interpretację i archiwizację zapisów EKG na komputerze;</w:t>
            </w:r>
          </w:p>
          <w:p w:rsidR="00B87D73" w:rsidRPr="00901BBF" w:rsidRDefault="00B87D73" w:rsidP="00A178FA">
            <w:pPr>
              <w:pStyle w:val="Teksttreci20"/>
              <w:numPr>
                <w:ilvl w:val="0"/>
                <w:numId w:val="5"/>
              </w:numPr>
              <w:shd w:val="clear" w:color="auto" w:fill="auto"/>
              <w:tabs>
                <w:tab w:val="left" w:pos="211"/>
              </w:tabs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M-BASE ii - oprogramowaniem umożliwiające rejestrację i archiwizację zapisów EKG w telefonie komórkowym (</w:t>
            </w:r>
            <w:r w:rsidR="00901BBF">
              <w:rPr>
                <w:rFonts w:ascii="Times New Roman" w:hAnsi="Times New Roman" w:cs="Times New Roman"/>
                <w:sz w:val="24"/>
                <w:szCs w:val="24"/>
              </w:rPr>
              <w:t>Android 2++</w:t>
            </w: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 xml:space="preserve">) oraz bezpośredni </w:t>
            </w:r>
            <w:proofErr w:type="spellStart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przesył</w:t>
            </w:r>
            <w:proofErr w:type="spellEnd"/>
            <w:r w:rsidRPr="00E663F0">
              <w:rPr>
                <w:rFonts w:ascii="Times New Roman" w:hAnsi="Times New Roman" w:cs="Times New Roman"/>
                <w:sz w:val="24"/>
                <w:szCs w:val="24"/>
              </w:rPr>
              <w:t xml:space="preserve"> na dowolną skrzy</w:t>
            </w:r>
            <w:r w:rsidR="00901BBF">
              <w:rPr>
                <w:rFonts w:ascii="Times New Roman" w:hAnsi="Times New Roman" w:cs="Times New Roman"/>
                <w:sz w:val="24"/>
                <w:szCs w:val="24"/>
              </w:rPr>
              <w:t>nkę e-mail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7D73" w:rsidRPr="00E663F0" w:rsidRDefault="00B87D73" w:rsidP="00E663F0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7D73" w:rsidRPr="00E663F0" w:rsidRDefault="00B87D73" w:rsidP="00E663F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D73" w:rsidRPr="00E663F0" w:rsidRDefault="00B87D73" w:rsidP="004B74B4">
      <w:pPr>
        <w:pStyle w:val="Akapitzlist2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63F0">
        <w:rPr>
          <w:rFonts w:ascii="Times New Roman" w:hAnsi="Times New Roman" w:cs="Times New Roman"/>
          <w:sz w:val="24"/>
          <w:szCs w:val="24"/>
        </w:rPr>
        <w:t>Do obowiązków Wykonawcy należ</w:t>
      </w:r>
      <w:r w:rsidR="004B74B4">
        <w:rPr>
          <w:rFonts w:ascii="Times New Roman" w:hAnsi="Times New Roman" w:cs="Times New Roman"/>
          <w:sz w:val="24"/>
          <w:szCs w:val="24"/>
        </w:rPr>
        <w:t>y</w:t>
      </w:r>
      <w:r w:rsidRPr="00E663F0">
        <w:rPr>
          <w:rFonts w:ascii="Times New Roman" w:hAnsi="Times New Roman" w:cs="Times New Roman"/>
          <w:sz w:val="24"/>
          <w:szCs w:val="24"/>
        </w:rPr>
        <w:t>:</w:t>
      </w:r>
    </w:p>
    <w:p w:rsidR="00B87D73" w:rsidRPr="00E663F0" w:rsidRDefault="00B87D73" w:rsidP="000644B7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663F0">
        <w:rPr>
          <w:rFonts w:ascii="Times New Roman" w:hAnsi="Times New Roman"/>
          <w:bCs/>
          <w:sz w:val="24"/>
          <w:szCs w:val="24"/>
        </w:rPr>
        <w:t xml:space="preserve">dostawa zamówionych urządzeń, </w:t>
      </w:r>
    </w:p>
    <w:p w:rsidR="00B87D73" w:rsidRPr="00E663F0" w:rsidRDefault="00B87D73" w:rsidP="000644B7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663F0">
        <w:rPr>
          <w:rFonts w:ascii="Times New Roman" w:hAnsi="Times New Roman"/>
          <w:bCs/>
          <w:sz w:val="24"/>
          <w:szCs w:val="24"/>
        </w:rPr>
        <w:t>instalacja i testowe uruc</w:t>
      </w:r>
      <w:r w:rsidR="00950FB2">
        <w:rPr>
          <w:rFonts w:ascii="Times New Roman" w:hAnsi="Times New Roman"/>
          <w:bCs/>
          <w:sz w:val="24"/>
          <w:szCs w:val="24"/>
        </w:rPr>
        <w:t>homienie dostarczonych urządzeń,</w:t>
      </w:r>
    </w:p>
    <w:p w:rsidR="00B87D73" w:rsidRPr="00E663F0" w:rsidRDefault="00B87D73" w:rsidP="000644B7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663F0">
        <w:rPr>
          <w:rFonts w:ascii="Times New Roman" w:hAnsi="Times New Roman"/>
          <w:bCs/>
          <w:sz w:val="24"/>
          <w:szCs w:val="24"/>
        </w:rPr>
        <w:t>przeszkolenie pracowników Zamawiającego w zakresie uży</w:t>
      </w:r>
      <w:r w:rsidR="00950FB2">
        <w:rPr>
          <w:rFonts w:ascii="Times New Roman" w:hAnsi="Times New Roman"/>
          <w:bCs/>
          <w:sz w:val="24"/>
          <w:szCs w:val="24"/>
        </w:rPr>
        <w:t>tkowania dostarczonych urządzeń,</w:t>
      </w:r>
    </w:p>
    <w:p w:rsidR="00B87D73" w:rsidRPr="00E663F0" w:rsidRDefault="00B87D73" w:rsidP="000644B7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63F0">
        <w:rPr>
          <w:rFonts w:ascii="Times New Roman" w:hAnsi="Times New Roman"/>
          <w:bCs/>
          <w:sz w:val="24"/>
          <w:szCs w:val="24"/>
        </w:rPr>
        <w:t>dołączenie dla każdego dostarczonego urządzenia:</w:t>
      </w:r>
    </w:p>
    <w:p w:rsidR="00B87D73" w:rsidRPr="00E663F0" w:rsidRDefault="00B87D73" w:rsidP="000644B7">
      <w:pPr>
        <w:pStyle w:val="Akapitzlist2"/>
        <w:tabs>
          <w:tab w:val="left" w:pos="284"/>
          <w:tab w:val="left" w:pos="709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E663F0">
        <w:rPr>
          <w:rFonts w:ascii="Times New Roman" w:hAnsi="Times New Roman" w:cs="Times New Roman"/>
          <w:sz w:val="24"/>
          <w:szCs w:val="24"/>
        </w:rPr>
        <w:t>-</w:t>
      </w:r>
      <w:r w:rsidR="000644B7">
        <w:rPr>
          <w:rFonts w:ascii="Times New Roman" w:hAnsi="Times New Roman" w:cs="Times New Roman"/>
          <w:sz w:val="24"/>
          <w:szCs w:val="24"/>
        </w:rPr>
        <w:t xml:space="preserve">    </w:t>
      </w:r>
      <w:r w:rsidRPr="00E663F0">
        <w:rPr>
          <w:rFonts w:ascii="Times New Roman" w:hAnsi="Times New Roman" w:cs="Times New Roman"/>
          <w:sz w:val="24"/>
          <w:szCs w:val="24"/>
        </w:rPr>
        <w:t>deklaracji zgodności lub certyfikatu CE,</w:t>
      </w:r>
    </w:p>
    <w:p w:rsidR="00B87D73" w:rsidRPr="00E663F0" w:rsidRDefault="00B87D73" w:rsidP="000644B7">
      <w:pPr>
        <w:pStyle w:val="Akapitzlist2"/>
        <w:tabs>
          <w:tab w:val="left" w:pos="284"/>
          <w:tab w:val="left" w:pos="1134"/>
        </w:tabs>
        <w:spacing w:after="0" w:line="240" w:lineRule="auto"/>
        <w:ind w:left="1065" w:hanging="351"/>
        <w:jc w:val="both"/>
        <w:rPr>
          <w:rFonts w:ascii="Times New Roman" w:hAnsi="Times New Roman" w:cs="Times New Roman"/>
          <w:sz w:val="24"/>
          <w:szCs w:val="24"/>
        </w:rPr>
      </w:pPr>
      <w:r w:rsidRPr="00E663F0">
        <w:rPr>
          <w:rFonts w:ascii="Times New Roman" w:hAnsi="Times New Roman" w:cs="Times New Roman"/>
          <w:sz w:val="24"/>
          <w:szCs w:val="24"/>
        </w:rPr>
        <w:t>-</w:t>
      </w:r>
      <w:r w:rsidRPr="00E663F0">
        <w:rPr>
          <w:rFonts w:ascii="Times New Roman" w:hAnsi="Times New Roman" w:cs="Times New Roman"/>
          <w:sz w:val="24"/>
          <w:szCs w:val="24"/>
        </w:rPr>
        <w:tab/>
        <w:t xml:space="preserve">kopi zgłoszenia do </w:t>
      </w:r>
      <w:r w:rsidRPr="00E663F0">
        <w:rPr>
          <w:rFonts w:ascii="Times New Roman" w:hAnsi="Times New Roman" w:cs="Times New Roman"/>
          <w:bCs/>
          <w:sz w:val="24"/>
          <w:szCs w:val="24"/>
        </w:rPr>
        <w:t>Urzędu Rejestracji Produktów Leczniczych, Wyrobów Medycznych i Produktów Biobójczych</w:t>
      </w:r>
      <w:r w:rsidRPr="00E663F0">
        <w:rPr>
          <w:rFonts w:ascii="Times New Roman" w:hAnsi="Times New Roman" w:cs="Times New Roman"/>
          <w:sz w:val="24"/>
          <w:szCs w:val="24"/>
        </w:rPr>
        <w:t>,</w:t>
      </w:r>
    </w:p>
    <w:p w:rsidR="00B87D73" w:rsidRPr="00E663F0" w:rsidRDefault="00B87D73" w:rsidP="000644B7">
      <w:pPr>
        <w:pStyle w:val="Akapitzlist2"/>
        <w:tabs>
          <w:tab w:val="left" w:pos="284"/>
          <w:tab w:val="left" w:pos="1134"/>
        </w:tabs>
        <w:spacing w:after="0" w:line="240" w:lineRule="auto"/>
        <w:ind w:left="1065" w:hanging="351"/>
        <w:jc w:val="both"/>
        <w:rPr>
          <w:rFonts w:ascii="Times New Roman" w:hAnsi="Times New Roman" w:cs="Times New Roman"/>
          <w:sz w:val="24"/>
          <w:szCs w:val="24"/>
        </w:rPr>
      </w:pPr>
      <w:r w:rsidRPr="00E663F0">
        <w:rPr>
          <w:rFonts w:ascii="Times New Roman" w:hAnsi="Times New Roman" w:cs="Times New Roman"/>
          <w:sz w:val="24"/>
          <w:szCs w:val="24"/>
        </w:rPr>
        <w:t xml:space="preserve">- </w:t>
      </w:r>
      <w:r w:rsidRPr="00E663F0">
        <w:rPr>
          <w:rFonts w:ascii="Times New Roman" w:hAnsi="Times New Roman" w:cs="Times New Roman"/>
          <w:sz w:val="24"/>
          <w:szCs w:val="24"/>
        </w:rPr>
        <w:tab/>
        <w:t xml:space="preserve">instrukcji obsługi w języku polskim, </w:t>
      </w:r>
    </w:p>
    <w:p w:rsidR="00B87D73" w:rsidRPr="00E663F0" w:rsidRDefault="00950FB2" w:rsidP="000644B7">
      <w:pPr>
        <w:pStyle w:val="Akapitzlist2"/>
        <w:tabs>
          <w:tab w:val="left" w:pos="284"/>
          <w:tab w:val="left" w:pos="1134"/>
        </w:tabs>
        <w:spacing w:after="0" w:line="240" w:lineRule="auto"/>
        <w:ind w:left="1065" w:hanging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karty gwarancyjnej,</w:t>
      </w:r>
    </w:p>
    <w:p w:rsidR="00B87D73" w:rsidRPr="00E663F0" w:rsidRDefault="00B87D73" w:rsidP="000644B7">
      <w:pPr>
        <w:pStyle w:val="Akapitzlist2"/>
        <w:tabs>
          <w:tab w:val="left" w:pos="284"/>
          <w:tab w:val="left" w:pos="1134"/>
        </w:tabs>
        <w:spacing w:after="0" w:line="240" w:lineRule="auto"/>
        <w:ind w:left="1065" w:hanging="351"/>
        <w:jc w:val="both"/>
        <w:rPr>
          <w:rFonts w:ascii="Times New Roman" w:hAnsi="Times New Roman" w:cs="Times New Roman"/>
          <w:sz w:val="24"/>
          <w:szCs w:val="24"/>
        </w:rPr>
      </w:pPr>
      <w:r w:rsidRPr="00E663F0">
        <w:rPr>
          <w:rFonts w:ascii="Times New Roman" w:hAnsi="Times New Roman" w:cs="Times New Roman"/>
          <w:sz w:val="24"/>
          <w:szCs w:val="24"/>
        </w:rPr>
        <w:t>-</w:t>
      </w:r>
      <w:r w:rsidRPr="00E663F0">
        <w:rPr>
          <w:rFonts w:ascii="Times New Roman" w:hAnsi="Times New Roman" w:cs="Times New Roman"/>
          <w:sz w:val="24"/>
          <w:szCs w:val="24"/>
        </w:rPr>
        <w:tab/>
        <w:t>paszportu technicznego,</w:t>
      </w:r>
    </w:p>
    <w:p w:rsidR="00B87D73" w:rsidRPr="00E663F0" w:rsidRDefault="00B87D73" w:rsidP="000644B7">
      <w:pPr>
        <w:pStyle w:val="Akapitzlist2"/>
        <w:tabs>
          <w:tab w:val="left" w:pos="284"/>
          <w:tab w:val="left" w:pos="1134"/>
        </w:tabs>
        <w:spacing w:after="0" w:line="240" w:lineRule="auto"/>
        <w:ind w:left="1065" w:hanging="351"/>
        <w:jc w:val="both"/>
        <w:rPr>
          <w:rFonts w:ascii="Times New Roman" w:hAnsi="Times New Roman" w:cs="Times New Roman"/>
          <w:sz w:val="24"/>
          <w:szCs w:val="24"/>
        </w:rPr>
      </w:pPr>
      <w:r w:rsidRPr="00E663F0">
        <w:rPr>
          <w:rFonts w:ascii="Times New Roman" w:hAnsi="Times New Roman" w:cs="Times New Roman"/>
          <w:sz w:val="24"/>
          <w:szCs w:val="24"/>
        </w:rPr>
        <w:t>-</w:t>
      </w:r>
      <w:r w:rsidRPr="00E663F0">
        <w:rPr>
          <w:rFonts w:ascii="Times New Roman" w:hAnsi="Times New Roman" w:cs="Times New Roman"/>
          <w:sz w:val="24"/>
          <w:szCs w:val="24"/>
        </w:rPr>
        <w:tab/>
        <w:t>wykazu podmiotów upoważnionych przez wytwórcę do wykonywania serwisu pogwarancyjnego.</w:t>
      </w:r>
    </w:p>
    <w:p w:rsidR="00B87D73" w:rsidRPr="00E663F0" w:rsidRDefault="00B87D73" w:rsidP="000644B7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663F0">
        <w:rPr>
          <w:rFonts w:ascii="Times New Roman" w:hAnsi="Times New Roman"/>
          <w:bCs/>
          <w:sz w:val="24"/>
          <w:szCs w:val="24"/>
        </w:rPr>
        <w:t>zapewnienie co najmniej 2-letniej gwarancji i serwisu na przedmiot zamówienia.</w:t>
      </w:r>
    </w:p>
    <w:p w:rsidR="006D4D35" w:rsidRPr="00E663F0" w:rsidRDefault="006D4D35" w:rsidP="004B74B4">
      <w:pPr>
        <w:pStyle w:val="Akapitzlist1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3F0">
        <w:rPr>
          <w:rFonts w:ascii="Times New Roman" w:hAnsi="Times New Roman" w:cs="Times New Roman"/>
          <w:bCs/>
          <w:sz w:val="24"/>
          <w:szCs w:val="24"/>
        </w:rPr>
        <w:t xml:space="preserve">Parametry </w:t>
      </w:r>
      <w:r w:rsidRPr="00E663F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przedmiotu zamówienia wymagane przez </w:t>
      </w:r>
      <w:r w:rsidR="004B74B4">
        <w:rPr>
          <w:rFonts w:ascii="Times New Roman" w:hAnsi="Times New Roman" w:cs="Times New Roman"/>
          <w:bCs/>
          <w:color w:val="auto"/>
          <w:sz w:val="24"/>
          <w:szCs w:val="24"/>
        </w:rPr>
        <w:t>Zamawiającego</w:t>
      </w:r>
      <w:r w:rsidRPr="00E663F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lub</w:t>
      </w:r>
      <w:r w:rsidRPr="00E663F0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r w:rsidRPr="00E663F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deklarowane przez </w:t>
      </w:r>
      <w:r w:rsidR="004B74B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Wykonawcę </w:t>
      </w:r>
      <w:r w:rsidRPr="00E663F0">
        <w:rPr>
          <w:rFonts w:ascii="Times New Roman" w:hAnsi="Times New Roman" w:cs="Times New Roman"/>
          <w:bCs/>
          <w:color w:val="auto"/>
          <w:sz w:val="24"/>
          <w:szCs w:val="24"/>
        </w:rPr>
        <w:t>zostaną na każde żądanie Zamawiającego potwierdzone odpowiednimi materiałami – tj. katalogami, folderami lub prospektami oferowanego urządzenia.</w:t>
      </w:r>
    </w:p>
    <w:p w:rsidR="00E21FA9" w:rsidRPr="00E21FA9" w:rsidRDefault="006D4D35" w:rsidP="00E21FA9">
      <w:pPr>
        <w:pStyle w:val="Akapitzlist1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FA9">
        <w:rPr>
          <w:rFonts w:ascii="Times New Roman" w:hAnsi="Times New Roman" w:cs="Times New Roman"/>
          <w:sz w:val="24"/>
          <w:szCs w:val="24"/>
        </w:rPr>
        <w:t xml:space="preserve">Dostarczone urządzenia mają być należytej jakości, fabrycznie nowe, kompletne, nieużywane do prezentacji oraz oryginalnie zapakowane w sposób zabezpieczający przed </w:t>
      </w:r>
      <w:r w:rsidRPr="00E21FA9">
        <w:rPr>
          <w:rFonts w:ascii="Times New Roman" w:hAnsi="Times New Roman" w:cs="Times New Roman"/>
          <w:sz w:val="24"/>
          <w:szCs w:val="24"/>
        </w:rPr>
        <w:lastRenderedPageBreak/>
        <w:t>przypadkowym uszkodzeniem. Przedmiot zamówienia ma być wolny od wad fizycznych i </w:t>
      </w:r>
      <w:proofErr w:type="spellStart"/>
      <w:r w:rsidRPr="00E21FA9">
        <w:rPr>
          <w:rFonts w:ascii="Times New Roman" w:hAnsi="Times New Roman" w:cs="Times New Roman"/>
          <w:sz w:val="24"/>
          <w:szCs w:val="24"/>
        </w:rPr>
        <w:t>prawn</w:t>
      </w:r>
      <w:r w:rsidR="00E21FA9" w:rsidRPr="00E21FA9">
        <w:rPr>
          <w:rFonts w:ascii="Times New Roman" w:hAnsi="Times New Roman" w:cs="Times New Roman"/>
          <w:sz w:val="24"/>
          <w:szCs w:val="24"/>
        </w:rPr>
        <w:t>ych.</w:t>
      </w:r>
      <w:proofErr w:type="spellEnd"/>
    </w:p>
    <w:p w:rsidR="00E21FA9" w:rsidRDefault="006D4D35" w:rsidP="00E21FA9">
      <w:pPr>
        <w:pStyle w:val="Akapitzlist1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FA9">
        <w:rPr>
          <w:rFonts w:ascii="Times New Roman" w:hAnsi="Times New Roman" w:cs="Times New Roman"/>
          <w:bCs/>
          <w:sz w:val="24"/>
          <w:szCs w:val="24"/>
        </w:rPr>
        <w:t>Wszystkie urządzenia, które stanowią wyroby medyczne w rozumieniu art. 2 ust. 1 pkt 38 ustawy z dnia 20 maja 2010 r. o wyrobach medycznych powinny być zgłoszone w Urzędzie Rejestracji Produktów Leczniczych, Wyrobów Medycznych i Produktów Biobójczych.</w:t>
      </w:r>
    </w:p>
    <w:p w:rsidR="00E21FA9" w:rsidRDefault="006D4D35" w:rsidP="00E21FA9">
      <w:pPr>
        <w:pStyle w:val="Akapitzlist1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FA9">
        <w:rPr>
          <w:rFonts w:ascii="Times New Roman" w:hAnsi="Times New Roman" w:cs="Times New Roman"/>
          <w:bCs/>
          <w:sz w:val="24"/>
          <w:szCs w:val="24"/>
        </w:rPr>
        <w:t>Wykonawca dokona instalacji/testo</w:t>
      </w:r>
      <w:r w:rsidR="00C05C7B">
        <w:rPr>
          <w:rFonts w:ascii="Times New Roman" w:hAnsi="Times New Roman" w:cs="Times New Roman"/>
          <w:bCs/>
          <w:sz w:val="24"/>
          <w:szCs w:val="24"/>
        </w:rPr>
        <w:t xml:space="preserve">wego uruchomienia dostarczonej aparatury medycznej </w:t>
      </w:r>
      <w:r w:rsidRPr="00E21FA9">
        <w:rPr>
          <w:rFonts w:ascii="Times New Roman" w:hAnsi="Times New Roman" w:cs="Times New Roman"/>
          <w:bCs/>
          <w:sz w:val="24"/>
          <w:szCs w:val="24"/>
        </w:rPr>
        <w:t>w pomieszczeniach wskazanych przez Zamawiającego, w sposób zgodny z zasadami sztuki, obowiązującymi przepisami i normami.</w:t>
      </w:r>
    </w:p>
    <w:p w:rsidR="00C05C7B" w:rsidRDefault="006D4D35" w:rsidP="00C05C7B">
      <w:pPr>
        <w:pStyle w:val="Akapitzlist1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FA9">
        <w:rPr>
          <w:rFonts w:ascii="Times New Roman" w:hAnsi="Times New Roman" w:cs="Times New Roman"/>
          <w:bCs/>
          <w:sz w:val="24"/>
          <w:szCs w:val="24"/>
        </w:rPr>
        <w:t xml:space="preserve">Wykonanie zamówienia zostanie potwierdzone protokołem zdawczo-odbiorczym podpisanym </w:t>
      </w:r>
      <w:r w:rsidR="00950FB2" w:rsidRPr="00E21FA9">
        <w:rPr>
          <w:rFonts w:ascii="Times New Roman" w:hAnsi="Times New Roman" w:cs="Times New Roman"/>
          <w:bCs/>
          <w:sz w:val="24"/>
          <w:szCs w:val="24"/>
        </w:rPr>
        <w:t>przez Wykonawcę i Zamawiającego</w:t>
      </w:r>
      <w:r w:rsidR="00C05C7B">
        <w:rPr>
          <w:rFonts w:ascii="Times New Roman" w:hAnsi="Times New Roman" w:cs="Times New Roman"/>
          <w:bCs/>
          <w:sz w:val="24"/>
          <w:szCs w:val="24"/>
        </w:rPr>
        <w:t>.</w:t>
      </w:r>
    </w:p>
    <w:p w:rsidR="006D4D35" w:rsidRPr="00C05C7B" w:rsidRDefault="006D4D35" w:rsidP="00C05C7B">
      <w:pPr>
        <w:pStyle w:val="Akapitzlist1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C7B">
        <w:rPr>
          <w:rFonts w:ascii="Times New Roman" w:hAnsi="Times New Roman" w:cs="Times New Roman"/>
          <w:bCs/>
          <w:sz w:val="24"/>
          <w:szCs w:val="24"/>
        </w:rPr>
        <w:t>Gwarancja i serwis</w:t>
      </w:r>
    </w:p>
    <w:p w:rsidR="006D4D35" w:rsidRPr="00E663F0" w:rsidRDefault="006D4D35" w:rsidP="00A178FA">
      <w:pPr>
        <w:pStyle w:val="Akapitzlist1"/>
        <w:numPr>
          <w:ilvl w:val="1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E663F0">
        <w:rPr>
          <w:rFonts w:ascii="Times New Roman" w:hAnsi="Times New Roman" w:cs="Times New Roman"/>
          <w:sz w:val="24"/>
          <w:szCs w:val="24"/>
        </w:rPr>
        <w:t>Wykonawca</w:t>
      </w:r>
      <w:r w:rsidRPr="00E66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3F0">
        <w:rPr>
          <w:rFonts w:ascii="Times New Roman" w:hAnsi="Times New Roman" w:cs="Times New Roman"/>
          <w:sz w:val="24"/>
          <w:szCs w:val="24"/>
        </w:rPr>
        <w:t>zapewnia co najmniej 2</w:t>
      </w:r>
      <w:r w:rsidR="007B5C47">
        <w:rPr>
          <w:rFonts w:ascii="Times New Roman" w:hAnsi="Times New Roman" w:cs="Times New Roman"/>
          <w:sz w:val="24"/>
          <w:szCs w:val="24"/>
        </w:rPr>
        <w:t>4 miesięczna</w:t>
      </w:r>
      <w:r w:rsidRPr="00E663F0">
        <w:rPr>
          <w:rFonts w:ascii="Times New Roman" w:hAnsi="Times New Roman" w:cs="Times New Roman"/>
          <w:sz w:val="24"/>
          <w:szCs w:val="24"/>
        </w:rPr>
        <w:t xml:space="preserve"> gwar</w:t>
      </w:r>
      <w:r w:rsidR="004053BF">
        <w:rPr>
          <w:rFonts w:ascii="Times New Roman" w:hAnsi="Times New Roman" w:cs="Times New Roman"/>
          <w:sz w:val="24"/>
          <w:szCs w:val="24"/>
        </w:rPr>
        <w:t xml:space="preserve">ancję i serwis na przedmiot </w:t>
      </w:r>
      <w:r w:rsidRPr="00E663F0">
        <w:rPr>
          <w:rFonts w:ascii="Times New Roman" w:hAnsi="Times New Roman" w:cs="Times New Roman"/>
          <w:sz w:val="24"/>
          <w:szCs w:val="24"/>
        </w:rPr>
        <w:t>zamówienia.</w:t>
      </w:r>
    </w:p>
    <w:p w:rsidR="006D4D35" w:rsidRPr="00E663F0" w:rsidRDefault="006D4D35" w:rsidP="00A178FA">
      <w:pPr>
        <w:pStyle w:val="Akapitzlist1"/>
        <w:numPr>
          <w:ilvl w:val="1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E663F0">
        <w:rPr>
          <w:rFonts w:ascii="Times New Roman" w:hAnsi="Times New Roman" w:cs="Times New Roman"/>
          <w:sz w:val="24"/>
          <w:szCs w:val="24"/>
        </w:rPr>
        <w:t>Okres gwarancji zaczyna biec od dnia podpisania protokołu zdawczo-odbiorczego przez Zamawiającego.</w:t>
      </w:r>
    </w:p>
    <w:p w:rsidR="006D4D35" w:rsidRPr="00E663F0" w:rsidRDefault="006D4D35" w:rsidP="00A178FA">
      <w:pPr>
        <w:pStyle w:val="Akapitzlist1"/>
        <w:numPr>
          <w:ilvl w:val="1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E663F0">
        <w:rPr>
          <w:rFonts w:ascii="Times New Roman" w:hAnsi="Times New Roman" w:cs="Times New Roman"/>
          <w:sz w:val="24"/>
          <w:szCs w:val="24"/>
        </w:rPr>
        <w:t>W okresie gwarancji Wykonawca zobowiązany jest do:</w:t>
      </w:r>
    </w:p>
    <w:p w:rsidR="006D4D35" w:rsidRPr="00E663F0" w:rsidRDefault="001567D2" w:rsidP="001567D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4D35" w:rsidRPr="00E663F0">
        <w:rPr>
          <w:rFonts w:ascii="Times New Roman" w:hAnsi="Times New Roman" w:cs="Times New Roman"/>
          <w:sz w:val="24"/>
          <w:szCs w:val="24"/>
        </w:rPr>
        <w:t xml:space="preserve">dokonania bezpłatnej naprawy zgłoszonych przez Zamawiającego usterek w terminie 10 dni roboczych, przy wymaganym czasie reakcji serwisu 48 godzin </w:t>
      </w:r>
      <w:r w:rsidR="00686BEC">
        <w:rPr>
          <w:rFonts w:ascii="Times New Roman" w:hAnsi="Times New Roman" w:cs="Times New Roman"/>
          <w:sz w:val="24"/>
          <w:szCs w:val="24"/>
        </w:rPr>
        <w:t xml:space="preserve">w dni robocze </w:t>
      </w:r>
      <w:r w:rsidR="006D4D35" w:rsidRPr="00E663F0">
        <w:rPr>
          <w:rFonts w:ascii="Times New Roman" w:hAnsi="Times New Roman" w:cs="Times New Roman"/>
          <w:sz w:val="24"/>
          <w:szCs w:val="24"/>
        </w:rPr>
        <w:t>od momentu zgłoszenia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6D4D35" w:rsidRPr="00E663F0" w:rsidRDefault="001567D2" w:rsidP="001567D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4D35" w:rsidRPr="00E663F0">
        <w:rPr>
          <w:rFonts w:ascii="Times New Roman" w:hAnsi="Times New Roman" w:cs="Times New Roman"/>
          <w:sz w:val="24"/>
          <w:szCs w:val="24"/>
        </w:rPr>
        <w:t>wymiany towaru (lub za zgodą Zamawiającego jego elementów) na fabrycznie nowy (nowe), jeżeli mimo trzech napraw nadal wykazuje on wady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4D35" w:rsidRPr="00E663F0" w:rsidRDefault="001567D2" w:rsidP="001567D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4D35" w:rsidRPr="00E663F0">
        <w:rPr>
          <w:rFonts w:ascii="Times New Roman" w:hAnsi="Times New Roman" w:cs="Times New Roman"/>
          <w:sz w:val="24"/>
          <w:szCs w:val="24"/>
        </w:rPr>
        <w:t>w przypadku naprawy gwarancyjnej trwającej dłużej niż 10 dni roboczych Wykonawca zobowiązany jest dostarczyć na czas naprawy towar zastępczy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4D35" w:rsidRPr="00E663F0" w:rsidRDefault="001567D2" w:rsidP="001567D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4D35" w:rsidRPr="00E663F0">
        <w:rPr>
          <w:rFonts w:ascii="Times New Roman" w:hAnsi="Times New Roman" w:cs="Times New Roman"/>
          <w:sz w:val="24"/>
          <w:szCs w:val="24"/>
        </w:rPr>
        <w:t>okres gwarancji ulega wydłużeniu o wszystkie okresy, kiedy rzecz była w naprawie gwarancyjnej, od momentu zgłoszenia awarii przez Zamawiającego</w:t>
      </w:r>
      <w:r>
        <w:rPr>
          <w:rFonts w:ascii="Times New Roman" w:hAnsi="Times New Roman" w:cs="Times New Roman"/>
          <w:sz w:val="24"/>
          <w:szCs w:val="24"/>
        </w:rPr>
        <w:t xml:space="preserve"> do momentu zakończenia naprawy,</w:t>
      </w:r>
    </w:p>
    <w:p w:rsidR="001567D2" w:rsidRDefault="001567D2" w:rsidP="001567D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4D35" w:rsidRPr="00E663F0">
        <w:rPr>
          <w:rFonts w:ascii="Times New Roman" w:hAnsi="Times New Roman" w:cs="Times New Roman"/>
          <w:sz w:val="24"/>
          <w:szCs w:val="24"/>
        </w:rPr>
        <w:t>jeżeli w wykonaniu gwarancji Wykonawca wymieni przedmiot zamówienia na wolny od wad, termin gwarancji biegnie na nowo od chwili wydania Zamawiającemu rzeczy wolnej od wad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492D" w:rsidRPr="00E663F0" w:rsidRDefault="001567D2" w:rsidP="00C05C7B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4D35" w:rsidRPr="00E663F0">
        <w:rPr>
          <w:rFonts w:ascii="Times New Roman" w:hAnsi="Times New Roman" w:cs="Times New Roman"/>
          <w:sz w:val="24"/>
          <w:szCs w:val="24"/>
        </w:rPr>
        <w:t xml:space="preserve">jeżeli Wykonawca wymieni część rzeczy termin gwarancji biegnie </w:t>
      </w:r>
      <w:r w:rsidR="00C05C7B">
        <w:rPr>
          <w:rFonts w:ascii="Times New Roman" w:hAnsi="Times New Roman" w:cs="Times New Roman"/>
          <w:sz w:val="24"/>
          <w:szCs w:val="24"/>
        </w:rPr>
        <w:t>na nowo dla części wymienionej.</w:t>
      </w:r>
    </w:p>
    <w:sectPr w:rsidR="00AE492D" w:rsidRPr="00E663F0" w:rsidSect="00FA5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C3" w:rsidRDefault="000D32C3" w:rsidP="00BB47DB">
      <w:pPr>
        <w:spacing w:after="0" w:line="240" w:lineRule="auto"/>
      </w:pPr>
      <w:r>
        <w:separator/>
      </w:r>
    </w:p>
  </w:endnote>
  <w:endnote w:type="continuationSeparator" w:id="0">
    <w:p w:rsidR="000D32C3" w:rsidRDefault="000D32C3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D0" w:rsidRPr="006F60BF" w:rsidRDefault="008E13D0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Pr="006F60BF">
      <w:t xml:space="preserve"> </w:t>
    </w:r>
    <w:r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8E13D0" w:rsidRPr="0067100B" w:rsidRDefault="008E13D0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C3" w:rsidRDefault="000D32C3" w:rsidP="00BB47DB">
      <w:pPr>
        <w:spacing w:after="0" w:line="240" w:lineRule="auto"/>
      </w:pPr>
      <w:r>
        <w:separator/>
      </w:r>
    </w:p>
  </w:footnote>
  <w:footnote w:type="continuationSeparator" w:id="0">
    <w:p w:rsidR="000D32C3" w:rsidRDefault="000D32C3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D0" w:rsidRDefault="008E13D0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59A9A35" wp14:editId="571AC6E8">
          <wp:extent cx="6343650" cy="762000"/>
          <wp:effectExtent l="0" t="0" r="0" b="0"/>
          <wp:docPr id="1" name="Obraz 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44"/>
    <w:multiLevelType w:val="hybridMultilevel"/>
    <w:tmpl w:val="F27283F0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3A05"/>
    <w:multiLevelType w:val="multilevel"/>
    <w:tmpl w:val="4818589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024B2"/>
    <w:multiLevelType w:val="hybridMultilevel"/>
    <w:tmpl w:val="CF50EB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95D7F"/>
    <w:multiLevelType w:val="hybridMultilevel"/>
    <w:tmpl w:val="3A2AD856"/>
    <w:lvl w:ilvl="0" w:tplc="8E22345C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5E598F"/>
    <w:multiLevelType w:val="multilevel"/>
    <w:tmpl w:val="11CAC23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094D1F"/>
    <w:multiLevelType w:val="hybridMultilevel"/>
    <w:tmpl w:val="DC92915C"/>
    <w:lvl w:ilvl="0" w:tplc="D97E71A0">
      <w:start w:val="1"/>
      <w:numFmt w:val="decimal"/>
      <w:lvlText w:val="6.%1."/>
      <w:lvlJc w:val="left"/>
      <w:pPr>
        <w:ind w:left="1193" w:hanging="360"/>
      </w:pPr>
      <w:rPr>
        <w:rFonts w:hint="default"/>
      </w:rPr>
    </w:lvl>
    <w:lvl w:ilvl="1" w:tplc="8E22345C">
      <w:start w:val="1"/>
      <w:numFmt w:val="lowerLetter"/>
      <w:lvlText w:val="%2."/>
      <w:lvlJc w:val="right"/>
      <w:pPr>
        <w:ind w:left="1409" w:hanging="570"/>
      </w:pPr>
      <w:rPr>
        <w:rFonts w:hint="default"/>
      </w:rPr>
    </w:lvl>
    <w:lvl w:ilvl="2" w:tplc="434AF934">
      <w:start w:val="1"/>
      <w:numFmt w:val="decimal"/>
      <w:lvlText w:val="%3)"/>
      <w:lvlJc w:val="left"/>
      <w:pPr>
        <w:ind w:left="20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>
    <w:nsid w:val="7BE31626"/>
    <w:multiLevelType w:val="hybridMultilevel"/>
    <w:tmpl w:val="6646F80A"/>
    <w:lvl w:ilvl="0" w:tplc="A3706D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3E76"/>
    <w:rsid w:val="00016B4F"/>
    <w:rsid w:val="00023ED6"/>
    <w:rsid w:val="00031A6E"/>
    <w:rsid w:val="000358DE"/>
    <w:rsid w:val="0003747C"/>
    <w:rsid w:val="00051053"/>
    <w:rsid w:val="000644B7"/>
    <w:rsid w:val="0006631F"/>
    <w:rsid w:val="0007450C"/>
    <w:rsid w:val="000C0C4C"/>
    <w:rsid w:val="000C75B6"/>
    <w:rsid w:val="000D32C3"/>
    <w:rsid w:val="000D43B7"/>
    <w:rsid w:val="001027AB"/>
    <w:rsid w:val="001124B5"/>
    <w:rsid w:val="00150CA7"/>
    <w:rsid w:val="001567D2"/>
    <w:rsid w:val="0016171D"/>
    <w:rsid w:val="00165CDC"/>
    <w:rsid w:val="00172470"/>
    <w:rsid w:val="001778D9"/>
    <w:rsid w:val="001B296D"/>
    <w:rsid w:val="001B7B44"/>
    <w:rsid w:val="001C23DB"/>
    <w:rsid w:val="001F0001"/>
    <w:rsid w:val="002249D8"/>
    <w:rsid w:val="00237DE9"/>
    <w:rsid w:val="00252287"/>
    <w:rsid w:val="00253347"/>
    <w:rsid w:val="0025593D"/>
    <w:rsid w:val="00280136"/>
    <w:rsid w:val="00295269"/>
    <w:rsid w:val="00297BC7"/>
    <w:rsid w:val="002A5577"/>
    <w:rsid w:val="002B40B8"/>
    <w:rsid w:val="002C0FDB"/>
    <w:rsid w:val="002C1F5C"/>
    <w:rsid w:val="002C64FE"/>
    <w:rsid w:val="002D459E"/>
    <w:rsid w:val="002E04F3"/>
    <w:rsid w:val="002E65DA"/>
    <w:rsid w:val="00300D4B"/>
    <w:rsid w:val="0030219F"/>
    <w:rsid w:val="0032703B"/>
    <w:rsid w:val="00332CC9"/>
    <w:rsid w:val="00363AA1"/>
    <w:rsid w:val="00371887"/>
    <w:rsid w:val="0037742C"/>
    <w:rsid w:val="003A45D3"/>
    <w:rsid w:val="003A791D"/>
    <w:rsid w:val="003B46E1"/>
    <w:rsid w:val="004053BF"/>
    <w:rsid w:val="00437AAF"/>
    <w:rsid w:val="004939FE"/>
    <w:rsid w:val="00493CE0"/>
    <w:rsid w:val="004A24B7"/>
    <w:rsid w:val="004B6648"/>
    <w:rsid w:val="004B74B4"/>
    <w:rsid w:val="004B7CB8"/>
    <w:rsid w:val="004F60C6"/>
    <w:rsid w:val="00503267"/>
    <w:rsid w:val="005058D4"/>
    <w:rsid w:val="00513D14"/>
    <w:rsid w:val="00517D36"/>
    <w:rsid w:val="00541743"/>
    <w:rsid w:val="00556AE8"/>
    <w:rsid w:val="005631CF"/>
    <w:rsid w:val="00574EE3"/>
    <w:rsid w:val="00580B98"/>
    <w:rsid w:val="00584D29"/>
    <w:rsid w:val="0058658D"/>
    <w:rsid w:val="005B1250"/>
    <w:rsid w:val="005B6BCA"/>
    <w:rsid w:val="005B7239"/>
    <w:rsid w:val="005D314D"/>
    <w:rsid w:val="005E40CF"/>
    <w:rsid w:val="005E730C"/>
    <w:rsid w:val="0060198C"/>
    <w:rsid w:val="006156E1"/>
    <w:rsid w:val="00643288"/>
    <w:rsid w:val="00643296"/>
    <w:rsid w:val="00652FD3"/>
    <w:rsid w:val="0067100B"/>
    <w:rsid w:val="00686BEC"/>
    <w:rsid w:val="006A30F0"/>
    <w:rsid w:val="006A4D41"/>
    <w:rsid w:val="006B319C"/>
    <w:rsid w:val="006C32DA"/>
    <w:rsid w:val="006D0312"/>
    <w:rsid w:val="006D1825"/>
    <w:rsid w:val="006D380C"/>
    <w:rsid w:val="006D4D35"/>
    <w:rsid w:val="006E352C"/>
    <w:rsid w:val="006F431C"/>
    <w:rsid w:val="006F60BF"/>
    <w:rsid w:val="00700927"/>
    <w:rsid w:val="00700E61"/>
    <w:rsid w:val="00703A41"/>
    <w:rsid w:val="00714C61"/>
    <w:rsid w:val="00724038"/>
    <w:rsid w:val="0074575E"/>
    <w:rsid w:val="0076134D"/>
    <w:rsid w:val="00771238"/>
    <w:rsid w:val="007852E0"/>
    <w:rsid w:val="00794CCA"/>
    <w:rsid w:val="00795311"/>
    <w:rsid w:val="007B5C47"/>
    <w:rsid w:val="007B7BE9"/>
    <w:rsid w:val="007C2137"/>
    <w:rsid w:val="007D43CB"/>
    <w:rsid w:val="007F0027"/>
    <w:rsid w:val="00813D13"/>
    <w:rsid w:val="00815939"/>
    <w:rsid w:val="008238AF"/>
    <w:rsid w:val="00847665"/>
    <w:rsid w:val="00867E79"/>
    <w:rsid w:val="008A7A01"/>
    <w:rsid w:val="008B0F30"/>
    <w:rsid w:val="008E13D0"/>
    <w:rsid w:val="008E3B81"/>
    <w:rsid w:val="008E5B51"/>
    <w:rsid w:val="008F0B20"/>
    <w:rsid w:val="008F5D56"/>
    <w:rsid w:val="0090056B"/>
    <w:rsid w:val="00901BBF"/>
    <w:rsid w:val="00903B1D"/>
    <w:rsid w:val="00936821"/>
    <w:rsid w:val="00942C0B"/>
    <w:rsid w:val="00950FB2"/>
    <w:rsid w:val="0096149A"/>
    <w:rsid w:val="009615D2"/>
    <w:rsid w:val="00965C8E"/>
    <w:rsid w:val="009706B8"/>
    <w:rsid w:val="00973097"/>
    <w:rsid w:val="009755E1"/>
    <w:rsid w:val="009903B2"/>
    <w:rsid w:val="00992273"/>
    <w:rsid w:val="009A0E91"/>
    <w:rsid w:val="009B1801"/>
    <w:rsid w:val="009B30F0"/>
    <w:rsid w:val="009B5427"/>
    <w:rsid w:val="009D4872"/>
    <w:rsid w:val="009E3510"/>
    <w:rsid w:val="009E3FEC"/>
    <w:rsid w:val="009F1190"/>
    <w:rsid w:val="00A178FA"/>
    <w:rsid w:val="00A209B9"/>
    <w:rsid w:val="00A31729"/>
    <w:rsid w:val="00A706CC"/>
    <w:rsid w:val="00A83D02"/>
    <w:rsid w:val="00A84FFF"/>
    <w:rsid w:val="00A9257F"/>
    <w:rsid w:val="00A93BBE"/>
    <w:rsid w:val="00AA6997"/>
    <w:rsid w:val="00AB4D51"/>
    <w:rsid w:val="00AE48B6"/>
    <w:rsid w:val="00AE492D"/>
    <w:rsid w:val="00B075A3"/>
    <w:rsid w:val="00B127EB"/>
    <w:rsid w:val="00B35F59"/>
    <w:rsid w:val="00B36AD2"/>
    <w:rsid w:val="00B47295"/>
    <w:rsid w:val="00B5640E"/>
    <w:rsid w:val="00B862EC"/>
    <w:rsid w:val="00B87D73"/>
    <w:rsid w:val="00BA5B0D"/>
    <w:rsid w:val="00BB47DB"/>
    <w:rsid w:val="00BC0C23"/>
    <w:rsid w:val="00BC7A9E"/>
    <w:rsid w:val="00BE4195"/>
    <w:rsid w:val="00C01B95"/>
    <w:rsid w:val="00C05C7B"/>
    <w:rsid w:val="00C111C7"/>
    <w:rsid w:val="00C375A8"/>
    <w:rsid w:val="00C45654"/>
    <w:rsid w:val="00C479EF"/>
    <w:rsid w:val="00CB3D1F"/>
    <w:rsid w:val="00CC5BFF"/>
    <w:rsid w:val="00CE3DE6"/>
    <w:rsid w:val="00CF04E1"/>
    <w:rsid w:val="00CF43E6"/>
    <w:rsid w:val="00CF5826"/>
    <w:rsid w:val="00D00526"/>
    <w:rsid w:val="00D0772F"/>
    <w:rsid w:val="00D0775F"/>
    <w:rsid w:val="00D269FE"/>
    <w:rsid w:val="00D27B6A"/>
    <w:rsid w:val="00D3792D"/>
    <w:rsid w:val="00D52515"/>
    <w:rsid w:val="00D74081"/>
    <w:rsid w:val="00D865A3"/>
    <w:rsid w:val="00D94163"/>
    <w:rsid w:val="00DB5400"/>
    <w:rsid w:val="00DC2DD3"/>
    <w:rsid w:val="00DD508B"/>
    <w:rsid w:val="00DD6C59"/>
    <w:rsid w:val="00DE6BA3"/>
    <w:rsid w:val="00E003F6"/>
    <w:rsid w:val="00E21FA9"/>
    <w:rsid w:val="00E30E6C"/>
    <w:rsid w:val="00E45AE5"/>
    <w:rsid w:val="00E60BA6"/>
    <w:rsid w:val="00E663F0"/>
    <w:rsid w:val="00E77DFC"/>
    <w:rsid w:val="00E82E79"/>
    <w:rsid w:val="00E8557C"/>
    <w:rsid w:val="00EB605F"/>
    <w:rsid w:val="00EC0D16"/>
    <w:rsid w:val="00EC10E7"/>
    <w:rsid w:val="00EC11CC"/>
    <w:rsid w:val="00EC18FF"/>
    <w:rsid w:val="00ED17B8"/>
    <w:rsid w:val="00EF6220"/>
    <w:rsid w:val="00F00A1E"/>
    <w:rsid w:val="00F020CD"/>
    <w:rsid w:val="00F216A0"/>
    <w:rsid w:val="00F272AB"/>
    <w:rsid w:val="00F338CD"/>
    <w:rsid w:val="00F40B37"/>
    <w:rsid w:val="00F6518C"/>
    <w:rsid w:val="00FA4116"/>
    <w:rsid w:val="00FA5777"/>
    <w:rsid w:val="00FE24E1"/>
    <w:rsid w:val="00FE53CB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7DB"/>
  </w:style>
  <w:style w:type="character" w:styleId="Odwoaniedokomentarza">
    <w:name w:val="annotation reference"/>
    <w:basedOn w:val="Domylnaczcionkaakapitu"/>
    <w:uiPriority w:val="99"/>
    <w:semiHidden/>
    <w:unhideWhenUsed/>
    <w:rsid w:val="00F65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18C"/>
    <w:rPr>
      <w:b/>
      <w:bCs/>
      <w:sz w:val="20"/>
      <w:szCs w:val="20"/>
    </w:rPr>
  </w:style>
  <w:style w:type="paragraph" w:customStyle="1" w:styleId="Akapitzlist1">
    <w:name w:val="Akapit z listą1"/>
    <w:rsid w:val="00CB3D1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ableParagraph">
    <w:name w:val="Table Paragraph"/>
    <w:basedOn w:val="Normalny"/>
    <w:uiPriority w:val="99"/>
    <w:rsid w:val="00CB3D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59"/>
    <w:rsid w:val="00CB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B3D1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3D1F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9ptBezpogrubienia">
    <w:name w:val="Tekst treści (2) + 9 pt;Bez pogrubienia"/>
    <w:basedOn w:val="Teksttreci2"/>
    <w:rsid w:val="00CB3D1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F216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2952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10ptBezpogrubienia">
    <w:name w:val="Tekst treści (2) + 10 pt;Bez pogrubienia"/>
    <w:basedOn w:val="Teksttreci2"/>
    <w:rsid w:val="0029526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Calibri">
    <w:name w:val="Tekst treści (2) + Calibri"/>
    <w:basedOn w:val="Teksttreci2"/>
    <w:rsid w:val="006C32DA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re">
    <w:name w:val="Treść"/>
    <w:rsid w:val="0090056B"/>
    <w:pPr>
      <w:spacing w:after="0" w:line="240" w:lineRule="auto"/>
    </w:pPr>
    <w:rPr>
      <w:rFonts w:ascii="Helvetica Neue" w:eastAsia="Helvetica Neue" w:hAnsi="Helvetica Neue" w:cs="Helvetica Neue"/>
      <w:color w:val="000000"/>
      <w:lang w:eastAsia="pl-PL"/>
    </w:rPr>
  </w:style>
  <w:style w:type="character" w:customStyle="1" w:styleId="PogrubienieTeksttreci2Calibri">
    <w:name w:val="Pogrubienie;Tekst treści (2) + Calibri"/>
    <w:basedOn w:val="Teksttreci2"/>
    <w:rsid w:val="0090056B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652FD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652FD3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65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nhideWhenUsed/>
    <w:rsid w:val="000C75B6"/>
    <w:pPr>
      <w:suppressAutoHyphens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75B6"/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paragraph" w:customStyle="1" w:styleId="Akapitzlist2">
    <w:name w:val="Akapit z listą2"/>
    <w:rsid w:val="000C75B6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character" w:customStyle="1" w:styleId="Znakiprzypiswdolnych">
    <w:name w:val="Znaki przypisów dolnych"/>
    <w:basedOn w:val="Domylnaczcionkaakapitu"/>
    <w:rsid w:val="000C75B6"/>
    <w:rPr>
      <w:vertAlign w:val="superscript"/>
    </w:rPr>
  </w:style>
  <w:style w:type="character" w:customStyle="1" w:styleId="PogrubienieTeksttreci295pt">
    <w:name w:val="Pogrubienie;Tekst treści (2) + 9;5 pt"/>
    <w:basedOn w:val="Teksttreci2"/>
    <w:rsid w:val="00B87D7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B87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B87D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794C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7DB"/>
  </w:style>
  <w:style w:type="character" w:styleId="Odwoaniedokomentarza">
    <w:name w:val="annotation reference"/>
    <w:basedOn w:val="Domylnaczcionkaakapitu"/>
    <w:uiPriority w:val="99"/>
    <w:semiHidden/>
    <w:unhideWhenUsed/>
    <w:rsid w:val="00F65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18C"/>
    <w:rPr>
      <w:b/>
      <w:bCs/>
      <w:sz w:val="20"/>
      <w:szCs w:val="20"/>
    </w:rPr>
  </w:style>
  <w:style w:type="paragraph" w:customStyle="1" w:styleId="Akapitzlist1">
    <w:name w:val="Akapit z listą1"/>
    <w:rsid w:val="00CB3D1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ableParagraph">
    <w:name w:val="Table Paragraph"/>
    <w:basedOn w:val="Normalny"/>
    <w:uiPriority w:val="99"/>
    <w:rsid w:val="00CB3D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59"/>
    <w:rsid w:val="00CB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B3D1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3D1F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9ptBezpogrubienia">
    <w:name w:val="Tekst treści (2) + 9 pt;Bez pogrubienia"/>
    <w:basedOn w:val="Teksttreci2"/>
    <w:rsid w:val="00CB3D1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F216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2952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10ptBezpogrubienia">
    <w:name w:val="Tekst treści (2) + 10 pt;Bez pogrubienia"/>
    <w:basedOn w:val="Teksttreci2"/>
    <w:rsid w:val="0029526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Calibri">
    <w:name w:val="Tekst treści (2) + Calibri"/>
    <w:basedOn w:val="Teksttreci2"/>
    <w:rsid w:val="006C32DA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re">
    <w:name w:val="Treść"/>
    <w:rsid w:val="0090056B"/>
    <w:pPr>
      <w:spacing w:after="0" w:line="240" w:lineRule="auto"/>
    </w:pPr>
    <w:rPr>
      <w:rFonts w:ascii="Helvetica Neue" w:eastAsia="Helvetica Neue" w:hAnsi="Helvetica Neue" w:cs="Helvetica Neue"/>
      <w:color w:val="000000"/>
      <w:lang w:eastAsia="pl-PL"/>
    </w:rPr>
  </w:style>
  <w:style w:type="character" w:customStyle="1" w:styleId="PogrubienieTeksttreci2Calibri">
    <w:name w:val="Pogrubienie;Tekst treści (2) + Calibri"/>
    <w:basedOn w:val="Teksttreci2"/>
    <w:rsid w:val="0090056B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652FD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652FD3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65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nhideWhenUsed/>
    <w:rsid w:val="000C75B6"/>
    <w:pPr>
      <w:suppressAutoHyphens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75B6"/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paragraph" w:customStyle="1" w:styleId="Akapitzlist2">
    <w:name w:val="Akapit z listą2"/>
    <w:rsid w:val="000C75B6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character" w:customStyle="1" w:styleId="Znakiprzypiswdolnych">
    <w:name w:val="Znaki przypisów dolnych"/>
    <w:basedOn w:val="Domylnaczcionkaakapitu"/>
    <w:rsid w:val="000C75B6"/>
    <w:rPr>
      <w:vertAlign w:val="superscript"/>
    </w:rPr>
  </w:style>
  <w:style w:type="character" w:customStyle="1" w:styleId="PogrubienieTeksttreci295pt">
    <w:name w:val="Pogrubienie;Tekst treści (2) + 9;5 pt"/>
    <w:basedOn w:val="Teksttreci2"/>
    <w:rsid w:val="00B87D7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B87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B87D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794C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CBC1-E2B5-48B6-A83E-442AB527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3115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2018-09-18T10:53:00Z</cp:lastPrinted>
  <dcterms:created xsi:type="dcterms:W3CDTF">2018-09-18T21:42:00Z</dcterms:created>
  <dcterms:modified xsi:type="dcterms:W3CDTF">2018-09-18T21:44:00Z</dcterms:modified>
</cp:coreProperties>
</file>