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E" w:rsidRPr="00D560DB" w:rsidRDefault="00BC2A43" w:rsidP="00BC2A43">
      <w:pPr>
        <w:shd w:val="clear" w:color="auto" w:fill="FFFFFF"/>
        <w:ind w:left="3540" w:firstLine="708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2F232E"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="002F232E"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 w:rsidR="002F232E">
        <w:rPr>
          <w:rFonts w:ascii="Times New Roman" w:hAnsi="Times New Roman" w:cs="Times New Roman"/>
          <w:sz w:val="24"/>
          <w:szCs w:val="24"/>
          <w:lang w:val="pt-PT"/>
        </w:rPr>
        <w:t>1</w:t>
      </w:r>
      <w:r w:rsidR="00A655EB">
        <w:rPr>
          <w:rFonts w:ascii="Times New Roman" w:hAnsi="Times New Roman" w:cs="Times New Roman"/>
          <w:sz w:val="24"/>
          <w:szCs w:val="24"/>
          <w:lang w:val="pt-PT"/>
        </w:rPr>
        <w:t xml:space="preserve"> do Zapytania –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Formularz</w:t>
      </w:r>
      <w:r w:rsidR="00A655EB">
        <w:rPr>
          <w:rFonts w:ascii="Times New Roman" w:hAnsi="Times New Roman" w:cs="Times New Roman"/>
          <w:sz w:val="24"/>
          <w:szCs w:val="24"/>
          <w:lang w:val="pt-PT"/>
        </w:rPr>
        <w:t xml:space="preserve"> oferty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</w:rPr>
        <w:t>...............</w:t>
      </w:r>
    </w:p>
    <w:p w:rsidR="002F232E" w:rsidRPr="00A655EB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655EB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655EB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  <w:r w:rsidR="00A655EB" w:rsidRPr="00A655EB">
        <w:rPr>
          <w:rFonts w:ascii="Times New Roman" w:hAnsi="Times New Roman" w:cs="Times New Roman"/>
          <w:snapToGrid w:val="0"/>
          <w:sz w:val="24"/>
          <w:szCs w:val="24"/>
        </w:rPr>
        <w:t>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2F232E" w:rsidRPr="00B13E63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E66AB3" w:rsidRPr="004662A8" w:rsidRDefault="002F232E" w:rsidP="00D560DB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  <w:r w:rsidR="00A655EB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</w:t>
      </w:r>
    </w:p>
    <w:p w:rsidR="00E66AB3" w:rsidRPr="00B13E6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B7330">
        <w:rPr>
          <w:rFonts w:ascii="Times New Roman" w:hAnsi="Times New Roman" w:cs="Times New Roman"/>
          <w:sz w:val="24"/>
          <w:szCs w:val="24"/>
        </w:rPr>
        <w:t xml:space="preserve"> L.Dz./PRO-dzpz/214</w:t>
      </w:r>
      <w:r w:rsidR="00A655EB">
        <w:rPr>
          <w:rFonts w:ascii="Times New Roman" w:hAnsi="Times New Roman" w:cs="Times New Roman"/>
          <w:sz w:val="24"/>
          <w:szCs w:val="24"/>
        </w:rPr>
        <w:t>/2020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140F4" w:rsidRPr="00D140F4">
        <w:rPr>
          <w:rFonts w:ascii="Times New Roman" w:hAnsi="Times New Roman" w:cs="Times New Roman"/>
          <w:i/>
          <w:sz w:val="24"/>
          <w:szCs w:val="24"/>
        </w:rPr>
        <w:t>„</w:t>
      </w:r>
      <w:r w:rsidR="00D140F4" w:rsidRPr="00D140F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97AC3" w:rsidRPr="00D140F4">
        <w:rPr>
          <w:rFonts w:ascii="Times New Roman" w:hAnsi="Times New Roman" w:cs="Times New Roman"/>
          <w:b/>
          <w:i/>
          <w:sz w:val="24"/>
          <w:szCs w:val="24"/>
        </w:rPr>
        <w:t>ostawę</w:t>
      </w:r>
      <w:r w:rsidR="00DD0976" w:rsidRPr="00D14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04B" w:rsidRPr="00D140F4">
        <w:rPr>
          <w:rFonts w:ascii="Times New Roman" w:hAnsi="Times New Roman" w:cs="Times New Roman"/>
          <w:b/>
          <w:i/>
          <w:sz w:val="24"/>
          <w:szCs w:val="24"/>
        </w:rPr>
        <w:t>chemii basenowej</w:t>
      </w:r>
      <w:r w:rsidR="00907455" w:rsidRPr="00D140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AC3" w:rsidRPr="00D140F4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Tarnowie</w:t>
      </w:r>
      <w:r w:rsidR="00D140F4" w:rsidRPr="00D140F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97AC3" w:rsidRPr="00D140F4">
        <w:rPr>
          <w:rFonts w:ascii="Times New Roman" w:hAnsi="Times New Roman" w:cs="Times New Roman"/>
          <w:b/>
          <w:sz w:val="24"/>
          <w:szCs w:val="24"/>
        </w:rPr>
        <w:t>,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850721" w:rsidRDefault="0085072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367D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 tym:</w:t>
      </w:r>
    </w:p>
    <w:tbl>
      <w:tblPr>
        <w:tblW w:w="103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25"/>
        <w:gridCol w:w="1559"/>
        <w:gridCol w:w="1560"/>
        <w:gridCol w:w="1560"/>
        <w:gridCol w:w="1417"/>
        <w:gridCol w:w="12"/>
        <w:gridCol w:w="1406"/>
        <w:gridCol w:w="12"/>
      </w:tblGrid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Rodzaj środka chemicznego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Ilość/dostawę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Łączna 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 xml:space="preserve">Terminy dostaw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Cena jednostkowa zł brutto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Łączna cena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2EC9">
              <w:rPr>
                <w:rFonts w:ascii="Times New Roman" w:eastAsia="Calibri" w:hAnsi="Times New Roman" w:cs="Times New Roman"/>
                <w:b/>
                <w:bCs/>
              </w:rPr>
              <w:t>zł brutto</w:t>
            </w:r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Stabilizowany podchloryn sodu o zawartości aktywnego chloru ok. 15%.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Wygląd: żółtozielona ciecz, pH w 20</w:t>
            </w:r>
            <w:r w:rsidRPr="00D12EC9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⁰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 ok. 14, gęstość w 20</w:t>
            </w:r>
            <w:r w:rsidRPr="00D12EC9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⁰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 1,21g/cm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Termin przydatności do użytku: 6 miesięcy od daty produkcji. Opakowanie 25 kg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34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850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34op./dostawę x 15 dostaw =510 op.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12750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bookmarkStart w:id="0" w:name="OLE_LINK20"/>
            <w:bookmarkStart w:id="1" w:name="OLE_LINK21"/>
            <w:bookmarkStart w:id="2" w:name="OLE_LINK22"/>
            <w:bookmarkStart w:id="3" w:name="OLE_LINK23"/>
            <w:bookmarkStart w:id="4" w:name="OLE_LINK24"/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6, 10, 14, 18, 22, 26, 30, 34, 38, 42, 46, 50 tydzień roku 2020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1, 4, 8</w:t>
            </w:r>
          </w:p>
          <w:bookmarkEnd w:id="0"/>
          <w:bookmarkEnd w:id="1"/>
          <w:bookmarkEnd w:id="2"/>
          <w:bookmarkEnd w:id="3"/>
          <w:bookmarkEnd w:id="4"/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tydzień roku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Korektor pH minus, kwas siarkowy (VI) 41%. Wygląd: oleista ciecz, kolor: bezbarwna do jasnożółtej, gęstość w 20</w:t>
            </w:r>
            <w:r w:rsidRPr="00D12EC9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⁰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C: 1280-1320 kg/m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Opakowanie 35 kg.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5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175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5op./dostawę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x 15 dostaw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=75 op.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2625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6, 10, 14, 18, 22, 26, 30, 34, 38, 42, 46, 50 tydzień roku 2020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1, 4, 8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tydzień roku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bookmarkStart w:id="5" w:name="_GoBack"/>
            <w:bookmarkEnd w:id="5"/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Płynny koncentrat koagulant do usuwania zmętnień w 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wodzie, zawierający chlorek wodorotlenek glinu w stężeniu 5%.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Wygląd: bezbarwna ciecz, pH w 20</w:t>
            </w:r>
            <w:r w:rsidRPr="00D12EC9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⁰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C: 4.2, gęstość w 20</w:t>
            </w:r>
            <w:r w:rsidRPr="00D12EC9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⁰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C: 1,00 g/cm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t>3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Opakowanie 30 kg.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150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5op./dostawę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x 15 dostaw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=75 op.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2250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6, 10, 14, 18, 22, 26, 30, 34, 38, 42, 46, 50 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tydzień roku 2020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1, 4, 8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tydzień roku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Niepieniący koncentrat glonobójczy, zawierający polimeryczny czwartorzędowy chlorek amoniowy (100g/l). Wygląd: jasnożółta ciecz, pH w 20</w:t>
            </w:r>
            <w:r w:rsidRPr="00D12EC9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⁰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C: 7.5, gęstość względna: 1.026. Opakowanie 20 L. </w:t>
            </w:r>
            <w:bookmarkStart w:id="6" w:name="OLE_LINK17"/>
            <w:bookmarkStart w:id="7" w:name="OLE_LINK18"/>
            <w:bookmarkStart w:id="8" w:name="OLE_LINK19"/>
            <w:bookmarkStart w:id="9" w:name="OLE_LINK25"/>
            <w:bookmarkStart w:id="10" w:name="OLE_LINK26"/>
            <w:bookmarkStart w:id="11" w:name="OLE_LINK27"/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(Lub równoważny jak środek HTH - środek o parametrach nie gorszych niż HTH)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D12EC9" w:rsidRPr="00D12EC9" w:rsidRDefault="00D12EC9" w:rsidP="00D12E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E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dopuszcza się środków równoważnych innych niż HTH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1op./dostawę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x 15 dostaw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=15 op.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300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6, 10, 14, 18, 22, 26, 30, 34, 38, 42, 46, 50 tydzień roku 2020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1, 4, 8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tydzień roku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Środek czyszczący linię wody w postaci żelu, nie zagrażający jakości wody do kąpieli, zawierający kwas fosforowy 10 - &lt; 25%, 2-Butoksyetanol. Wygląd: biaława pasta o ostrym zapachu, gęstość względna 1.08. Opakowanie 10L. (Lub równoważny jak środek HTH - środek o parametrach nie gorszych niż HTH)</w:t>
            </w:r>
          </w:p>
          <w:p w:rsidR="00D12EC9" w:rsidRPr="00D12EC9" w:rsidRDefault="00D12EC9" w:rsidP="00D12E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E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dopuszcza się środków równoważnych innych niż HTH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2op./dostawę x2 dostaw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=4 op.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40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6, 34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tydzień roku 2020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Środek przeznaczony  do dezynfekcji szokowej. Substancja </w:t>
            </w: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czynna podchloryn wapnia 700g/kg.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Wygląd: biały proszek, pH 11.5, gęstość względna 0.8. Opakowanie 2 kg. (Lub równoważny jak środek HTH - środek o parametrach nie gorszych niż HTH)</w:t>
            </w:r>
          </w:p>
          <w:p w:rsidR="00D12EC9" w:rsidRPr="00D12EC9" w:rsidRDefault="00D12EC9" w:rsidP="00D12EC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E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dopuszcza się środków równoważnych innych niż HTH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10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F71221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="00D12EC9"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op./dostawę x 2 dostawy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=10 op. 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6, 34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tydzień roku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12EC9" w:rsidRPr="00D12EC9" w:rsidTr="006F16FD">
        <w:trPr>
          <w:gridAfter w:val="1"/>
          <w:wAfter w:w="12" w:type="dxa"/>
          <w:trHeight w:val="288"/>
        </w:trPr>
        <w:tc>
          <w:tcPr>
            <w:tcW w:w="511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25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Środek ARMEX 5 (z dodatkiem aktywatora MEXACID) preparat do dezynfekcji na bazie dwutlenku chloru - koncentrat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Opakowanie 5 kg – ARMEX 5 + MEXACID 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spacing w:after="160" w:line="259" w:lineRule="auto"/>
              <w:ind w:left="91"/>
              <w:contextualSpacing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(1 op.)</w:t>
            </w:r>
          </w:p>
        </w:tc>
        <w:tc>
          <w:tcPr>
            <w:tcW w:w="1559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1 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5 kg/dostawę</w:t>
            </w:r>
          </w:p>
        </w:tc>
        <w:tc>
          <w:tcPr>
            <w:tcW w:w="1560" w:type="dxa"/>
            <w:shd w:val="clear" w:color="auto" w:fill="auto"/>
            <w:noWrap/>
          </w:tcPr>
          <w:p w:rsidR="00D12EC9" w:rsidRPr="00D12EC9" w:rsidRDefault="00F71221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D12EC9"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op./dostawę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x 5 dostaw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= 5 op.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25 kg</w:t>
            </w:r>
          </w:p>
        </w:tc>
        <w:tc>
          <w:tcPr>
            <w:tcW w:w="1560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6, 18, 30, 42, tydzień roku 2020</w:t>
            </w:r>
          </w:p>
          <w:p w:rsidR="00D12EC9" w:rsidRPr="00D12EC9" w:rsidRDefault="00D12EC9" w:rsidP="00D12EC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4 tydzień roku 2021</w:t>
            </w:r>
          </w:p>
        </w:tc>
        <w:tc>
          <w:tcPr>
            <w:tcW w:w="1417" w:type="dxa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12EC9" w:rsidRPr="00D12EC9" w:rsidTr="006F16FD">
        <w:trPr>
          <w:trHeight w:val="288"/>
        </w:trPr>
        <w:tc>
          <w:tcPr>
            <w:tcW w:w="511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12EC9">
              <w:rPr>
                <w:rFonts w:ascii="Times New Roman" w:eastAsia="Calibri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6108" w:type="dxa"/>
            <w:gridSpan w:val="5"/>
            <w:shd w:val="clear" w:color="auto" w:fill="auto"/>
            <w:noWrap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12EC9" w:rsidRPr="00D12EC9" w:rsidRDefault="00D12EC9" w:rsidP="00D12EC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:rsidR="00D12EC9" w:rsidRPr="00D12EC9" w:rsidRDefault="00D12EC9" w:rsidP="00F1528C">
      <w:pPr>
        <w:rPr>
          <w:rFonts w:ascii="Times New Roman" w:hAnsi="Times New Roman" w:cs="Times New Roman"/>
          <w:snapToGrid w:val="0"/>
          <w:sz w:val="22"/>
          <w:szCs w:val="22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4662A8" w:rsidRPr="00AB504B" w:rsidRDefault="002F232E" w:rsidP="00AB504B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367D4" w:rsidRPr="002367D4" w:rsidRDefault="00AB504B" w:rsidP="002367D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04B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zawarcia umowy w miejscu </w:t>
      </w:r>
      <w:r>
        <w:rPr>
          <w:rFonts w:ascii="Times New Roman" w:hAnsi="Times New Roman" w:cs="Times New Roman"/>
          <w:sz w:val="24"/>
          <w:szCs w:val="24"/>
        </w:rPr>
        <w:br/>
      </w:r>
      <w:r w:rsidRPr="00AB504B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  <w:r w:rsidR="00F93155">
        <w:rPr>
          <w:rFonts w:ascii="Times New Roman" w:hAnsi="Times New Roman" w:cs="Times New Roman"/>
          <w:spacing w:val="-1"/>
          <w:sz w:val="24"/>
          <w:szCs w:val="24"/>
        </w:rPr>
        <w:t>...……………………………………………………………………………………………...</w:t>
      </w:r>
    </w:p>
    <w:p w:rsidR="002F232E" w:rsidRDefault="002F232E" w:rsidP="00850721">
      <w:pPr>
        <w:rPr>
          <w:rFonts w:ascii="Times New Roman" w:hAnsi="Times New Roman" w:cs="Times New Roman"/>
          <w:sz w:val="24"/>
          <w:szCs w:val="24"/>
        </w:rPr>
      </w:pPr>
    </w:p>
    <w:p w:rsidR="00F93155" w:rsidRDefault="00F9315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3155" w:rsidRDefault="00F9315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355DE9">
      <w:headerReference w:type="default" r:id="rId8"/>
      <w:footerReference w:type="default" r:id="rId9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4E" w:rsidRDefault="007F484E" w:rsidP="00A655EB">
      <w:r>
        <w:separator/>
      </w:r>
    </w:p>
  </w:endnote>
  <w:endnote w:type="continuationSeparator" w:id="0">
    <w:p w:rsidR="007F484E" w:rsidRDefault="007F484E" w:rsidP="00A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755493"/>
      <w:docPartObj>
        <w:docPartGallery w:val="Page Numbers (Bottom of Page)"/>
        <w:docPartUnique/>
      </w:docPartObj>
    </w:sdtPr>
    <w:sdtContent>
      <w:p w:rsidR="006831A7" w:rsidRDefault="00683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831A7" w:rsidRDefault="00683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4E" w:rsidRDefault="007F484E" w:rsidP="00A655EB">
      <w:r>
        <w:separator/>
      </w:r>
    </w:p>
  </w:footnote>
  <w:footnote w:type="continuationSeparator" w:id="0">
    <w:p w:rsidR="007F484E" w:rsidRDefault="007F484E" w:rsidP="00A6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EB" w:rsidRDefault="00A655EB">
    <w:pPr>
      <w:pStyle w:val="Nagwek"/>
    </w:pPr>
  </w:p>
  <w:p w:rsidR="00A655EB" w:rsidRDefault="00A6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040E6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1F1D60"/>
    <w:rsid w:val="00211988"/>
    <w:rsid w:val="00232BEC"/>
    <w:rsid w:val="002367D4"/>
    <w:rsid w:val="00260333"/>
    <w:rsid w:val="002634C6"/>
    <w:rsid w:val="00275097"/>
    <w:rsid w:val="0028207F"/>
    <w:rsid w:val="002B138E"/>
    <w:rsid w:val="002C05C7"/>
    <w:rsid w:val="002D4477"/>
    <w:rsid w:val="002E7566"/>
    <w:rsid w:val="002F05F4"/>
    <w:rsid w:val="002F232E"/>
    <w:rsid w:val="0032394D"/>
    <w:rsid w:val="00355DE9"/>
    <w:rsid w:val="00375F4C"/>
    <w:rsid w:val="00396261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62A8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97FF5"/>
    <w:rsid w:val="005B4549"/>
    <w:rsid w:val="005D3021"/>
    <w:rsid w:val="005D3BF2"/>
    <w:rsid w:val="00626DBE"/>
    <w:rsid w:val="00634907"/>
    <w:rsid w:val="00660C90"/>
    <w:rsid w:val="00664D53"/>
    <w:rsid w:val="006831A7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B6F97"/>
    <w:rsid w:val="007D771D"/>
    <w:rsid w:val="007E38F3"/>
    <w:rsid w:val="007F484E"/>
    <w:rsid w:val="00850721"/>
    <w:rsid w:val="0085795B"/>
    <w:rsid w:val="00863736"/>
    <w:rsid w:val="008874FA"/>
    <w:rsid w:val="0089422B"/>
    <w:rsid w:val="00895050"/>
    <w:rsid w:val="008A1DEB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C6407"/>
    <w:rsid w:val="009D363E"/>
    <w:rsid w:val="009F3490"/>
    <w:rsid w:val="00A034B9"/>
    <w:rsid w:val="00A3257F"/>
    <w:rsid w:val="00A32F3D"/>
    <w:rsid w:val="00A41F65"/>
    <w:rsid w:val="00A655EB"/>
    <w:rsid w:val="00AA1F9C"/>
    <w:rsid w:val="00AB504B"/>
    <w:rsid w:val="00AD128C"/>
    <w:rsid w:val="00AF2F69"/>
    <w:rsid w:val="00B01218"/>
    <w:rsid w:val="00B13E63"/>
    <w:rsid w:val="00B13E92"/>
    <w:rsid w:val="00B47FDA"/>
    <w:rsid w:val="00B8384F"/>
    <w:rsid w:val="00BC2A43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CF5A19"/>
    <w:rsid w:val="00D12EC9"/>
    <w:rsid w:val="00D140F4"/>
    <w:rsid w:val="00D20670"/>
    <w:rsid w:val="00D322FB"/>
    <w:rsid w:val="00D560DB"/>
    <w:rsid w:val="00D806FA"/>
    <w:rsid w:val="00D83FC4"/>
    <w:rsid w:val="00DB7330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654A8"/>
    <w:rsid w:val="00F71221"/>
    <w:rsid w:val="00F723EC"/>
    <w:rsid w:val="00F73059"/>
    <w:rsid w:val="00F76E96"/>
    <w:rsid w:val="00F93155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B8D05-E7CB-4082-99B3-71F8ED0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5EB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5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5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43CA-94A5-42A6-A180-55EE50D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A</cp:lastModifiedBy>
  <cp:revision>5</cp:revision>
  <cp:lastPrinted>2019-09-13T09:16:00Z</cp:lastPrinted>
  <dcterms:created xsi:type="dcterms:W3CDTF">2020-01-15T07:12:00Z</dcterms:created>
  <dcterms:modified xsi:type="dcterms:W3CDTF">2020-01-15T10:30:00Z</dcterms:modified>
</cp:coreProperties>
</file>