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2D" w:rsidRPr="00B77177" w:rsidRDefault="0064652D" w:rsidP="0061405C">
      <w:pPr>
        <w:pStyle w:val="Nagwek2"/>
        <w:rPr>
          <w:rFonts w:ascii="Times New Roman" w:hAnsi="Times New Roman" w:cs="Times New Roman"/>
          <w:b w:val="0"/>
          <w:snapToGrid w:val="0"/>
          <w:color w:val="000000" w:themeColor="text1"/>
          <w:sz w:val="24"/>
          <w:szCs w:val="24"/>
        </w:rPr>
      </w:pP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>L.Dz./</w:t>
      </w:r>
      <w:r w:rsidRPr="00B7717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PRO-</w:t>
      </w:r>
      <w:r w:rsidRPr="00B77177">
        <w:rPr>
          <w:rFonts w:ascii="Times New Roman" w:hAnsi="Times New Roman" w:cs="Times New Roman"/>
          <w:b w:val="0"/>
          <w:color w:val="auto"/>
          <w:sz w:val="24"/>
          <w:szCs w:val="24"/>
        </w:rPr>
        <w:t>dzpz</w:t>
      </w:r>
      <w:r w:rsidR="00AE11EF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 xml:space="preserve"> /3314</w:t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>/2020</w:t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ab/>
      </w:r>
      <w:r w:rsidR="0061405C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 xml:space="preserve">       Załącznik Nr </w:t>
      </w:r>
      <w:r w:rsidRPr="00B77177">
        <w:rPr>
          <w:rFonts w:ascii="Times New Roman" w:eastAsia="TimesNewRomanPSMT" w:hAnsi="Times New Roman" w:cs="Times New Roman"/>
          <w:b w:val="0"/>
          <w:color w:val="000000" w:themeColor="text1"/>
          <w:sz w:val="24"/>
          <w:szCs w:val="24"/>
        </w:rPr>
        <w:t>1</w:t>
      </w:r>
    </w:p>
    <w:p w:rsidR="0064652D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pieczęć adresowa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C2C71">
        <w:rPr>
          <w:rFonts w:ascii="Times New Roman" w:hAnsi="Times New Roman"/>
          <w:snapToGrid w:val="0"/>
          <w:sz w:val="24"/>
          <w:szCs w:val="24"/>
        </w:rPr>
        <w:t>nazwa i adres siedziby wykonawcy</w:t>
      </w:r>
      <w:r w:rsidRPr="007C2C71">
        <w:rPr>
          <w:rFonts w:ascii="Times New Roman" w:hAnsi="Times New Roman"/>
          <w:snapToGrid w:val="0"/>
          <w:sz w:val="24"/>
          <w:szCs w:val="24"/>
        </w:rPr>
        <w:tab/>
        <w:t>……………………………….…………..………</w:t>
      </w:r>
      <w:r>
        <w:rPr>
          <w:rFonts w:ascii="Times New Roman" w:hAnsi="Times New Roman"/>
          <w:snapToGrid w:val="0"/>
          <w:sz w:val="24"/>
          <w:szCs w:val="24"/>
        </w:rPr>
        <w:t>..</w:t>
      </w:r>
      <w:r w:rsidRPr="007C2C71">
        <w:rPr>
          <w:rFonts w:ascii="Times New Roman" w:hAnsi="Times New Roman"/>
          <w:snapToGrid w:val="0"/>
          <w:sz w:val="24"/>
          <w:szCs w:val="24"/>
        </w:rPr>
        <w:t>…….</w:t>
      </w:r>
    </w:p>
    <w:p w:rsidR="0064652D" w:rsidRPr="00AE6475" w:rsidRDefault="0064652D" w:rsidP="0064652D">
      <w:pPr>
        <w:spacing w:after="0" w:line="240" w:lineRule="auto"/>
        <w:ind w:left="3540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AE6475">
        <w:rPr>
          <w:rFonts w:ascii="Times New Roman" w:hAnsi="Times New Roman"/>
          <w:snapToGrid w:val="0"/>
          <w:sz w:val="24"/>
          <w:szCs w:val="24"/>
          <w:lang w:val="en-US"/>
        </w:rPr>
        <w:t>………………………………………………….……..…………………………….…………………………..…...</w:t>
      </w:r>
    </w:p>
    <w:p w:rsidR="0064652D" w:rsidRPr="004B4927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61405C">
        <w:rPr>
          <w:rFonts w:ascii="Times New Roman" w:hAnsi="Times New Roman"/>
          <w:snapToGrid w:val="0"/>
          <w:sz w:val="24"/>
          <w:szCs w:val="24"/>
          <w:lang w:val="en-US"/>
        </w:rPr>
        <w:t xml:space="preserve">nr </w:t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 xml:space="preserve">tel./faxu </w:t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REGON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NIP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KRS/CEIDG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7C2C71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>internet http://</w:t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7C2C71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4B4927" w:rsidRDefault="0064652D" w:rsidP="0064652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</w:r>
      <w:r w:rsidRPr="004B4927">
        <w:rPr>
          <w:rFonts w:ascii="Times New Roman" w:hAnsi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64652D" w:rsidRPr="004B4927" w:rsidRDefault="0064652D" w:rsidP="0064652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</w:p>
    <w:p w:rsidR="0064652D" w:rsidRPr="00880F25" w:rsidRDefault="0064652D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 xml:space="preserve">Państwowa Wyższa Szkoła </w:t>
      </w:r>
    </w:p>
    <w:p w:rsidR="0064652D" w:rsidRPr="00880F25" w:rsidRDefault="0064652D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64652D" w:rsidRPr="00880F25" w:rsidRDefault="0064652D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64652D" w:rsidRDefault="0064652D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F25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017428" w:rsidRPr="00880F25" w:rsidRDefault="00017428" w:rsidP="0064652D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52D" w:rsidRPr="00880F25" w:rsidRDefault="0064652D" w:rsidP="00646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428" w:rsidRPr="00BF7894" w:rsidRDefault="0064652D" w:rsidP="00BF7894">
      <w:pPr>
        <w:pStyle w:val="Nagwek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OFERTA</w:t>
      </w:r>
    </w:p>
    <w:p w:rsidR="00017428" w:rsidRPr="00BF7894" w:rsidRDefault="00017428" w:rsidP="00017428">
      <w:pPr>
        <w:pStyle w:val="Default"/>
        <w:jc w:val="both"/>
        <w:rPr>
          <w:bCs/>
        </w:rPr>
      </w:pPr>
      <w:r>
        <w:rPr>
          <w:bCs/>
        </w:rPr>
        <w:t xml:space="preserve">Na podstawie zapytania ofertowego na </w:t>
      </w:r>
      <w:r>
        <w:rPr>
          <w:b/>
          <w:bCs/>
        </w:rPr>
        <w:t>„Dostawę</w:t>
      </w:r>
      <w:r w:rsidR="00B54A6B">
        <w:rPr>
          <w:b/>
          <w:bCs/>
        </w:rPr>
        <w:t xml:space="preserve"> </w:t>
      </w:r>
      <w:r w:rsidRPr="00017428">
        <w:rPr>
          <w:b/>
        </w:rPr>
        <w:t>szkła</w:t>
      </w:r>
      <w:r w:rsidR="00476507" w:rsidRPr="00017428">
        <w:rPr>
          <w:b/>
        </w:rPr>
        <w:t xml:space="preserve"> i sprzęt</w:t>
      </w:r>
      <w:r w:rsidRPr="00017428">
        <w:rPr>
          <w:b/>
        </w:rPr>
        <w:t>u laboratoryjnego</w:t>
      </w:r>
      <w:r>
        <w:rPr>
          <w:b/>
        </w:rPr>
        <w:t xml:space="preserve">” </w:t>
      </w:r>
      <w:r w:rsidRPr="004720E8">
        <w:rPr>
          <w:bCs/>
        </w:rPr>
        <w:t xml:space="preserve">oferujemy realizację zamówienia zgodnie z wymogami </w:t>
      </w:r>
      <w:r>
        <w:rPr>
          <w:bCs/>
        </w:rPr>
        <w:t>zapytania ofertowego</w:t>
      </w:r>
      <w:r w:rsidRPr="004720E8">
        <w:rPr>
          <w:bCs/>
        </w:rPr>
        <w:t xml:space="preserve"> na następujących warunkach:</w:t>
      </w:r>
    </w:p>
    <w:p w:rsidR="00BF7894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71">
        <w:rPr>
          <w:rFonts w:ascii="Times New Roman" w:hAnsi="Times New Roman"/>
          <w:sz w:val="24"/>
          <w:szCs w:val="24"/>
        </w:rPr>
        <w:t>Oświadczamy, że zapoznaliśmy się z</w:t>
      </w:r>
      <w:r>
        <w:rPr>
          <w:rFonts w:ascii="Times New Roman" w:hAnsi="Times New Roman"/>
          <w:sz w:val="24"/>
          <w:szCs w:val="24"/>
        </w:rPr>
        <w:t xml:space="preserve"> warunkami zapytania ofertowego </w:t>
      </w:r>
      <w:r w:rsidRPr="007C2C71">
        <w:rPr>
          <w:rFonts w:ascii="Times New Roman" w:hAnsi="Times New Roman"/>
          <w:sz w:val="24"/>
          <w:szCs w:val="24"/>
        </w:rPr>
        <w:t xml:space="preserve">i deklarujemy wykonanie przedmiotu </w:t>
      </w:r>
      <w:r>
        <w:rPr>
          <w:rFonts w:ascii="Times New Roman" w:hAnsi="Times New Roman"/>
          <w:sz w:val="24"/>
          <w:szCs w:val="24"/>
        </w:rPr>
        <w:t>zamówienia zgodnie z</w:t>
      </w:r>
      <w:r w:rsidR="00B54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ofertą</w:t>
      </w:r>
      <w:r w:rsidRPr="007C2C71">
        <w:rPr>
          <w:rFonts w:ascii="Times New Roman" w:hAnsi="Times New Roman"/>
          <w:sz w:val="24"/>
          <w:szCs w:val="24"/>
        </w:rPr>
        <w:t>.</w:t>
      </w:r>
    </w:p>
    <w:p w:rsidR="00BF7894" w:rsidRPr="00AE6475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475">
        <w:rPr>
          <w:rFonts w:ascii="Times New Roman" w:hAnsi="Times New Roman" w:cs="Times New Roman"/>
          <w:sz w:val="24"/>
          <w:szCs w:val="24"/>
          <w:lang w:eastAsia="ar-SA"/>
        </w:rPr>
        <w:t xml:space="preserve">Oświadczamy, że cena oferty obejmuje pełen zakres zamówienia, jak również wszystkie koszty towarzyszące wykonaniu zamówienia. </w:t>
      </w:r>
    </w:p>
    <w:p w:rsidR="00BF7894" w:rsidRPr="00CC1FF7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15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sz w:val="24"/>
          <w:szCs w:val="24"/>
        </w:rPr>
        <w:t>zrealizujemy</w:t>
      </w:r>
      <w:r w:rsidRPr="00CC1FF7">
        <w:rPr>
          <w:rFonts w:ascii="Times New Roman" w:hAnsi="Times New Roman" w:cs="Times New Roman"/>
          <w:b/>
          <w:sz w:val="24"/>
          <w:szCs w:val="24"/>
        </w:rPr>
        <w:t xml:space="preserve"> zamówienie w terminie </w:t>
      </w:r>
      <w:r w:rsidR="00AE11E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C1FF7">
        <w:rPr>
          <w:rFonts w:ascii="Times New Roman" w:hAnsi="Times New Roman" w:cs="Times New Roman"/>
          <w:b/>
          <w:sz w:val="24"/>
          <w:szCs w:val="24"/>
        </w:rPr>
        <w:t>…… dni</w:t>
      </w:r>
      <w:r w:rsidRPr="00D50515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D50515">
        <w:rPr>
          <w:rFonts w:ascii="Times New Roman" w:hAnsi="Times New Roman" w:cs="Times New Roman"/>
          <w:sz w:val="24"/>
          <w:szCs w:val="24"/>
        </w:rPr>
        <w:t>zawarcia umowy.</w:t>
      </w:r>
    </w:p>
    <w:p w:rsidR="00BF7894" w:rsidRPr="00F9182E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82E">
        <w:rPr>
          <w:rFonts w:ascii="Times New Roman" w:hAnsi="Times New Roman"/>
          <w:sz w:val="24"/>
          <w:szCs w:val="24"/>
        </w:rPr>
        <w:t xml:space="preserve">Oświadczamy, że jesteśmy związani ofertą przez okres 30 dni </w:t>
      </w:r>
      <w:r>
        <w:rPr>
          <w:rFonts w:ascii="Times New Roman" w:hAnsi="Times New Roman"/>
          <w:sz w:val="24"/>
          <w:szCs w:val="24"/>
        </w:rPr>
        <w:t>licząc od dnia, w którym przypada koniec terminu składania ofert</w:t>
      </w:r>
      <w:r w:rsidRPr="00F9182E">
        <w:rPr>
          <w:rFonts w:ascii="Times New Roman" w:hAnsi="Times New Roman"/>
          <w:sz w:val="24"/>
          <w:szCs w:val="24"/>
        </w:rPr>
        <w:t>.</w:t>
      </w:r>
    </w:p>
    <w:p w:rsidR="00BF7894" w:rsidRPr="00F048CE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8CE">
        <w:rPr>
          <w:rFonts w:ascii="Times New Roman" w:hAnsi="Times New Roman"/>
          <w:sz w:val="24"/>
          <w:szCs w:val="24"/>
        </w:rPr>
        <w:t>Oświadczamy, że posiadamy uprawnienia do wykonania zamówienia.</w:t>
      </w:r>
    </w:p>
    <w:p w:rsidR="00BF7894" w:rsidRPr="00440A55" w:rsidRDefault="00BF7894" w:rsidP="00BF789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wypełniliśmy</w:t>
      </w:r>
      <w:r w:rsidRPr="00440A55">
        <w:rPr>
          <w:rFonts w:ascii="Times New Roman" w:hAnsi="Times New Roman" w:cs="Times New Roman"/>
          <w:sz w:val="24"/>
          <w:szCs w:val="24"/>
        </w:rPr>
        <w:t xml:space="preserve">  obowiązki  informacyjne  przewidziane  w  art.  13  lub  art.  14  Rozporządzenia  Parlamentu Europejskiego  i  Rady  (UE)  2016/679  z  dnia 27  kwietnia  2016  r.  w  sprawie  ochrony  osób  fizycznych  w zwią</w:t>
      </w:r>
      <w:r>
        <w:rPr>
          <w:rFonts w:ascii="Times New Roman" w:hAnsi="Times New Roman" w:cs="Times New Roman"/>
          <w:sz w:val="24"/>
          <w:szCs w:val="24"/>
        </w:rPr>
        <w:t xml:space="preserve">zku  z  przetwarzaniem  danych </w:t>
      </w:r>
      <w:r w:rsidRPr="00440A55">
        <w:rPr>
          <w:rFonts w:ascii="Times New Roman" w:hAnsi="Times New Roman" w:cs="Times New Roman"/>
          <w:sz w:val="24"/>
          <w:szCs w:val="24"/>
        </w:rPr>
        <w:t xml:space="preserve">osobowych  i  w  sprawie  swobodnego  przepływu  takich  danych  oraz </w:t>
      </w:r>
      <w:r>
        <w:rPr>
          <w:rFonts w:ascii="Times New Roman" w:hAnsi="Times New Roman" w:cs="Times New Roman"/>
          <w:sz w:val="24"/>
          <w:szCs w:val="24"/>
        </w:rPr>
        <w:t xml:space="preserve">uchylenia </w:t>
      </w:r>
      <w:r w:rsidRPr="00440A55">
        <w:rPr>
          <w:rFonts w:ascii="Times New Roman" w:hAnsi="Times New Roman" w:cs="Times New Roman"/>
          <w:sz w:val="24"/>
          <w:szCs w:val="24"/>
        </w:rPr>
        <w:t xml:space="preserve">dyrektywy  95/46/WE  (,,RODO”)  wobec  osób  fizycznych,  od  których  dane  osobowe </w:t>
      </w:r>
    </w:p>
    <w:p w:rsidR="00BF7894" w:rsidRDefault="00BF7894" w:rsidP="00BF78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A55">
        <w:rPr>
          <w:rFonts w:ascii="Times New Roman" w:hAnsi="Times New Roman" w:cs="Times New Roman"/>
          <w:sz w:val="24"/>
          <w:szCs w:val="24"/>
        </w:rPr>
        <w:t>bezpośre</w:t>
      </w:r>
      <w:r>
        <w:rPr>
          <w:rFonts w:ascii="Times New Roman" w:hAnsi="Times New Roman" w:cs="Times New Roman"/>
          <w:sz w:val="24"/>
          <w:szCs w:val="24"/>
        </w:rPr>
        <w:t>dnio  lub  pośrednio  pozyskaliśmy</w:t>
      </w:r>
      <w:r w:rsidRPr="00440A55">
        <w:rPr>
          <w:rFonts w:ascii="Times New Roman" w:hAnsi="Times New Roman" w:cs="Times New Roman"/>
          <w:sz w:val="24"/>
          <w:szCs w:val="24"/>
        </w:rPr>
        <w:t xml:space="preserve">  w  celu  ubiegania  się  o  udzielenie  zamówienia  publicznego  w </w:t>
      </w:r>
      <w:r>
        <w:rPr>
          <w:rFonts w:ascii="Times New Roman" w:hAnsi="Times New Roman" w:cs="Times New Roman"/>
          <w:sz w:val="24"/>
          <w:szCs w:val="24"/>
        </w:rPr>
        <w:t>niniejszym  postępowaniu.</w:t>
      </w:r>
    </w:p>
    <w:p w:rsidR="00BF7894" w:rsidRPr="00BF7894" w:rsidRDefault="00BF7894" w:rsidP="00BF7894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8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Załączniki do oferty:</w:t>
      </w:r>
    </w:p>
    <w:p w:rsidR="00BF7894" w:rsidRPr="00BF7894" w:rsidRDefault="00BF7894" w:rsidP="00BF7894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F78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…………………………………..</w:t>
      </w:r>
    </w:p>
    <w:p w:rsidR="00BF7894" w:rsidRDefault="00BF7894" w:rsidP="00BF7894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BF7894" w:rsidRPr="00CB3DA7" w:rsidRDefault="00BF7894" w:rsidP="00BF78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894" w:rsidRPr="00CB3DA7" w:rsidRDefault="00BF7894" w:rsidP="00BF789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……………………, dnia …………….</w:t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</w:r>
      <w:r w:rsidRPr="00CB3DA7">
        <w:rPr>
          <w:rFonts w:ascii="Times New Roman" w:hAnsi="Times New Roman" w:cs="Times New Roman"/>
          <w:sz w:val="20"/>
          <w:szCs w:val="20"/>
        </w:rPr>
        <w:tab/>
        <w:t xml:space="preserve"> ……………….……..……………..……</w:t>
      </w:r>
    </w:p>
    <w:p w:rsidR="00BF7894" w:rsidRPr="00CB3DA7" w:rsidRDefault="00BF7894" w:rsidP="00BF7894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(pieczęć i podpisy upoważnionego/ych</w:t>
      </w:r>
    </w:p>
    <w:p w:rsidR="00BF7894" w:rsidRDefault="00BF7894" w:rsidP="00BF7894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B3DA7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F7894" w:rsidRDefault="00BF7894" w:rsidP="00BF7894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BF7894" w:rsidRDefault="00BF7894" w:rsidP="00BF78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BF7894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/>
        </w:rPr>
        <w:t>*</w:t>
      </w:r>
      <w:r w:rsidRPr="00BF7894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</w:rPr>
        <w:t xml:space="preserve"> niepotrzebne skreślić</w:t>
      </w:r>
    </w:p>
    <w:p w:rsidR="00BF7894" w:rsidRPr="00BF7894" w:rsidRDefault="00BF7894" w:rsidP="00BF789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BF7894">
        <w:rPr>
          <w:rFonts w:ascii="Times New Roman" w:hAnsi="Times New Roman" w:cs="Times New Roman"/>
          <w:b/>
          <w:color w:val="000000"/>
          <w:kern w:val="0"/>
          <w:sz w:val="18"/>
          <w:szCs w:val="18"/>
          <w:lang w:eastAsia="pl-PL"/>
        </w:rPr>
        <w:t>*</w:t>
      </w:r>
      <w:r w:rsidRPr="00BF7894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ar-SA"/>
        </w:rPr>
        <w:t>*</w:t>
      </w:r>
      <w:r w:rsidRPr="00BF7894">
        <w:rPr>
          <w:rFonts w:ascii="Times New Roman" w:hAnsi="Times New Roman" w:cs="Times New Roman"/>
          <w:color w:val="000000"/>
          <w:kern w:val="0"/>
          <w:sz w:val="16"/>
          <w:szCs w:val="16"/>
          <w:lang w:eastAsia="pl-PL"/>
        </w:rPr>
        <w:t xml:space="preserve"> w przypadku gdy wykonawca </w:t>
      </w:r>
      <w:r w:rsidRPr="00BF7894">
        <w:rPr>
          <w:rFonts w:ascii="Times New Roman" w:hAnsi="Times New Roman" w:cs="Times New Roman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imes New Roman" w:hAnsi="Times New Roman" w:cs="Times New Roman"/>
          <w:kern w:val="0"/>
          <w:sz w:val="16"/>
          <w:szCs w:val="16"/>
          <w:lang w:eastAsia="pl-PL"/>
        </w:rPr>
        <w:t>nia np. przez jego wykreślenie.</w:t>
      </w:r>
    </w:p>
    <w:p w:rsidR="00BF7894" w:rsidRPr="00D45623" w:rsidRDefault="00BF7894" w:rsidP="00BF7894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134"/>
        <w:gridCol w:w="1559"/>
        <w:gridCol w:w="1134"/>
        <w:gridCol w:w="1134"/>
      </w:tblGrid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:rsidR="00E2589E" w:rsidRPr="0081263B" w:rsidRDefault="00E2589E" w:rsidP="00646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89E" w:rsidRPr="0081263B" w:rsidRDefault="00E2589E" w:rsidP="00646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vAlign w:val="center"/>
          </w:tcPr>
          <w:p w:rsidR="00E2589E" w:rsidRPr="0081263B" w:rsidRDefault="00E2589E" w:rsidP="0064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E2589E" w:rsidRPr="0081263B" w:rsidRDefault="00E2589E" w:rsidP="0064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E2589E" w:rsidRDefault="00E2589E" w:rsidP="0064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  <w:p w:rsidR="00E2589E" w:rsidRPr="00BF7894" w:rsidRDefault="00E2589E" w:rsidP="0064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589E" w:rsidRPr="0081263B" w:rsidRDefault="00E2589E" w:rsidP="0064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94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</w:r>
            <w:r w:rsidRPr="00BF7894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brutto zł</w:t>
            </w: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parat Clevengera wg Farmakopei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parat do destylacji olejków wg Derynga mały, działka elementarna 0,1 ml na 2-3ml z kolbą okrągłodenną 500ml LabSzkło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parat Kippa pojemność 500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agietka szklana 4-5x 250mm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50sztuk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utla na wodę destylowaną HDPE pojemność 10 l z kranem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zarna nakrętka z otworem do fiolek ND13 septa czerwony PTFE/ biały silikon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E" w:rsidRPr="00AA43A1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43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STRONA POGLĄDOWA</w:t>
            </w:r>
          </w:p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_blank" w:history="1">
              <w:r w:rsidRPr="00B1761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https://e-biosens.pl/pl/p/-Czarna-nakretka-z-otworem%2C-do-fiolek-ND13%2C-septa-czerwony-PTFEbialy-silikon.-Opakowanie-100-szt./1204</w:t>
              </w:r>
            </w:hyperlink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zujnik konduktometryczny ECF-1t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1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zyściwo profesjonalne Kimber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 Clark Profesional 381x351 mm.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ławik z tuleją PTFE, średnica trzpienia 8mm, szlif męski 29/32, gwint GL25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rabinka składana 3 stopniowa </w:t>
            </w:r>
            <w:r w:rsidRPr="00C13A52">
              <w:rPr>
                <w:rFonts w:ascii="Times New Roman" w:hAnsi="Times New Roman" w:cs="Times New Roman"/>
                <w:sz w:val="24"/>
                <w:szCs w:val="24"/>
              </w:rPr>
              <w:t>Eurogold 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lektroda</w:t>
            </w:r>
            <w:r w:rsidRPr="0081263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z węgla szklistego (standard type)- </w:t>
            </w:r>
          </w:p>
          <w:p w:rsidR="00E2589E" w:rsidRPr="00AA43A1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43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STRONA POGLĄDOWA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C13A5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https://www.lambdasystem.pl/elektrody_do_elektrochemii/elektrody_robocze-125.html</w:t>
              </w:r>
            </w:hyperlink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lektroda zespolona pH typ ERH-11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tui na 50 preparatów mikrobiologicznych</w:t>
            </w:r>
          </w:p>
          <w:p w:rsidR="00E2589E" w:rsidRPr="00AA43A1" w:rsidRDefault="00E2589E" w:rsidP="00AA43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A43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STRONA POGLĄDOWA</w:t>
            </w:r>
          </w:p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A52">
              <w:rPr>
                <w:rFonts w:ascii="Times New Roman" w:hAnsi="Times New Roman" w:cs="Times New Roman"/>
                <w:sz w:val="24"/>
                <w:szCs w:val="24"/>
              </w:rPr>
              <w:t>www.kolchem.sklepna5.pl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391D43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1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B6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iolka Eppendorf z zamknięciem 1,5 ml        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500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7039A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aza opatrunkowa niejałowa 17-nitkowa 1 m</w:t>
            </w:r>
            <w:r w:rsidRPr="00812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opak.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ąbki do zmywania 10 sztuk w opakowaniu różne kolory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opak.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apilary nieheparynowe 50x1,3 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                         1op/100szt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opak.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FA1857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6E707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Klamra do szlifu 29/32, </w:t>
            </w:r>
            <w:r w:rsidRPr="00B6099E">
              <w:rPr>
                <w:rFonts w:ascii="Times New Roman" w:hAnsi="Times New Roman" w:cs="Times New Roman"/>
                <w:sz w:val="24"/>
                <w:szCs w:val="24"/>
              </w:rPr>
              <w:t>regulowana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12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fermentacyjna szklana pojemność 500 ml z płaskim dnem i długą szyją, szlif 29/32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miarowa szklana 10 ml klasa B z korkiem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miarowa szklana 5 ml klasa B z korkiem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okrągłodennadwuszyjna skośna pojemność 100ml szlif 29/32 i 14/23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okrągłodennadwuszyjna skośna pojemność 250ml szl 29/32 i 14/23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okrągłodenna z długą szyją pojemność 1000ml sz 29/32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ssawkowa pojemność 250 ml, ze szlifem 29/32 i jednym kroćcem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stożkowa bez szlifu pojemność 250 ml, wąska szyja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stożkowa ze szlifem i korkiem pojemność 100 ml szlif 29/32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olba stożkowa ze szlifem i korkiem pojemność 50 ml szlif 29/32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ońcówki do pipet automatycznych HTL pojemność 0,5-10 μl, niesterylne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ońcówki do pipet automatycznych HTL pojemność 100μl, niesterylne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opakowanie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orek szklany do szlifu 14/23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12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rystalizator szklany z wylewem 300ml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apa laboratoryjna mała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E" w:rsidRPr="00CF3F27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STRONA POGLĄDOWA</w:t>
            </w:r>
          </w:p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10">
              <w:rPr>
                <w:rFonts w:ascii="Times New Roman" w:hAnsi="Times New Roman" w:cs="Times New Roman"/>
                <w:sz w:val="24"/>
                <w:szCs w:val="24"/>
              </w:rPr>
              <w:t>https://www.chemilab.pl/produkt/lapa-do-biuret-pojedyncza/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apa uniwersalna laboratoryjna, rozchył szczęk 40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yżeczka plastikowa mała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1200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87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yżki plastikowe duże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300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agnetyczny element mieszający z powłoką PTFE 12x5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11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agnetyczny element mieszający z 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powłoką PTFE 25x8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ieszadło laboratoryjne, stal nierdzewna długość 40 cm, łopatki ruchome 97 mm, średnica 8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ieszadło magnetyczne IKA C-MagHS7, zestaw z termometrem kontaktowym i statywem mocującym (kolumna statywu, żerdź z mocowaniem, łącznik krzyżowy)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ieszadło magnetyczne z grzaniem cyfrowe z funkcją PUSH ON/OFF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E" w:rsidRPr="00CF3F27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STRONA POGLĄDOWA</w:t>
            </w:r>
          </w:p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39A">
              <w:rPr>
                <w:rFonts w:ascii="Times New Roman" w:hAnsi="Times New Roman" w:cs="Times New Roman"/>
                <w:sz w:val="24"/>
                <w:szCs w:val="24"/>
              </w:rPr>
              <w:t>https://sklep-chemland.pl/pl/urzadzenia-chemland/mieszadla/magnetyczne/z-grzaniem/mieszadlo-magnetyczne-n-s-stal-z-grzaniem-cyfrowe.html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ieszadło mechaniczne R50 CAT 50 ; 1600 obrotów, bez wyświetlacza + łącznik krzyżowy duży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komplet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ufa laboratory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jna łącznik krzyżowy do statywu.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aczyńko wagowe 20x20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870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asadka łuk z tubusem próżniowym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zgięty, szlify 1-29/32 2-29/32.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apier ścierny średnia grubość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arkuszy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pakunkowy szary.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50 arkuszy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1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iknom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etr kalibrowany pojemność 10 ml.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16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1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ipeta HTL Discovery Comfort jednokanałowa o zmienn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objętości, DV 10; 0,5-10 μl.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ipeta jednomiarowa 15 ml, klasa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ipeta jednomiarowa 20 ml, klasa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ipeta szklana wielomiarowa 5 ml, klasa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1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łaszcz grzewczy SXKW-981B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regulacją mocy pojemność 1000ml.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łuczka do gazów typu Dreschler’a pojemność 50 ml z podstawą szklaną,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33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łuczka Dreschler’a pojemność 250 ml z podstawą szklaną, szlif 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29/32, komplet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łytka Wilhelmiego do tensjometru ST500i, GP-18-2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odnośnik laboratoryjny z aluminium  200x200mm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rPr>
          <w:trHeight w:val="35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870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odnośnik laboratoryjny z aluminium 300x300mm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rPr>
          <w:trHeight w:val="35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ojemnik na mocz niesterylny 100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ojemnik plastikowy 5,5 l z pokrywą i płaskim dnem, długość 31 cm, szerokość 21 cm, wysokość 11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okrywka porcelanowa do tygla porcelanowego, średnica pokrywki 4 cm, z dużym uszkiem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1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robówka PP 50ml (28x114mm) stożkowodenna, skalowana, z czerwoną nakrętką z polem do opisu, jałowa, niepir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ogenna w statywie styrop., producent Sarstedt.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robówka szklana średnica 10 mm, długość 160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200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robówka szklana z krótkim tubusem bocznym (ok.2,5 cm), z korkiem i wężykiem do generowania gazów, długość wężyka 30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eduktor szlifów szlif górny 29/32 szlif dolny 14/23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E" w:rsidRPr="00C13A52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13A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STRONA POGLĄDOWA</w:t>
            </w:r>
          </w:p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13A5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https://sklep-chemland.pl/pl/szklo-laboratoryjne/nasadki-zlacza-krany/zlacza/zlacza-redukcyjne/zlacze-redukcyjne-ws-zew-29-32-a-14-23-ws-wew.html</w:t>
              </w:r>
            </w:hyperlink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ękawice ochronne KCl 955 Thermo Plus rozmiar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 pary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urka fermentacyjna +korek gumowy z otworem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iatka z krążkiem ceramicznym na palnik gazowy, wymiary siatki 16x16 cm, średnica krążka 12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mar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temperaturowy miedziowany 60 ml.</w:t>
            </w:r>
          </w:p>
          <w:p w:rsidR="00E2589E" w:rsidRPr="00C13A52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13A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STRONA POGLĄDOWA</w:t>
            </w:r>
          </w:p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7039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https://www.castorama.pl/smar-miedziowany-60-ml-id-30127.html</w:t>
              </w:r>
            </w:hyperlink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opak.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tatyw laboratoryjny żeliwny, 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wymiary podstawy 315x200 mm, długość pręta 1500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zkiełko zegarkowe szklane średnica 10 cm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30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1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zklane fiolki scyntylacyjn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Wheaton 20 ml, zakrętka 22 mm.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ciereczki kuchenne uniwersalne 3 sztuki 35x35 cm różne kolory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opak.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aśma bezbarwna pakowa akrylowa firmy GRAND 48x50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ryskawka LDPE 250ml wąska szyja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ryskawka LDPE 500 ml szeroka szyja żółta zakrętka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ryskawka z nadrukiem aceton pojemność 250ml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ryskawka z nadrukiem etanol pojemność 250ml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ubus z uszczelką do kolby ROTH A3891-OS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chwyt do ez wg Kolle, średnica trzonka 3,5 mm, średnica uchwytu 6 mm, długość całkowita 245 mm, kolor uchwytu czarny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ialki szklane ND13 przezroczyste z gwintem 13-425, do zastosowań GC i HPLC, wymiary 45x15 mm, objętość 4 ml, bez pola do opisu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E" w:rsidRPr="00C13A52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13A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STRONA POGLĄDOWA</w:t>
            </w:r>
          </w:p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_blank" w:history="1">
              <w:r w:rsidRPr="00C13A5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https://e-biosens.pl/pl/p/Vialki-szklane-ND13%2C-przezroczyste%2C-z-gwintem-13-425%2C-do-zastosowan-GC-i-HPLC.-Wymiary-45x15-mm.-Objetosc-4-ml.-Opakowanie-100-szt.-Bez-pola-do-opisu.-/1200</w:t>
              </w:r>
            </w:hyperlink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opak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B6099E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9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Wata opatrunkowa bawełnian</w:t>
            </w:r>
            <w:r w:rsidRPr="00B54A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-wiskozowa niejałowa 500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opak.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ąż silikonowy miękki średnica wewn.10 mm zewn.13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 mb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ąż silikonowy miękki średnica wewn.12 mm zewn.16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 mb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ąż silikonowy miękki średnica wewn.8 mm zewn.12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20 mb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B6099E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9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B6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iskozymetr szklany typu Ubbelohde’a stała K=0,5 mm</w:t>
            </w:r>
            <w:r w:rsidRPr="00812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812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 zakres pomiaru lepkości 100-500 </w:t>
            </w:r>
            <w:r w:rsidRPr="00B6099E">
              <w:rPr>
                <w:rFonts w:ascii="Times New Roman" w:hAnsi="Times New Roman" w:cs="Times New Roman"/>
                <w:sz w:val="24"/>
                <w:szCs w:val="24"/>
              </w:rPr>
              <w:t xml:space="preserve">cSt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B6099E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9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B6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iskozymetr szklany typu 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Ubbelohde’a stała K=1,0 mm</w:t>
            </w:r>
            <w:r w:rsidRPr="00812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812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 xml:space="preserve"> zakres pomiaru lepkości 200-1000 </w:t>
            </w:r>
            <w:r w:rsidRPr="00B6099E">
              <w:rPr>
                <w:rFonts w:ascii="Times New Roman" w:hAnsi="Times New Roman" w:cs="Times New Roman"/>
                <w:sz w:val="24"/>
                <w:szCs w:val="24"/>
              </w:rPr>
              <w:t xml:space="preserve">cSt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sztuka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72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oreczki do lodu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opak.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aciskacz do węży typu Hoffmana średnica 17mm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 sztuki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Zapałki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opak.</w:t>
            </w:r>
          </w:p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po 10 pudełek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PP niska 50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szklana niska 100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szklana niska 10ml wysokość 36mm, średnica 26mm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20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szklana niska 25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16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szklana niska 250ml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szklana niska 400ml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szklana niska 600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szklana niska 800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szklana wysoka 150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10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lewka szklana wysoka 250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8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łącze zewnętrzne pojedyncze szlif 14/23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E" w:rsidRPr="00C13A52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13A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STRONA POGLĄDOWA</w:t>
            </w:r>
          </w:p>
          <w:p w:rsidR="00E2589E" w:rsidRPr="0081263B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13A5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https://sklep-chemland.pl/pl/zlacze-zewnetrzne-pojedyncze-ws-14-23.html</w:t>
              </w:r>
            </w:hyperlink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3B">
              <w:rPr>
                <w:rFonts w:ascii="Times New Roman" w:hAnsi="Times New Roman" w:cs="Times New Roman"/>
                <w:sz w:val="24"/>
                <w:szCs w:val="24"/>
              </w:rPr>
              <w:t>6 sztuk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E" w:rsidRPr="0081263B" w:rsidTr="00E2589E"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E2589E" w:rsidRDefault="00E2589E" w:rsidP="00C25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9E" w:rsidRPr="00B17610" w:rsidRDefault="00E2589E" w:rsidP="00B1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10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2589E" w:rsidRPr="0081263B" w:rsidRDefault="00E2589E" w:rsidP="00C25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63B" w:rsidRDefault="0081263B" w:rsidP="008126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589E" w:rsidRDefault="00E2589E" w:rsidP="00E25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2589E" w:rsidRDefault="00E2589E" w:rsidP="00E25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2589E" w:rsidRPr="00E2589E" w:rsidRDefault="00E2589E" w:rsidP="00E25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258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.............................., dnia......................</w:t>
      </w:r>
      <w:r w:rsidRPr="00E258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  <w:t xml:space="preserve">                ………………..……………………..</w:t>
      </w:r>
    </w:p>
    <w:p w:rsidR="00E2589E" w:rsidRPr="00E2589E" w:rsidRDefault="00E2589E" w:rsidP="00E25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 w:rsidRPr="00E2589E">
        <w:rPr>
          <w:rFonts w:ascii="Times New Roman" w:eastAsia="Times New Roman" w:hAnsi="Times New Roman" w:cs="Times New Roman"/>
          <w:kern w:val="0"/>
          <w:lang w:eastAsia="pl-PL"/>
        </w:rPr>
        <w:t>(pieczęć i podpisy upoważnionego/ych</w:t>
      </w:r>
    </w:p>
    <w:p w:rsidR="00E2589E" w:rsidRPr="00E2589E" w:rsidRDefault="00E2589E" w:rsidP="00E25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 w:rsidRPr="00E2589E">
        <w:rPr>
          <w:rFonts w:ascii="Times New Roman" w:eastAsia="Times New Roman" w:hAnsi="Times New Roman" w:cs="Times New Roman"/>
          <w:kern w:val="0"/>
          <w:lang w:eastAsia="pl-PL"/>
        </w:rPr>
        <w:t>przedstawicieli wykonawcy)</w:t>
      </w:r>
    </w:p>
    <w:p w:rsidR="00E2589E" w:rsidRPr="00E2589E" w:rsidRDefault="00E2589E" w:rsidP="00E258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</w:p>
    <w:p w:rsidR="00B77177" w:rsidRDefault="00B77177" w:rsidP="0081263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77177" w:rsidSect="001D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38" w:rsidRDefault="00AD0938" w:rsidP="00BF7894">
      <w:pPr>
        <w:spacing w:after="0" w:line="240" w:lineRule="auto"/>
      </w:pPr>
      <w:r>
        <w:separator/>
      </w:r>
    </w:p>
  </w:endnote>
  <w:endnote w:type="continuationSeparator" w:id="0">
    <w:p w:rsidR="00AD0938" w:rsidRDefault="00AD0938" w:rsidP="00BF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38" w:rsidRDefault="00AD0938" w:rsidP="00BF7894">
      <w:pPr>
        <w:spacing w:after="0" w:line="240" w:lineRule="auto"/>
      </w:pPr>
      <w:r>
        <w:separator/>
      </w:r>
    </w:p>
  </w:footnote>
  <w:footnote w:type="continuationSeparator" w:id="0">
    <w:p w:rsidR="00AD0938" w:rsidRDefault="00AD0938" w:rsidP="00BF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F40AB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585604"/>
    <w:multiLevelType w:val="hybridMultilevel"/>
    <w:tmpl w:val="5FCC9844"/>
    <w:lvl w:ilvl="0" w:tplc="E7402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6F3C"/>
    <w:multiLevelType w:val="hybridMultilevel"/>
    <w:tmpl w:val="0414D662"/>
    <w:lvl w:ilvl="0" w:tplc="30C668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07"/>
    <w:rsid w:val="00017428"/>
    <w:rsid w:val="00042354"/>
    <w:rsid w:val="000B0854"/>
    <w:rsid w:val="001D345E"/>
    <w:rsid w:val="00391D43"/>
    <w:rsid w:val="004070ED"/>
    <w:rsid w:val="00476507"/>
    <w:rsid w:val="004F70BC"/>
    <w:rsid w:val="005564A9"/>
    <w:rsid w:val="0061405C"/>
    <w:rsid w:val="0064652D"/>
    <w:rsid w:val="006E707B"/>
    <w:rsid w:val="00726B92"/>
    <w:rsid w:val="0081263B"/>
    <w:rsid w:val="0087039A"/>
    <w:rsid w:val="008B44BF"/>
    <w:rsid w:val="008B756A"/>
    <w:rsid w:val="009A5084"/>
    <w:rsid w:val="00AA43A1"/>
    <w:rsid w:val="00AD0938"/>
    <w:rsid w:val="00AE11EF"/>
    <w:rsid w:val="00AE6475"/>
    <w:rsid w:val="00AF0F4A"/>
    <w:rsid w:val="00B17610"/>
    <w:rsid w:val="00B518EE"/>
    <w:rsid w:val="00B54A6B"/>
    <w:rsid w:val="00B6099E"/>
    <w:rsid w:val="00B77177"/>
    <w:rsid w:val="00BA14BB"/>
    <w:rsid w:val="00BB0293"/>
    <w:rsid w:val="00BE58B7"/>
    <w:rsid w:val="00BE6F9C"/>
    <w:rsid w:val="00BF15F9"/>
    <w:rsid w:val="00BF7894"/>
    <w:rsid w:val="00C13A52"/>
    <w:rsid w:val="00C25F61"/>
    <w:rsid w:val="00C45A71"/>
    <w:rsid w:val="00CC1FF7"/>
    <w:rsid w:val="00CF3F27"/>
    <w:rsid w:val="00D40916"/>
    <w:rsid w:val="00D45623"/>
    <w:rsid w:val="00D571D8"/>
    <w:rsid w:val="00DD1458"/>
    <w:rsid w:val="00DF75CF"/>
    <w:rsid w:val="00E2589E"/>
    <w:rsid w:val="00E830FD"/>
    <w:rsid w:val="00EB7CC2"/>
    <w:rsid w:val="00F048CE"/>
    <w:rsid w:val="00F74D27"/>
    <w:rsid w:val="00F80B73"/>
    <w:rsid w:val="00FA1857"/>
    <w:rsid w:val="00FE0100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F27F-03F1-4187-ACBA-E5AE32D9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507"/>
    <w:pPr>
      <w:suppressAutoHyphens/>
    </w:pPr>
    <w:rPr>
      <w:rFonts w:ascii="Calibri" w:eastAsia="Calibri" w:hAnsi="Calibri" w:cs="font183"/>
      <w:kern w:val="1"/>
    </w:rPr>
  </w:style>
  <w:style w:type="paragraph" w:styleId="Nagwek1">
    <w:name w:val="heading 1"/>
    <w:basedOn w:val="Normalny"/>
    <w:next w:val="Normalny"/>
    <w:link w:val="Nagwek1Znak"/>
    <w:qFormat/>
    <w:rsid w:val="0064652D"/>
    <w:pPr>
      <w:keepNext/>
      <w:suppressAutoHyphens w:val="0"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kern w:val="0"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65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4652D"/>
    <w:rPr>
      <w:rFonts w:ascii="Times New Roman" w:eastAsia="Times New Roman" w:hAnsi="Times New Roman" w:cs="Times New Roman"/>
      <w:b/>
      <w:smallCaps/>
      <w:sz w:val="4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4652D"/>
    <w:pPr>
      <w:widowControl w:val="0"/>
      <w:suppressAutoHyphens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65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017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42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kapitzlist">
    <w:name w:val="List Paragraph"/>
    <w:basedOn w:val="Normalny"/>
    <w:uiPriority w:val="34"/>
    <w:qFormat/>
    <w:rsid w:val="00BF7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894"/>
    <w:rPr>
      <w:rFonts w:ascii="Calibri" w:eastAsia="Calibri" w:hAnsi="Calibri" w:cs="font183"/>
      <w:kern w:val="1"/>
    </w:rPr>
  </w:style>
  <w:style w:type="paragraph" w:styleId="Stopka">
    <w:name w:val="footer"/>
    <w:basedOn w:val="Normalny"/>
    <w:link w:val="StopkaZnak"/>
    <w:uiPriority w:val="99"/>
    <w:unhideWhenUsed/>
    <w:rsid w:val="00BF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894"/>
    <w:rPr>
      <w:rFonts w:ascii="Calibri" w:eastAsia="Calibri" w:hAnsi="Calibri" w:cs="font183"/>
      <w:kern w:val="1"/>
    </w:rPr>
  </w:style>
  <w:style w:type="character" w:styleId="UyteHipercze">
    <w:name w:val="FollowedHyperlink"/>
    <w:basedOn w:val="Domylnaczcionkaakapitu"/>
    <w:uiPriority w:val="99"/>
    <w:semiHidden/>
    <w:unhideWhenUsed/>
    <w:rsid w:val="00F04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biosens.pl/pl/p/-Czarna-nakretka-z-otworem%2C-do-fiolek-ND13%2C-septa-czerwony-PTFEbialy-silikon.-Opakowanie-100-szt./1204" TargetMode="External"/><Relationship Id="rId13" Type="http://schemas.openxmlformats.org/officeDocument/2006/relationships/hyperlink" Target="https://sklep-chemland.pl/pl/zlacze-zewnetrzne-pojedyncze-ws-14-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biosens.pl/pl/p/Vialki-szklane-ND13%2C-przezroczyste%2C-z-gwintem-13-425%2C-do-zastosowan-GC-i-HPLC.-Wymiary-45x15-mm.-Objetosc-4-ml.-Opakowanie-100-szt.-Bez-pola-do-opisu.-/1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storama.pl/smar-miedziowany-60-ml-id-3012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lep-chemland.pl/pl/szklo-laboratoryjne/nasadki-zlacza-krany/zlacza/zlacza-redukcyjne/zlacze-redukcyjne-ws-zew-29-32-a-14-23-ws-w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mbdasystem.pl/elektrody_do_elektrochemii/elektrody_robocze-1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A19D-27CF-4CDB-93E2-FD62E732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A</cp:lastModifiedBy>
  <cp:revision>7</cp:revision>
  <dcterms:created xsi:type="dcterms:W3CDTF">2020-09-18T10:20:00Z</dcterms:created>
  <dcterms:modified xsi:type="dcterms:W3CDTF">2020-09-23T08:32:00Z</dcterms:modified>
</cp:coreProperties>
</file>