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A72" w:rsidRPr="004D3701" w:rsidRDefault="00A35A72" w:rsidP="00A35A72">
      <w:pPr>
        <w:spacing w:after="0" w:line="238" w:lineRule="auto"/>
        <w:ind w:left="-5" w:right="149"/>
        <w:jc w:val="left"/>
        <w:rPr>
          <w:rFonts w:ascii="Times New Roman" w:eastAsia="Cambria" w:hAnsi="Times New Roman" w:cs="Times New Roman"/>
          <w:b/>
          <w:color w:val="17365D"/>
          <w:sz w:val="28"/>
        </w:rPr>
      </w:pPr>
    </w:p>
    <w:p w:rsidR="00A35A72" w:rsidRPr="004D3701" w:rsidRDefault="00A35A72" w:rsidP="00A35A72">
      <w:pPr>
        <w:spacing w:after="0"/>
        <w:ind w:left="0" w:right="897" w:firstLine="0"/>
        <w:jc w:val="right"/>
        <w:rPr>
          <w:rFonts w:ascii="Times New Roman" w:hAnsi="Times New Roman" w:cs="Times New Roman"/>
        </w:rPr>
      </w:pPr>
      <w:r w:rsidRPr="004D3701">
        <w:rPr>
          <w:rFonts w:ascii="Times New Roman" w:hAnsi="Times New Roman" w:cs="Times New Roman"/>
          <w:noProof/>
        </w:rPr>
        <w:drawing>
          <wp:anchor distT="0" distB="0" distL="114300" distR="114300" simplePos="0" relativeHeight="251659264" behindDoc="0" locked="0" layoutInCell="1" allowOverlap="0" wp14:anchorId="62A92306" wp14:editId="0DB189AE">
            <wp:simplePos x="0" y="0"/>
            <wp:positionH relativeFrom="column">
              <wp:posOffset>-1415</wp:posOffset>
            </wp:positionH>
            <wp:positionV relativeFrom="paragraph">
              <wp:posOffset>-167402</wp:posOffset>
            </wp:positionV>
            <wp:extent cx="711708" cy="711708"/>
            <wp:effectExtent l="0" t="0" r="0" b="0"/>
            <wp:wrapSquare wrapText="bothSides"/>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8"/>
                    <a:stretch>
                      <a:fillRect/>
                    </a:stretch>
                  </pic:blipFill>
                  <pic:spPr>
                    <a:xfrm>
                      <a:off x="0" y="0"/>
                      <a:ext cx="711708" cy="711708"/>
                    </a:xfrm>
                    <a:prstGeom prst="rect">
                      <a:avLst/>
                    </a:prstGeom>
                  </pic:spPr>
                </pic:pic>
              </a:graphicData>
            </a:graphic>
          </wp:anchor>
        </w:drawing>
      </w:r>
      <w:r w:rsidRPr="004D3701">
        <w:rPr>
          <w:rFonts w:ascii="Times New Roman" w:eastAsia="Arial" w:hAnsi="Times New Roman" w:cs="Times New Roman"/>
          <w:b/>
          <w:sz w:val="28"/>
        </w:rPr>
        <w:t>Państwowa Wyższa Szkoła Zawodowa w Tarnowie</w:t>
      </w:r>
      <w:r w:rsidRPr="004D3701">
        <w:rPr>
          <w:rFonts w:ascii="Times New Roman" w:eastAsia="Arial" w:hAnsi="Times New Roman" w:cs="Times New Roman"/>
          <w:b/>
          <w:sz w:val="32"/>
        </w:rPr>
        <w:t xml:space="preserve"> </w:t>
      </w:r>
    </w:p>
    <w:p w:rsidR="00A35A72" w:rsidRPr="004D3701" w:rsidRDefault="00A35A72" w:rsidP="00A35A72">
      <w:pPr>
        <w:spacing w:after="0"/>
        <w:ind w:left="10"/>
        <w:jc w:val="center"/>
        <w:rPr>
          <w:rFonts w:ascii="Times New Roman" w:hAnsi="Times New Roman" w:cs="Times New Roman"/>
        </w:rPr>
      </w:pPr>
      <w:r w:rsidRPr="004D3701">
        <w:rPr>
          <w:rFonts w:ascii="Times New Roman" w:eastAsia="Arial" w:hAnsi="Times New Roman" w:cs="Times New Roman"/>
          <w:b/>
        </w:rPr>
        <w:t>Instytut Administracyjno-Ekonomiczny</w:t>
      </w:r>
    </w:p>
    <w:p w:rsidR="00A35A72" w:rsidRPr="004D3701" w:rsidRDefault="00A35A72" w:rsidP="00A35A72">
      <w:pPr>
        <w:spacing w:after="0"/>
        <w:ind w:left="1416" w:firstLine="0"/>
        <w:jc w:val="center"/>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63" w:line="216" w:lineRule="auto"/>
        <w:ind w:left="3" w:right="8665"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18"/>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15"/>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18"/>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15"/>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18"/>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15"/>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967"/>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36"/>
        <w:ind w:left="2016" w:firstLine="0"/>
        <w:jc w:val="left"/>
        <w:rPr>
          <w:rFonts w:ascii="Times New Roman" w:hAnsi="Times New Roman" w:cs="Times New Roman"/>
        </w:rPr>
      </w:pPr>
      <w:r w:rsidRPr="004D3701">
        <w:rPr>
          <w:rFonts w:ascii="Times New Roman" w:eastAsia="Arial" w:hAnsi="Times New Roman" w:cs="Times New Roman"/>
          <w:b/>
          <w:color w:val="365F91"/>
          <w:sz w:val="72"/>
        </w:rPr>
        <w:t xml:space="preserve">Zakład Ekonomii  </w:t>
      </w:r>
    </w:p>
    <w:p w:rsidR="00A35A72" w:rsidRPr="004D3701" w:rsidRDefault="00A35A72" w:rsidP="00A35A72">
      <w:pPr>
        <w:spacing w:after="0"/>
        <w:ind w:left="1997" w:firstLine="0"/>
        <w:jc w:val="left"/>
        <w:rPr>
          <w:rFonts w:ascii="Times New Roman" w:hAnsi="Times New Roman" w:cs="Times New Roman"/>
        </w:rPr>
      </w:pPr>
      <w:r w:rsidRPr="004D3701">
        <w:rPr>
          <w:rFonts w:ascii="Times New Roman" w:eastAsia="Arial" w:hAnsi="Times New Roman" w:cs="Times New Roman"/>
          <w:b/>
          <w:sz w:val="40"/>
        </w:rPr>
        <w:t xml:space="preserve">Sylabusy -  studia </w:t>
      </w:r>
      <w:r w:rsidR="00793B8C">
        <w:rPr>
          <w:rFonts w:ascii="Times New Roman" w:eastAsia="Arial" w:hAnsi="Times New Roman" w:cs="Times New Roman"/>
          <w:b/>
          <w:sz w:val="40"/>
        </w:rPr>
        <w:t>nie</w:t>
      </w:r>
      <w:r w:rsidRPr="004D3701">
        <w:rPr>
          <w:rFonts w:ascii="Times New Roman" w:eastAsia="Arial" w:hAnsi="Times New Roman" w:cs="Times New Roman"/>
          <w:b/>
          <w:sz w:val="40"/>
        </w:rPr>
        <w:t>stacjonarne</w:t>
      </w:r>
      <w:r w:rsidRPr="004D3701">
        <w:rPr>
          <w:rFonts w:ascii="Times New Roman" w:eastAsia="Arial" w:hAnsi="Times New Roman" w:cs="Times New Roman"/>
          <w:b/>
          <w:color w:val="365F91"/>
          <w:sz w:val="40"/>
        </w:rPr>
        <w:t xml:space="preserve"> </w:t>
      </w:r>
    </w:p>
    <w:p w:rsidR="00A35A72" w:rsidRPr="004D3701" w:rsidRDefault="00A35A72" w:rsidP="00A35A72">
      <w:pPr>
        <w:spacing w:after="215"/>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18"/>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15"/>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18"/>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15"/>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18"/>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15"/>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18"/>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18"/>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15"/>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551"/>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2974E8" w:rsidP="00A35A72">
      <w:pPr>
        <w:spacing w:after="0"/>
        <w:ind w:left="0" w:right="93" w:firstLine="0"/>
        <w:jc w:val="center"/>
        <w:rPr>
          <w:rFonts w:ascii="Times New Roman" w:hAnsi="Times New Roman" w:cs="Times New Roman"/>
        </w:rPr>
      </w:pPr>
      <w:r>
        <w:rPr>
          <w:rFonts w:ascii="Times New Roman" w:eastAsia="Arial" w:hAnsi="Times New Roman" w:cs="Times New Roman"/>
          <w:b/>
          <w:color w:val="365F91"/>
          <w:sz w:val="28"/>
        </w:rPr>
        <w:t>Rok akademicki 2018/2019</w:t>
      </w:r>
      <w:bookmarkStart w:id="0" w:name="_GoBack"/>
      <w:bookmarkEnd w:id="0"/>
      <w:r w:rsidR="00A35A72" w:rsidRPr="004D3701">
        <w:rPr>
          <w:rFonts w:ascii="Times New Roman" w:eastAsia="Arial" w:hAnsi="Times New Roman" w:cs="Times New Roman"/>
          <w:b/>
          <w:color w:val="365F91"/>
          <w:sz w:val="28"/>
        </w:rPr>
        <w:t xml:space="preserve"> </w:t>
      </w:r>
    </w:p>
    <w:p w:rsidR="002A7BF0" w:rsidRPr="004D3701" w:rsidRDefault="002A7BF0" w:rsidP="00A35A72">
      <w:pPr>
        <w:spacing w:after="0" w:line="238" w:lineRule="auto"/>
        <w:ind w:left="-5" w:right="149"/>
        <w:jc w:val="left"/>
        <w:rPr>
          <w:rFonts w:ascii="Times New Roman" w:eastAsia="Cambria" w:hAnsi="Times New Roman" w:cs="Times New Roman"/>
          <w:b/>
          <w:color w:val="17365D"/>
          <w:sz w:val="28"/>
        </w:rPr>
      </w:pPr>
    </w:p>
    <w:sdt>
      <w:sdtPr>
        <w:rPr>
          <w:rFonts w:ascii="Times New Roman" w:eastAsia="Calibri" w:hAnsi="Times New Roman" w:cs="Times New Roman"/>
          <w:color w:val="000000"/>
          <w:sz w:val="22"/>
          <w:szCs w:val="22"/>
        </w:rPr>
        <w:id w:val="-52776389"/>
        <w:docPartObj>
          <w:docPartGallery w:val="Table of Contents"/>
          <w:docPartUnique/>
        </w:docPartObj>
      </w:sdtPr>
      <w:sdtEndPr>
        <w:rPr>
          <w:b/>
          <w:bCs/>
        </w:rPr>
      </w:sdtEndPr>
      <w:sdtContent>
        <w:p w:rsidR="007F39B2" w:rsidRPr="004D3701" w:rsidRDefault="007F39B2">
          <w:pPr>
            <w:pStyle w:val="Nagwekspisutreci"/>
            <w:rPr>
              <w:rFonts w:ascii="Times New Roman" w:hAnsi="Times New Roman" w:cs="Times New Roman"/>
            </w:rPr>
          </w:pPr>
          <w:r w:rsidRPr="004D3701">
            <w:rPr>
              <w:rFonts w:ascii="Times New Roman" w:hAnsi="Times New Roman" w:cs="Times New Roman"/>
            </w:rPr>
            <w:t>Spis treści</w:t>
          </w:r>
        </w:p>
        <w:p w:rsidR="004D3701" w:rsidRPr="004D3701" w:rsidRDefault="007F39B2">
          <w:pPr>
            <w:pStyle w:val="Spistreci1"/>
            <w:tabs>
              <w:tab w:val="right" w:leader="dot" w:pos="9062"/>
            </w:tabs>
            <w:rPr>
              <w:rFonts w:ascii="Times New Roman" w:eastAsiaTheme="minorEastAsia" w:hAnsi="Times New Roman" w:cs="Times New Roman"/>
              <w:noProof/>
              <w:color w:val="auto"/>
            </w:rPr>
          </w:pPr>
          <w:r w:rsidRPr="004D3701">
            <w:rPr>
              <w:rFonts w:ascii="Times New Roman" w:hAnsi="Times New Roman" w:cs="Times New Roman"/>
              <w:b/>
              <w:bCs/>
            </w:rPr>
            <w:fldChar w:fldCharType="begin"/>
          </w:r>
          <w:r w:rsidRPr="004D3701">
            <w:rPr>
              <w:rFonts w:ascii="Times New Roman" w:hAnsi="Times New Roman" w:cs="Times New Roman"/>
              <w:b/>
              <w:bCs/>
            </w:rPr>
            <w:instrText xml:space="preserve"> TOC \o "1-3" \h \z \u </w:instrText>
          </w:r>
          <w:r w:rsidRPr="004D3701">
            <w:rPr>
              <w:rFonts w:ascii="Times New Roman" w:hAnsi="Times New Roman" w:cs="Times New Roman"/>
              <w:b/>
              <w:bCs/>
            </w:rPr>
            <w:fldChar w:fldCharType="separate"/>
          </w:r>
          <w:hyperlink w:anchor="_Toc19699900" w:history="1">
            <w:r w:rsidR="004D3701" w:rsidRPr="004D3701">
              <w:rPr>
                <w:rStyle w:val="Hipercze"/>
                <w:rFonts w:ascii="Times New Roman" w:hAnsi="Times New Roman" w:cs="Times New Roman"/>
                <w:noProof/>
              </w:rPr>
              <w:t>Rok I. Specjalności: Finanse przedsiębiorstw, Ekonomika turystyki i hotelarstwa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_Toc19699900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6</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699901" w:history="1">
            <w:r w:rsidR="004D3701" w:rsidRPr="004D3701">
              <w:rPr>
                <w:rStyle w:val="Hipercze"/>
                <w:rFonts w:ascii="Times New Roman" w:hAnsi="Times New Roman" w:cs="Times New Roman"/>
                <w:noProof/>
              </w:rPr>
              <w:t>Semestr I</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_Toc19699901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6</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02" w:history="1">
            <w:r w:rsidR="004D3701" w:rsidRPr="004D3701">
              <w:rPr>
                <w:rStyle w:val="Hipercze"/>
                <w:rFonts w:ascii="Times New Roman" w:hAnsi="Times New Roman" w:cs="Times New Roman"/>
                <w:noProof/>
              </w:rPr>
              <w:t>Matematyka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_Toc19699902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6</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03" w:history="1">
            <w:r w:rsidR="004D3701" w:rsidRPr="004D3701">
              <w:rPr>
                <w:rStyle w:val="Hipercze"/>
                <w:rFonts w:ascii="Times New Roman" w:hAnsi="Times New Roman" w:cs="Times New Roman"/>
                <w:noProof/>
              </w:rPr>
              <w:t>Mikroekonomia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_Toc19699903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9</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04" w:history="1">
            <w:r w:rsidR="004D3701" w:rsidRPr="004D3701">
              <w:rPr>
                <w:rStyle w:val="Hipercze"/>
                <w:rFonts w:ascii="Times New Roman" w:hAnsi="Times New Roman" w:cs="Times New Roman"/>
                <w:noProof/>
              </w:rPr>
              <w:t>Ekonomia integracji europejskiej</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_Toc19699904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12</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05" w:history="1">
            <w:r w:rsidR="004D3701" w:rsidRPr="004D3701">
              <w:rPr>
                <w:rStyle w:val="Hipercze"/>
                <w:rFonts w:ascii="Times New Roman" w:hAnsi="Times New Roman" w:cs="Times New Roman"/>
                <w:noProof/>
              </w:rPr>
              <w:t>Gospodarka regionalna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_Toc19699905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15</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06" w:history="1">
            <w:r w:rsidR="004D3701" w:rsidRPr="004D3701">
              <w:rPr>
                <w:rStyle w:val="Hipercze"/>
                <w:rFonts w:ascii="Times New Roman" w:hAnsi="Times New Roman" w:cs="Times New Roman"/>
                <w:noProof/>
              </w:rPr>
              <w:t>Geografia ekonomiczna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_Toc19699906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18</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07" w:history="1">
            <w:r w:rsidR="004D3701" w:rsidRPr="004D3701">
              <w:rPr>
                <w:rStyle w:val="Hipercze"/>
                <w:rFonts w:ascii="Times New Roman" w:hAnsi="Times New Roman" w:cs="Times New Roman"/>
                <w:noProof/>
              </w:rPr>
              <w:t>Informatyka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_Toc19699907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21</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08" w:history="1">
            <w:r w:rsidR="004D3701" w:rsidRPr="004D3701">
              <w:rPr>
                <w:rStyle w:val="Hipercze"/>
                <w:rFonts w:ascii="Times New Roman" w:hAnsi="Times New Roman" w:cs="Times New Roman"/>
                <w:noProof/>
              </w:rPr>
              <w:t>Lektora języka obcego</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_Toc19699908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25</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09" w:history="1">
            <w:r w:rsidR="004D3701" w:rsidRPr="004D3701">
              <w:rPr>
                <w:rStyle w:val="Hipercze"/>
                <w:rFonts w:ascii="Times New Roman" w:hAnsi="Times New Roman" w:cs="Times New Roman"/>
                <w:noProof/>
              </w:rPr>
              <w:t>Podstawy marketingu</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_Toc19699909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47</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10" w:history="1">
            <w:r w:rsidR="004D3701" w:rsidRPr="004D3701">
              <w:rPr>
                <w:rStyle w:val="Hipercze"/>
                <w:rFonts w:ascii="Times New Roman" w:hAnsi="Times New Roman" w:cs="Times New Roman"/>
                <w:noProof/>
              </w:rPr>
              <w:t>Podstawy geografii turystycznej</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_Toc19699910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50</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11" w:history="1">
            <w:r w:rsidR="004D3701" w:rsidRPr="004D3701">
              <w:rPr>
                <w:rStyle w:val="Hipercze"/>
                <w:rFonts w:ascii="Times New Roman" w:hAnsi="Times New Roman" w:cs="Times New Roman"/>
                <w:noProof/>
              </w:rPr>
              <w:t>Socjologia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_Toc19699911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53</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12" w:history="1">
            <w:r w:rsidR="004D3701" w:rsidRPr="004D3701">
              <w:rPr>
                <w:rStyle w:val="Hipercze"/>
                <w:rFonts w:ascii="Times New Roman" w:hAnsi="Times New Roman" w:cs="Times New Roman"/>
                <w:noProof/>
              </w:rPr>
              <w:t>Polityka zatrudnienia i rynku pracy</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_Toc19699912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56</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13" w:history="1">
            <w:r w:rsidR="004D3701" w:rsidRPr="004D3701">
              <w:rPr>
                <w:rStyle w:val="Hipercze"/>
                <w:rFonts w:ascii="Times New Roman" w:hAnsi="Times New Roman" w:cs="Times New Roman"/>
                <w:noProof/>
              </w:rPr>
              <w:t>Wprowadzenie do ekonomii społecznej</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_Toc19699913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59</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699914" w:history="1">
            <w:r w:rsidR="004D3701" w:rsidRPr="004D3701">
              <w:rPr>
                <w:rStyle w:val="Hipercze"/>
                <w:rFonts w:ascii="Times New Roman" w:hAnsi="Times New Roman" w:cs="Times New Roman"/>
                <w:noProof/>
              </w:rPr>
              <w:t>Semestr II</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_Toc19699914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62</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15" w:history="1">
            <w:r w:rsidR="004D3701" w:rsidRPr="004D3701">
              <w:rPr>
                <w:rStyle w:val="Hipercze"/>
                <w:rFonts w:ascii="Times New Roman" w:hAnsi="Times New Roman" w:cs="Times New Roman"/>
                <w:noProof/>
              </w:rPr>
              <w:t>Podstawy makroekonomii</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_Toc19699915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62</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16" w:history="1">
            <w:r w:rsidR="004D3701" w:rsidRPr="004D3701">
              <w:rPr>
                <w:rStyle w:val="Hipercze"/>
                <w:rFonts w:ascii="Times New Roman" w:hAnsi="Times New Roman" w:cs="Times New Roman"/>
                <w:noProof/>
              </w:rPr>
              <w:t>Podstawy rachunkowości</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_Toc19699916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66</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17" w:history="1">
            <w:r w:rsidR="004D3701" w:rsidRPr="004D3701">
              <w:rPr>
                <w:rStyle w:val="Hipercze"/>
                <w:rFonts w:ascii="Times New Roman" w:hAnsi="Times New Roman" w:cs="Times New Roman"/>
                <w:noProof/>
              </w:rPr>
              <w:t>Podstawy zarządzania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_Toc19699917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69</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18" w:history="1">
            <w:r w:rsidR="004D3701" w:rsidRPr="004D3701">
              <w:rPr>
                <w:rStyle w:val="Hipercze"/>
                <w:rFonts w:ascii="Times New Roman" w:hAnsi="Times New Roman" w:cs="Times New Roman"/>
                <w:noProof/>
              </w:rPr>
              <w:t>Statystyka opisowa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_Toc19699918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72</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19" w:history="1">
            <w:r w:rsidR="004D3701" w:rsidRPr="004D3701">
              <w:rPr>
                <w:rStyle w:val="Hipercze"/>
                <w:rFonts w:ascii="Times New Roman" w:hAnsi="Times New Roman" w:cs="Times New Roman"/>
                <w:noProof/>
              </w:rPr>
              <w:t>Polityka społeczna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_Toc19699919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75</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20" w:history="1">
            <w:r w:rsidR="004D3701" w:rsidRPr="004D3701">
              <w:rPr>
                <w:rStyle w:val="Hipercze"/>
                <w:rFonts w:ascii="Times New Roman" w:hAnsi="Times New Roman" w:cs="Times New Roman"/>
                <w:noProof/>
              </w:rPr>
              <w:t>Historia gospodarcza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_Toc19699920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78</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21" w:history="1">
            <w:r w:rsidR="004D3701" w:rsidRPr="004D3701">
              <w:rPr>
                <w:rStyle w:val="Hipercze"/>
                <w:rFonts w:ascii="Times New Roman" w:hAnsi="Times New Roman" w:cs="Times New Roman"/>
                <w:noProof/>
              </w:rPr>
              <w:t>Nauka o organizacji</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_Toc19699921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81</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699922" w:history="1">
            <w:r w:rsidR="004D3701" w:rsidRPr="004D3701">
              <w:rPr>
                <w:rStyle w:val="Hipercze"/>
                <w:rFonts w:ascii="Times New Roman" w:hAnsi="Times New Roman" w:cs="Times New Roman"/>
                <w:noProof/>
              </w:rPr>
              <w:t>Rok II, Specjalności: Finanse przedsiębiorstw, Ekonomika turystyki i hotelarstwa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_Toc19699922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84</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699923" w:history="1">
            <w:r w:rsidR="004D3701" w:rsidRPr="004D3701">
              <w:rPr>
                <w:rStyle w:val="Hipercze"/>
                <w:rFonts w:ascii="Times New Roman" w:hAnsi="Times New Roman" w:cs="Times New Roman"/>
                <w:noProof/>
              </w:rPr>
              <w:t>Semestr III</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_Toc19699923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84</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699924" w:history="1">
            <w:r w:rsidR="004D3701" w:rsidRPr="004D3701">
              <w:rPr>
                <w:rStyle w:val="Hipercze"/>
                <w:rFonts w:ascii="Times New Roman" w:hAnsi="Times New Roman" w:cs="Times New Roman"/>
                <w:noProof/>
              </w:rPr>
              <w:t>Przedmioty podstawowe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_Toc19699924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84</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25" w:history="1">
            <w:r w:rsidR="004D3701" w:rsidRPr="004D3701">
              <w:rPr>
                <w:rStyle w:val="Hipercze"/>
                <w:rFonts w:ascii="Times New Roman" w:hAnsi="Times New Roman" w:cs="Times New Roman"/>
                <w:noProof/>
              </w:rPr>
              <w:t>Ekonometria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_Toc19699925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84</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26" w:history="1">
            <w:r w:rsidR="004D3701" w:rsidRPr="004D3701">
              <w:rPr>
                <w:rStyle w:val="Hipercze"/>
                <w:rFonts w:ascii="Times New Roman" w:hAnsi="Times New Roman" w:cs="Times New Roman"/>
                <w:noProof/>
              </w:rPr>
              <w:t>Międzynarodowe stosunki gospodarcze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_Toc19699926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87</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699927" w:history="1">
            <w:r w:rsidR="004D3701" w:rsidRPr="004D3701">
              <w:rPr>
                <w:rStyle w:val="Hipercze"/>
                <w:rFonts w:ascii="Times New Roman" w:hAnsi="Times New Roman" w:cs="Times New Roman"/>
                <w:noProof/>
              </w:rPr>
              <w:t>Przedmioty kierunkowe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_Toc19699927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90</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28" w:history="1">
            <w:r w:rsidR="004D3701" w:rsidRPr="004D3701">
              <w:rPr>
                <w:rStyle w:val="Hipercze"/>
                <w:rFonts w:ascii="Times New Roman" w:hAnsi="Times New Roman" w:cs="Times New Roman"/>
                <w:noProof/>
              </w:rPr>
              <w:t>Analiza ekonomiczna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_Toc19699928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90</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29" w:history="1">
            <w:r w:rsidR="004D3701" w:rsidRPr="004D3701">
              <w:rPr>
                <w:rStyle w:val="Hipercze"/>
                <w:rFonts w:ascii="Times New Roman" w:hAnsi="Times New Roman" w:cs="Times New Roman"/>
                <w:noProof/>
              </w:rPr>
              <w:t>Finanse publiczne i rynki finansowe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_Toc19699929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93</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30" w:history="1">
            <w:r w:rsidR="004D3701" w:rsidRPr="004D3701">
              <w:rPr>
                <w:rStyle w:val="Hipercze"/>
                <w:rFonts w:ascii="Times New Roman" w:hAnsi="Times New Roman" w:cs="Times New Roman"/>
                <w:noProof/>
              </w:rPr>
              <w:t>Polityka gospodarcza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_Toc19699930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96</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699931" w:history="1">
            <w:r w:rsidR="004D3701" w:rsidRPr="004D3701">
              <w:rPr>
                <w:rStyle w:val="Hipercze"/>
                <w:rFonts w:ascii="Times New Roman" w:hAnsi="Times New Roman" w:cs="Times New Roman"/>
                <w:noProof/>
              </w:rPr>
              <w:t>Przedmioty uzupełniające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_Toc19699931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99</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32" w:history="1">
            <w:r w:rsidR="004D3701" w:rsidRPr="004D3701">
              <w:rPr>
                <w:rStyle w:val="Hipercze"/>
                <w:rFonts w:ascii="Times New Roman" w:hAnsi="Times New Roman" w:cs="Times New Roman"/>
                <w:noProof/>
              </w:rPr>
              <w:t>Podstawy bankowości i finansów</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_Toc19699932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99</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33" w:history="1">
            <w:r w:rsidR="004D3701" w:rsidRPr="004D3701">
              <w:rPr>
                <w:rStyle w:val="Hipercze"/>
                <w:rFonts w:ascii="Times New Roman" w:hAnsi="Times New Roman" w:cs="Times New Roman"/>
                <w:noProof/>
              </w:rPr>
              <w:t>Seminarium</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_Toc19699933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102</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699934" w:history="1">
            <w:r w:rsidR="004D3701" w:rsidRPr="004D3701">
              <w:rPr>
                <w:rStyle w:val="Hipercze"/>
                <w:rFonts w:ascii="Times New Roman" w:hAnsi="Times New Roman" w:cs="Times New Roman"/>
                <w:noProof/>
              </w:rPr>
              <w:t>II rok, Specjalność Finanse przedsiębiorstw</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_Toc19699934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106</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699935" w:history="1">
            <w:r w:rsidR="004D3701" w:rsidRPr="004D3701">
              <w:rPr>
                <w:rStyle w:val="Hipercze"/>
                <w:rFonts w:ascii="Times New Roman" w:hAnsi="Times New Roman" w:cs="Times New Roman"/>
                <w:noProof/>
              </w:rPr>
              <w:t>Przedmioty specjalnościowe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_Toc19699935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106</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36" w:history="1">
            <w:r w:rsidR="004D3701" w:rsidRPr="004D3701">
              <w:rPr>
                <w:rStyle w:val="Hipercze"/>
                <w:rFonts w:ascii="Times New Roman" w:hAnsi="Times New Roman" w:cs="Times New Roman"/>
                <w:noProof/>
              </w:rPr>
              <w:t>Finanse samorządów lokalnych</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_Toc19699936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106</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37" w:history="1">
            <w:r w:rsidR="004D3701" w:rsidRPr="004D3701">
              <w:rPr>
                <w:rStyle w:val="Hipercze"/>
                <w:rFonts w:ascii="Times New Roman" w:hAnsi="Times New Roman" w:cs="Times New Roman"/>
                <w:noProof/>
              </w:rPr>
              <w:t>Ekonomika produkcji</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_Toc19699937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109</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38" w:history="1">
            <w:r w:rsidR="004D3701" w:rsidRPr="004D3701">
              <w:rPr>
                <w:rStyle w:val="Hipercze"/>
                <w:rFonts w:ascii="Times New Roman" w:hAnsi="Times New Roman" w:cs="Times New Roman"/>
                <w:noProof/>
              </w:rPr>
              <w:t>Rachunkowość finansowa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_Toc19699938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112</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699939" w:history="1">
            <w:r w:rsidR="004D3701" w:rsidRPr="004D3701">
              <w:rPr>
                <w:rStyle w:val="Hipercze"/>
                <w:rFonts w:ascii="Times New Roman" w:hAnsi="Times New Roman" w:cs="Times New Roman"/>
                <w:noProof/>
              </w:rPr>
              <w:t>II rok, Specjalność Ekonomika turystyki i hotelarstwa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_Toc19699939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115</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699940" w:history="1">
            <w:r w:rsidR="004D3701" w:rsidRPr="004D3701">
              <w:rPr>
                <w:rStyle w:val="Hipercze"/>
                <w:rFonts w:ascii="Times New Roman" w:hAnsi="Times New Roman" w:cs="Times New Roman"/>
                <w:noProof/>
              </w:rPr>
              <w:t>Przedmioty specjalnościowe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_Toc19699940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115</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41" w:history="1">
            <w:r w:rsidR="004D3701" w:rsidRPr="004D3701">
              <w:rPr>
                <w:rStyle w:val="Hipercze"/>
                <w:rFonts w:ascii="Times New Roman" w:hAnsi="Times New Roman" w:cs="Times New Roman"/>
                <w:noProof/>
              </w:rPr>
              <w:t>Ekonomika przedsiębiorstwa usługowego</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_Toc19699941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115</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42" w:history="1">
            <w:r w:rsidR="004D3701" w:rsidRPr="004D3701">
              <w:rPr>
                <w:rStyle w:val="Hipercze"/>
                <w:rFonts w:ascii="Times New Roman" w:hAnsi="Times New Roman" w:cs="Times New Roman"/>
                <w:noProof/>
              </w:rPr>
              <w:t>Podstawy turystyki i hotelarstwa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_Toc19699942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118</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43" w:history="1">
            <w:r w:rsidR="004D3701" w:rsidRPr="004D3701">
              <w:rPr>
                <w:rStyle w:val="Hipercze"/>
                <w:rFonts w:ascii="Times New Roman" w:hAnsi="Times New Roman" w:cs="Times New Roman"/>
                <w:noProof/>
              </w:rPr>
              <w:t>Obsługa ruchu turystycznego</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_Toc19699943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121</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699944" w:history="1">
            <w:r w:rsidR="004D3701" w:rsidRPr="004D3701">
              <w:rPr>
                <w:rStyle w:val="Hipercze"/>
                <w:rFonts w:ascii="Times New Roman" w:hAnsi="Times New Roman" w:cs="Times New Roman"/>
                <w:noProof/>
              </w:rPr>
              <w:t>II rok, Specjalność Finanse przedsiębiorstw, Ekonomika turystyki i hotelarstwa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_Toc19699944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124</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699945" w:history="1">
            <w:r w:rsidR="004D3701" w:rsidRPr="004D3701">
              <w:rPr>
                <w:rStyle w:val="Hipercze"/>
                <w:rFonts w:ascii="Times New Roman" w:hAnsi="Times New Roman" w:cs="Times New Roman"/>
                <w:noProof/>
              </w:rPr>
              <w:t>Semestr IV</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_Toc19699945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124</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699946" w:history="1">
            <w:r w:rsidR="004D3701" w:rsidRPr="004D3701">
              <w:rPr>
                <w:rStyle w:val="Hipercze"/>
                <w:rFonts w:ascii="Times New Roman" w:hAnsi="Times New Roman" w:cs="Times New Roman"/>
                <w:noProof/>
              </w:rPr>
              <w:t>Praktyka zawodowa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_Toc19699946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124</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699947" w:history="1">
            <w:r w:rsidR="004D3701" w:rsidRPr="004D3701">
              <w:rPr>
                <w:rStyle w:val="Hipercze"/>
                <w:rFonts w:ascii="Times New Roman" w:hAnsi="Times New Roman" w:cs="Times New Roman"/>
                <w:noProof/>
              </w:rPr>
              <w:t>III rok, Specjalność Finanse przedsiębiorstw, Ekonomika turystyki i hotelarstwa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_Toc19699947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127</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699948" w:history="1">
            <w:r w:rsidR="004D3701" w:rsidRPr="004D3701">
              <w:rPr>
                <w:rStyle w:val="Hipercze"/>
                <w:rFonts w:ascii="Times New Roman" w:hAnsi="Times New Roman" w:cs="Times New Roman"/>
                <w:noProof/>
              </w:rPr>
              <w:t>Semestr V</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_Toc19699948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127</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699949" w:history="1">
            <w:r w:rsidR="004D3701" w:rsidRPr="004D3701">
              <w:rPr>
                <w:rStyle w:val="Hipercze"/>
                <w:rFonts w:ascii="Times New Roman" w:hAnsi="Times New Roman" w:cs="Times New Roman"/>
                <w:noProof/>
              </w:rPr>
              <w:t>Przedmioty obowiązkowe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_Toc19699949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127</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50" w:history="1">
            <w:r w:rsidR="004D3701" w:rsidRPr="004D3701">
              <w:rPr>
                <w:rStyle w:val="Hipercze"/>
                <w:rFonts w:ascii="Times New Roman" w:hAnsi="Times New Roman" w:cs="Times New Roman"/>
                <w:noProof/>
              </w:rPr>
              <w:t>Podstawy prawa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_Toc19699950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127</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699951" w:history="1">
            <w:r w:rsidR="004D3701" w:rsidRPr="004D3701">
              <w:rPr>
                <w:rStyle w:val="Hipercze"/>
                <w:rFonts w:ascii="Times New Roman" w:hAnsi="Times New Roman" w:cs="Times New Roman"/>
                <w:noProof/>
              </w:rPr>
              <w:t>Przedmioty uzupełniające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_Toc19699951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130</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52" w:history="1">
            <w:r w:rsidR="004D3701" w:rsidRPr="004D3701">
              <w:rPr>
                <w:rStyle w:val="Hipercze"/>
                <w:rFonts w:ascii="Times New Roman" w:hAnsi="Times New Roman" w:cs="Times New Roman"/>
                <w:noProof/>
              </w:rPr>
              <w:t>Prognozowanie i symulacje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_Toc19699952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130</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699953" w:history="1">
            <w:r w:rsidR="004D3701" w:rsidRPr="004D3701">
              <w:rPr>
                <w:rStyle w:val="Hipercze"/>
                <w:rFonts w:ascii="Times New Roman" w:hAnsi="Times New Roman" w:cs="Times New Roman"/>
                <w:noProof/>
              </w:rPr>
              <w:t>Przedmioty specjalnościowe. Finanse przedsiębiorstw,</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_Toc19699953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133</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54" w:history="1">
            <w:r w:rsidR="004D3701" w:rsidRPr="004D3701">
              <w:rPr>
                <w:rStyle w:val="Hipercze"/>
                <w:rFonts w:ascii="Times New Roman" w:hAnsi="Times New Roman" w:cs="Times New Roman"/>
                <w:noProof/>
              </w:rPr>
              <w:t>Finanse przedsiębiorstw</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_Toc19699954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133</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55" w:history="1">
            <w:r w:rsidR="004D3701" w:rsidRPr="004D3701">
              <w:rPr>
                <w:rStyle w:val="Hipercze"/>
                <w:rFonts w:ascii="Times New Roman" w:hAnsi="Times New Roman" w:cs="Times New Roman"/>
                <w:noProof/>
              </w:rPr>
              <w:t>Rachunkowość zarządcza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_Toc19699955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136</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56" w:history="1">
            <w:r w:rsidR="004D3701" w:rsidRPr="004D3701">
              <w:rPr>
                <w:rStyle w:val="Hipercze"/>
                <w:rFonts w:ascii="Times New Roman" w:hAnsi="Times New Roman" w:cs="Times New Roman"/>
                <w:noProof/>
              </w:rPr>
              <w:t>System podatkowy</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_Toc19699956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139</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699957" w:history="1">
            <w:r w:rsidR="004D3701" w:rsidRPr="004D3701">
              <w:rPr>
                <w:rStyle w:val="Hipercze"/>
                <w:rFonts w:ascii="Times New Roman" w:hAnsi="Times New Roman" w:cs="Times New Roman"/>
                <w:noProof/>
              </w:rPr>
              <w:t>III rok, Specjalność Finanse przedsiębiorstw,</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_Toc19699957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142</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699958" w:history="1">
            <w:r w:rsidR="004D3701" w:rsidRPr="004D3701">
              <w:rPr>
                <w:rStyle w:val="Hipercze"/>
                <w:rFonts w:ascii="Times New Roman" w:hAnsi="Times New Roman" w:cs="Times New Roman"/>
                <w:noProof/>
              </w:rPr>
              <w:t>Przedmioty do wyboru semestr V</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_Toc19699958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142</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59" w:history="1">
            <w:r w:rsidR="004D3701" w:rsidRPr="004D3701">
              <w:rPr>
                <w:rStyle w:val="Hipercze"/>
                <w:rFonts w:ascii="Times New Roman" w:hAnsi="Times New Roman" w:cs="Times New Roman"/>
                <w:noProof/>
              </w:rPr>
              <w:t>Język obcy 2</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_Toc19699959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142</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60" w:history="1">
            <w:r w:rsidR="004D3701" w:rsidRPr="004D3701">
              <w:rPr>
                <w:rStyle w:val="Hipercze"/>
                <w:rFonts w:ascii="Times New Roman" w:hAnsi="Times New Roman" w:cs="Times New Roman"/>
                <w:noProof/>
              </w:rPr>
              <w:t>Obrót papierami wartościowymi</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_Toc19699960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146</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61" w:history="1">
            <w:r w:rsidR="004D3701" w:rsidRPr="004D3701">
              <w:rPr>
                <w:rStyle w:val="Hipercze"/>
                <w:rFonts w:ascii="Times New Roman" w:hAnsi="Times New Roman" w:cs="Times New Roman"/>
                <w:noProof/>
              </w:rPr>
              <w:t>Formy opodatkowania małych przedsiębiorstw</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_Toc19699961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149</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62" w:history="1">
            <w:r w:rsidR="004D3701" w:rsidRPr="004D3701">
              <w:rPr>
                <w:rStyle w:val="Hipercze"/>
                <w:rFonts w:ascii="Times New Roman" w:hAnsi="Times New Roman" w:cs="Times New Roman"/>
                <w:noProof/>
              </w:rPr>
              <w:t>Ubezpieczenia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_Toc19699962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152</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63" w:history="1">
            <w:r w:rsidR="004D3701" w:rsidRPr="004D3701">
              <w:rPr>
                <w:rStyle w:val="Hipercze"/>
                <w:rFonts w:ascii="Times New Roman" w:hAnsi="Times New Roman" w:cs="Times New Roman"/>
                <w:noProof/>
              </w:rPr>
              <w:t>Doradztwo</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_Toc19699963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155</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64" w:history="1">
            <w:r w:rsidR="004D3701" w:rsidRPr="004D3701">
              <w:rPr>
                <w:rStyle w:val="Hipercze"/>
                <w:rFonts w:ascii="Times New Roman" w:hAnsi="Times New Roman" w:cs="Times New Roman"/>
                <w:noProof/>
              </w:rPr>
              <w:t>Podstawy Komunikowania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_Toc19699964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158</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65" w:history="1">
            <w:r w:rsidR="004D3701" w:rsidRPr="004D3701">
              <w:rPr>
                <w:rStyle w:val="Hipercze"/>
                <w:rFonts w:ascii="Times New Roman" w:hAnsi="Times New Roman" w:cs="Times New Roman"/>
                <w:noProof/>
              </w:rPr>
              <w:t>Podstawy ekonomiki usług</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_Toc19699965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161</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66" w:history="1">
            <w:r w:rsidR="004D3701" w:rsidRPr="004D3701">
              <w:rPr>
                <w:rStyle w:val="Hipercze"/>
                <w:rFonts w:ascii="Times New Roman" w:hAnsi="Times New Roman" w:cs="Times New Roman"/>
                <w:noProof/>
              </w:rPr>
              <w:t>Zarządzanie dokumentacją przedsiębiorstwa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_Toc19699966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164</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699967" w:history="1">
            <w:r w:rsidR="004D3701" w:rsidRPr="004D3701">
              <w:rPr>
                <w:rStyle w:val="Hipercze"/>
                <w:rFonts w:ascii="Times New Roman" w:hAnsi="Times New Roman" w:cs="Times New Roman"/>
                <w:noProof/>
              </w:rPr>
              <w:t>III rok, Specjalność Ekonomika turystyki i hotelarstwa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_Toc19699967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167</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699968" w:history="1">
            <w:r w:rsidR="004D3701" w:rsidRPr="004D3701">
              <w:rPr>
                <w:rStyle w:val="Hipercze"/>
                <w:rFonts w:ascii="Times New Roman" w:hAnsi="Times New Roman" w:cs="Times New Roman"/>
                <w:noProof/>
              </w:rPr>
              <w:t>Przedmioty specjalnościowe. Ekonomika turystyki i hotelarstwa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_Toc19699968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167</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69" w:history="1">
            <w:r w:rsidR="004D3701" w:rsidRPr="004D3701">
              <w:rPr>
                <w:rStyle w:val="Hipercze"/>
                <w:rFonts w:ascii="Times New Roman" w:hAnsi="Times New Roman" w:cs="Times New Roman"/>
                <w:noProof/>
              </w:rPr>
              <w:t>Ekonomika turystyki i hotelarstwa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_Toc19699969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167</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699970" w:history="1">
            <w:r w:rsidR="004D3701" w:rsidRPr="004D3701">
              <w:rPr>
                <w:rStyle w:val="Hipercze"/>
                <w:rFonts w:ascii="Times New Roman" w:hAnsi="Times New Roman" w:cs="Times New Roman"/>
                <w:noProof/>
              </w:rPr>
              <w:t>III rok, Specjalność Ekonomika turystyki i hotelarstwa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_Toc19699970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170</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699971" w:history="1">
            <w:r w:rsidR="004D3701" w:rsidRPr="004D3701">
              <w:rPr>
                <w:rStyle w:val="Hipercze"/>
                <w:rFonts w:ascii="Times New Roman" w:hAnsi="Times New Roman" w:cs="Times New Roman"/>
                <w:noProof/>
              </w:rPr>
              <w:t>Przedmioty do wyboru,</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_Toc19699971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170</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72" w:history="1">
            <w:r w:rsidR="004D3701" w:rsidRPr="004D3701">
              <w:rPr>
                <w:rStyle w:val="Hipercze"/>
                <w:rFonts w:ascii="Times New Roman" w:hAnsi="Times New Roman" w:cs="Times New Roman"/>
                <w:noProof/>
              </w:rPr>
              <w:t>Obsługa konsumenta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_Toc19699972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170</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73" w:history="1">
            <w:r w:rsidR="004D3701" w:rsidRPr="004D3701">
              <w:rPr>
                <w:rStyle w:val="Hipercze"/>
                <w:rFonts w:ascii="Times New Roman" w:hAnsi="Times New Roman" w:cs="Times New Roman"/>
                <w:noProof/>
              </w:rPr>
              <w:t>Analiza i marketing usług turystycznych i hotelarskich</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_Toc19699973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173</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74" w:history="1">
            <w:r w:rsidR="004D3701" w:rsidRPr="004D3701">
              <w:rPr>
                <w:rStyle w:val="Hipercze"/>
                <w:rFonts w:ascii="Times New Roman" w:hAnsi="Times New Roman" w:cs="Times New Roman"/>
                <w:noProof/>
              </w:rPr>
              <w:t>Rachunkowość w małym przedsiębiorstwie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_Toc19699974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176</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75" w:history="1">
            <w:r w:rsidR="004D3701" w:rsidRPr="004D3701">
              <w:rPr>
                <w:rStyle w:val="Hipercze"/>
                <w:rFonts w:ascii="Times New Roman" w:hAnsi="Times New Roman" w:cs="Times New Roman"/>
                <w:noProof/>
              </w:rPr>
              <w:t>Zarządzanie dokumentacją przedsiębiorstwa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_Toc19699975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179</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76" w:history="1">
            <w:r w:rsidR="004D3701" w:rsidRPr="004D3701">
              <w:rPr>
                <w:rStyle w:val="Hipercze"/>
                <w:rFonts w:ascii="Times New Roman" w:hAnsi="Times New Roman" w:cs="Times New Roman"/>
                <w:noProof/>
              </w:rPr>
              <w:t>Podstawy ekonomiki produkcji</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_Toc19699976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181</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77" w:history="1">
            <w:r w:rsidR="004D3701" w:rsidRPr="004D3701">
              <w:rPr>
                <w:rStyle w:val="Hipercze"/>
                <w:rFonts w:ascii="Times New Roman" w:hAnsi="Times New Roman" w:cs="Times New Roman"/>
                <w:noProof/>
              </w:rPr>
              <w:t>Transport i logistyka w turystyce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_Toc19699977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184</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78" w:history="1">
            <w:r w:rsidR="004D3701" w:rsidRPr="004D3701">
              <w:rPr>
                <w:rStyle w:val="Hipercze"/>
                <w:rFonts w:ascii="Times New Roman" w:hAnsi="Times New Roman" w:cs="Times New Roman"/>
                <w:noProof/>
              </w:rPr>
              <w:t>Turystyka kwalifikowana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_Toc19699978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187</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79" w:history="1">
            <w:r w:rsidR="004D3701" w:rsidRPr="004D3701">
              <w:rPr>
                <w:rStyle w:val="Hipercze"/>
                <w:rFonts w:ascii="Times New Roman" w:hAnsi="Times New Roman" w:cs="Times New Roman"/>
                <w:noProof/>
              </w:rPr>
              <w:t>Polityka i finanse Unii Europejskiej</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_Toc19699979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190</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80" w:history="1">
            <w:r w:rsidR="004D3701" w:rsidRPr="004D3701">
              <w:rPr>
                <w:rStyle w:val="Hipercze"/>
                <w:rFonts w:ascii="Times New Roman" w:hAnsi="Times New Roman" w:cs="Times New Roman"/>
                <w:noProof/>
              </w:rPr>
              <w:t>Turystyka międzynarodowa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_Toc19699980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193</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81" w:history="1">
            <w:r w:rsidR="004D3701" w:rsidRPr="004D3701">
              <w:rPr>
                <w:rStyle w:val="Hipercze"/>
                <w:rFonts w:ascii="Times New Roman" w:hAnsi="Times New Roman" w:cs="Times New Roman"/>
                <w:noProof/>
              </w:rPr>
              <w:t>Turystyka w UE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_Toc19699981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196</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82" w:history="1">
            <w:r w:rsidR="004D3701" w:rsidRPr="004D3701">
              <w:rPr>
                <w:rStyle w:val="Hipercze"/>
                <w:rFonts w:ascii="Times New Roman" w:hAnsi="Times New Roman" w:cs="Times New Roman"/>
                <w:noProof/>
              </w:rPr>
              <w:t>Podstawy Komunikowania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_Toc19699982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199</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83" w:history="1">
            <w:r w:rsidR="004D3701" w:rsidRPr="004D3701">
              <w:rPr>
                <w:rStyle w:val="Hipercze"/>
                <w:rFonts w:ascii="Times New Roman" w:hAnsi="Times New Roman" w:cs="Times New Roman"/>
                <w:noProof/>
              </w:rPr>
              <w:t>Negocjacje w Biznesie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_Toc19699983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202</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84" w:history="1">
            <w:r w:rsidR="004D3701" w:rsidRPr="004D3701">
              <w:rPr>
                <w:rStyle w:val="Hipercze"/>
                <w:rFonts w:ascii="Times New Roman" w:hAnsi="Times New Roman" w:cs="Times New Roman"/>
                <w:noProof/>
              </w:rPr>
              <w:t>English for Tourism</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_Toc19699984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205</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85" w:history="1">
            <w:r w:rsidR="004D3701" w:rsidRPr="004D3701">
              <w:rPr>
                <w:rStyle w:val="Hipercze"/>
                <w:rFonts w:ascii="Times New Roman" w:hAnsi="Times New Roman" w:cs="Times New Roman"/>
                <w:noProof/>
              </w:rPr>
              <w:t>Regiony i atrakcje turystyczne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_Toc19699985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208</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699986" w:history="1">
            <w:r w:rsidR="004D3701" w:rsidRPr="004D3701">
              <w:rPr>
                <w:rStyle w:val="Hipercze"/>
                <w:rFonts w:ascii="Times New Roman" w:hAnsi="Times New Roman" w:cs="Times New Roman"/>
                <w:noProof/>
              </w:rPr>
              <w:t>III rok, Specjalność Finanse przedsiębiorstw, Ekonomika turystyki  i hotelarstwa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_Toc19699986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211</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699987" w:history="1">
            <w:r w:rsidR="004D3701" w:rsidRPr="004D3701">
              <w:rPr>
                <w:rStyle w:val="Hipercze"/>
                <w:rFonts w:ascii="Times New Roman" w:hAnsi="Times New Roman" w:cs="Times New Roman"/>
                <w:noProof/>
              </w:rPr>
              <w:t>Semestr VI</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_Toc19699987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211</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699988" w:history="1">
            <w:r w:rsidR="004D3701" w:rsidRPr="004D3701">
              <w:rPr>
                <w:rStyle w:val="Hipercze"/>
                <w:rFonts w:ascii="Times New Roman" w:hAnsi="Times New Roman" w:cs="Times New Roman"/>
                <w:noProof/>
              </w:rPr>
              <w:t>Przedmioty uzupełniające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_Toc19699988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211</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89" w:history="1">
            <w:r w:rsidR="004D3701" w:rsidRPr="004D3701">
              <w:rPr>
                <w:rStyle w:val="Hipercze"/>
                <w:rFonts w:ascii="Times New Roman" w:hAnsi="Times New Roman" w:cs="Times New Roman"/>
                <w:noProof/>
              </w:rPr>
              <w:t>Ochrona własności intelektualnej</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_Toc19699989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211</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90" w:history="1">
            <w:r w:rsidR="004D3701" w:rsidRPr="004D3701">
              <w:rPr>
                <w:rStyle w:val="Hipercze"/>
                <w:rFonts w:ascii="Times New Roman" w:hAnsi="Times New Roman" w:cs="Times New Roman"/>
                <w:noProof/>
              </w:rPr>
              <w:t>Przedsiębiorczość</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_Toc19699990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215</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699991" w:history="1">
            <w:r w:rsidR="004D3701" w:rsidRPr="004D3701">
              <w:rPr>
                <w:rStyle w:val="Hipercze"/>
                <w:rFonts w:ascii="Times New Roman" w:hAnsi="Times New Roman" w:cs="Times New Roman"/>
                <w:noProof/>
              </w:rPr>
              <w:t>III rok, Specjalność Finanse przedsiębiorstw</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_Toc19699991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218</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699992" w:history="1">
            <w:r w:rsidR="004D3701" w:rsidRPr="004D3701">
              <w:rPr>
                <w:rStyle w:val="Hipercze"/>
                <w:rFonts w:ascii="Times New Roman" w:hAnsi="Times New Roman" w:cs="Times New Roman"/>
                <w:noProof/>
              </w:rPr>
              <w:t>Przedmioty specjalnościowe,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_Toc19699992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218</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93" w:history="1">
            <w:r w:rsidR="004D3701" w:rsidRPr="004D3701">
              <w:rPr>
                <w:rStyle w:val="Hipercze"/>
                <w:rFonts w:ascii="Times New Roman" w:hAnsi="Times New Roman" w:cs="Times New Roman"/>
                <w:noProof/>
              </w:rPr>
              <w:t>Analiza finansowa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_Toc19699993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218</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94" w:history="1">
            <w:r w:rsidR="004D3701" w:rsidRPr="004D3701">
              <w:rPr>
                <w:rStyle w:val="Hipercze"/>
                <w:rFonts w:ascii="Times New Roman" w:hAnsi="Times New Roman" w:cs="Times New Roman"/>
                <w:noProof/>
              </w:rPr>
              <w:t>Sprawozdawczość finansowa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_Toc19699994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221</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699995" w:history="1">
            <w:r w:rsidR="004D3701" w:rsidRPr="004D3701">
              <w:rPr>
                <w:rStyle w:val="Hipercze"/>
                <w:rFonts w:ascii="Times New Roman" w:hAnsi="Times New Roman" w:cs="Times New Roman"/>
                <w:noProof/>
              </w:rPr>
              <w:t>Przedmioty do wyboru semestr VI</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_Toc19699995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224</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96" w:history="1">
            <w:r w:rsidR="004D3701" w:rsidRPr="004D3701">
              <w:rPr>
                <w:rStyle w:val="Hipercze"/>
                <w:rFonts w:ascii="Times New Roman" w:hAnsi="Times New Roman" w:cs="Times New Roman"/>
                <w:noProof/>
              </w:rPr>
              <w:t>Rachunkowość podatkowa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_Toc19699996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224</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97" w:history="1">
            <w:r w:rsidR="004D3701" w:rsidRPr="004D3701">
              <w:rPr>
                <w:rStyle w:val="Hipercze"/>
                <w:rFonts w:ascii="Times New Roman" w:hAnsi="Times New Roman" w:cs="Times New Roman"/>
                <w:noProof/>
              </w:rPr>
              <w:t>Rachunkowość budżetowa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_Toc19699997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227</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98" w:history="1">
            <w:r w:rsidR="004D3701" w:rsidRPr="004D3701">
              <w:rPr>
                <w:rStyle w:val="Hipercze"/>
                <w:rFonts w:ascii="Times New Roman" w:hAnsi="Times New Roman" w:cs="Times New Roman"/>
                <w:noProof/>
              </w:rPr>
              <w:t>Marketing produktów</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_Toc19699998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230</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699999" w:history="1">
            <w:r w:rsidR="004D3701" w:rsidRPr="004D3701">
              <w:rPr>
                <w:rStyle w:val="Hipercze"/>
                <w:rFonts w:ascii="Times New Roman" w:hAnsi="Times New Roman" w:cs="Times New Roman"/>
                <w:noProof/>
              </w:rPr>
              <w:t>Marketing usług</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_Toc19699999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233</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700000" w:history="1">
            <w:r w:rsidR="004D3701" w:rsidRPr="004D3701">
              <w:rPr>
                <w:rStyle w:val="Hipercze"/>
                <w:rFonts w:ascii="Times New Roman" w:hAnsi="Times New Roman" w:cs="Times New Roman"/>
                <w:noProof/>
              </w:rPr>
              <w:t>Prawo finansowe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_Toc19700000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236</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700001" w:history="1">
            <w:r w:rsidR="004D3701" w:rsidRPr="004D3701">
              <w:rPr>
                <w:rStyle w:val="Hipercze"/>
                <w:rFonts w:ascii="Times New Roman" w:hAnsi="Times New Roman" w:cs="Times New Roman"/>
                <w:noProof/>
              </w:rPr>
              <w:t>Prawo handlowe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_Toc19700001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238</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700002" w:history="1">
            <w:r w:rsidR="004D3701" w:rsidRPr="004D3701">
              <w:rPr>
                <w:rStyle w:val="Hipercze"/>
                <w:rFonts w:ascii="Times New Roman" w:hAnsi="Times New Roman" w:cs="Times New Roman"/>
                <w:noProof/>
              </w:rPr>
              <w:t>Język obcy 2</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_Toc19700002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241</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700003" w:history="1">
            <w:r w:rsidR="004D3701" w:rsidRPr="004D3701">
              <w:rPr>
                <w:rStyle w:val="Hipercze"/>
                <w:rFonts w:ascii="Times New Roman" w:hAnsi="Times New Roman" w:cs="Times New Roman"/>
                <w:noProof/>
              </w:rPr>
              <w:t>Etyka w biznesie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_Toc19700003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245</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700004" w:history="1">
            <w:r w:rsidR="004D3701" w:rsidRPr="004D3701">
              <w:rPr>
                <w:rStyle w:val="Hipercze"/>
                <w:rFonts w:ascii="Times New Roman" w:hAnsi="Times New Roman" w:cs="Times New Roman"/>
                <w:noProof/>
              </w:rPr>
              <w:t>Zarządzanie bankiem</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_Toc19700004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248</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700005" w:history="1">
            <w:r w:rsidR="004D3701" w:rsidRPr="004D3701">
              <w:rPr>
                <w:rStyle w:val="Hipercze"/>
                <w:rFonts w:ascii="Times New Roman" w:hAnsi="Times New Roman" w:cs="Times New Roman"/>
                <w:noProof/>
              </w:rPr>
              <w:t>Systemy komputerowe w ekonomii</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_Toc19700005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251</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700006" w:history="1">
            <w:r w:rsidR="004D3701" w:rsidRPr="004D3701">
              <w:rPr>
                <w:rStyle w:val="Hipercze"/>
                <w:rFonts w:ascii="Times New Roman" w:hAnsi="Times New Roman" w:cs="Times New Roman"/>
                <w:noProof/>
              </w:rPr>
              <w:t>Rewizja finansowa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_Toc19700006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254</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700007" w:history="1">
            <w:r w:rsidR="004D3701" w:rsidRPr="004D3701">
              <w:rPr>
                <w:rStyle w:val="Hipercze"/>
                <w:rFonts w:ascii="Times New Roman" w:hAnsi="Times New Roman" w:cs="Times New Roman"/>
                <w:noProof/>
              </w:rPr>
              <w:t>Audyt i kontrola wewnętrzna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_Toc19700007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257</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700008" w:history="1">
            <w:r w:rsidR="004D3701" w:rsidRPr="004D3701">
              <w:rPr>
                <w:rStyle w:val="Hipercze"/>
                <w:rFonts w:ascii="Times New Roman" w:hAnsi="Times New Roman" w:cs="Times New Roman"/>
                <w:noProof/>
              </w:rPr>
              <w:t>Metody wyceny projektów gospodarczych</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_Toc19700008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259</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700009" w:history="1">
            <w:r w:rsidR="004D3701" w:rsidRPr="004D3701">
              <w:rPr>
                <w:rStyle w:val="Hipercze"/>
                <w:rFonts w:ascii="Times New Roman" w:hAnsi="Times New Roman" w:cs="Times New Roman"/>
                <w:noProof/>
              </w:rPr>
              <w:t>Prawo administracyjne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_Toc19700009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263</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700010" w:history="1">
            <w:r w:rsidR="004D3701" w:rsidRPr="004D3701">
              <w:rPr>
                <w:rStyle w:val="Hipercze"/>
                <w:rFonts w:ascii="Times New Roman" w:hAnsi="Times New Roman" w:cs="Times New Roman"/>
                <w:noProof/>
              </w:rPr>
              <w:t>Polityka i finanse Unii Europejskiej</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_Toc19700010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266</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700011" w:history="1">
            <w:r w:rsidR="004D3701" w:rsidRPr="004D3701">
              <w:rPr>
                <w:rStyle w:val="Hipercze"/>
                <w:rFonts w:ascii="Times New Roman" w:hAnsi="Times New Roman" w:cs="Times New Roman"/>
                <w:noProof/>
              </w:rPr>
              <w:t>Zarządzanie projektami</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_Toc19700011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269</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700012" w:history="1">
            <w:r w:rsidR="004D3701" w:rsidRPr="004D3701">
              <w:rPr>
                <w:rStyle w:val="Hipercze"/>
                <w:rFonts w:ascii="Times New Roman" w:hAnsi="Times New Roman" w:cs="Times New Roman"/>
                <w:noProof/>
              </w:rPr>
              <w:t>III rok, Specjalność Ekonomika turystyki i hotelarstwa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_Toc19700012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273</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700013" w:history="1">
            <w:r w:rsidR="004D3701" w:rsidRPr="004D3701">
              <w:rPr>
                <w:rStyle w:val="Hipercze"/>
                <w:rFonts w:ascii="Times New Roman" w:hAnsi="Times New Roman" w:cs="Times New Roman"/>
                <w:noProof/>
              </w:rPr>
              <w:t>Przedmioty specjalnościowe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_Toc19700013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273</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700014" w:history="1">
            <w:r w:rsidR="004D3701" w:rsidRPr="004D3701">
              <w:rPr>
                <w:rStyle w:val="Hipercze"/>
                <w:rFonts w:ascii="Times New Roman" w:hAnsi="Times New Roman" w:cs="Times New Roman"/>
                <w:noProof/>
              </w:rPr>
              <w:t>Techniki sprzedaży usług turystycznych</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_Toc19700014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273</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700015" w:history="1">
            <w:r w:rsidR="004D3701" w:rsidRPr="004D3701">
              <w:rPr>
                <w:rStyle w:val="Hipercze"/>
                <w:rFonts w:ascii="Times New Roman" w:hAnsi="Times New Roman" w:cs="Times New Roman"/>
                <w:noProof/>
              </w:rPr>
              <w:t>Zarządzanie marketingowe firmą</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_Toc19700015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276</w:t>
            </w:r>
            <w:r w:rsidR="004D3701" w:rsidRPr="004D3701">
              <w:rPr>
                <w:rFonts w:ascii="Times New Roman" w:hAnsi="Times New Roman" w:cs="Times New Roman"/>
                <w:noProof/>
                <w:webHidden/>
              </w:rPr>
              <w:fldChar w:fldCharType="end"/>
            </w:r>
          </w:hyperlink>
        </w:p>
        <w:p w:rsidR="004D3701" w:rsidRPr="004D3701" w:rsidRDefault="008134C1">
          <w:pPr>
            <w:pStyle w:val="Spistreci1"/>
            <w:tabs>
              <w:tab w:val="right" w:leader="dot" w:pos="9062"/>
            </w:tabs>
            <w:rPr>
              <w:rFonts w:ascii="Times New Roman" w:eastAsiaTheme="minorEastAsia" w:hAnsi="Times New Roman" w:cs="Times New Roman"/>
              <w:noProof/>
              <w:color w:val="auto"/>
            </w:rPr>
          </w:pPr>
          <w:hyperlink w:anchor="_Toc19700016" w:history="1">
            <w:r w:rsidR="004D3701" w:rsidRPr="004D3701">
              <w:rPr>
                <w:rStyle w:val="Hipercze"/>
                <w:rFonts w:ascii="Times New Roman" w:hAnsi="Times New Roman" w:cs="Times New Roman"/>
                <w:noProof/>
              </w:rPr>
              <w:t>Przedmioty do wyboru</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_Toc19700016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279</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700017" w:history="1">
            <w:r w:rsidR="004D3701" w:rsidRPr="004D3701">
              <w:rPr>
                <w:rStyle w:val="Hipercze"/>
                <w:rFonts w:ascii="Times New Roman" w:hAnsi="Times New Roman" w:cs="Times New Roman"/>
                <w:noProof/>
              </w:rPr>
              <w:t>Marketing produktów</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_Toc19700017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279</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700018" w:history="1">
            <w:r w:rsidR="004D3701" w:rsidRPr="004D3701">
              <w:rPr>
                <w:rStyle w:val="Hipercze"/>
                <w:rFonts w:ascii="Times New Roman" w:hAnsi="Times New Roman" w:cs="Times New Roman"/>
                <w:noProof/>
              </w:rPr>
              <w:t>Podstawy gastronomii i żywienia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_Toc19700018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282</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700019" w:history="1">
            <w:r w:rsidR="004D3701" w:rsidRPr="004D3701">
              <w:rPr>
                <w:rStyle w:val="Hipercze"/>
                <w:rFonts w:ascii="Times New Roman" w:hAnsi="Times New Roman" w:cs="Times New Roman"/>
                <w:noProof/>
              </w:rPr>
              <w:t>Metody wyceny projektów gospodarczych</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_Toc19700019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285</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700020" w:history="1">
            <w:r w:rsidR="004D3701" w:rsidRPr="004D3701">
              <w:rPr>
                <w:rStyle w:val="Hipercze"/>
                <w:rFonts w:ascii="Times New Roman" w:hAnsi="Times New Roman" w:cs="Times New Roman"/>
                <w:noProof/>
              </w:rPr>
              <w:t>Prawo w turystyce i rekreacji</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_Toc19700020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288</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700021" w:history="1">
            <w:r w:rsidR="004D3701" w:rsidRPr="004D3701">
              <w:rPr>
                <w:rStyle w:val="Hipercze"/>
                <w:rFonts w:ascii="Times New Roman" w:hAnsi="Times New Roman" w:cs="Times New Roman"/>
                <w:noProof/>
              </w:rPr>
              <w:t>Zarządzanie przedsiębiorstwem turystycznym</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_Toc19700021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291</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700022" w:history="1">
            <w:r w:rsidR="004D3701" w:rsidRPr="004D3701">
              <w:rPr>
                <w:rStyle w:val="Hipercze"/>
                <w:rFonts w:ascii="Times New Roman" w:hAnsi="Times New Roman" w:cs="Times New Roman"/>
                <w:noProof/>
              </w:rPr>
              <w:t>Systemy komputerowe w turystyce i rekreacji</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_Toc19700022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294</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700023" w:history="1">
            <w:r w:rsidR="004D3701" w:rsidRPr="004D3701">
              <w:rPr>
                <w:rStyle w:val="Hipercze"/>
                <w:rFonts w:ascii="Times New Roman" w:hAnsi="Times New Roman" w:cs="Times New Roman"/>
                <w:noProof/>
              </w:rPr>
              <w:t>Doradztwo</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_Toc19700023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297</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700024" w:history="1">
            <w:r w:rsidR="004D3701" w:rsidRPr="004D3701">
              <w:rPr>
                <w:rStyle w:val="Hipercze"/>
                <w:rFonts w:ascii="Times New Roman" w:hAnsi="Times New Roman" w:cs="Times New Roman"/>
                <w:noProof/>
              </w:rPr>
              <w:t>Współczesne trendy w turystyce światowej</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_Toc19700024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301</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700025" w:history="1">
            <w:r w:rsidR="004D3701" w:rsidRPr="004D3701">
              <w:rPr>
                <w:rStyle w:val="Hipercze"/>
                <w:rFonts w:ascii="Times New Roman" w:hAnsi="Times New Roman" w:cs="Times New Roman"/>
                <w:noProof/>
              </w:rPr>
              <w:t>Sprawozdawczość finansowa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_Toc19700025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304</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700026" w:history="1">
            <w:r w:rsidR="004D3701" w:rsidRPr="004D3701">
              <w:rPr>
                <w:rStyle w:val="Hipercze"/>
                <w:rFonts w:ascii="Times New Roman" w:hAnsi="Times New Roman" w:cs="Times New Roman"/>
                <w:noProof/>
              </w:rPr>
              <w:t>Agroturystyka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_Toc19700026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307</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700027" w:history="1">
            <w:r w:rsidR="004D3701" w:rsidRPr="004D3701">
              <w:rPr>
                <w:rStyle w:val="Hipercze"/>
                <w:rFonts w:ascii="Times New Roman" w:hAnsi="Times New Roman" w:cs="Times New Roman"/>
                <w:noProof/>
              </w:rPr>
              <w:t>English for Tourism</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_Toc19700027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310</w:t>
            </w:r>
            <w:r w:rsidR="004D3701" w:rsidRPr="004D3701">
              <w:rPr>
                <w:rFonts w:ascii="Times New Roman" w:hAnsi="Times New Roman" w:cs="Times New Roman"/>
                <w:noProof/>
                <w:webHidden/>
              </w:rPr>
              <w:fldChar w:fldCharType="end"/>
            </w:r>
          </w:hyperlink>
        </w:p>
        <w:p w:rsidR="004D3701" w:rsidRPr="004D3701" w:rsidRDefault="008134C1">
          <w:pPr>
            <w:pStyle w:val="Spistreci2"/>
            <w:tabs>
              <w:tab w:val="right" w:leader="dot" w:pos="9062"/>
            </w:tabs>
            <w:rPr>
              <w:rFonts w:ascii="Times New Roman" w:eastAsiaTheme="minorEastAsia" w:hAnsi="Times New Roman" w:cs="Times New Roman"/>
              <w:noProof/>
              <w:color w:val="auto"/>
            </w:rPr>
          </w:pPr>
          <w:hyperlink w:anchor="_Toc19700028" w:history="1">
            <w:r w:rsidR="004D3701" w:rsidRPr="004D3701">
              <w:rPr>
                <w:rStyle w:val="Hipercze"/>
                <w:rFonts w:ascii="Times New Roman" w:hAnsi="Times New Roman" w:cs="Times New Roman"/>
                <w:noProof/>
              </w:rPr>
              <w:t>Etyka w biznesie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_Toc19700028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F12798">
              <w:rPr>
                <w:rFonts w:ascii="Times New Roman" w:hAnsi="Times New Roman" w:cs="Times New Roman"/>
                <w:noProof/>
                <w:webHidden/>
              </w:rPr>
              <w:t>313</w:t>
            </w:r>
            <w:r w:rsidR="004D3701" w:rsidRPr="004D3701">
              <w:rPr>
                <w:rFonts w:ascii="Times New Roman" w:hAnsi="Times New Roman" w:cs="Times New Roman"/>
                <w:noProof/>
                <w:webHidden/>
              </w:rPr>
              <w:fldChar w:fldCharType="end"/>
            </w:r>
          </w:hyperlink>
        </w:p>
        <w:p w:rsidR="007F39B2" w:rsidRPr="004D3701" w:rsidRDefault="007F39B2">
          <w:pPr>
            <w:rPr>
              <w:rFonts w:ascii="Times New Roman" w:hAnsi="Times New Roman" w:cs="Times New Roman"/>
            </w:rPr>
          </w:pPr>
          <w:r w:rsidRPr="004D3701">
            <w:rPr>
              <w:rFonts w:ascii="Times New Roman" w:hAnsi="Times New Roman" w:cs="Times New Roman"/>
              <w:b/>
              <w:bCs/>
            </w:rPr>
            <w:fldChar w:fldCharType="end"/>
          </w:r>
        </w:p>
      </w:sdtContent>
    </w:sdt>
    <w:p w:rsidR="00A35A72" w:rsidRPr="004D3701" w:rsidRDefault="00A35A72" w:rsidP="00A35A72">
      <w:pPr>
        <w:spacing w:after="0" w:line="238" w:lineRule="auto"/>
        <w:ind w:left="-5" w:right="149"/>
        <w:jc w:val="left"/>
        <w:rPr>
          <w:rFonts w:ascii="Times New Roman" w:eastAsia="Cambria" w:hAnsi="Times New Roman" w:cs="Times New Roman"/>
          <w:b/>
          <w:color w:val="17365D"/>
          <w:sz w:val="28"/>
        </w:rPr>
      </w:pPr>
    </w:p>
    <w:p w:rsidR="00A35A72" w:rsidRPr="004D3701" w:rsidRDefault="00A35A72" w:rsidP="00A35A72">
      <w:pPr>
        <w:spacing w:after="0" w:line="238" w:lineRule="auto"/>
        <w:ind w:left="-5" w:right="149"/>
        <w:jc w:val="left"/>
        <w:rPr>
          <w:rFonts w:ascii="Times New Roman" w:eastAsia="Cambria" w:hAnsi="Times New Roman" w:cs="Times New Roman"/>
          <w:b/>
          <w:color w:val="17365D"/>
          <w:sz w:val="28"/>
        </w:rPr>
      </w:pPr>
    </w:p>
    <w:p w:rsidR="00A35A72" w:rsidRPr="004D3701" w:rsidRDefault="00A35A72" w:rsidP="00A35A72">
      <w:pPr>
        <w:spacing w:after="0" w:line="238" w:lineRule="auto"/>
        <w:ind w:left="-5" w:right="149"/>
        <w:jc w:val="left"/>
        <w:rPr>
          <w:rFonts w:ascii="Times New Roman" w:eastAsia="Cambria" w:hAnsi="Times New Roman" w:cs="Times New Roman"/>
          <w:b/>
          <w:color w:val="17365D"/>
          <w:sz w:val="28"/>
        </w:rPr>
      </w:pPr>
    </w:p>
    <w:p w:rsidR="00A35A72" w:rsidRPr="004D3701" w:rsidRDefault="00A35A72" w:rsidP="00A35A72">
      <w:pPr>
        <w:spacing w:after="0" w:line="238" w:lineRule="auto"/>
        <w:ind w:left="-5" w:right="149"/>
        <w:jc w:val="left"/>
        <w:rPr>
          <w:rFonts w:ascii="Times New Roman" w:eastAsia="Cambria" w:hAnsi="Times New Roman" w:cs="Times New Roman"/>
          <w:b/>
          <w:color w:val="17365D"/>
          <w:sz w:val="28"/>
        </w:rPr>
      </w:pPr>
    </w:p>
    <w:p w:rsidR="00A35A72" w:rsidRPr="004D3701" w:rsidRDefault="00A35A72" w:rsidP="00A35A72">
      <w:pPr>
        <w:spacing w:after="0" w:line="238" w:lineRule="auto"/>
        <w:ind w:left="-5" w:right="149"/>
        <w:jc w:val="left"/>
        <w:rPr>
          <w:rFonts w:ascii="Times New Roman" w:eastAsia="Cambria" w:hAnsi="Times New Roman" w:cs="Times New Roman"/>
          <w:b/>
          <w:color w:val="17365D"/>
          <w:sz w:val="28"/>
        </w:rPr>
      </w:pPr>
    </w:p>
    <w:p w:rsidR="00A35A72" w:rsidRPr="004D3701" w:rsidRDefault="00A35A72" w:rsidP="00A35A72">
      <w:pPr>
        <w:spacing w:after="0" w:line="238" w:lineRule="auto"/>
        <w:ind w:left="-5" w:right="149"/>
        <w:jc w:val="left"/>
        <w:rPr>
          <w:rFonts w:ascii="Times New Roman" w:eastAsia="Cambria" w:hAnsi="Times New Roman" w:cs="Times New Roman"/>
          <w:b/>
          <w:color w:val="17365D"/>
          <w:sz w:val="28"/>
        </w:rPr>
      </w:pPr>
    </w:p>
    <w:p w:rsidR="00A35A72" w:rsidRPr="004D3701" w:rsidRDefault="00A35A72" w:rsidP="00A35A72">
      <w:pPr>
        <w:spacing w:after="0" w:line="238" w:lineRule="auto"/>
        <w:ind w:left="-5" w:right="149"/>
        <w:jc w:val="left"/>
        <w:rPr>
          <w:rFonts w:ascii="Times New Roman" w:eastAsia="Cambria" w:hAnsi="Times New Roman" w:cs="Times New Roman"/>
          <w:b/>
          <w:color w:val="17365D"/>
          <w:sz w:val="28"/>
        </w:rPr>
      </w:pPr>
    </w:p>
    <w:p w:rsidR="00A35A72" w:rsidRPr="004D3701" w:rsidRDefault="00A35A72" w:rsidP="00A35A72">
      <w:pPr>
        <w:spacing w:after="0" w:line="238" w:lineRule="auto"/>
        <w:ind w:left="-5" w:right="149"/>
        <w:jc w:val="left"/>
        <w:rPr>
          <w:rFonts w:ascii="Times New Roman" w:eastAsia="Cambria" w:hAnsi="Times New Roman" w:cs="Times New Roman"/>
          <w:b/>
          <w:color w:val="17365D"/>
          <w:sz w:val="28"/>
        </w:rPr>
      </w:pPr>
    </w:p>
    <w:p w:rsidR="00A35A72" w:rsidRPr="004D3701" w:rsidRDefault="00A35A72" w:rsidP="00A35A72">
      <w:pPr>
        <w:spacing w:after="0" w:line="238" w:lineRule="auto"/>
        <w:ind w:left="-5" w:right="149"/>
        <w:jc w:val="left"/>
        <w:rPr>
          <w:rFonts w:ascii="Times New Roman" w:eastAsia="Cambria" w:hAnsi="Times New Roman" w:cs="Times New Roman"/>
          <w:b/>
          <w:color w:val="17365D"/>
          <w:sz w:val="28"/>
        </w:rPr>
      </w:pPr>
    </w:p>
    <w:p w:rsidR="00A35A72" w:rsidRPr="004D3701" w:rsidRDefault="00A35A72" w:rsidP="00A35A72">
      <w:pPr>
        <w:spacing w:after="0" w:line="238" w:lineRule="auto"/>
        <w:ind w:left="-5" w:right="149"/>
        <w:jc w:val="left"/>
        <w:rPr>
          <w:rFonts w:ascii="Times New Roman" w:eastAsia="Cambria" w:hAnsi="Times New Roman" w:cs="Times New Roman"/>
          <w:b/>
          <w:color w:val="17365D"/>
          <w:sz w:val="28"/>
        </w:rPr>
      </w:pPr>
    </w:p>
    <w:p w:rsidR="00A35A72" w:rsidRPr="004D3701" w:rsidRDefault="00A35A72" w:rsidP="00A35A72">
      <w:pPr>
        <w:spacing w:after="0" w:line="238" w:lineRule="auto"/>
        <w:ind w:left="-5" w:right="149"/>
        <w:jc w:val="left"/>
        <w:rPr>
          <w:rFonts w:ascii="Times New Roman" w:eastAsia="Cambria" w:hAnsi="Times New Roman" w:cs="Times New Roman"/>
          <w:b/>
          <w:color w:val="17365D"/>
          <w:sz w:val="28"/>
        </w:rPr>
      </w:pPr>
    </w:p>
    <w:p w:rsidR="00A35A72" w:rsidRPr="004D3701" w:rsidRDefault="00A35A72" w:rsidP="00A35A72">
      <w:pPr>
        <w:spacing w:after="0" w:line="238" w:lineRule="auto"/>
        <w:ind w:left="-5" w:right="149"/>
        <w:jc w:val="left"/>
        <w:rPr>
          <w:rFonts w:ascii="Times New Roman" w:eastAsia="Cambria" w:hAnsi="Times New Roman" w:cs="Times New Roman"/>
          <w:b/>
          <w:color w:val="17365D"/>
          <w:sz w:val="28"/>
        </w:rPr>
      </w:pPr>
    </w:p>
    <w:p w:rsidR="009901B7" w:rsidRPr="004D3701" w:rsidRDefault="009901B7" w:rsidP="00A35A72">
      <w:pPr>
        <w:spacing w:after="0" w:line="238" w:lineRule="auto"/>
        <w:ind w:left="-5" w:right="149"/>
        <w:jc w:val="left"/>
        <w:rPr>
          <w:rFonts w:ascii="Times New Roman" w:eastAsia="Cambria" w:hAnsi="Times New Roman" w:cs="Times New Roman"/>
          <w:b/>
          <w:color w:val="17365D"/>
          <w:sz w:val="28"/>
        </w:rPr>
      </w:pPr>
    </w:p>
    <w:p w:rsidR="009901B7" w:rsidRPr="004D3701" w:rsidRDefault="009901B7" w:rsidP="00A35A72">
      <w:pPr>
        <w:spacing w:after="0" w:line="238" w:lineRule="auto"/>
        <w:ind w:left="-5" w:right="149"/>
        <w:jc w:val="left"/>
        <w:rPr>
          <w:rFonts w:ascii="Times New Roman" w:eastAsia="Cambria" w:hAnsi="Times New Roman" w:cs="Times New Roman"/>
          <w:b/>
          <w:color w:val="17365D"/>
          <w:sz w:val="28"/>
        </w:rPr>
      </w:pPr>
    </w:p>
    <w:p w:rsidR="009901B7" w:rsidRPr="004D3701" w:rsidRDefault="009901B7" w:rsidP="00A35A72">
      <w:pPr>
        <w:spacing w:after="0" w:line="238" w:lineRule="auto"/>
        <w:ind w:left="-5" w:right="149"/>
        <w:jc w:val="left"/>
        <w:rPr>
          <w:rFonts w:ascii="Times New Roman" w:eastAsia="Cambria" w:hAnsi="Times New Roman" w:cs="Times New Roman"/>
          <w:b/>
          <w:color w:val="17365D"/>
          <w:sz w:val="28"/>
        </w:rPr>
      </w:pPr>
    </w:p>
    <w:p w:rsidR="009901B7" w:rsidRPr="004D3701" w:rsidRDefault="009901B7" w:rsidP="00A35A72">
      <w:pPr>
        <w:spacing w:after="0" w:line="238" w:lineRule="auto"/>
        <w:ind w:left="-5" w:right="149"/>
        <w:jc w:val="left"/>
        <w:rPr>
          <w:rFonts w:ascii="Times New Roman" w:eastAsia="Cambria" w:hAnsi="Times New Roman" w:cs="Times New Roman"/>
          <w:b/>
          <w:color w:val="17365D"/>
          <w:sz w:val="28"/>
        </w:rPr>
      </w:pPr>
    </w:p>
    <w:p w:rsidR="009901B7" w:rsidRPr="004D3701" w:rsidRDefault="009901B7" w:rsidP="00A35A72">
      <w:pPr>
        <w:spacing w:after="0" w:line="238" w:lineRule="auto"/>
        <w:ind w:left="-5" w:right="149"/>
        <w:jc w:val="left"/>
        <w:rPr>
          <w:rFonts w:ascii="Times New Roman" w:eastAsia="Cambria" w:hAnsi="Times New Roman" w:cs="Times New Roman"/>
          <w:b/>
          <w:color w:val="17365D"/>
          <w:sz w:val="28"/>
        </w:rPr>
      </w:pPr>
    </w:p>
    <w:p w:rsidR="009901B7" w:rsidRPr="004D3701" w:rsidRDefault="009901B7" w:rsidP="00A35A72">
      <w:pPr>
        <w:spacing w:after="0" w:line="238" w:lineRule="auto"/>
        <w:ind w:left="-5" w:right="149"/>
        <w:jc w:val="left"/>
        <w:rPr>
          <w:rFonts w:ascii="Times New Roman" w:eastAsia="Cambria" w:hAnsi="Times New Roman" w:cs="Times New Roman"/>
          <w:b/>
          <w:color w:val="17365D"/>
          <w:sz w:val="28"/>
        </w:rPr>
      </w:pPr>
    </w:p>
    <w:p w:rsidR="009901B7" w:rsidRPr="004D3701" w:rsidRDefault="009901B7" w:rsidP="00A35A72">
      <w:pPr>
        <w:spacing w:after="0" w:line="238" w:lineRule="auto"/>
        <w:ind w:left="-5" w:right="149"/>
        <w:jc w:val="left"/>
        <w:rPr>
          <w:rFonts w:ascii="Times New Roman" w:eastAsia="Cambria" w:hAnsi="Times New Roman" w:cs="Times New Roman"/>
          <w:b/>
          <w:color w:val="17365D"/>
          <w:sz w:val="28"/>
        </w:rPr>
      </w:pPr>
    </w:p>
    <w:p w:rsidR="009901B7" w:rsidRPr="004D3701" w:rsidRDefault="009901B7" w:rsidP="00A35A72">
      <w:pPr>
        <w:spacing w:after="0" w:line="238" w:lineRule="auto"/>
        <w:ind w:left="-5" w:right="149"/>
        <w:jc w:val="left"/>
        <w:rPr>
          <w:rFonts w:ascii="Times New Roman" w:eastAsia="Cambria" w:hAnsi="Times New Roman" w:cs="Times New Roman"/>
          <w:b/>
          <w:color w:val="17365D"/>
          <w:sz w:val="28"/>
        </w:rPr>
      </w:pPr>
    </w:p>
    <w:p w:rsidR="00A35A72" w:rsidRPr="004D3701" w:rsidRDefault="008F3D87" w:rsidP="00CB57F3">
      <w:pPr>
        <w:pStyle w:val="Nagwek1"/>
        <w:ind w:left="0" w:firstLine="0"/>
        <w:rPr>
          <w:rFonts w:cs="Times New Roman"/>
        </w:rPr>
      </w:pPr>
      <w:bookmarkStart w:id="1" w:name="_Toc19699900"/>
      <w:r w:rsidRPr="004D3701">
        <w:rPr>
          <w:rFonts w:cs="Times New Roman"/>
        </w:rPr>
        <w:lastRenderedPageBreak/>
        <w:t>Rok I.</w:t>
      </w:r>
      <w:r w:rsidR="00A35A72" w:rsidRPr="004D3701">
        <w:rPr>
          <w:rFonts w:cs="Times New Roman"/>
        </w:rPr>
        <w:t xml:space="preserve"> Specjalności: Finanse przedsiębiorstw, Ekonomika turystyki i hotelarstwa</w:t>
      </w:r>
      <w:bookmarkEnd w:id="1"/>
      <w:r w:rsidR="00A35A72" w:rsidRPr="004D3701">
        <w:rPr>
          <w:rFonts w:cs="Times New Roman"/>
        </w:rPr>
        <w:t xml:space="preserve"> </w:t>
      </w:r>
    </w:p>
    <w:p w:rsidR="002A7BF0" w:rsidRPr="004D3701" w:rsidRDefault="002A7BF0" w:rsidP="009901B7">
      <w:pPr>
        <w:pStyle w:val="Nagwek1"/>
        <w:ind w:left="0" w:firstLine="0"/>
        <w:rPr>
          <w:rFonts w:cs="Times New Roman"/>
        </w:rPr>
      </w:pPr>
      <w:bookmarkStart w:id="2" w:name="_Toc19699901"/>
      <w:r w:rsidRPr="004D3701">
        <w:rPr>
          <w:rFonts w:cs="Times New Roman"/>
        </w:rPr>
        <w:t>Semestr I</w:t>
      </w:r>
      <w:bookmarkEnd w:id="2"/>
    </w:p>
    <w:p w:rsidR="00CB57F3" w:rsidRPr="004D3701" w:rsidRDefault="002A74E9" w:rsidP="007B4588">
      <w:pPr>
        <w:pStyle w:val="Nagwek2"/>
      </w:pPr>
      <w:bookmarkStart w:id="3" w:name="_Toc19699902"/>
      <w:r w:rsidRPr="004D3701">
        <w:t>Matematyka</w:t>
      </w:r>
      <w:bookmarkEnd w:id="3"/>
    </w:p>
    <w:p w:rsidR="002A74E9" w:rsidRPr="004D3701" w:rsidRDefault="002A74E9" w:rsidP="002A74E9">
      <w:pPr>
        <w:pStyle w:val="Standard"/>
        <w:spacing w:after="0" w:line="240" w:lineRule="auto"/>
        <w:rPr>
          <w:b/>
          <w:sz w:val="16"/>
          <w:szCs w:val="16"/>
        </w:rPr>
      </w:pPr>
      <w:r w:rsidRPr="004D3701">
        <w:rPr>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2A74E9"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rPr>
                <w:sz w:val="16"/>
                <w:szCs w:val="16"/>
              </w:rPr>
            </w:pPr>
            <w:r w:rsidRPr="004D3701">
              <w:rPr>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2A74E9" w:rsidRPr="004D3701" w:rsidRDefault="002A74E9" w:rsidP="006137C7">
            <w:pPr>
              <w:pStyle w:val="Standard"/>
              <w:snapToGrid w:val="0"/>
              <w:rPr>
                <w:sz w:val="22"/>
                <w:szCs w:val="22"/>
              </w:rPr>
            </w:pPr>
            <w:r w:rsidRPr="004D3701">
              <w:rPr>
                <w:sz w:val="22"/>
                <w:szCs w:val="22"/>
              </w:rPr>
              <w:t>Instytut Administracyjno-Ekonomiczny/Zakład Ekonomii</w:t>
            </w:r>
          </w:p>
        </w:tc>
      </w:tr>
      <w:tr w:rsidR="002A74E9"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spacing w:after="0" w:line="240" w:lineRule="auto"/>
              <w:rPr>
                <w:b/>
                <w:bCs/>
                <w:sz w:val="16"/>
                <w:szCs w:val="16"/>
              </w:rPr>
            </w:pPr>
            <w:r w:rsidRPr="004D3701">
              <w:rPr>
                <w:b/>
                <w:bCs/>
                <w:sz w:val="16"/>
                <w:szCs w:val="16"/>
              </w:rPr>
              <w:t>Kierunek studiów</w:t>
            </w:r>
          </w:p>
          <w:p w:rsidR="002A74E9" w:rsidRPr="004D3701" w:rsidRDefault="002A74E9" w:rsidP="006137C7">
            <w:pPr>
              <w:pStyle w:val="Standard"/>
              <w:snapToGrid w:val="0"/>
              <w:spacing w:after="0" w:line="240" w:lineRule="auto"/>
              <w:rPr>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A74E9" w:rsidRPr="004D3701" w:rsidRDefault="002A74E9" w:rsidP="006137C7">
            <w:pPr>
              <w:pStyle w:val="Standard"/>
              <w:snapToGrid w:val="0"/>
              <w:rPr>
                <w:sz w:val="22"/>
                <w:szCs w:val="22"/>
              </w:rPr>
            </w:pPr>
            <w:r w:rsidRPr="004D3701">
              <w:rPr>
                <w:sz w:val="22"/>
                <w:szCs w:val="22"/>
              </w:rPr>
              <w:t>Ekonomia</w:t>
            </w:r>
          </w:p>
        </w:tc>
      </w:tr>
      <w:tr w:rsidR="002A74E9"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rPr>
                <w:sz w:val="16"/>
                <w:szCs w:val="16"/>
              </w:rPr>
            </w:pPr>
            <w:r w:rsidRPr="004D3701">
              <w:rPr>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A74E9" w:rsidRPr="004D3701" w:rsidRDefault="002A74E9" w:rsidP="006137C7">
            <w:pPr>
              <w:pStyle w:val="Standard"/>
              <w:snapToGrid w:val="0"/>
              <w:rPr>
                <w:sz w:val="22"/>
                <w:szCs w:val="22"/>
              </w:rPr>
            </w:pPr>
            <w:r w:rsidRPr="004D3701">
              <w:rPr>
                <w:sz w:val="22"/>
                <w:szCs w:val="22"/>
              </w:rPr>
              <w:t>Matematyka</w:t>
            </w:r>
          </w:p>
        </w:tc>
      </w:tr>
      <w:tr w:rsidR="002A74E9"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rPr>
                <w:b/>
                <w:bCs/>
                <w:sz w:val="16"/>
                <w:szCs w:val="16"/>
              </w:rPr>
            </w:pPr>
            <w:r w:rsidRPr="004D3701">
              <w:rPr>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A74E9" w:rsidRPr="004D3701" w:rsidRDefault="002A74E9" w:rsidP="006137C7">
            <w:pPr>
              <w:pStyle w:val="Standard"/>
              <w:snapToGrid w:val="0"/>
              <w:rPr>
                <w:sz w:val="22"/>
                <w:szCs w:val="22"/>
              </w:rPr>
            </w:pPr>
            <w:r w:rsidRPr="004D3701">
              <w:rPr>
                <w:sz w:val="22"/>
                <w:szCs w:val="22"/>
              </w:rPr>
              <w:t>Mathematics</w:t>
            </w:r>
          </w:p>
        </w:tc>
      </w:tr>
      <w:tr w:rsidR="002A74E9"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rPr>
                <w:color w:val="FF0000"/>
                <w:sz w:val="16"/>
                <w:szCs w:val="16"/>
              </w:rPr>
            </w:pPr>
            <w:r w:rsidRPr="004D3701">
              <w:rPr>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2A74E9" w:rsidRPr="004D3701" w:rsidRDefault="002A74E9" w:rsidP="006137C7">
            <w:pPr>
              <w:pStyle w:val="Standard"/>
              <w:snapToGrid w:val="0"/>
              <w:rPr>
                <w:sz w:val="16"/>
                <w:szCs w:val="16"/>
              </w:rPr>
            </w:pPr>
            <w:r w:rsidRPr="004D3701">
              <w:rPr>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rPr>
                <w:sz w:val="16"/>
                <w:szCs w:val="16"/>
              </w:rPr>
            </w:pPr>
            <w:r w:rsidRPr="004D3701">
              <w:rPr>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A74E9" w:rsidRPr="004D3701" w:rsidRDefault="002A74E9" w:rsidP="006137C7">
            <w:pPr>
              <w:pStyle w:val="Standard"/>
              <w:snapToGrid w:val="0"/>
            </w:pPr>
            <w:r w:rsidRPr="004D3701">
              <w:rPr>
                <w:sz w:val="16"/>
              </w:rPr>
              <w:t>Nie wypełniamy</w:t>
            </w:r>
          </w:p>
        </w:tc>
      </w:tr>
      <w:tr w:rsidR="002A74E9"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rPr>
                <w:sz w:val="16"/>
                <w:szCs w:val="16"/>
              </w:rPr>
            </w:pPr>
            <w:r w:rsidRPr="004D3701">
              <w:rPr>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2A74E9" w:rsidRPr="004D3701" w:rsidRDefault="002A74E9" w:rsidP="006137C7">
            <w:pPr>
              <w:pStyle w:val="Standard"/>
              <w:snapToGrid w:val="0"/>
              <w:rPr>
                <w:b/>
                <w:bCs/>
                <w:sz w:val="16"/>
                <w:szCs w:val="16"/>
              </w:rPr>
            </w:pPr>
            <w:r w:rsidRPr="004D3701">
              <w:rPr>
                <w:b/>
                <w:bCs/>
                <w:sz w:val="16"/>
                <w:szCs w:val="16"/>
              </w:rPr>
              <w:t>6</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rPr>
                <w:sz w:val="16"/>
                <w:szCs w:val="16"/>
                <w:vertAlign w:val="superscript"/>
              </w:rPr>
            </w:pPr>
            <w:r w:rsidRPr="004D3701">
              <w:rPr>
                <w:b/>
                <w:bCs/>
                <w:sz w:val="16"/>
                <w:szCs w:val="16"/>
              </w:rPr>
              <w:t>Rodzaj zajęć</w:t>
            </w:r>
            <w:r w:rsidRPr="004D3701">
              <w:rPr>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2A74E9" w:rsidRPr="004D3701" w:rsidRDefault="002A74E9" w:rsidP="006137C7">
            <w:pPr>
              <w:pStyle w:val="Standard"/>
              <w:snapToGrid w:val="0"/>
              <w:rPr>
                <w:sz w:val="20"/>
                <w:szCs w:val="20"/>
              </w:rPr>
            </w:pPr>
            <w:r w:rsidRPr="004D3701">
              <w:rPr>
                <w:sz w:val="20"/>
                <w:szCs w:val="20"/>
              </w:rPr>
              <w:t>obowiązkowe</w:t>
            </w:r>
          </w:p>
        </w:tc>
      </w:tr>
      <w:tr w:rsidR="002A74E9"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rPr>
                <w:sz w:val="16"/>
                <w:szCs w:val="16"/>
              </w:rPr>
            </w:pPr>
            <w:r w:rsidRPr="004D3701">
              <w:rPr>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2A74E9" w:rsidRPr="004D3701" w:rsidRDefault="002A74E9" w:rsidP="006137C7">
            <w:pPr>
              <w:pStyle w:val="Standard"/>
              <w:snapToGrid w:val="0"/>
              <w:rPr>
                <w:b/>
                <w:bCs/>
                <w:sz w:val="16"/>
                <w:szCs w:val="16"/>
              </w:rPr>
            </w:pPr>
            <w:r w:rsidRPr="004D3701">
              <w:rPr>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rPr>
                <w:sz w:val="16"/>
                <w:szCs w:val="16"/>
              </w:rPr>
            </w:pPr>
            <w:r w:rsidRPr="004D3701">
              <w:rPr>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A74E9" w:rsidRPr="004D3701" w:rsidRDefault="002A74E9" w:rsidP="006137C7">
            <w:pPr>
              <w:pStyle w:val="Standard"/>
              <w:snapToGrid w:val="0"/>
              <w:rPr>
                <w:sz w:val="20"/>
                <w:szCs w:val="20"/>
              </w:rPr>
            </w:pPr>
            <w:r w:rsidRPr="004D3701">
              <w:rPr>
                <w:sz w:val="20"/>
                <w:szCs w:val="20"/>
              </w:rPr>
              <w:t>1, 2</w:t>
            </w:r>
          </w:p>
        </w:tc>
      </w:tr>
      <w:tr w:rsidR="002A74E9" w:rsidRPr="004D3701" w:rsidTr="006137C7">
        <w:trPr>
          <w:trHeight w:val="397"/>
        </w:trPr>
        <w:tc>
          <w:tcPr>
            <w:tcW w:w="2549" w:type="dxa"/>
            <w:gridSpan w:val="2"/>
            <w:tcBorders>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spacing w:after="0"/>
              <w:rPr>
                <w:b/>
                <w:bCs/>
                <w:sz w:val="16"/>
                <w:szCs w:val="16"/>
                <w:vertAlign w:val="superscript"/>
              </w:rPr>
            </w:pPr>
            <w:r w:rsidRPr="004D3701">
              <w:rPr>
                <w:b/>
                <w:bCs/>
                <w:sz w:val="16"/>
                <w:szCs w:val="16"/>
              </w:rPr>
              <w:t>Forma prowadzenia zajęć</w:t>
            </w:r>
            <w:r w:rsidRPr="004D3701">
              <w:rPr>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spacing w:after="0"/>
              <w:rPr>
                <w:b/>
                <w:bCs/>
                <w:sz w:val="16"/>
                <w:szCs w:val="16"/>
              </w:rPr>
            </w:pPr>
            <w:r w:rsidRPr="004D3701">
              <w:rPr>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spacing w:after="0"/>
              <w:rPr>
                <w:b/>
                <w:bCs/>
                <w:sz w:val="16"/>
                <w:szCs w:val="16"/>
              </w:rPr>
            </w:pPr>
            <w:r w:rsidRPr="004D3701">
              <w:rPr>
                <w:b/>
                <w:bCs/>
                <w:sz w:val="16"/>
                <w:szCs w:val="16"/>
              </w:rPr>
              <w:t>Punkty ECTS</w:t>
            </w:r>
          </w:p>
        </w:tc>
        <w:tc>
          <w:tcPr>
            <w:tcW w:w="1231" w:type="dxa"/>
            <w:tcBorders>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spacing w:after="0"/>
              <w:rPr>
                <w:b/>
                <w:bCs/>
                <w:sz w:val="16"/>
                <w:szCs w:val="16"/>
              </w:rPr>
            </w:pPr>
            <w:r w:rsidRPr="004D3701">
              <w:rPr>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2A74E9" w:rsidRPr="004D3701" w:rsidRDefault="002A74E9" w:rsidP="006137C7">
            <w:pPr>
              <w:pStyle w:val="Standard"/>
              <w:snapToGrid w:val="0"/>
              <w:spacing w:after="0"/>
            </w:pPr>
            <w:r w:rsidRPr="004D3701">
              <w:rPr>
                <w:b/>
                <w:bCs/>
                <w:sz w:val="16"/>
                <w:szCs w:val="16"/>
              </w:rPr>
              <w:t>Forma zaliczenia</w:t>
            </w:r>
          </w:p>
        </w:tc>
      </w:tr>
      <w:tr w:rsidR="002A74E9" w:rsidRPr="004D3701" w:rsidTr="006137C7">
        <w:trPr>
          <w:trHeight w:val="397"/>
        </w:trPr>
        <w:tc>
          <w:tcPr>
            <w:tcW w:w="2549" w:type="dxa"/>
            <w:gridSpan w:val="2"/>
            <w:tcBorders>
              <w:left w:val="single" w:sz="4" w:space="0" w:color="000000"/>
              <w:bottom w:val="single" w:sz="4" w:space="0" w:color="000000"/>
            </w:tcBorders>
            <w:shd w:val="clear" w:color="auto" w:fill="E6E6E6"/>
            <w:vAlign w:val="center"/>
          </w:tcPr>
          <w:p w:rsidR="002A74E9" w:rsidRPr="004D3701" w:rsidRDefault="002A74E9" w:rsidP="006137C7">
            <w:pPr>
              <w:pStyle w:val="Standard"/>
              <w:snapToGrid w:val="0"/>
              <w:jc w:val="center"/>
              <w:rPr>
                <w:sz w:val="20"/>
                <w:szCs w:val="20"/>
              </w:rPr>
            </w:pPr>
            <w:r w:rsidRPr="004D3701">
              <w:rPr>
                <w:sz w:val="20"/>
                <w:szCs w:val="20"/>
              </w:rPr>
              <w:t>W</w:t>
            </w:r>
          </w:p>
        </w:tc>
        <w:tc>
          <w:tcPr>
            <w:tcW w:w="1230" w:type="dxa"/>
            <w:tcBorders>
              <w:left w:val="single" w:sz="4" w:space="0" w:color="000000"/>
              <w:bottom w:val="single" w:sz="4" w:space="0" w:color="000000"/>
            </w:tcBorders>
            <w:shd w:val="clear" w:color="auto" w:fill="E6E6E6"/>
            <w:vAlign w:val="center"/>
          </w:tcPr>
          <w:p w:rsidR="002A74E9" w:rsidRPr="004D3701" w:rsidRDefault="00E56D61" w:rsidP="006137C7">
            <w:pPr>
              <w:pStyle w:val="Standard"/>
              <w:snapToGrid w:val="0"/>
              <w:jc w:val="center"/>
              <w:rPr>
                <w:sz w:val="20"/>
                <w:szCs w:val="20"/>
              </w:rPr>
            </w:pPr>
            <w:r>
              <w:rPr>
                <w:sz w:val="20"/>
                <w:szCs w:val="20"/>
              </w:rPr>
              <w:t>15</w:t>
            </w:r>
          </w:p>
        </w:tc>
        <w:tc>
          <w:tcPr>
            <w:tcW w:w="1231" w:type="dxa"/>
            <w:tcBorders>
              <w:left w:val="single" w:sz="4" w:space="0" w:color="000000"/>
              <w:bottom w:val="single" w:sz="4" w:space="0" w:color="000000"/>
            </w:tcBorders>
            <w:shd w:val="clear" w:color="auto" w:fill="E6E6E6"/>
            <w:vAlign w:val="center"/>
          </w:tcPr>
          <w:p w:rsidR="002A74E9" w:rsidRPr="004D3701" w:rsidRDefault="002A74E9" w:rsidP="006137C7">
            <w:pPr>
              <w:pStyle w:val="Standard"/>
              <w:snapToGrid w:val="0"/>
              <w:jc w:val="center"/>
              <w:rPr>
                <w:sz w:val="20"/>
                <w:szCs w:val="20"/>
              </w:rPr>
            </w:pPr>
            <w:r w:rsidRPr="004D3701">
              <w:rPr>
                <w:sz w:val="20"/>
                <w:szCs w:val="20"/>
              </w:rPr>
              <w:t>2</w:t>
            </w:r>
          </w:p>
        </w:tc>
        <w:tc>
          <w:tcPr>
            <w:tcW w:w="1231" w:type="dxa"/>
            <w:tcBorders>
              <w:left w:val="single" w:sz="4" w:space="0" w:color="000000"/>
              <w:bottom w:val="single" w:sz="4" w:space="0" w:color="000000"/>
            </w:tcBorders>
            <w:shd w:val="clear" w:color="auto" w:fill="E6E6E6"/>
            <w:vAlign w:val="center"/>
          </w:tcPr>
          <w:p w:rsidR="002A74E9" w:rsidRPr="004D3701" w:rsidRDefault="002A74E9" w:rsidP="002A74E9">
            <w:pPr>
              <w:pStyle w:val="Standard"/>
              <w:snapToGrid w:val="0"/>
              <w:jc w:val="center"/>
              <w:rPr>
                <w:sz w:val="20"/>
                <w:szCs w:val="20"/>
              </w:rPr>
            </w:pPr>
            <w:r w:rsidRPr="004D3701">
              <w:rPr>
                <w:sz w:val="20"/>
                <w:szCs w:val="20"/>
              </w:rPr>
              <w:t>1, 2</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2A74E9" w:rsidRPr="004D3701" w:rsidRDefault="002A74E9" w:rsidP="009901B7">
            <w:pPr>
              <w:pStyle w:val="Standard"/>
              <w:snapToGrid w:val="0"/>
              <w:jc w:val="left"/>
              <w:rPr>
                <w:sz w:val="20"/>
                <w:szCs w:val="20"/>
              </w:rPr>
            </w:pPr>
            <w:r w:rsidRPr="004D3701">
              <w:rPr>
                <w:sz w:val="20"/>
                <w:szCs w:val="20"/>
              </w:rPr>
              <w:t>Zaliczenie z oceną</w:t>
            </w:r>
          </w:p>
          <w:p w:rsidR="002A74E9" w:rsidRPr="004D3701" w:rsidRDefault="002A74E9" w:rsidP="009901B7">
            <w:pPr>
              <w:pStyle w:val="Standard"/>
              <w:snapToGrid w:val="0"/>
              <w:jc w:val="left"/>
              <w:rPr>
                <w:sz w:val="20"/>
                <w:szCs w:val="20"/>
              </w:rPr>
            </w:pPr>
            <w:r w:rsidRPr="004D3701">
              <w:rPr>
                <w:sz w:val="20"/>
                <w:szCs w:val="20"/>
              </w:rPr>
              <w:t>Egzamin</w:t>
            </w:r>
          </w:p>
        </w:tc>
      </w:tr>
      <w:tr w:rsidR="002A74E9" w:rsidRPr="004D3701" w:rsidTr="006137C7">
        <w:trPr>
          <w:trHeight w:val="397"/>
        </w:trPr>
        <w:tc>
          <w:tcPr>
            <w:tcW w:w="2549" w:type="dxa"/>
            <w:gridSpan w:val="2"/>
            <w:tcBorders>
              <w:left w:val="single" w:sz="4" w:space="0" w:color="000000"/>
              <w:bottom w:val="single" w:sz="4" w:space="0" w:color="000000"/>
            </w:tcBorders>
            <w:shd w:val="clear" w:color="auto" w:fill="E6E6E6"/>
            <w:vAlign w:val="center"/>
          </w:tcPr>
          <w:p w:rsidR="002A74E9" w:rsidRPr="004D3701" w:rsidRDefault="002A74E9" w:rsidP="006137C7">
            <w:pPr>
              <w:pStyle w:val="Standard"/>
              <w:snapToGrid w:val="0"/>
              <w:jc w:val="center"/>
              <w:rPr>
                <w:sz w:val="20"/>
                <w:szCs w:val="20"/>
              </w:rPr>
            </w:pPr>
            <w:r w:rsidRPr="004D3701">
              <w:rPr>
                <w:sz w:val="20"/>
                <w:szCs w:val="20"/>
              </w:rPr>
              <w:t>Ć</w:t>
            </w:r>
          </w:p>
        </w:tc>
        <w:tc>
          <w:tcPr>
            <w:tcW w:w="1230" w:type="dxa"/>
            <w:tcBorders>
              <w:left w:val="single" w:sz="4" w:space="0" w:color="000000"/>
              <w:bottom w:val="single" w:sz="4" w:space="0" w:color="000000"/>
            </w:tcBorders>
            <w:shd w:val="clear" w:color="auto" w:fill="E6E6E6"/>
            <w:vAlign w:val="center"/>
          </w:tcPr>
          <w:p w:rsidR="002A74E9" w:rsidRPr="004D3701" w:rsidRDefault="00E56D61" w:rsidP="006137C7">
            <w:pPr>
              <w:pStyle w:val="Standard"/>
              <w:snapToGrid w:val="0"/>
              <w:jc w:val="center"/>
              <w:rPr>
                <w:sz w:val="20"/>
                <w:szCs w:val="20"/>
              </w:rPr>
            </w:pPr>
            <w:r>
              <w:rPr>
                <w:sz w:val="20"/>
                <w:szCs w:val="20"/>
              </w:rPr>
              <w:t>15</w:t>
            </w:r>
          </w:p>
        </w:tc>
        <w:tc>
          <w:tcPr>
            <w:tcW w:w="1231" w:type="dxa"/>
            <w:tcBorders>
              <w:left w:val="single" w:sz="4" w:space="0" w:color="000000"/>
              <w:bottom w:val="single" w:sz="4" w:space="0" w:color="000000"/>
            </w:tcBorders>
            <w:shd w:val="clear" w:color="auto" w:fill="E6E6E6"/>
            <w:vAlign w:val="center"/>
          </w:tcPr>
          <w:p w:rsidR="002A74E9" w:rsidRPr="004D3701" w:rsidRDefault="002A74E9" w:rsidP="006137C7">
            <w:pPr>
              <w:pStyle w:val="Standard"/>
              <w:snapToGrid w:val="0"/>
              <w:jc w:val="center"/>
              <w:rPr>
                <w:sz w:val="20"/>
                <w:szCs w:val="20"/>
              </w:rPr>
            </w:pPr>
            <w:r w:rsidRPr="004D3701">
              <w:rPr>
                <w:sz w:val="20"/>
                <w:szCs w:val="20"/>
              </w:rPr>
              <w:t>4</w:t>
            </w:r>
          </w:p>
        </w:tc>
        <w:tc>
          <w:tcPr>
            <w:tcW w:w="1231" w:type="dxa"/>
            <w:tcBorders>
              <w:left w:val="single" w:sz="4" w:space="0" w:color="000000"/>
              <w:bottom w:val="single" w:sz="4" w:space="0" w:color="000000"/>
            </w:tcBorders>
            <w:shd w:val="clear" w:color="auto" w:fill="E6E6E6"/>
            <w:vAlign w:val="center"/>
          </w:tcPr>
          <w:p w:rsidR="002A74E9" w:rsidRPr="004D3701" w:rsidRDefault="002A74E9" w:rsidP="006137C7">
            <w:pPr>
              <w:pStyle w:val="Standard"/>
              <w:snapToGrid w:val="0"/>
              <w:jc w:val="center"/>
              <w:rPr>
                <w:sz w:val="20"/>
                <w:szCs w:val="20"/>
              </w:rPr>
            </w:pPr>
            <w:r w:rsidRPr="004D3701">
              <w:rPr>
                <w:sz w:val="20"/>
                <w:szCs w:val="20"/>
              </w:rPr>
              <w:t>1,2</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2A74E9" w:rsidRPr="004D3701" w:rsidRDefault="002A74E9" w:rsidP="009901B7">
            <w:pPr>
              <w:pStyle w:val="Standard"/>
              <w:snapToGrid w:val="0"/>
              <w:jc w:val="left"/>
              <w:rPr>
                <w:sz w:val="20"/>
                <w:szCs w:val="20"/>
              </w:rPr>
            </w:pPr>
            <w:r w:rsidRPr="004D3701">
              <w:rPr>
                <w:sz w:val="20"/>
                <w:szCs w:val="20"/>
              </w:rPr>
              <w:t>Zaliczenie z oceną</w:t>
            </w:r>
          </w:p>
        </w:tc>
      </w:tr>
      <w:tr w:rsidR="002A74E9" w:rsidRPr="004D3701" w:rsidTr="006137C7">
        <w:trPr>
          <w:trHeight w:val="397"/>
        </w:trPr>
        <w:tc>
          <w:tcPr>
            <w:tcW w:w="2549" w:type="dxa"/>
            <w:gridSpan w:val="2"/>
            <w:tcBorders>
              <w:left w:val="single" w:sz="4" w:space="0" w:color="000000"/>
              <w:bottom w:val="single" w:sz="4" w:space="0" w:color="000000"/>
            </w:tcBorders>
            <w:shd w:val="clear" w:color="auto" w:fill="E6E6E6"/>
            <w:vAlign w:val="center"/>
          </w:tcPr>
          <w:p w:rsidR="002A74E9" w:rsidRPr="004D3701" w:rsidRDefault="002A74E9" w:rsidP="006137C7">
            <w:pPr>
              <w:pStyle w:val="Standard"/>
              <w:snapToGrid w:val="0"/>
              <w:jc w:val="center"/>
              <w:rPr>
                <w:sz w:val="20"/>
                <w:szCs w:val="20"/>
              </w:rPr>
            </w:pPr>
          </w:p>
        </w:tc>
        <w:tc>
          <w:tcPr>
            <w:tcW w:w="1230" w:type="dxa"/>
            <w:tcBorders>
              <w:left w:val="single" w:sz="4" w:space="0" w:color="000000"/>
              <w:bottom w:val="single" w:sz="4" w:space="0" w:color="000000"/>
            </w:tcBorders>
            <w:shd w:val="clear" w:color="auto" w:fill="E6E6E6"/>
            <w:vAlign w:val="center"/>
          </w:tcPr>
          <w:p w:rsidR="002A74E9" w:rsidRPr="004D3701" w:rsidRDefault="002A74E9" w:rsidP="006137C7">
            <w:pPr>
              <w:pStyle w:val="Standard"/>
              <w:snapToGrid w:val="0"/>
              <w:jc w:val="center"/>
              <w:rPr>
                <w:sz w:val="20"/>
                <w:szCs w:val="20"/>
              </w:rPr>
            </w:pPr>
          </w:p>
        </w:tc>
        <w:tc>
          <w:tcPr>
            <w:tcW w:w="1231" w:type="dxa"/>
            <w:tcBorders>
              <w:left w:val="single" w:sz="4" w:space="0" w:color="000000"/>
              <w:bottom w:val="single" w:sz="4" w:space="0" w:color="000000"/>
            </w:tcBorders>
            <w:shd w:val="clear" w:color="auto" w:fill="E6E6E6"/>
            <w:vAlign w:val="center"/>
          </w:tcPr>
          <w:p w:rsidR="002A74E9" w:rsidRPr="004D3701" w:rsidRDefault="002A74E9" w:rsidP="006137C7">
            <w:pPr>
              <w:pStyle w:val="Standard"/>
              <w:snapToGrid w:val="0"/>
              <w:jc w:val="center"/>
              <w:rPr>
                <w:sz w:val="20"/>
                <w:szCs w:val="20"/>
              </w:rPr>
            </w:pPr>
          </w:p>
        </w:tc>
        <w:tc>
          <w:tcPr>
            <w:tcW w:w="1231" w:type="dxa"/>
            <w:tcBorders>
              <w:left w:val="single" w:sz="4" w:space="0" w:color="000000"/>
              <w:bottom w:val="single" w:sz="4" w:space="0" w:color="000000"/>
            </w:tcBorders>
            <w:shd w:val="clear" w:color="auto" w:fill="E6E6E6"/>
            <w:vAlign w:val="center"/>
          </w:tcPr>
          <w:p w:rsidR="002A74E9" w:rsidRPr="004D3701" w:rsidRDefault="002A74E9" w:rsidP="006137C7">
            <w:pPr>
              <w:pStyle w:val="Standard"/>
              <w:snapToGrid w:val="0"/>
              <w:jc w:val="center"/>
              <w:rPr>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2A74E9" w:rsidRPr="004D3701" w:rsidRDefault="002A74E9" w:rsidP="006137C7">
            <w:pPr>
              <w:pStyle w:val="Standard"/>
              <w:snapToGrid w:val="0"/>
              <w:jc w:val="center"/>
              <w:rPr>
                <w:sz w:val="20"/>
                <w:szCs w:val="20"/>
              </w:rPr>
            </w:pPr>
          </w:p>
        </w:tc>
      </w:tr>
      <w:tr w:rsidR="002A74E9"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rPr>
                <w:sz w:val="16"/>
                <w:szCs w:val="16"/>
                <w:lang w:val="en-US"/>
              </w:rPr>
            </w:pPr>
            <w:r w:rsidRPr="004D3701">
              <w:rPr>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2A74E9" w:rsidRPr="004D3701" w:rsidRDefault="002A74E9" w:rsidP="006137C7">
            <w:pPr>
              <w:pStyle w:val="Standard"/>
              <w:snapToGrid w:val="0"/>
              <w:rPr>
                <w:sz w:val="20"/>
                <w:szCs w:val="20"/>
                <w:lang w:val="en-US"/>
              </w:rPr>
            </w:pPr>
            <w:r w:rsidRPr="004D3701">
              <w:rPr>
                <w:sz w:val="20"/>
                <w:szCs w:val="20"/>
                <w:lang w:val="en-US"/>
              </w:rPr>
              <w:t>Wojciech Sroka</w:t>
            </w:r>
          </w:p>
        </w:tc>
      </w:tr>
      <w:tr w:rsidR="002A74E9"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rPr>
                <w:sz w:val="16"/>
                <w:szCs w:val="16"/>
              </w:rPr>
            </w:pPr>
            <w:r w:rsidRPr="004D3701">
              <w:rPr>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A74E9" w:rsidRPr="004D3701" w:rsidRDefault="002A74E9" w:rsidP="006137C7">
            <w:pPr>
              <w:pStyle w:val="Standard"/>
              <w:snapToGrid w:val="0"/>
              <w:rPr>
                <w:sz w:val="20"/>
                <w:szCs w:val="20"/>
              </w:rPr>
            </w:pPr>
            <w:r w:rsidRPr="004D3701">
              <w:rPr>
                <w:sz w:val="20"/>
                <w:szCs w:val="20"/>
              </w:rPr>
              <w:t>Danuta Bogocz</w:t>
            </w:r>
          </w:p>
        </w:tc>
      </w:tr>
      <w:tr w:rsidR="002A74E9"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rPr>
                <w:sz w:val="16"/>
                <w:szCs w:val="16"/>
              </w:rPr>
            </w:pPr>
            <w:r w:rsidRPr="004D3701">
              <w:rPr>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2A74E9" w:rsidRPr="004D3701" w:rsidRDefault="002A74E9" w:rsidP="006137C7">
            <w:pPr>
              <w:pStyle w:val="Standard"/>
              <w:snapToGrid w:val="0"/>
              <w:rPr>
                <w:sz w:val="20"/>
                <w:szCs w:val="20"/>
              </w:rPr>
            </w:pPr>
            <w:r w:rsidRPr="004D3701">
              <w:rPr>
                <w:sz w:val="20"/>
                <w:szCs w:val="20"/>
              </w:rPr>
              <w:t>Polski</w:t>
            </w:r>
          </w:p>
        </w:tc>
      </w:tr>
    </w:tbl>
    <w:p w:rsidR="002A74E9" w:rsidRPr="004D3701" w:rsidRDefault="002A74E9" w:rsidP="002A74E9">
      <w:pPr>
        <w:pStyle w:val="Standard"/>
        <w:rPr>
          <w:sz w:val="16"/>
          <w:szCs w:val="16"/>
        </w:rPr>
      </w:pPr>
      <w:r w:rsidRPr="004D3701">
        <w:rPr>
          <w:b/>
          <w:bCs/>
          <w:sz w:val="16"/>
          <w:szCs w:val="16"/>
        </w:rPr>
        <w:t>Objaśnienia:</w:t>
      </w:r>
    </w:p>
    <w:p w:rsidR="002A74E9" w:rsidRPr="004D3701" w:rsidRDefault="002A74E9" w:rsidP="002A74E9">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2A74E9" w:rsidRPr="004D3701" w:rsidRDefault="002A74E9" w:rsidP="002A74E9">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2A74E9" w:rsidRPr="004D3701" w:rsidRDefault="002A74E9" w:rsidP="002A74E9">
      <w:pPr>
        <w:pStyle w:val="Standard"/>
        <w:spacing w:after="0" w:line="240" w:lineRule="auto"/>
        <w:rPr>
          <w:b/>
          <w:sz w:val="16"/>
          <w:szCs w:val="16"/>
        </w:rPr>
      </w:pPr>
      <w:r w:rsidRPr="004D3701">
        <w:rPr>
          <w:b/>
          <w:sz w:val="16"/>
          <w:szCs w:val="16"/>
        </w:rPr>
        <w:t>Dane merytoryczne</w:t>
      </w:r>
    </w:p>
    <w:tbl>
      <w:tblPr>
        <w:tblW w:w="0" w:type="auto"/>
        <w:jc w:val="center"/>
        <w:tblLook w:val="0000" w:firstRow="0" w:lastRow="0" w:firstColumn="0" w:lastColumn="0" w:noHBand="0" w:noVBand="0"/>
      </w:tblPr>
      <w:tblGrid>
        <w:gridCol w:w="511"/>
        <w:gridCol w:w="4755"/>
        <w:gridCol w:w="1551"/>
        <w:gridCol w:w="2245"/>
      </w:tblGrid>
      <w:tr w:rsidR="002A74E9" w:rsidRPr="004D3701" w:rsidTr="006137C7">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A74E9" w:rsidRPr="004D3701" w:rsidRDefault="002A74E9" w:rsidP="006137C7">
            <w:pPr>
              <w:pStyle w:val="Standard"/>
              <w:snapToGrid w:val="0"/>
              <w:spacing w:after="0" w:line="240" w:lineRule="auto"/>
              <w:rPr>
                <w:sz w:val="20"/>
                <w:szCs w:val="20"/>
              </w:rPr>
            </w:pPr>
            <w:r w:rsidRPr="004D3701">
              <w:rPr>
                <w:b/>
                <w:sz w:val="20"/>
                <w:szCs w:val="20"/>
              </w:rPr>
              <w:t>Wymagania wstępne</w:t>
            </w:r>
          </w:p>
        </w:tc>
      </w:tr>
      <w:tr w:rsidR="002A74E9" w:rsidRPr="004D3701" w:rsidTr="006137C7">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2A74E9" w:rsidRPr="004D3701" w:rsidRDefault="002A74E9" w:rsidP="006137C7">
            <w:pPr>
              <w:pStyle w:val="Standard"/>
              <w:snapToGrid w:val="0"/>
              <w:spacing w:after="0" w:line="240" w:lineRule="auto"/>
              <w:rPr>
                <w:sz w:val="20"/>
                <w:szCs w:val="20"/>
              </w:rPr>
            </w:pPr>
            <w:r w:rsidRPr="004D3701">
              <w:rPr>
                <w:sz w:val="20"/>
                <w:szCs w:val="20"/>
              </w:rPr>
              <w:t>Podstawowe wiadomości i umiejętności matematyczne z zakresu szkoły średniej</w:t>
            </w:r>
          </w:p>
        </w:tc>
      </w:tr>
      <w:tr w:rsidR="002A74E9" w:rsidRPr="004D3701" w:rsidTr="006137C7">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A74E9" w:rsidRPr="004D3701" w:rsidRDefault="002A74E9" w:rsidP="006137C7">
            <w:pPr>
              <w:pStyle w:val="Standard"/>
              <w:snapToGrid w:val="0"/>
              <w:spacing w:after="120" w:line="240" w:lineRule="auto"/>
              <w:rPr>
                <w:b/>
                <w:sz w:val="20"/>
                <w:szCs w:val="20"/>
              </w:rPr>
            </w:pPr>
            <w:r w:rsidRPr="004D3701">
              <w:rPr>
                <w:b/>
                <w:sz w:val="20"/>
                <w:szCs w:val="20"/>
              </w:rPr>
              <w:t>Szczegółowe efekty uczenia się</w:t>
            </w:r>
          </w:p>
        </w:tc>
      </w:tr>
      <w:tr w:rsidR="002A74E9" w:rsidRPr="004D3701" w:rsidTr="006137C7">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spacing w:after="0" w:line="240" w:lineRule="auto"/>
              <w:jc w:val="center"/>
              <w:rPr>
                <w:b/>
                <w:sz w:val="20"/>
                <w:szCs w:val="20"/>
              </w:rPr>
            </w:pPr>
            <w:r w:rsidRPr="004D3701">
              <w:rPr>
                <w:b/>
                <w:sz w:val="20"/>
                <w:szCs w:val="20"/>
              </w:rPr>
              <w:t>Student, który zaliczył zajęcia</w:t>
            </w:r>
          </w:p>
          <w:p w:rsidR="002A74E9" w:rsidRPr="004D3701" w:rsidRDefault="002A74E9" w:rsidP="006137C7">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2A74E9" w:rsidRPr="004D3701" w:rsidRDefault="002A74E9" w:rsidP="008F3D87">
            <w:pPr>
              <w:pStyle w:val="Standard"/>
              <w:snapToGrid w:val="0"/>
              <w:spacing w:after="0" w:line="240" w:lineRule="auto"/>
              <w:jc w:val="center"/>
              <w:rPr>
                <w:b/>
                <w:bCs/>
                <w:sz w:val="20"/>
                <w:szCs w:val="20"/>
              </w:rPr>
            </w:pPr>
            <w:r w:rsidRPr="004D3701">
              <w:rPr>
                <w:b/>
                <w:bCs/>
                <w:sz w:val="20"/>
                <w:szCs w:val="20"/>
              </w:rPr>
              <w:t>Kod efektu dla kierunku studiów</w:t>
            </w:r>
          </w:p>
        </w:tc>
        <w:tc>
          <w:tcPr>
            <w:tcW w:w="2262" w:type="dxa"/>
            <w:tcBorders>
              <w:top w:val="single" w:sz="4" w:space="0" w:color="000000"/>
              <w:left w:val="single" w:sz="4" w:space="0" w:color="000000"/>
              <w:right w:val="single" w:sz="4" w:space="0" w:color="000000"/>
            </w:tcBorders>
            <w:shd w:val="clear" w:color="auto" w:fill="A6A6A6"/>
            <w:vAlign w:val="center"/>
          </w:tcPr>
          <w:p w:rsidR="002A74E9" w:rsidRPr="004D3701" w:rsidRDefault="002A74E9" w:rsidP="006137C7">
            <w:pPr>
              <w:pStyle w:val="Standard"/>
              <w:snapToGrid w:val="0"/>
              <w:spacing w:after="0" w:line="240" w:lineRule="auto"/>
              <w:jc w:val="center"/>
              <w:rPr>
                <w:b/>
                <w:bCs/>
                <w:sz w:val="20"/>
                <w:szCs w:val="20"/>
              </w:rPr>
            </w:pPr>
            <w:r w:rsidRPr="004D3701">
              <w:rPr>
                <w:b/>
                <w:bCs/>
                <w:sz w:val="20"/>
                <w:szCs w:val="20"/>
              </w:rPr>
              <w:t xml:space="preserve">Sposób weryfikacji </w:t>
            </w:r>
          </w:p>
          <w:p w:rsidR="002A74E9" w:rsidRPr="004D3701" w:rsidRDefault="002A74E9" w:rsidP="006137C7">
            <w:pPr>
              <w:pStyle w:val="Standard"/>
              <w:snapToGrid w:val="0"/>
              <w:spacing w:after="0" w:line="240" w:lineRule="auto"/>
              <w:jc w:val="center"/>
              <w:rPr>
                <w:color w:val="FF0000"/>
                <w:sz w:val="20"/>
                <w:szCs w:val="20"/>
              </w:rPr>
            </w:pPr>
            <w:r w:rsidRPr="004D3701">
              <w:rPr>
                <w:b/>
                <w:bCs/>
                <w:sz w:val="20"/>
                <w:szCs w:val="20"/>
              </w:rPr>
              <w:t>efektu uczenia się</w:t>
            </w:r>
          </w:p>
        </w:tc>
      </w:tr>
      <w:tr w:rsidR="002A74E9" w:rsidRPr="004D3701" w:rsidTr="006137C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A74E9" w:rsidRPr="004D3701" w:rsidRDefault="002A74E9" w:rsidP="006137C7">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vAlign w:val="center"/>
          </w:tcPr>
          <w:p w:rsidR="002A74E9" w:rsidRPr="004D3701" w:rsidRDefault="002A74E9" w:rsidP="006137C7">
            <w:pPr>
              <w:pStyle w:val="Standard"/>
              <w:snapToGrid w:val="0"/>
              <w:spacing w:line="240" w:lineRule="auto"/>
              <w:rPr>
                <w:sz w:val="20"/>
                <w:szCs w:val="20"/>
              </w:rPr>
            </w:pPr>
            <w:r w:rsidRPr="004D3701">
              <w:rPr>
                <w:sz w:val="20"/>
                <w:szCs w:val="20"/>
              </w:rPr>
              <w:t>Zna i rozumie podstawowe pojęcia analizy matematycznej.</w:t>
            </w:r>
          </w:p>
        </w:tc>
        <w:tc>
          <w:tcPr>
            <w:tcW w:w="1559" w:type="dxa"/>
            <w:tcBorders>
              <w:top w:val="single" w:sz="4" w:space="0" w:color="000000"/>
              <w:left w:val="single" w:sz="4" w:space="0" w:color="000000"/>
              <w:bottom w:val="single" w:sz="4" w:space="0" w:color="000000"/>
            </w:tcBorders>
          </w:tcPr>
          <w:p w:rsidR="002A74E9" w:rsidRPr="004D3701" w:rsidRDefault="002A74E9" w:rsidP="008F3D87">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w:t>
            </w:r>
            <w:r w:rsidR="008F3D87" w:rsidRPr="004D3701">
              <w:rPr>
                <w:rFonts w:ascii="Times New Roman" w:hAnsi="Times New Roman" w:cs="Times New Roman"/>
                <w:sz w:val="20"/>
                <w:szCs w:val="20"/>
              </w:rPr>
              <w:t>_</w:t>
            </w:r>
            <w:r w:rsidRPr="004D3701">
              <w:rPr>
                <w:rFonts w:ascii="Times New Roman" w:hAnsi="Times New Roman" w:cs="Times New Roman"/>
                <w:sz w:val="20"/>
                <w:szCs w:val="20"/>
              </w:rPr>
              <w:t>W01</w:t>
            </w:r>
          </w:p>
        </w:tc>
        <w:tc>
          <w:tcPr>
            <w:tcW w:w="2262" w:type="dxa"/>
            <w:tcBorders>
              <w:top w:val="single" w:sz="4" w:space="0" w:color="000000"/>
              <w:left w:val="single" w:sz="4" w:space="0" w:color="000000"/>
              <w:bottom w:val="single" w:sz="4" w:space="0" w:color="000000"/>
              <w:right w:val="single" w:sz="4" w:space="0" w:color="000000"/>
            </w:tcBorders>
            <w:vAlign w:val="center"/>
          </w:tcPr>
          <w:p w:rsidR="002A74E9" w:rsidRPr="004D3701" w:rsidRDefault="002A74E9" w:rsidP="006137C7">
            <w:pPr>
              <w:pStyle w:val="Standard"/>
              <w:snapToGrid w:val="0"/>
              <w:spacing w:line="240" w:lineRule="auto"/>
              <w:jc w:val="center"/>
              <w:rPr>
                <w:sz w:val="20"/>
                <w:szCs w:val="20"/>
              </w:rPr>
            </w:pPr>
            <w:r w:rsidRPr="004D3701">
              <w:rPr>
                <w:sz w:val="20"/>
                <w:szCs w:val="20"/>
              </w:rPr>
              <w:t>kolokwium</w:t>
            </w:r>
          </w:p>
        </w:tc>
      </w:tr>
      <w:tr w:rsidR="002A74E9" w:rsidRPr="004D3701" w:rsidTr="006137C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A74E9" w:rsidRPr="004D3701" w:rsidRDefault="002A74E9" w:rsidP="006137C7">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vAlign w:val="center"/>
          </w:tcPr>
          <w:p w:rsidR="002A74E9" w:rsidRPr="004D3701" w:rsidRDefault="002A74E9" w:rsidP="006137C7">
            <w:pPr>
              <w:pStyle w:val="Standard"/>
              <w:snapToGrid w:val="0"/>
              <w:spacing w:line="240" w:lineRule="auto"/>
              <w:rPr>
                <w:sz w:val="20"/>
                <w:szCs w:val="20"/>
              </w:rPr>
            </w:pPr>
            <w:r w:rsidRPr="004D3701">
              <w:rPr>
                <w:sz w:val="20"/>
                <w:szCs w:val="20"/>
              </w:rPr>
              <w:t>Potrafi stosować poznane formuły oraz  algorytmy z zakresu rachunku różniczkowego do rozwiązywania prostych zadań dotyczących podstawowych pojęć ekonomicznych</w:t>
            </w:r>
          </w:p>
        </w:tc>
        <w:tc>
          <w:tcPr>
            <w:tcW w:w="1559" w:type="dxa"/>
            <w:tcBorders>
              <w:top w:val="single" w:sz="4" w:space="0" w:color="000000"/>
              <w:left w:val="single" w:sz="4" w:space="0" w:color="000000"/>
              <w:bottom w:val="single" w:sz="4" w:space="0" w:color="000000"/>
            </w:tcBorders>
            <w:vAlign w:val="center"/>
          </w:tcPr>
          <w:p w:rsidR="002A74E9" w:rsidRPr="004D3701" w:rsidRDefault="002A74E9" w:rsidP="008F3D87">
            <w:pPr>
              <w:pStyle w:val="Standard"/>
              <w:snapToGrid w:val="0"/>
              <w:spacing w:line="240" w:lineRule="auto"/>
              <w:jc w:val="center"/>
              <w:rPr>
                <w:sz w:val="20"/>
                <w:szCs w:val="20"/>
              </w:rPr>
            </w:pPr>
            <w:r w:rsidRPr="004D3701">
              <w:rPr>
                <w:sz w:val="20"/>
                <w:szCs w:val="20"/>
              </w:rPr>
              <w:t>EK1</w:t>
            </w:r>
            <w:r w:rsidR="008F3D87" w:rsidRPr="004D3701">
              <w:rPr>
                <w:sz w:val="20"/>
                <w:szCs w:val="20"/>
              </w:rPr>
              <w:t>_</w:t>
            </w:r>
            <w:r w:rsidRPr="004D3701">
              <w:rPr>
                <w:sz w:val="20"/>
                <w:szCs w:val="20"/>
              </w:rPr>
              <w:t>U03</w:t>
            </w:r>
          </w:p>
        </w:tc>
        <w:tc>
          <w:tcPr>
            <w:tcW w:w="2262" w:type="dxa"/>
            <w:tcBorders>
              <w:top w:val="single" w:sz="4" w:space="0" w:color="000000"/>
              <w:left w:val="single" w:sz="4" w:space="0" w:color="000000"/>
              <w:bottom w:val="single" w:sz="4" w:space="0" w:color="000000"/>
              <w:right w:val="single" w:sz="4" w:space="0" w:color="000000"/>
            </w:tcBorders>
            <w:vAlign w:val="center"/>
          </w:tcPr>
          <w:p w:rsidR="002A74E9" w:rsidRPr="004D3701" w:rsidRDefault="002A74E9" w:rsidP="006137C7">
            <w:pPr>
              <w:pStyle w:val="Standard"/>
              <w:snapToGrid w:val="0"/>
              <w:spacing w:line="240" w:lineRule="auto"/>
              <w:jc w:val="center"/>
              <w:rPr>
                <w:sz w:val="20"/>
                <w:szCs w:val="20"/>
              </w:rPr>
            </w:pPr>
            <w:r w:rsidRPr="004D3701">
              <w:rPr>
                <w:sz w:val="20"/>
                <w:szCs w:val="20"/>
              </w:rPr>
              <w:t>Rozwiązanie zadań</w:t>
            </w:r>
          </w:p>
        </w:tc>
      </w:tr>
      <w:tr w:rsidR="002A74E9" w:rsidRPr="004D3701" w:rsidTr="009901B7">
        <w:trPr>
          <w:cantSplit/>
          <w:trHeight w:val="58"/>
          <w:jc w:val="center"/>
        </w:trPr>
        <w:tc>
          <w:tcPr>
            <w:tcW w:w="0" w:type="auto"/>
            <w:tcBorders>
              <w:top w:val="single" w:sz="4" w:space="0" w:color="000000"/>
              <w:left w:val="single" w:sz="4" w:space="0" w:color="000000"/>
              <w:bottom w:val="single" w:sz="4" w:space="0" w:color="000000"/>
            </w:tcBorders>
            <w:shd w:val="clear" w:color="auto" w:fill="FFFFFF"/>
            <w:vAlign w:val="center"/>
          </w:tcPr>
          <w:p w:rsidR="002A74E9" w:rsidRPr="004D3701" w:rsidRDefault="002A74E9" w:rsidP="006137C7">
            <w:pPr>
              <w:pStyle w:val="Standard"/>
              <w:snapToGrid w:val="0"/>
              <w:spacing w:line="240" w:lineRule="auto"/>
              <w:jc w:val="center"/>
              <w:rPr>
                <w:sz w:val="20"/>
                <w:szCs w:val="20"/>
              </w:rPr>
            </w:pPr>
            <w:r w:rsidRPr="004D3701">
              <w:rPr>
                <w:sz w:val="20"/>
                <w:szCs w:val="20"/>
              </w:rPr>
              <w:lastRenderedPageBreak/>
              <w:t>3</w:t>
            </w:r>
          </w:p>
        </w:tc>
        <w:tc>
          <w:tcPr>
            <w:tcW w:w="4813" w:type="dxa"/>
            <w:tcBorders>
              <w:top w:val="single" w:sz="4" w:space="0" w:color="000000"/>
              <w:left w:val="single" w:sz="4" w:space="0" w:color="000000"/>
              <w:bottom w:val="single" w:sz="4" w:space="0" w:color="000000"/>
            </w:tcBorders>
            <w:vAlign w:val="center"/>
          </w:tcPr>
          <w:p w:rsidR="002A74E9" w:rsidRPr="004D3701" w:rsidRDefault="002A74E9" w:rsidP="006137C7">
            <w:pPr>
              <w:pStyle w:val="Standard"/>
              <w:snapToGrid w:val="0"/>
              <w:spacing w:line="240" w:lineRule="auto"/>
              <w:rPr>
                <w:sz w:val="20"/>
                <w:szCs w:val="20"/>
              </w:rPr>
            </w:pPr>
            <w:r w:rsidRPr="004D3701">
              <w:rPr>
                <w:sz w:val="20"/>
                <w:szCs w:val="20"/>
              </w:rPr>
              <w:t>Potrafi tworzyć oraz odczytywać wykresy prostych zależności funkcyjnych</w:t>
            </w:r>
          </w:p>
        </w:tc>
        <w:tc>
          <w:tcPr>
            <w:tcW w:w="1559" w:type="dxa"/>
            <w:tcBorders>
              <w:top w:val="single" w:sz="4" w:space="0" w:color="000000"/>
              <w:left w:val="single" w:sz="4" w:space="0" w:color="000000"/>
              <w:bottom w:val="single" w:sz="4" w:space="0" w:color="000000"/>
            </w:tcBorders>
          </w:tcPr>
          <w:p w:rsidR="002A74E9" w:rsidRPr="004D3701" w:rsidRDefault="002A74E9" w:rsidP="008F3D87">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w:t>
            </w:r>
            <w:r w:rsidR="008F3D87" w:rsidRPr="004D3701">
              <w:rPr>
                <w:rFonts w:ascii="Times New Roman" w:hAnsi="Times New Roman" w:cs="Times New Roman"/>
                <w:sz w:val="20"/>
                <w:szCs w:val="20"/>
              </w:rPr>
              <w:t>_</w:t>
            </w:r>
            <w:r w:rsidRPr="004D3701">
              <w:rPr>
                <w:rFonts w:ascii="Times New Roman" w:hAnsi="Times New Roman" w:cs="Times New Roman"/>
                <w:sz w:val="20"/>
                <w:szCs w:val="20"/>
              </w:rPr>
              <w:t>U01</w:t>
            </w:r>
          </w:p>
          <w:p w:rsidR="002A74E9" w:rsidRPr="004D3701" w:rsidRDefault="002A74E9" w:rsidP="008F3D87">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w:t>
            </w:r>
            <w:r w:rsidR="008F3D87" w:rsidRPr="004D3701">
              <w:rPr>
                <w:rFonts w:ascii="Times New Roman" w:hAnsi="Times New Roman" w:cs="Times New Roman"/>
                <w:sz w:val="20"/>
                <w:szCs w:val="20"/>
              </w:rPr>
              <w:t>_</w:t>
            </w:r>
            <w:r w:rsidRPr="004D3701">
              <w:rPr>
                <w:rFonts w:ascii="Times New Roman" w:hAnsi="Times New Roman" w:cs="Times New Roman"/>
                <w:sz w:val="20"/>
                <w:szCs w:val="20"/>
              </w:rPr>
              <w:t>K05</w:t>
            </w:r>
          </w:p>
        </w:tc>
        <w:tc>
          <w:tcPr>
            <w:tcW w:w="2262" w:type="dxa"/>
            <w:tcBorders>
              <w:top w:val="single" w:sz="4" w:space="0" w:color="000000"/>
              <w:left w:val="single" w:sz="4" w:space="0" w:color="000000"/>
              <w:bottom w:val="single" w:sz="4" w:space="0" w:color="000000"/>
              <w:right w:val="single" w:sz="4" w:space="0" w:color="000000"/>
            </w:tcBorders>
            <w:vAlign w:val="center"/>
          </w:tcPr>
          <w:p w:rsidR="002A74E9" w:rsidRPr="004D3701" w:rsidRDefault="002A74E9" w:rsidP="006137C7">
            <w:pPr>
              <w:pStyle w:val="Standard"/>
              <w:snapToGrid w:val="0"/>
              <w:spacing w:line="240" w:lineRule="auto"/>
              <w:jc w:val="center"/>
              <w:rPr>
                <w:sz w:val="20"/>
                <w:szCs w:val="20"/>
              </w:rPr>
            </w:pPr>
            <w:r w:rsidRPr="004D3701">
              <w:rPr>
                <w:sz w:val="20"/>
                <w:szCs w:val="20"/>
              </w:rPr>
              <w:t>Ocena raportu z zadań wykonanych w grupach, obserwacja zachowań</w:t>
            </w:r>
          </w:p>
        </w:tc>
      </w:tr>
      <w:tr w:rsidR="002A74E9" w:rsidRPr="004D3701" w:rsidTr="006137C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A74E9" w:rsidRPr="004D3701" w:rsidRDefault="002A74E9" w:rsidP="006137C7">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vAlign w:val="center"/>
          </w:tcPr>
          <w:p w:rsidR="002A74E9" w:rsidRPr="004D3701" w:rsidRDefault="002A74E9" w:rsidP="006137C7">
            <w:pPr>
              <w:pStyle w:val="Standard"/>
              <w:snapToGrid w:val="0"/>
              <w:spacing w:line="240" w:lineRule="auto"/>
              <w:rPr>
                <w:sz w:val="20"/>
                <w:szCs w:val="20"/>
              </w:rPr>
            </w:pPr>
            <w:r w:rsidRPr="004D3701">
              <w:rPr>
                <w:sz w:val="20"/>
                <w:szCs w:val="20"/>
              </w:rPr>
              <w:t>Potrafi samodzielnie zdobywać wiedzę potrzebną do rozwiązania postawionego problemu korzystając równolegle z opinii ekspertów</w:t>
            </w:r>
          </w:p>
        </w:tc>
        <w:tc>
          <w:tcPr>
            <w:tcW w:w="1559" w:type="dxa"/>
            <w:tcBorders>
              <w:top w:val="single" w:sz="4" w:space="0" w:color="000000"/>
              <w:left w:val="single" w:sz="4" w:space="0" w:color="000000"/>
              <w:bottom w:val="single" w:sz="4" w:space="0" w:color="000000"/>
            </w:tcBorders>
          </w:tcPr>
          <w:p w:rsidR="002A74E9" w:rsidRPr="004D3701" w:rsidRDefault="002A74E9" w:rsidP="008F3D87">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w:t>
            </w:r>
            <w:r w:rsidR="008F3D87" w:rsidRPr="004D3701">
              <w:rPr>
                <w:rFonts w:ascii="Times New Roman" w:hAnsi="Times New Roman" w:cs="Times New Roman"/>
                <w:sz w:val="20"/>
                <w:szCs w:val="20"/>
              </w:rPr>
              <w:t>_</w:t>
            </w:r>
            <w:r w:rsidRPr="004D3701">
              <w:rPr>
                <w:rFonts w:ascii="Times New Roman" w:hAnsi="Times New Roman" w:cs="Times New Roman"/>
                <w:sz w:val="20"/>
                <w:szCs w:val="20"/>
              </w:rPr>
              <w:t>K02</w:t>
            </w:r>
          </w:p>
        </w:tc>
        <w:tc>
          <w:tcPr>
            <w:tcW w:w="2262" w:type="dxa"/>
            <w:tcBorders>
              <w:top w:val="single" w:sz="4" w:space="0" w:color="000000"/>
              <w:left w:val="single" w:sz="4" w:space="0" w:color="000000"/>
              <w:bottom w:val="single" w:sz="4" w:space="0" w:color="000000"/>
              <w:right w:val="single" w:sz="4" w:space="0" w:color="000000"/>
            </w:tcBorders>
            <w:vAlign w:val="center"/>
          </w:tcPr>
          <w:p w:rsidR="002A74E9" w:rsidRPr="004D3701" w:rsidRDefault="002A74E9" w:rsidP="006137C7">
            <w:pPr>
              <w:pStyle w:val="Standard"/>
              <w:snapToGrid w:val="0"/>
              <w:spacing w:line="240" w:lineRule="auto"/>
              <w:jc w:val="center"/>
              <w:rPr>
                <w:sz w:val="20"/>
                <w:szCs w:val="20"/>
              </w:rPr>
            </w:pPr>
            <w:r w:rsidRPr="004D3701">
              <w:rPr>
                <w:sz w:val="20"/>
                <w:szCs w:val="20"/>
              </w:rPr>
              <w:t>Ocena wykonania zadania</w:t>
            </w:r>
          </w:p>
        </w:tc>
      </w:tr>
    </w:tbl>
    <w:p w:rsidR="002A74E9" w:rsidRPr="004D3701" w:rsidRDefault="002A74E9" w:rsidP="002A74E9">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2A74E9" w:rsidRPr="004D3701" w:rsidTr="006137C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A74E9" w:rsidRPr="004D3701" w:rsidRDefault="002A74E9" w:rsidP="006137C7">
            <w:pPr>
              <w:pStyle w:val="Standard"/>
              <w:snapToGrid w:val="0"/>
              <w:rPr>
                <w:b/>
                <w:sz w:val="16"/>
                <w:szCs w:val="16"/>
              </w:rPr>
            </w:pPr>
            <w:r w:rsidRPr="004D3701">
              <w:rPr>
                <w:b/>
                <w:sz w:val="16"/>
                <w:szCs w:val="16"/>
              </w:rPr>
              <w:t>Stosowane metody osiągania zakładanych efektów uczenia się (metody dydaktyczne)</w:t>
            </w:r>
          </w:p>
        </w:tc>
      </w:tr>
      <w:tr w:rsidR="002A74E9" w:rsidRPr="004D3701" w:rsidTr="006137C7">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A74E9" w:rsidRPr="004D3701" w:rsidRDefault="002A74E9" w:rsidP="006137C7">
            <w:pPr>
              <w:pStyle w:val="Standard"/>
              <w:snapToGrid w:val="0"/>
              <w:jc w:val="left"/>
              <w:rPr>
                <w:sz w:val="20"/>
                <w:szCs w:val="20"/>
              </w:rPr>
            </w:pPr>
            <w:r w:rsidRPr="004D3701">
              <w:rPr>
                <w:sz w:val="20"/>
                <w:szCs w:val="20"/>
              </w:rPr>
              <w:t>Wykład tradycyjny z zastosowaniem prezentacji i demonstracją przykładów</w:t>
            </w:r>
          </w:p>
        </w:tc>
      </w:tr>
      <w:tr w:rsidR="002A74E9" w:rsidRPr="004D3701" w:rsidTr="006137C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A74E9" w:rsidRPr="004D3701" w:rsidRDefault="002A74E9" w:rsidP="006137C7">
            <w:pPr>
              <w:pStyle w:val="Standard"/>
              <w:snapToGrid w:val="0"/>
            </w:pPr>
            <w:r w:rsidRPr="004D3701">
              <w:rPr>
                <w:b/>
                <w:sz w:val="16"/>
                <w:szCs w:val="16"/>
              </w:rPr>
              <w:t>Kryteria oceny i weryfikacji efektów uczenia się</w:t>
            </w:r>
          </w:p>
        </w:tc>
      </w:tr>
      <w:tr w:rsidR="002A74E9" w:rsidRPr="004D3701" w:rsidTr="006137C7">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A74E9" w:rsidRPr="004D3701" w:rsidRDefault="002A74E9" w:rsidP="006137C7">
            <w:pPr>
              <w:pStyle w:val="Standard"/>
              <w:snapToGrid w:val="0"/>
              <w:spacing w:line="240" w:lineRule="auto"/>
              <w:rPr>
                <w:sz w:val="20"/>
                <w:szCs w:val="20"/>
              </w:rPr>
            </w:pPr>
            <w:r w:rsidRPr="004D3701">
              <w:rPr>
                <w:sz w:val="20"/>
                <w:szCs w:val="20"/>
              </w:rPr>
              <w:t>Wiedza: egzamin pisemny</w:t>
            </w:r>
          </w:p>
          <w:p w:rsidR="002A74E9" w:rsidRPr="004D3701" w:rsidRDefault="002A74E9" w:rsidP="006137C7">
            <w:pPr>
              <w:pStyle w:val="Standard"/>
              <w:snapToGrid w:val="0"/>
              <w:spacing w:line="240" w:lineRule="auto"/>
              <w:rPr>
                <w:sz w:val="20"/>
                <w:szCs w:val="20"/>
              </w:rPr>
            </w:pPr>
            <w:r w:rsidRPr="004D3701">
              <w:rPr>
                <w:sz w:val="20"/>
                <w:szCs w:val="20"/>
              </w:rPr>
              <w:t>Umiejętności: ocena aktywności na ćwiczeniach, ocena wykonanych zadań w ramach pracy indywidualnej oraz grupowej</w:t>
            </w:r>
          </w:p>
          <w:p w:rsidR="002A74E9" w:rsidRPr="004D3701" w:rsidRDefault="002A74E9" w:rsidP="005276DA">
            <w:pPr>
              <w:pStyle w:val="Standard"/>
              <w:snapToGrid w:val="0"/>
              <w:spacing w:line="240" w:lineRule="auto"/>
              <w:rPr>
                <w:sz w:val="20"/>
                <w:szCs w:val="20"/>
              </w:rPr>
            </w:pPr>
            <w:r w:rsidRPr="004D3701">
              <w:rPr>
                <w:sz w:val="20"/>
                <w:szCs w:val="20"/>
              </w:rPr>
              <w:t>Kompetencje społeczne: ocena zachowań</w:t>
            </w:r>
          </w:p>
        </w:tc>
      </w:tr>
      <w:tr w:rsidR="002A74E9" w:rsidRPr="004D3701" w:rsidTr="006137C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A74E9" w:rsidRPr="004D3701" w:rsidRDefault="002A74E9" w:rsidP="006137C7">
            <w:pPr>
              <w:pStyle w:val="Standard"/>
              <w:snapToGrid w:val="0"/>
            </w:pPr>
            <w:r w:rsidRPr="004D3701">
              <w:rPr>
                <w:b/>
                <w:sz w:val="16"/>
                <w:szCs w:val="16"/>
              </w:rPr>
              <w:t>Warunki zaliczenia</w:t>
            </w:r>
          </w:p>
        </w:tc>
      </w:tr>
      <w:tr w:rsidR="002A74E9" w:rsidRPr="004D3701" w:rsidTr="006137C7">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A74E9" w:rsidRPr="004D3701" w:rsidRDefault="002A74E9" w:rsidP="006137C7">
            <w:pPr>
              <w:pStyle w:val="Standard"/>
              <w:snapToGrid w:val="0"/>
              <w:rPr>
                <w:b/>
                <w:sz w:val="16"/>
                <w:szCs w:val="16"/>
              </w:rPr>
            </w:pPr>
            <w:r w:rsidRPr="004D3701">
              <w:rPr>
                <w:b/>
                <w:sz w:val="16"/>
                <w:szCs w:val="16"/>
              </w:rPr>
              <w:t>Zgodnie z obowiązującym regulaminem studiów</w:t>
            </w:r>
          </w:p>
        </w:tc>
      </w:tr>
      <w:tr w:rsidR="002A74E9" w:rsidRPr="004D3701" w:rsidTr="006137C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A74E9" w:rsidRPr="004D3701" w:rsidRDefault="002A74E9" w:rsidP="006137C7">
            <w:pPr>
              <w:pStyle w:val="Standard"/>
              <w:snapToGrid w:val="0"/>
            </w:pPr>
            <w:r w:rsidRPr="004D3701">
              <w:rPr>
                <w:b/>
                <w:sz w:val="16"/>
                <w:szCs w:val="16"/>
              </w:rPr>
              <w:t>Treści programowe (skrócony opis)</w:t>
            </w:r>
          </w:p>
        </w:tc>
      </w:tr>
      <w:tr w:rsidR="002A74E9" w:rsidRPr="004D3701" w:rsidTr="006137C7">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2A74E9" w:rsidRPr="004D3701" w:rsidRDefault="002A74E9" w:rsidP="006137C7">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Podstawy analizy matematycznej, w tym ciągi i szeregi liczbowe, granice oraz ciągłość funkcji, pochodna i jej zastosowania, rachunek macierzowy, w szczególności, działania na macierzach, układy równań liniowych, rachunek całkowy i jego geometryczne zastosowania</w:t>
            </w:r>
          </w:p>
        </w:tc>
      </w:tr>
      <w:tr w:rsidR="002A74E9" w:rsidRPr="002974E8" w:rsidTr="006137C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A74E9" w:rsidRPr="004D3701" w:rsidRDefault="002A74E9" w:rsidP="006137C7">
            <w:pPr>
              <w:pStyle w:val="Standard"/>
              <w:snapToGrid w:val="0"/>
              <w:rPr>
                <w:b/>
                <w:sz w:val="16"/>
                <w:szCs w:val="16"/>
                <w:lang w:val="en-US"/>
              </w:rPr>
            </w:pPr>
            <w:r w:rsidRPr="004D3701">
              <w:rPr>
                <w:b/>
                <w:sz w:val="16"/>
                <w:szCs w:val="16"/>
                <w:lang w:val="en-US"/>
              </w:rPr>
              <w:t>Contents of the study programme (short version)</w:t>
            </w:r>
          </w:p>
        </w:tc>
      </w:tr>
      <w:tr w:rsidR="002A74E9" w:rsidRPr="002974E8" w:rsidTr="006137C7">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2A74E9" w:rsidRPr="004D3701" w:rsidRDefault="002A74E9" w:rsidP="006137C7">
            <w:pPr>
              <w:pStyle w:val="Textbody"/>
              <w:snapToGrid w:val="0"/>
              <w:spacing w:line="100" w:lineRule="atLeast"/>
              <w:rPr>
                <w:rFonts w:ascii="Times New Roman" w:hAnsi="Times New Roman" w:cs="Times New Roman"/>
                <w:sz w:val="20"/>
                <w:lang w:val="en-US"/>
              </w:rPr>
            </w:pPr>
            <w:r w:rsidRPr="004D3701">
              <w:rPr>
                <w:rFonts w:ascii="Times New Roman" w:hAnsi="Times New Roman" w:cs="Times New Roman"/>
                <w:sz w:val="20"/>
                <w:lang w:val="en-US"/>
              </w:rPr>
              <w:t xml:space="preserve"> Basic course of mathematical analysis, in particular numerical sequences and series, derivative and its applications, matrix calculation and its applications in solving linear equations, integral calculation and its geometrical applications</w:t>
            </w:r>
          </w:p>
        </w:tc>
      </w:tr>
      <w:tr w:rsidR="002A74E9" w:rsidRPr="004D3701" w:rsidTr="006137C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A74E9" w:rsidRPr="004D3701" w:rsidRDefault="002A74E9" w:rsidP="006137C7">
            <w:pPr>
              <w:pStyle w:val="Standard"/>
              <w:snapToGrid w:val="0"/>
            </w:pPr>
            <w:r w:rsidRPr="004D3701">
              <w:rPr>
                <w:b/>
                <w:sz w:val="16"/>
                <w:szCs w:val="16"/>
              </w:rPr>
              <w:t>Treści programowe (pełny opis)</w:t>
            </w:r>
          </w:p>
        </w:tc>
      </w:tr>
      <w:tr w:rsidR="002A74E9" w:rsidRPr="004D3701" w:rsidTr="006137C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4E9" w:rsidRPr="004D3701" w:rsidRDefault="002A74E9" w:rsidP="006137C7">
            <w:pPr>
              <w:pStyle w:val="Standard"/>
              <w:snapToGrid w:val="0"/>
              <w:spacing w:after="0"/>
              <w:jc w:val="left"/>
              <w:rPr>
                <w:sz w:val="20"/>
                <w:szCs w:val="20"/>
              </w:rPr>
            </w:pPr>
            <w:r w:rsidRPr="004D3701">
              <w:rPr>
                <w:sz w:val="20"/>
                <w:szCs w:val="20"/>
              </w:rPr>
              <w:t xml:space="preserve"> 1. Powtórzenie niezbędnych wiadomości z zakresu szkoły średniej (działania na liczbach rzeczywistych, procenty i promile, potęgi i logarytmy, wykresy podstawowych funkcji i ich własności). </w:t>
            </w:r>
          </w:p>
          <w:p w:rsidR="002A74E9" w:rsidRPr="004D3701" w:rsidRDefault="002A74E9" w:rsidP="006137C7">
            <w:pPr>
              <w:pStyle w:val="Standard"/>
              <w:snapToGrid w:val="0"/>
              <w:spacing w:after="0"/>
              <w:jc w:val="left"/>
              <w:rPr>
                <w:sz w:val="20"/>
                <w:szCs w:val="20"/>
              </w:rPr>
            </w:pPr>
            <w:r w:rsidRPr="004D3701">
              <w:rPr>
                <w:sz w:val="20"/>
                <w:szCs w:val="20"/>
              </w:rPr>
              <w:t>2. Granice (granica ciągu, granica funkcji, ciągłość funkcji, asymptoty). 5. Rachunek różniczkowy funkcji jednej zmiennej rzeczywistej (pochodna funkcji w punkcie, funkcja pochodna, reguła de l'Hospitala, interpretacja ekonomiczna pochodnej, elastyczność funkcji, badanie przebiegu zmienności funkcji</w:t>
            </w:r>
          </w:p>
          <w:p w:rsidR="002A74E9" w:rsidRPr="004D3701" w:rsidRDefault="002A74E9" w:rsidP="006137C7">
            <w:pPr>
              <w:pStyle w:val="Standard"/>
              <w:snapToGrid w:val="0"/>
              <w:spacing w:after="0"/>
              <w:jc w:val="left"/>
              <w:rPr>
                <w:sz w:val="20"/>
                <w:szCs w:val="20"/>
              </w:rPr>
            </w:pPr>
            <w:r w:rsidRPr="004D3701">
              <w:rPr>
                <w:sz w:val="20"/>
                <w:szCs w:val="20"/>
              </w:rPr>
              <w:t xml:space="preserve">3. Algebra macierzy (działania na macierzach, wyznacznik i rząd macierzy, macierz odwrotna, proste równania macierzowe). </w:t>
            </w:r>
          </w:p>
          <w:p w:rsidR="002A74E9" w:rsidRPr="004D3701" w:rsidRDefault="002A74E9" w:rsidP="006137C7">
            <w:pPr>
              <w:pStyle w:val="Standard"/>
              <w:snapToGrid w:val="0"/>
              <w:spacing w:after="0"/>
              <w:jc w:val="left"/>
              <w:rPr>
                <w:sz w:val="20"/>
                <w:szCs w:val="20"/>
              </w:rPr>
            </w:pPr>
            <w:r w:rsidRPr="004D3701">
              <w:rPr>
                <w:sz w:val="20"/>
                <w:szCs w:val="20"/>
              </w:rPr>
              <w:t>4. Układy równań liniowych (układy równań liniowych 2 zmiennych, układy Cramera, tw. Kroneckera-Capelliego, rozwiązywanie dowolnych układów równań liniowych).</w:t>
            </w:r>
          </w:p>
          <w:p w:rsidR="002A74E9" w:rsidRPr="004D3701" w:rsidRDefault="002A74E9" w:rsidP="006137C7">
            <w:pPr>
              <w:pStyle w:val="Standard"/>
              <w:snapToGrid w:val="0"/>
              <w:spacing w:after="0"/>
              <w:jc w:val="left"/>
              <w:rPr>
                <w:sz w:val="20"/>
                <w:szCs w:val="20"/>
              </w:rPr>
            </w:pPr>
            <w:r w:rsidRPr="004D3701">
              <w:rPr>
                <w:sz w:val="20"/>
                <w:szCs w:val="20"/>
              </w:rPr>
              <w:t>5. wyznaczanie ekstremów funkcji 2 zmiennych). 7.Rachunek całkowy funkcji 1 zmiennej (całka nieoznaczona – podstawowe metody całkowania, całka oznaczona – pole obszaru płaskiego, interpretacja ekonomiczna)</w:t>
            </w:r>
          </w:p>
        </w:tc>
      </w:tr>
      <w:tr w:rsidR="002A74E9" w:rsidRPr="004D3701" w:rsidTr="006137C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A74E9" w:rsidRPr="004D3701" w:rsidRDefault="002A74E9" w:rsidP="006137C7">
            <w:pPr>
              <w:pStyle w:val="Standard"/>
              <w:snapToGrid w:val="0"/>
            </w:pPr>
            <w:r w:rsidRPr="004D3701">
              <w:rPr>
                <w:b/>
                <w:sz w:val="16"/>
                <w:szCs w:val="16"/>
              </w:rPr>
              <w:t>Literatura (do 3 pozycji dla formy zajęć – zalecane)</w:t>
            </w:r>
          </w:p>
        </w:tc>
      </w:tr>
      <w:tr w:rsidR="002A74E9" w:rsidRPr="004D3701" w:rsidTr="006137C7">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2A74E9" w:rsidRPr="004D3701" w:rsidRDefault="002A74E9" w:rsidP="006137C7">
            <w:pPr>
              <w:pStyle w:val="Standard"/>
              <w:suppressAutoHyphens w:val="0"/>
              <w:snapToGrid w:val="0"/>
              <w:spacing w:line="240" w:lineRule="auto"/>
              <w:jc w:val="left"/>
              <w:rPr>
                <w:sz w:val="20"/>
                <w:szCs w:val="20"/>
              </w:rPr>
            </w:pPr>
            <w:r w:rsidRPr="004D3701">
              <w:rPr>
                <w:sz w:val="20"/>
                <w:szCs w:val="20"/>
              </w:rPr>
              <w:t>1.W. Krysicki, L. Włodarski, Analiza matematyczna w zadaniach (część I i II), PWN, Warszawa 2011</w:t>
            </w:r>
          </w:p>
          <w:p w:rsidR="002A74E9" w:rsidRPr="004D3701" w:rsidRDefault="002A74E9" w:rsidP="006137C7">
            <w:pPr>
              <w:pStyle w:val="Standard"/>
              <w:suppressAutoHyphens w:val="0"/>
              <w:snapToGrid w:val="0"/>
              <w:spacing w:line="240" w:lineRule="auto"/>
              <w:jc w:val="left"/>
              <w:rPr>
                <w:sz w:val="20"/>
                <w:szCs w:val="20"/>
              </w:rPr>
            </w:pPr>
            <w:r w:rsidRPr="004D3701">
              <w:rPr>
                <w:sz w:val="20"/>
                <w:szCs w:val="20"/>
              </w:rPr>
              <w:t>2. T. Stanisz, Zastosowania matematyki w ekonomii, Wyd. Trapez, Kraków 2006</w:t>
            </w:r>
          </w:p>
          <w:p w:rsidR="002A74E9" w:rsidRPr="004D3701" w:rsidRDefault="002A74E9" w:rsidP="006137C7">
            <w:pPr>
              <w:pStyle w:val="HTML-wstpniesformatowany"/>
              <w:spacing w:line="360" w:lineRule="auto"/>
              <w:rPr>
                <w:rFonts w:ascii="Times New Roman" w:hAnsi="Times New Roman" w:cs="Times New Roman"/>
              </w:rPr>
            </w:pPr>
            <w:r w:rsidRPr="004D3701">
              <w:rPr>
                <w:rFonts w:ascii="Times New Roman" w:hAnsi="Times New Roman" w:cs="Times New Roman"/>
              </w:rPr>
              <w:t xml:space="preserve">3.Badach E., Bogocz D., Kukuła K., Krawontka J.,  2013, </w:t>
            </w:r>
            <w:r w:rsidRPr="004D3701">
              <w:rPr>
                <w:rFonts w:ascii="Times New Roman" w:hAnsi="Times New Roman" w:cs="Times New Roman"/>
                <w:i/>
              </w:rPr>
              <w:t>Wybrane zagadnienia matematyki w zadaniach,</w:t>
            </w:r>
            <w:r w:rsidRPr="004D3701">
              <w:rPr>
                <w:rFonts w:ascii="Times New Roman" w:hAnsi="Times New Roman" w:cs="Times New Roman"/>
              </w:rPr>
              <w:t xml:space="preserve"> Wydawnictwo Naukowe Uniwersytetu Rolniczego w Krakowie</w:t>
            </w:r>
          </w:p>
        </w:tc>
      </w:tr>
    </w:tbl>
    <w:p w:rsidR="002A74E9" w:rsidRPr="004D3701" w:rsidRDefault="002A74E9" w:rsidP="002A74E9">
      <w:pPr>
        <w:pStyle w:val="Standard"/>
        <w:spacing w:before="120" w:after="0" w:line="240" w:lineRule="auto"/>
        <w:rPr>
          <w:b/>
          <w:sz w:val="16"/>
          <w:szCs w:val="16"/>
        </w:rPr>
      </w:pPr>
    </w:p>
    <w:p w:rsidR="002A74E9" w:rsidRPr="004D3701" w:rsidRDefault="002A74E9" w:rsidP="002A74E9">
      <w:pPr>
        <w:pStyle w:val="Standard"/>
        <w:spacing w:before="120" w:after="0" w:line="240" w:lineRule="auto"/>
        <w:rPr>
          <w:b/>
          <w:sz w:val="16"/>
          <w:szCs w:val="16"/>
        </w:rPr>
      </w:pPr>
      <w:r w:rsidRPr="004D3701">
        <w:rPr>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2A74E9" w:rsidRPr="004D3701" w:rsidTr="006137C7">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rPr>
                <w:sz w:val="16"/>
                <w:szCs w:val="16"/>
              </w:rPr>
            </w:pPr>
            <w:r w:rsidRPr="004D3701">
              <w:rPr>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4E9" w:rsidRPr="004D3701" w:rsidRDefault="002A74E9" w:rsidP="006137C7">
            <w:pPr>
              <w:pStyle w:val="Standard"/>
              <w:snapToGrid w:val="0"/>
              <w:jc w:val="center"/>
              <w:rPr>
                <w:sz w:val="20"/>
                <w:szCs w:val="20"/>
              </w:rPr>
            </w:pPr>
            <w:r w:rsidRPr="004D3701">
              <w:rPr>
                <w:sz w:val="20"/>
                <w:szCs w:val="20"/>
              </w:rPr>
              <w:t>Ekonomia i finanse</w:t>
            </w:r>
          </w:p>
        </w:tc>
      </w:tr>
      <w:tr w:rsidR="002A74E9" w:rsidRPr="004D3701" w:rsidTr="006137C7">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A74E9" w:rsidRPr="004D3701" w:rsidRDefault="002A74E9" w:rsidP="006137C7">
            <w:pPr>
              <w:pStyle w:val="Standard"/>
              <w:snapToGrid w:val="0"/>
            </w:pPr>
            <w:r w:rsidRPr="004D3701">
              <w:rPr>
                <w:b/>
                <w:sz w:val="16"/>
                <w:szCs w:val="16"/>
              </w:rPr>
              <w:t>Sposób określenia liczby punktów ECTS</w:t>
            </w:r>
          </w:p>
        </w:tc>
      </w:tr>
      <w:tr w:rsidR="002A74E9" w:rsidRPr="004D3701" w:rsidTr="006137C7">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2A74E9" w:rsidRPr="004D3701" w:rsidRDefault="002A74E9" w:rsidP="006137C7">
            <w:pPr>
              <w:pStyle w:val="Standard"/>
              <w:snapToGrid w:val="0"/>
              <w:spacing w:after="0"/>
              <w:jc w:val="center"/>
              <w:rPr>
                <w:sz w:val="16"/>
                <w:szCs w:val="16"/>
              </w:rPr>
            </w:pPr>
            <w:r w:rsidRPr="004D3701">
              <w:rPr>
                <w:sz w:val="16"/>
                <w:szCs w:val="16"/>
              </w:rPr>
              <w:t>Forma nakładu pracy studenta</w:t>
            </w:r>
          </w:p>
          <w:p w:rsidR="002A74E9" w:rsidRPr="004D3701" w:rsidRDefault="002A74E9" w:rsidP="006137C7">
            <w:pPr>
              <w:pStyle w:val="Standard"/>
              <w:spacing w:after="0"/>
              <w:jc w:val="center"/>
              <w:rPr>
                <w:sz w:val="16"/>
                <w:szCs w:val="16"/>
              </w:rPr>
            </w:pPr>
            <w:r w:rsidRPr="004D3701">
              <w:rPr>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A74E9" w:rsidRPr="004D3701" w:rsidRDefault="002A74E9" w:rsidP="006137C7">
            <w:pPr>
              <w:pStyle w:val="Standard"/>
              <w:snapToGrid w:val="0"/>
              <w:jc w:val="center"/>
            </w:pPr>
            <w:r w:rsidRPr="004D3701">
              <w:rPr>
                <w:sz w:val="16"/>
                <w:szCs w:val="16"/>
              </w:rPr>
              <w:t xml:space="preserve">Obciążenie studenta </w:t>
            </w:r>
            <w:r w:rsidRPr="004D3701">
              <w:rPr>
                <w:sz w:val="16"/>
                <w:szCs w:val="16"/>
              </w:rPr>
              <w:br/>
              <w:t>[w godz.]</w:t>
            </w:r>
          </w:p>
        </w:tc>
      </w:tr>
      <w:tr w:rsidR="002A74E9" w:rsidRPr="004D3701" w:rsidTr="006137C7">
        <w:trPr>
          <w:trHeight w:val="397"/>
          <w:jc w:val="center"/>
        </w:trPr>
        <w:tc>
          <w:tcPr>
            <w:tcW w:w="0" w:type="auto"/>
            <w:tcBorders>
              <w:top w:val="single" w:sz="4" w:space="0" w:color="000000"/>
              <w:left w:val="single" w:sz="4" w:space="0" w:color="000000"/>
              <w:bottom w:val="single" w:sz="4" w:space="0" w:color="000000"/>
            </w:tcBorders>
            <w:vAlign w:val="center"/>
          </w:tcPr>
          <w:p w:rsidR="002A74E9" w:rsidRPr="004D3701" w:rsidRDefault="002A74E9" w:rsidP="00E56D61">
            <w:pPr>
              <w:pStyle w:val="Standard"/>
              <w:snapToGrid w:val="0"/>
              <w:rPr>
                <w:sz w:val="16"/>
                <w:szCs w:val="16"/>
              </w:rPr>
            </w:pPr>
            <w:r w:rsidRPr="004D3701">
              <w:rPr>
                <w:sz w:val="16"/>
                <w:szCs w:val="16"/>
              </w:rPr>
              <w:t>Bezpośredni kontakt z nauczycielem: udział w zajęciach – wykład (</w:t>
            </w:r>
            <w:r w:rsidR="00E56D61">
              <w:rPr>
                <w:sz w:val="16"/>
                <w:szCs w:val="16"/>
              </w:rPr>
              <w:t>15</w:t>
            </w:r>
            <w:r w:rsidRPr="004D3701">
              <w:rPr>
                <w:sz w:val="16"/>
                <w:szCs w:val="16"/>
              </w:rPr>
              <w:t xml:space="preserve"> h.) + ćwiczenia (</w:t>
            </w:r>
            <w:r w:rsidR="00E56D61">
              <w:rPr>
                <w:sz w:val="16"/>
                <w:szCs w:val="16"/>
              </w:rPr>
              <w:t>15</w:t>
            </w:r>
            <w:r w:rsidRPr="004D3701">
              <w:rPr>
                <w:sz w:val="16"/>
                <w:szCs w:val="16"/>
              </w:rPr>
              <w:t xml:space="preserve"> h)</w:t>
            </w:r>
            <w:r w:rsidR="00DD62F2">
              <w:rPr>
                <w:sz w:val="16"/>
                <w:szCs w:val="16"/>
              </w:rPr>
              <w:t xml:space="preserve"> +  konsultacje z prowadzącym (1</w:t>
            </w:r>
            <w:r w:rsidRPr="004D3701">
              <w:rPr>
                <w:sz w:val="16"/>
                <w:szCs w:val="16"/>
              </w:rPr>
              <w:t xml:space="preserve"> h) + ud</w:t>
            </w:r>
            <w:r w:rsidR="00DD62F2">
              <w:rPr>
                <w:sz w:val="16"/>
                <w:szCs w:val="16"/>
              </w:rPr>
              <w:t>ział w testach zaliczeniowych (2</w:t>
            </w:r>
            <w:r w:rsidRPr="004D3701">
              <w:rPr>
                <w:sz w:val="16"/>
                <w:szCs w:val="16"/>
              </w:rPr>
              <w:t xml:space="preserve"> h)</w:t>
            </w:r>
          </w:p>
        </w:tc>
        <w:tc>
          <w:tcPr>
            <w:tcW w:w="1858" w:type="dxa"/>
            <w:tcBorders>
              <w:top w:val="single" w:sz="4" w:space="0" w:color="000000"/>
              <w:left w:val="single" w:sz="4" w:space="0" w:color="000000"/>
              <w:bottom w:val="single" w:sz="4" w:space="0" w:color="000000"/>
              <w:right w:val="single" w:sz="4" w:space="0" w:color="000000"/>
            </w:tcBorders>
            <w:vAlign w:val="center"/>
          </w:tcPr>
          <w:p w:rsidR="002A74E9" w:rsidRPr="004D3701" w:rsidRDefault="002A74E9" w:rsidP="006137C7">
            <w:pPr>
              <w:pStyle w:val="Standard"/>
              <w:snapToGrid w:val="0"/>
              <w:jc w:val="center"/>
            </w:pPr>
            <w:r w:rsidRPr="004D3701">
              <w:t>6</w:t>
            </w:r>
            <w:r w:rsidR="00DD62F2">
              <w:t>3</w:t>
            </w:r>
          </w:p>
        </w:tc>
      </w:tr>
      <w:tr w:rsidR="002A74E9" w:rsidRPr="004D3701" w:rsidTr="006137C7">
        <w:trPr>
          <w:trHeight w:val="397"/>
          <w:jc w:val="center"/>
        </w:trPr>
        <w:tc>
          <w:tcPr>
            <w:tcW w:w="0" w:type="auto"/>
            <w:tcBorders>
              <w:top w:val="single" w:sz="4" w:space="0" w:color="000000"/>
              <w:left w:val="single" w:sz="4" w:space="0" w:color="000000"/>
              <w:bottom w:val="single" w:sz="4" w:space="0" w:color="000000"/>
            </w:tcBorders>
            <w:vAlign w:val="center"/>
          </w:tcPr>
          <w:p w:rsidR="002A74E9" w:rsidRPr="004D3701" w:rsidRDefault="002A74E9" w:rsidP="006137C7">
            <w:pPr>
              <w:pStyle w:val="Standard"/>
              <w:snapToGrid w:val="0"/>
              <w:rPr>
                <w:sz w:val="16"/>
                <w:szCs w:val="16"/>
              </w:rPr>
            </w:pPr>
            <w:r w:rsidRPr="004D3701">
              <w:rPr>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vAlign w:val="center"/>
          </w:tcPr>
          <w:p w:rsidR="002A74E9" w:rsidRPr="004D3701" w:rsidRDefault="002A74E9" w:rsidP="006137C7">
            <w:pPr>
              <w:pStyle w:val="Standard"/>
              <w:snapToGrid w:val="0"/>
              <w:jc w:val="center"/>
            </w:pPr>
            <w:r w:rsidRPr="004D3701">
              <w:t>90</w:t>
            </w:r>
          </w:p>
        </w:tc>
      </w:tr>
      <w:tr w:rsidR="002A74E9" w:rsidRPr="004D3701" w:rsidTr="006137C7">
        <w:trPr>
          <w:trHeight w:val="397"/>
          <w:jc w:val="center"/>
        </w:trPr>
        <w:tc>
          <w:tcPr>
            <w:tcW w:w="0" w:type="auto"/>
            <w:tcBorders>
              <w:top w:val="single" w:sz="4" w:space="0" w:color="000000"/>
              <w:left w:val="single" w:sz="4" w:space="0" w:color="000000"/>
              <w:bottom w:val="single" w:sz="4" w:space="0" w:color="000000"/>
            </w:tcBorders>
            <w:vAlign w:val="center"/>
          </w:tcPr>
          <w:p w:rsidR="002A74E9" w:rsidRPr="004D3701" w:rsidRDefault="002A74E9" w:rsidP="006137C7">
            <w:pPr>
              <w:pStyle w:val="Standard"/>
              <w:snapToGrid w:val="0"/>
              <w:rPr>
                <w:sz w:val="16"/>
                <w:szCs w:val="16"/>
              </w:rPr>
            </w:pPr>
            <w:r w:rsidRPr="004D3701">
              <w:rPr>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vAlign w:val="center"/>
          </w:tcPr>
          <w:p w:rsidR="002A74E9" w:rsidRPr="004D3701" w:rsidRDefault="002A74E9" w:rsidP="006137C7">
            <w:pPr>
              <w:pStyle w:val="Standard"/>
              <w:snapToGrid w:val="0"/>
              <w:jc w:val="center"/>
            </w:pPr>
            <w:r w:rsidRPr="004D3701">
              <w:t>15</w:t>
            </w:r>
          </w:p>
        </w:tc>
      </w:tr>
      <w:tr w:rsidR="002A74E9" w:rsidRPr="004D3701" w:rsidTr="006137C7">
        <w:trPr>
          <w:trHeight w:val="397"/>
          <w:jc w:val="center"/>
        </w:trPr>
        <w:tc>
          <w:tcPr>
            <w:tcW w:w="0" w:type="auto"/>
            <w:tcBorders>
              <w:top w:val="single" w:sz="4" w:space="0" w:color="000000"/>
              <w:left w:val="single" w:sz="4" w:space="0" w:color="000000"/>
              <w:bottom w:val="single" w:sz="4" w:space="0" w:color="000000"/>
            </w:tcBorders>
            <w:vAlign w:val="center"/>
          </w:tcPr>
          <w:p w:rsidR="002A74E9" w:rsidRPr="004D3701" w:rsidRDefault="002A74E9" w:rsidP="006137C7">
            <w:pPr>
              <w:pStyle w:val="Standard"/>
              <w:snapToGrid w:val="0"/>
              <w:rPr>
                <w:sz w:val="16"/>
                <w:szCs w:val="16"/>
              </w:rPr>
            </w:pPr>
            <w:r w:rsidRPr="004D3701">
              <w:rPr>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vAlign w:val="center"/>
          </w:tcPr>
          <w:p w:rsidR="002A74E9" w:rsidRPr="004D3701" w:rsidRDefault="002A74E9" w:rsidP="00DD62F2">
            <w:pPr>
              <w:pStyle w:val="Standard"/>
              <w:snapToGrid w:val="0"/>
              <w:jc w:val="center"/>
            </w:pPr>
            <w:r w:rsidRPr="004D3701">
              <w:t>1</w:t>
            </w:r>
            <w:r w:rsidR="00DD62F2">
              <w:t>2</w:t>
            </w:r>
          </w:p>
        </w:tc>
      </w:tr>
      <w:tr w:rsidR="002A74E9" w:rsidRPr="004D3701" w:rsidTr="006137C7">
        <w:trPr>
          <w:trHeight w:val="397"/>
          <w:jc w:val="center"/>
        </w:trPr>
        <w:tc>
          <w:tcPr>
            <w:tcW w:w="0" w:type="auto"/>
            <w:tcBorders>
              <w:top w:val="single" w:sz="4" w:space="0" w:color="000000"/>
              <w:left w:val="single" w:sz="4" w:space="0" w:color="000000"/>
              <w:bottom w:val="single" w:sz="4" w:space="0" w:color="000000"/>
            </w:tcBorders>
            <w:vAlign w:val="center"/>
          </w:tcPr>
          <w:p w:rsidR="002A74E9" w:rsidRPr="004D3701" w:rsidRDefault="002A74E9" w:rsidP="006137C7">
            <w:pPr>
              <w:pStyle w:val="Standard"/>
              <w:snapToGrid w:val="0"/>
              <w:rPr>
                <w:sz w:val="16"/>
                <w:szCs w:val="16"/>
              </w:rPr>
            </w:pPr>
            <w:r w:rsidRPr="004D3701">
              <w:rPr>
                <w:sz w:val="16"/>
                <w:szCs w:val="16"/>
              </w:rPr>
              <w:t>Inne</w:t>
            </w:r>
          </w:p>
        </w:tc>
        <w:tc>
          <w:tcPr>
            <w:tcW w:w="1858" w:type="dxa"/>
            <w:tcBorders>
              <w:top w:val="single" w:sz="4" w:space="0" w:color="000000"/>
              <w:left w:val="single" w:sz="4" w:space="0" w:color="000000"/>
              <w:bottom w:val="single" w:sz="4" w:space="0" w:color="000000"/>
              <w:right w:val="single" w:sz="4" w:space="0" w:color="000000"/>
            </w:tcBorders>
            <w:vAlign w:val="center"/>
          </w:tcPr>
          <w:p w:rsidR="002A74E9" w:rsidRPr="004D3701" w:rsidRDefault="002A74E9" w:rsidP="006137C7">
            <w:pPr>
              <w:pStyle w:val="Standard"/>
              <w:snapToGrid w:val="0"/>
              <w:jc w:val="center"/>
            </w:pPr>
          </w:p>
        </w:tc>
      </w:tr>
      <w:tr w:rsidR="002A74E9" w:rsidRPr="004D3701" w:rsidTr="006137C7">
        <w:trPr>
          <w:trHeight w:val="397"/>
          <w:jc w:val="center"/>
        </w:trPr>
        <w:tc>
          <w:tcPr>
            <w:tcW w:w="0" w:type="auto"/>
            <w:tcBorders>
              <w:left w:val="single" w:sz="4" w:space="0" w:color="000000"/>
              <w:bottom w:val="single" w:sz="4" w:space="0" w:color="000000"/>
            </w:tcBorders>
            <w:shd w:val="clear" w:color="auto" w:fill="D9D9D9"/>
            <w:vAlign w:val="center"/>
          </w:tcPr>
          <w:p w:rsidR="002A74E9" w:rsidRPr="004D3701" w:rsidRDefault="002A74E9" w:rsidP="006137C7">
            <w:pPr>
              <w:pStyle w:val="Standard"/>
              <w:snapToGrid w:val="0"/>
              <w:jc w:val="right"/>
              <w:rPr>
                <w:sz w:val="16"/>
                <w:szCs w:val="16"/>
              </w:rPr>
            </w:pPr>
            <w:r w:rsidRPr="004D3701">
              <w:rPr>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vAlign w:val="center"/>
          </w:tcPr>
          <w:p w:rsidR="002A74E9" w:rsidRPr="004D3701" w:rsidRDefault="002A74E9" w:rsidP="006137C7">
            <w:pPr>
              <w:pStyle w:val="Standard"/>
              <w:snapToGrid w:val="0"/>
              <w:jc w:val="center"/>
            </w:pPr>
            <w:r w:rsidRPr="004D3701">
              <w:t>180</w:t>
            </w:r>
          </w:p>
        </w:tc>
      </w:tr>
      <w:tr w:rsidR="002A74E9" w:rsidRPr="004D3701" w:rsidTr="006137C7">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A74E9" w:rsidRPr="004D3701" w:rsidRDefault="002A74E9" w:rsidP="006137C7">
            <w:pPr>
              <w:pStyle w:val="Standard"/>
              <w:snapToGrid w:val="0"/>
            </w:pPr>
            <w:r w:rsidRPr="004D3701">
              <w:rPr>
                <w:b/>
                <w:sz w:val="16"/>
                <w:szCs w:val="16"/>
              </w:rPr>
              <w:t>Liczba punktów ECTS</w:t>
            </w:r>
          </w:p>
        </w:tc>
      </w:tr>
      <w:tr w:rsidR="002A74E9" w:rsidRPr="004D3701" w:rsidTr="006137C7">
        <w:trPr>
          <w:trHeight w:val="397"/>
          <w:jc w:val="center"/>
        </w:trPr>
        <w:tc>
          <w:tcPr>
            <w:tcW w:w="0" w:type="auto"/>
            <w:tcBorders>
              <w:left w:val="single" w:sz="4" w:space="0" w:color="000000"/>
              <w:bottom w:val="single" w:sz="4" w:space="0" w:color="000000"/>
            </w:tcBorders>
            <w:shd w:val="clear" w:color="auto" w:fill="D9D9D9"/>
            <w:vAlign w:val="center"/>
          </w:tcPr>
          <w:p w:rsidR="002A74E9" w:rsidRPr="004D3701" w:rsidRDefault="002A74E9" w:rsidP="006137C7">
            <w:pPr>
              <w:pStyle w:val="Standard"/>
              <w:snapToGrid w:val="0"/>
              <w:jc w:val="right"/>
              <w:rPr>
                <w:b/>
                <w:sz w:val="16"/>
                <w:szCs w:val="16"/>
              </w:rPr>
            </w:pPr>
            <w:r w:rsidRPr="004D3701">
              <w:rPr>
                <w:sz w:val="16"/>
                <w:szCs w:val="16"/>
              </w:rPr>
              <w:t>Zajęcia wymagające bezpośredniego udział</w:t>
            </w:r>
            <w:r w:rsidR="007E1DAA">
              <w:rPr>
                <w:sz w:val="16"/>
                <w:szCs w:val="16"/>
              </w:rPr>
              <w:t>u nauczyciela akademickiego (63</w:t>
            </w:r>
            <w:r w:rsidRPr="004D3701">
              <w:rPr>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2A74E9" w:rsidRPr="004D3701" w:rsidRDefault="007E1DAA" w:rsidP="006137C7">
            <w:pPr>
              <w:pStyle w:val="Standard"/>
              <w:snapToGrid w:val="0"/>
              <w:jc w:val="center"/>
            </w:pPr>
            <w:r>
              <w:t>2,1</w:t>
            </w:r>
          </w:p>
        </w:tc>
      </w:tr>
      <w:tr w:rsidR="002A74E9" w:rsidRPr="004D3701" w:rsidTr="006137C7">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2A74E9" w:rsidRPr="004D3701" w:rsidRDefault="002A74E9" w:rsidP="006137C7">
            <w:pPr>
              <w:pStyle w:val="Standard"/>
              <w:snapToGrid w:val="0"/>
              <w:jc w:val="center"/>
              <w:rPr>
                <w:b/>
                <w:sz w:val="16"/>
                <w:szCs w:val="16"/>
              </w:rPr>
            </w:pPr>
            <w:r w:rsidRPr="004D3701">
              <w:rPr>
                <w:sz w:val="16"/>
                <w:szCs w:val="16"/>
              </w:rPr>
              <w:t>Zajęcia o charakterze praktycznym (15 h)</w:t>
            </w:r>
          </w:p>
        </w:tc>
        <w:tc>
          <w:tcPr>
            <w:tcW w:w="1858" w:type="dxa"/>
            <w:tcBorders>
              <w:left w:val="single" w:sz="4" w:space="0" w:color="000000"/>
              <w:bottom w:val="single" w:sz="4" w:space="0" w:color="000000"/>
              <w:right w:val="single" w:sz="4" w:space="0" w:color="000000"/>
            </w:tcBorders>
            <w:shd w:val="clear" w:color="auto" w:fill="FFFFFF"/>
            <w:vAlign w:val="center"/>
          </w:tcPr>
          <w:p w:rsidR="002A74E9" w:rsidRPr="004D3701" w:rsidRDefault="002A74E9" w:rsidP="006137C7">
            <w:pPr>
              <w:pStyle w:val="Standard"/>
              <w:snapToGrid w:val="0"/>
              <w:jc w:val="center"/>
            </w:pPr>
            <w:r w:rsidRPr="004D3701">
              <w:t>0,5</w:t>
            </w:r>
          </w:p>
        </w:tc>
      </w:tr>
    </w:tbl>
    <w:p w:rsidR="006B2212" w:rsidRPr="004D3701" w:rsidRDefault="006B2212">
      <w:pPr>
        <w:rPr>
          <w:rFonts w:ascii="Times New Roman" w:hAnsi="Times New Roman" w:cs="Times New Roman"/>
        </w:rPr>
      </w:pPr>
    </w:p>
    <w:p w:rsidR="00285452" w:rsidRPr="004D3701" w:rsidRDefault="00285452">
      <w:pPr>
        <w:rPr>
          <w:rFonts w:ascii="Times New Roman" w:hAnsi="Times New Roman" w:cs="Times New Roman"/>
        </w:rPr>
      </w:pPr>
    </w:p>
    <w:p w:rsidR="002A74E9" w:rsidRPr="004D3701" w:rsidRDefault="002A74E9">
      <w:pPr>
        <w:rPr>
          <w:rFonts w:ascii="Times New Roman" w:hAnsi="Times New Roman" w:cs="Times New Roman"/>
        </w:rPr>
      </w:pPr>
    </w:p>
    <w:p w:rsidR="002A74E9" w:rsidRPr="004D3701" w:rsidRDefault="002A74E9">
      <w:pPr>
        <w:rPr>
          <w:rFonts w:ascii="Times New Roman" w:hAnsi="Times New Roman" w:cs="Times New Roman"/>
        </w:rPr>
      </w:pPr>
    </w:p>
    <w:p w:rsidR="002A74E9" w:rsidRPr="004D3701" w:rsidRDefault="002A74E9">
      <w:pPr>
        <w:rPr>
          <w:rFonts w:ascii="Times New Roman" w:hAnsi="Times New Roman" w:cs="Times New Roman"/>
        </w:rPr>
      </w:pPr>
    </w:p>
    <w:p w:rsidR="002A74E9" w:rsidRPr="004D3701" w:rsidRDefault="002A74E9">
      <w:pPr>
        <w:rPr>
          <w:rFonts w:ascii="Times New Roman" w:hAnsi="Times New Roman" w:cs="Times New Roman"/>
        </w:rPr>
      </w:pPr>
    </w:p>
    <w:p w:rsidR="002A74E9" w:rsidRPr="004D3701" w:rsidRDefault="002A74E9">
      <w:pPr>
        <w:rPr>
          <w:rFonts w:ascii="Times New Roman" w:hAnsi="Times New Roman" w:cs="Times New Roman"/>
        </w:rPr>
      </w:pPr>
    </w:p>
    <w:p w:rsidR="002A74E9" w:rsidRPr="004D3701" w:rsidRDefault="002A74E9">
      <w:pPr>
        <w:rPr>
          <w:rFonts w:ascii="Times New Roman" w:hAnsi="Times New Roman" w:cs="Times New Roman"/>
        </w:rPr>
      </w:pPr>
    </w:p>
    <w:p w:rsidR="002A74E9" w:rsidRPr="004D3701" w:rsidRDefault="002A74E9">
      <w:pPr>
        <w:rPr>
          <w:rFonts w:ascii="Times New Roman" w:hAnsi="Times New Roman" w:cs="Times New Roman"/>
        </w:rPr>
      </w:pPr>
    </w:p>
    <w:p w:rsidR="002A74E9" w:rsidRPr="004D3701" w:rsidRDefault="002A74E9">
      <w:pPr>
        <w:rPr>
          <w:rFonts w:ascii="Times New Roman" w:hAnsi="Times New Roman" w:cs="Times New Roman"/>
        </w:rPr>
      </w:pPr>
    </w:p>
    <w:p w:rsidR="002A74E9" w:rsidRPr="004D3701" w:rsidRDefault="002A74E9">
      <w:pPr>
        <w:rPr>
          <w:rFonts w:ascii="Times New Roman" w:hAnsi="Times New Roman" w:cs="Times New Roman"/>
        </w:rPr>
      </w:pPr>
    </w:p>
    <w:p w:rsidR="002A74E9" w:rsidRPr="004D3701" w:rsidRDefault="002A74E9">
      <w:pPr>
        <w:rPr>
          <w:rFonts w:ascii="Times New Roman" w:hAnsi="Times New Roman" w:cs="Times New Roman"/>
        </w:rPr>
      </w:pPr>
    </w:p>
    <w:p w:rsidR="005276DA" w:rsidRPr="004D3701" w:rsidRDefault="005276DA">
      <w:pPr>
        <w:rPr>
          <w:rFonts w:ascii="Times New Roman" w:hAnsi="Times New Roman" w:cs="Times New Roman"/>
        </w:rPr>
      </w:pPr>
    </w:p>
    <w:p w:rsidR="002A7BF0" w:rsidRPr="004D3701" w:rsidRDefault="002A7BF0">
      <w:pPr>
        <w:rPr>
          <w:rFonts w:ascii="Times New Roman" w:hAnsi="Times New Roman" w:cs="Times New Roman"/>
        </w:rPr>
      </w:pPr>
    </w:p>
    <w:p w:rsidR="002A7BF0" w:rsidRPr="004D3701" w:rsidRDefault="002A7BF0">
      <w:pPr>
        <w:rPr>
          <w:rFonts w:ascii="Times New Roman" w:hAnsi="Times New Roman" w:cs="Times New Roman"/>
        </w:rPr>
      </w:pPr>
    </w:p>
    <w:p w:rsidR="005276DA" w:rsidRPr="004D3701" w:rsidRDefault="005276DA">
      <w:pPr>
        <w:rPr>
          <w:rFonts w:ascii="Times New Roman" w:hAnsi="Times New Roman" w:cs="Times New Roman"/>
        </w:rPr>
      </w:pPr>
    </w:p>
    <w:p w:rsidR="002A74E9" w:rsidRPr="004D3701" w:rsidRDefault="002A74E9">
      <w:pPr>
        <w:rPr>
          <w:rFonts w:ascii="Times New Roman" w:hAnsi="Times New Roman" w:cs="Times New Roman"/>
        </w:rPr>
      </w:pPr>
    </w:p>
    <w:p w:rsidR="009016C6" w:rsidRPr="004D3701" w:rsidRDefault="009016C6">
      <w:pPr>
        <w:rPr>
          <w:rFonts w:ascii="Times New Roman" w:hAnsi="Times New Roman" w:cs="Times New Roman"/>
        </w:rPr>
      </w:pPr>
    </w:p>
    <w:p w:rsidR="009016C6" w:rsidRPr="004D3701" w:rsidRDefault="009016C6">
      <w:pPr>
        <w:rPr>
          <w:rFonts w:ascii="Times New Roman" w:hAnsi="Times New Roman" w:cs="Times New Roman"/>
        </w:rPr>
      </w:pPr>
    </w:p>
    <w:p w:rsidR="009016C6" w:rsidRPr="004D3701" w:rsidRDefault="009016C6">
      <w:pPr>
        <w:rPr>
          <w:rFonts w:ascii="Times New Roman" w:hAnsi="Times New Roman" w:cs="Times New Roman"/>
        </w:rPr>
      </w:pPr>
    </w:p>
    <w:p w:rsidR="00285452" w:rsidRPr="004D3701" w:rsidRDefault="00285452" w:rsidP="007B4588">
      <w:pPr>
        <w:pStyle w:val="Nagwek2"/>
      </w:pPr>
      <w:bookmarkStart w:id="4" w:name="_Toc19699903"/>
      <w:r w:rsidRPr="004D3701">
        <w:lastRenderedPageBreak/>
        <w:t>Mikroekonomia</w:t>
      </w:r>
      <w:bookmarkEnd w:id="4"/>
    </w:p>
    <w:p w:rsidR="00285452" w:rsidRPr="004D3701" w:rsidRDefault="00285452" w:rsidP="00285452">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28545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285452" w:rsidRPr="004D3701" w:rsidRDefault="00285452" w:rsidP="007C4282">
            <w:pPr>
              <w:pStyle w:val="Standard"/>
              <w:snapToGrid w:val="0"/>
              <w:rPr>
                <w:sz w:val="22"/>
                <w:szCs w:val="22"/>
              </w:rPr>
            </w:pPr>
            <w:r w:rsidRPr="004D3701">
              <w:rPr>
                <w:sz w:val="22"/>
                <w:szCs w:val="22"/>
              </w:rPr>
              <w:t>Instytut Administracyjno-Ekonomiczny/Zakład Ekonomii</w:t>
            </w:r>
          </w:p>
        </w:tc>
      </w:tr>
      <w:tr w:rsidR="0028545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285452" w:rsidRPr="004D3701" w:rsidRDefault="00285452" w:rsidP="007C4282">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85452" w:rsidRPr="004D3701" w:rsidRDefault="00285452" w:rsidP="007C4282">
            <w:pPr>
              <w:pStyle w:val="Standard"/>
              <w:snapToGrid w:val="0"/>
              <w:rPr>
                <w:sz w:val="22"/>
                <w:szCs w:val="22"/>
              </w:rPr>
            </w:pPr>
            <w:r w:rsidRPr="004D3701">
              <w:rPr>
                <w:sz w:val="22"/>
                <w:szCs w:val="22"/>
              </w:rPr>
              <w:t>Ekonomia</w:t>
            </w:r>
          </w:p>
        </w:tc>
      </w:tr>
      <w:tr w:rsidR="0028545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85452" w:rsidRPr="004D3701" w:rsidRDefault="00285452" w:rsidP="007C4282">
            <w:pPr>
              <w:pStyle w:val="Standard"/>
              <w:snapToGrid w:val="0"/>
              <w:rPr>
                <w:sz w:val="22"/>
                <w:szCs w:val="22"/>
              </w:rPr>
            </w:pPr>
            <w:r w:rsidRPr="004D3701">
              <w:rPr>
                <w:sz w:val="22"/>
                <w:szCs w:val="22"/>
              </w:rPr>
              <w:t>Mikroekonomia</w:t>
            </w:r>
          </w:p>
        </w:tc>
      </w:tr>
      <w:tr w:rsidR="0028545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85452" w:rsidRPr="004D3701" w:rsidRDefault="00285452" w:rsidP="007C4282">
            <w:pPr>
              <w:pStyle w:val="Standard"/>
              <w:snapToGrid w:val="0"/>
              <w:rPr>
                <w:sz w:val="22"/>
                <w:szCs w:val="22"/>
              </w:rPr>
            </w:pPr>
            <w:r w:rsidRPr="004D3701">
              <w:rPr>
                <w:sz w:val="22"/>
                <w:szCs w:val="22"/>
              </w:rPr>
              <w:t>Microeconomics</w:t>
            </w:r>
          </w:p>
        </w:tc>
      </w:tr>
      <w:tr w:rsidR="0028545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285452" w:rsidRPr="004D3701" w:rsidRDefault="00285452" w:rsidP="007C4282">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85452" w:rsidRPr="004D3701" w:rsidRDefault="00285452" w:rsidP="007C4282">
            <w:pPr>
              <w:pStyle w:val="Standard"/>
              <w:snapToGrid w:val="0"/>
            </w:pPr>
            <w:r w:rsidRPr="004D3701">
              <w:rPr>
                <w:sz w:val="16"/>
              </w:rPr>
              <w:t>Nie wypełniamy</w:t>
            </w:r>
          </w:p>
        </w:tc>
      </w:tr>
      <w:tr w:rsidR="0028545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285452" w:rsidRPr="004D3701" w:rsidRDefault="00285452" w:rsidP="007C4282">
            <w:pPr>
              <w:pStyle w:val="Standard"/>
              <w:snapToGrid w:val="0"/>
              <w:rPr>
                <w:rFonts w:eastAsia="Calibri"/>
                <w:b/>
                <w:bCs/>
                <w:sz w:val="16"/>
                <w:szCs w:val="16"/>
              </w:rPr>
            </w:pPr>
            <w:r w:rsidRPr="004D3701">
              <w:rPr>
                <w:rFonts w:eastAsia="Calibri"/>
                <w:b/>
                <w:bCs/>
                <w:sz w:val="16"/>
                <w:szCs w:val="16"/>
              </w:rPr>
              <w:t>7</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285452" w:rsidRPr="004D3701" w:rsidRDefault="00285452" w:rsidP="007C4282">
            <w:pPr>
              <w:pStyle w:val="Standard"/>
              <w:snapToGrid w:val="0"/>
              <w:rPr>
                <w:sz w:val="20"/>
                <w:szCs w:val="20"/>
              </w:rPr>
            </w:pPr>
            <w:r w:rsidRPr="004D3701">
              <w:rPr>
                <w:sz w:val="20"/>
                <w:szCs w:val="20"/>
              </w:rPr>
              <w:t>obowiązkowe</w:t>
            </w:r>
          </w:p>
        </w:tc>
      </w:tr>
      <w:tr w:rsidR="0028545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285452" w:rsidRPr="004D3701" w:rsidRDefault="00285452" w:rsidP="007C4282">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85452" w:rsidRPr="004D3701" w:rsidRDefault="00285452" w:rsidP="007C4282">
            <w:pPr>
              <w:pStyle w:val="Standard"/>
              <w:snapToGrid w:val="0"/>
              <w:rPr>
                <w:sz w:val="20"/>
                <w:szCs w:val="20"/>
              </w:rPr>
            </w:pPr>
            <w:r w:rsidRPr="004D3701">
              <w:rPr>
                <w:sz w:val="20"/>
                <w:szCs w:val="20"/>
              </w:rPr>
              <w:t>1</w:t>
            </w:r>
          </w:p>
        </w:tc>
      </w:tr>
      <w:tr w:rsidR="00285452" w:rsidRPr="004D3701" w:rsidTr="007C4282">
        <w:trPr>
          <w:trHeight w:val="397"/>
        </w:trPr>
        <w:tc>
          <w:tcPr>
            <w:tcW w:w="2549" w:type="dxa"/>
            <w:gridSpan w:val="2"/>
            <w:tcBorders>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285452" w:rsidRPr="004D3701" w:rsidRDefault="00285452" w:rsidP="007C4282">
            <w:pPr>
              <w:pStyle w:val="Standard"/>
              <w:snapToGrid w:val="0"/>
              <w:spacing w:after="0"/>
            </w:pPr>
            <w:r w:rsidRPr="004D3701">
              <w:rPr>
                <w:rFonts w:eastAsia="Calibri"/>
                <w:b/>
                <w:bCs/>
                <w:sz w:val="16"/>
                <w:szCs w:val="16"/>
              </w:rPr>
              <w:t>Forma zaliczenia</w:t>
            </w:r>
          </w:p>
        </w:tc>
      </w:tr>
      <w:tr w:rsidR="00285452" w:rsidRPr="004D3701" w:rsidTr="007C4282">
        <w:trPr>
          <w:trHeight w:val="397"/>
        </w:trPr>
        <w:tc>
          <w:tcPr>
            <w:tcW w:w="2549" w:type="dxa"/>
            <w:gridSpan w:val="2"/>
            <w:tcBorders>
              <w:left w:val="single" w:sz="4" w:space="0" w:color="000000"/>
              <w:bottom w:val="single" w:sz="4" w:space="0" w:color="000000"/>
            </w:tcBorders>
            <w:shd w:val="clear" w:color="auto" w:fill="E6E6E6"/>
            <w:vAlign w:val="center"/>
          </w:tcPr>
          <w:p w:rsidR="00285452" w:rsidRPr="004D3701" w:rsidRDefault="00285452" w:rsidP="007C4282">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285452" w:rsidRPr="004D3701" w:rsidRDefault="00DD62F2" w:rsidP="007C4282">
            <w:pPr>
              <w:pStyle w:val="Standard"/>
              <w:snapToGrid w:val="0"/>
              <w:jc w:val="center"/>
              <w:rPr>
                <w:rFonts w:eastAsia="Calibri"/>
                <w:sz w:val="20"/>
                <w:szCs w:val="20"/>
              </w:rPr>
            </w:pPr>
            <w:r>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285452" w:rsidRPr="004D3701" w:rsidRDefault="00285452" w:rsidP="007C4282">
            <w:pPr>
              <w:pStyle w:val="Standard"/>
              <w:snapToGrid w:val="0"/>
              <w:jc w:val="center"/>
              <w:rPr>
                <w:rFonts w:eastAsia="Calibri"/>
                <w:sz w:val="20"/>
                <w:szCs w:val="20"/>
              </w:rPr>
            </w:pPr>
            <w:r w:rsidRPr="004D3701">
              <w:rPr>
                <w:rFonts w:eastAsia="Calibri"/>
                <w:sz w:val="20"/>
                <w:szCs w:val="20"/>
              </w:rPr>
              <w:t>3</w:t>
            </w:r>
          </w:p>
        </w:tc>
        <w:tc>
          <w:tcPr>
            <w:tcW w:w="1231" w:type="dxa"/>
            <w:tcBorders>
              <w:left w:val="single" w:sz="4" w:space="0" w:color="000000"/>
              <w:bottom w:val="single" w:sz="4" w:space="0" w:color="000000"/>
            </w:tcBorders>
            <w:shd w:val="clear" w:color="auto" w:fill="E6E6E6"/>
            <w:vAlign w:val="center"/>
          </w:tcPr>
          <w:p w:rsidR="00285452" w:rsidRPr="004D3701" w:rsidRDefault="00BF5FD3" w:rsidP="007C4282">
            <w:pPr>
              <w:pStyle w:val="Standard"/>
              <w:snapToGrid w:val="0"/>
              <w:jc w:val="center"/>
              <w:rPr>
                <w:rFonts w:eastAsia="Calibri"/>
                <w:sz w:val="20"/>
                <w:szCs w:val="20"/>
              </w:rPr>
            </w:pPr>
            <w:r w:rsidRPr="004D3701">
              <w:rPr>
                <w:rFonts w:eastAsia="Calibri"/>
                <w:sz w:val="20"/>
                <w:szCs w:val="20"/>
              </w:rPr>
              <w:t>1</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285452" w:rsidRPr="004D3701" w:rsidRDefault="00285452" w:rsidP="007C4282">
            <w:pPr>
              <w:pStyle w:val="Standard"/>
              <w:snapToGrid w:val="0"/>
              <w:jc w:val="center"/>
              <w:rPr>
                <w:sz w:val="20"/>
                <w:szCs w:val="20"/>
              </w:rPr>
            </w:pPr>
            <w:r w:rsidRPr="004D3701">
              <w:rPr>
                <w:sz w:val="20"/>
                <w:szCs w:val="20"/>
              </w:rPr>
              <w:t>egzamin</w:t>
            </w:r>
          </w:p>
        </w:tc>
      </w:tr>
      <w:tr w:rsidR="00285452" w:rsidRPr="004D3701" w:rsidTr="007C4282">
        <w:trPr>
          <w:trHeight w:val="397"/>
        </w:trPr>
        <w:tc>
          <w:tcPr>
            <w:tcW w:w="2549" w:type="dxa"/>
            <w:gridSpan w:val="2"/>
            <w:tcBorders>
              <w:left w:val="single" w:sz="4" w:space="0" w:color="000000"/>
              <w:bottom w:val="single" w:sz="4" w:space="0" w:color="000000"/>
            </w:tcBorders>
            <w:shd w:val="clear" w:color="auto" w:fill="E6E6E6"/>
            <w:vAlign w:val="center"/>
          </w:tcPr>
          <w:p w:rsidR="00285452" w:rsidRPr="004D3701" w:rsidRDefault="00285452" w:rsidP="007C4282">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285452" w:rsidRPr="004D3701" w:rsidRDefault="00DD62F2" w:rsidP="007C4282">
            <w:pPr>
              <w:pStyle w:val="Standard"/>
              <w:snapToGrid w:val="0"/>
              <w:jc w:val="center"/>
              <w:rPr>
                <w:rFonts w:eastAsia="Calibri"/>
                <w:sz w:val="20"/>
                <w:szCs w:val="20"/>
              </w:rPr>
            </w:pPr>
            <w:r>
              <w:rPr>
                <w:rFonts w:eastAsia="Calibri"/>
                <w:sz w:val="20"/>
                <w:szCs w:val="20"/>
              </w:rPr>
              <w:t>20</w:t>
            </w:r>
          </w:p>
        </w:tc>
        <w:tc>
          <w:tcPr>
            <w:tcW w:w="1231" w:type="dxa"/>
            <w:tcBorders>
              <w:left w:val="single" w:sz="4" w:space="0" w:color="000000"/>
              <w:bottom w:val="single" w:sz="4" w:space="0" w:color="000000"/>
            </w:tcBorders>
            <w:shd w:val="clear" w:color="auto" w:fill="E6E6E6"/>
            <w:vAlign w:val="center"/>
          </w:tcPr>
          <w:p w:rsidR="00285452" w:rsidRPr="004D3701" w:rsidRDefault="00285452" w:rsidP="007C4282">
            <w:pPr>
              <w:pStyle w:val="Standard"/>
              <w:snapToGrid w:val="0"/>
              <w:jc w:val="center"/>
              <w:rPr>
                <w:rFonts w:eastAsia="Calibri"/>
                <w:sz w:val="20"/>
                <w:szCs w:val="20"/>
              </w:rPr>
            </w:pPr>
            <w:r w:rsidRPr="004D3701">
              <w:rPr>
                <w:rFonts w:eastAsia="Calibri"/>
                <w:sz w:val="20"/>
                <w:szCs w:val="20"/>
              </w:rPr>
              <w:t>4</w:t>
            </w:r>
          </w:p>
        </w:tc>
        <w:tc>
          <w:tcPr>
            <w:tcW w:w="1231" w:type="dxa"/>
            <w:tcBorders>
              <w:left w:val="single" w:sz="4" w:space="0" w:color="000000"/>
              <w:bottom w:val="single" w:sz="4" w:space="0" w:color="000000"/>
            </w:tcBorders>
            <w:shd w:val="clear" w:color="auto" w:fill="E6E6E6"/>
            <w:vAlign w:val="center"/>
          </w:tcPr>
          <w:p w:rsidR="00285452" w:rsidRPr="004D3701" w:rsidRDefault="00BF5FD3" w:rsidP="007C4282">
            <w:pPr>
              <w:pStyle w:val="Standard"/>
              <w:snapToGrid w:val="0"/>
              <w:jc w:val="center"/>
              <w:rPr>
                <w:rFonts w:eastAsia="Calibri"/>
                <w:sz w:val="20"/>
                <w:szCs w:val="20"/>
              </w:rPr>
            </w:pPr>
            <w:r w:rsidRPr="004D3701">
              <w:rPr>
                <w:rFonts w:eastAsia="Calibri"/>
                <w:sz w:val="20"/>
                <w:szCs w:val="20"/>
              </w:rPr>
              <w:t>1</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285452" w:rsidRPr="004D3701" w:rsidRDefault="00285452" w:rsidP="007C4282">
            <w:pPr>
              <w:pStyle w:val="Standard"/>
              <w:snapToGrid w:val="0"/>
              <w:jc w:val="center"/>
              <w:rPr>
                <w:sz w:val="20"/>
                <w:szCs w:val="20"/>
              </w:rPr>
            </w:pPr>
            <w:r w:rsidRPr="004D3701">
              <w:rPr>
                <w:sz w:val="20"/>
                <w:szCs w:val="20"/>
              </w:rPr>
              <w:t>zaliczenie z oceną</w:t>
            </w:r>
          </w:p>
        </w:tc>
      </w:tr>
      <w:tr w:rsidR="00285452" w:rsidRPr="004D3701" w:rsidTr="007C4282">
        <w:trPr>
          <w:trHeight w:val="397"/>
        </w:trPr>
        <w:tc>
          <w:tcPr>
            <w:tcW w:w="2549" w:type="dxa"/>
            <w:gridSpan w:val="2"/>
            <w:tcBorders>
              <w:left w:val="single" w:sz="4" w:space="0" w:color="000000"/>
              <w:bottom w:val="single" w:sz="4" w:space="0" w:color="000000"/>
            </w:tcBorders>
            <w:shd w:val="clear" w:color="auto" w:fill="E6E6E6"/>
            <w:vAlign w:val="center"/>
          </w:tcPr>
          <w:p w:rsidR="00285452" w:rsidRPr="004D3701" w:rsidRDefault="00285452" w:rsidP="007C4282">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285452" w:rsidRPr="004D3701" w:rsidRDefault="00285452" w:rsidP="007C4282">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285452" w:rsidRPr="004D3701" w:rsidRDefault="00285452" w:rsidP="007C4282">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285452" w:rsidRPr="004D3701" w:rsidRDefault="00285452" w:rsidP="007C4282">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285452" w:rsidRPr="004D3701" w:rsidRDefault="00285452" w:rsidP="007C4282">
            <w:pPr>
              <w:pStyle w:val="Standard"/>
              <w:snapToGrid w:val="0"/>
              <w:jc w:val="center"/>
              <w:rPr>
                <w:sz w:val="20"/>
                <w:szCs w:val="20"/>
              </w:rPr>
            </w:pPr>
          </w:p>
        </w:tc>
      </w:tr>
      <w:tr w:rsidR="0028545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285452" w:rsidRPr="004D3701" w:rsidRDefault="00285452" w:rsidP="007C4282">
            <w:pPr>
              <w:pStyle w:val="Standard"/>
              <w:snapToGrid w:val="0"/>
              <w:rPr>
                <w:sz w:val="20"/>
                <w:szCs w:val="20"/>
                <w:lang w:val="en-US"/>
              </w:rPr>
            </w:pPr>
            <w:r w:rsidRPr="004D3701">
              <w:rPr>
                <w:sz w:val="20"/>
                <w:szCs w:val="20"/>
                <w:lang w:val="en-US"/>
              </w:rPr>
              <w:t>Wojciech Sroka</w:t>
            </w:r>
          </w:p>
        </w:tc>
      </w:tr>
      <w:tr w:rsidR="0028545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85452" w:rsidRPr="004D3701" w:rsidRDefault="00285452" w:rsidP="007C4282">
            <w:pPr>
              <w:pStyle w:val="Standard"/>
              <w:snapToGrid w:val="0"/>
              <w:rPr>
                <w:rFonts w:eastAsia="Calibri"/>
                <w:sz w:val="20"/>
                <w:szCs w:val="20"/>
              </w:rPr>
            </w:pPr>
            <w:r w:rsidRPr="004D3701">
              <w:rPr>
                <w:rFonts w:eastAsia="Calibri"/>
                <w:sz w:val="20"/>
                <w:szCs w:val="20"/>
              </w:rPr>
              <w:t>Bogusława Puzio-Wacławik</w:t>
            </w:r>
          </w:p>
        </w:tc>
      </w:tr>
      <w:tr w:rsidR="0028545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285452" w:rsidRPr="004D3701" w:rsidRDefault="00285452" w:rsidP="007C4282">
            <w:pPr>
              <w:pStyle w:val="Standard"/>
              <w:snapToGrid w:val="0"/>
              <w:rPr>
                <w:sz w:val="20"/>
                <w:szCs w:val="20"/>
              </w:rPr>
            </w:pPr>
            <w:r w:rsidRPr="004D3701">
              <w:rPr>
                <w:sz w:val="20"/>
                <w:szCs w:val="20"/>
              </w:rPr>
              <w:t>polski</w:t>
            </w:r>
          </w:p>
        </w:tc>
      </w:tr>
    </w:tbl>
    <w:p w:rsidR="00285452" w:rsidRPr="004D3701" w:rsidRDefault="00285452" w:rsidP="00285452">
      <w:pPr>
        <w:pStyle w:val="Standard"/>
        <w:rPr>
          <w:rFonts w:eastAsia="Calibri"/>
          <w:sz w:val="16"/>
          <w:szCs w:val="16"/>
        </w:rPr>
      </w:pPr>
      <w:r w:rsidRPr="004D3701">
        <w:rPr>
          <w:rFonts w:eastAsia="Calibri"/>
          <w:b/>
          <w:bCs/>
          <w:sz w:val="16"/>
          <w:szCs w:val="16"/>
        </w:rPr>
        <w:t>Objaśnienia:</w:t>
      </w:r>
    </w:p>
    <w:p w:rsidR="00285452" w:rsidRPr="004D3701" w:rsidRDefault="00285452" w:rsidP="00285452">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285452" w:rsidRPr="004D3701" w:rsidRDefault="00285452" w:rsidP="00285452">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285452" w:rsidRPr="004D3701" w:rsidRDefault="00285452" w:rsidP="00285452">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2"/>
        <w:gridCol w:w="4756"/>
        <w:gridCol w:w="1551"/>
        <w:gridCol w:w="2243"/>
      </w:tblGrid>
      <w:tr w:rsidR="00285452" w:rsidRPr="004D3701" w:rsidTr="007C4282">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85452" w:rsidRPr="004D3701" w:rsidRDefault="00285452" w:rsidP="007C4282">
            <w:pPr>
              <w:pStyle w:val="Standard"/>
              <w:snapToGrid w:val="0"/>
              <w:spacing w:after="0" w:line="240" w:lineRule="auto"/>
              <w:rPr>
                <w:sz w:val="20"/>
                <w:szCs w:val="20"/>
              </w:rPr>
            </w:pPr>
            <w:r w:rsidRPr="004D3701">
              <w:rPr>
                <w:rFonts w:eastAsia="Calibri"/>
                <w:b/>
                <w:sz w:val="20"/>
                <w:szCs w:val="20"/>
              </w:rPr>
              <w:t>Wymagania wstępne</w:t>
            </w:r>
          </w:p>
        </w:tc>
      </w:tr>
      <w:tr w:rsidR="00285452" w:rsidRPr="004D3701" w:rsidTr="007C4282">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285452" w:rsidRPr="004D3701" w:rsidRDefault="00285452" w:rsidP="007C4282">
            <w:pPr>
              <w:pStyle w:val="Standard"/>
              <w:snapToGrid w:val="0"/>
              <w:spacing w:after="0" w:line="240" w:lineRule="auto"/>
              <w:rPr>
                <w:sz w:val="20"/>
                <w:szCs w:val="20"/>
              </w:rPr>
            </w:pPr>
            <w:r w:rsidRPr="004D3701">
              <w:rPr>
                <w:sz w:val="20"/>
                <w:szCs w:val="20"/>
              </w:rPr>
              <w:t>Ukończenie kursu matematyki na poziomie licealnym.</w:t>
            </w:r>
          </w:p>
        </w:tc>
      </w:tr>
      <w:tr w:rsidR="00285452" w:rsidRPr="004D3701" w:rsidTr="007C4282">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85452" w:rsidRPr="004D3701" w:rsidRDefault="00285452" w:rsidP="007C4282">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285452" w:rsidRPr="004D3701" w:rsidTr="007C4282">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spacing w:after="0" w:line="240" w:lineRule="auto"/>
              <w:jc w:val="center"/>
              <w:rPr>
                <w:b/>
                <w:sz w:val="20"/>
                <w:szCs w:val="20"/>
              </w:rPr>
            </w:pPr>
            <w:r w:rsidRPr="004D3701">
              <w:rPr>
                <w:b/>
                <w:sz w:val="20"/>
                <w:szCs w:val="20"/>
              </w:rPr>
              <w:t>Student, który zaliczył zajęcia</w:t>
            </w:r>
          </w:p>
          <w:p w:rsidR="00285452" w:rsidRPr="004D3701" w:rsidRDefault="00285452" w:rsidP="007C4282">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285452" w:rsidRPr="004D3701" w:rsidRDefault="00285452" w:rsidP="007C4282">
            <w:pPr>
              <w:pStyle w:val="Standard"/>
              <w:snapToGrid w:val="0"/>
              <w:spacing w:after="0" w:line="240" w:lineRule="auto"/>
              <w:jc w:val="center"/>
              <w:rPr>
                <w:b/>
                <w:bCs/>
                <w:sz w:val="20"/>
                <w:szCs w:val="20"/>
              </w:rPr>
            </w:pPr>
            <w:r w:rsidRPr="004D3701">
              <w:rPr>
                <w:b/>
                <w:bCs/>
                <w:sz w:val="20"/>
                <w:szCs w:val="20"/>
              </w:rPr>
              <w:t xml:space="preserve">Sposób weryfikacji </w:t>
            </w:r>
          </w:p>
          <w:p w:rsidR="00285452" w:rsidRPr="004D3701" w:rsidRDefault="00285452" w:rsidP="007C4282">
            <w:pPr>
              <w:pStyle w:val="Standard"/>
              <w:snapToGrid w:val="0"/>
              <w:spacing w:after="0" w:line="240" w:lineRule="auto"/>
              <w:jc w:val="center"/>
              <w:rPr>
                <w:color w:val="FF0000"/>
                <w:sz w:val="20"/>
                <w:szCs w:val="20"/>
              </w:rPr>
            </w:pPr>
            <w:r w:rsidRPr="004D3701">
              <w:rPr>
                <w:b/>
                <w:bCs/>
                <w:sz w:val="20"/>
                <w:szCs w:val="20"/>
              </w:rPr>
              <w:t>efektu uczenia się</w:t>
            </w:r>
          </w:p>
        </w:tc>
      </w:tr>
      <w:tr w:rsidR="00285452" w:rsidRPr="004D3701" w:rsidTr="00BF5FD3">
        <w:trPr>
          <w:cantSplit/>
          <w:trHeight w:val="929"/>
          <w:jc w:val="center"/>
        </w:trPr>
        <w:tc>
          <w:tcPr>
            <w:tcW w:w="0" w:type="auto"/>
            <w:tcBorders>
              <w:top w:val="single" w:sz="4" w:space="0" w:color="000000"/>
              <w:left w:val="single" w:sz="4" w:space="0" w:color="000000"/>
              <w:bottom w:val="single" w:sz="4" w:space="0" w:color="000000"/>
            </w:tcBorders>
            <w:shd w:val="clear" w:color="auto" w:fill="FFFFFF"/>
            <w:vAlign w:val="center"/>
          </w:tcPr>
          <w:p w:rsidR="00285452" w:rsidRPr="004D3701" w:rsidRDefault="00285452" w:rsidP="007C4282">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285452" w:rsidRPr="004D3701" w:rsidRDefault="00285452" w:rsidP="008F3D87">
            <w:pPr>
              <w:pStyle w:val="Standard"/>
              <w:snapToGrid w:val="0"/>
              <w:spacing w:line="240" w:lineRule="auto"/>
              <w:rPr>
                <w:sz w:val="20"/>
                <w:szCs w:val="20"/>
              </w:rPr>
            </w:pPr>
            <w:r w:rsidRPr="004D3701">
              <w:rPr>
                <w:color w:val="000000"/>
                <w:sz w:val="20"/>
                <w:szCs w:val="20"/>
              </w:rPr>
              <w:t>dysponuje wiedzą na temat zjawisk oraz pojęć z zakr</w:t>
            </w:r>
            <w:r w:rsidR="00BF5FD3" w:rsidRPr="004D3701">
              <w:rPr>
                <w:color w:val="000000"/>
                <w:sz w:val="20"/>
                <w:szCs w:val="20"/>
              </w:rPr>
              <w:t>e</w:t>
            </w:r>
            <w:r w:rsidRPr="004D3701">
              <w:rPr>
                <w:color w:val="000000"/>
                <w:sz w:val="20"/>
                <w:szCs w:val="20"/>
              </w:rPr>
              <w:t>su ekonomii, a także rodzajów więzi ekonomicznych w odniesieniu do funkcjonowania rynku i procesu gospodarowania zasobami</w:t>
            </w:r>
          </w:p>
        </w:tc>
        <w:tc>
          <w:tcPr>
            <w:tcW w:w="1559" w:type="dxa"/>
            <w:tcBorders>
              <w:top w:val="single" w:sz="4" w:space="0" w:color="000000"/>
              <w:left w:val="single" w:sz="4" w:space="0" w:color="000000"/>
              <w:bottom w:val="single" w:sz="4" w:space="0" w:color="000000"/>
            </w:tcBorders>
            <w:shd w:val="clear" w:color="auto" w:fill="auto"/>
          </w:tcPr>
          <w:p w:rsidR="00285452" w:rsidRPr="004D3701" w:rsidRDefault="00285452" w:rsidP="008F3D87">
            <w:pPr>
              <w:spacing w:after="0" w:line="240" w:lineRule="auto"/>
              <w:ind w:left="0" w:firstLine="8"/>
              <w:jc w:val="center"/>
              <w:rPr>
                <w:rFonts w:ascii="Times New Roman" w:hAnsi="Times New Roman" w:cs="Times New Roman"/>
                <w:sz w:val="20"/>
                <w:szCs w:val="20"/>
              </w:rPr>
            </w:pPr>
            <w:r w:rsidRPr="004D3701">
              <w:rPr>
                <w:rFonts w:ascii="Times New Roman" w:hAnsi="Times New Roman" w:cs="Times New Roman"/>
                <w:sz w:val="20"/>
                <w:szCs w:val="20"/>
              </w:rPr>
              <w:t>EK1_W01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452" w:rsidRPr="004D3701" w:rsidRDefault="00285452" w:rsidP="004D3701">
            <w:pPr>
              <w:pStyle w:val="Standard"/>
              <w:snapToGrid w:val="0"/>
              <w:spacing w:line="240" w:lineRule="auto"/>
              <w:jc w:val="center"/>
              <w:rPr>
                <w:sz w:val="20"/>
                <w:szCs w:val="20"/>
              </w:rPr>
            </w:pPr>
            <w:r w:rsidRPr="004D3701">
              <w:rPr>
                <w:sz w:val="20"/>
                <w:szCs w:val="20"/>
              </w:rPr>
              <w:t>kolokwium</w:t>
            </w:r>
          </w:p>
        </w:tc>
      </w:tr>
      <w:tr w:rsidR="00285452" w:rsidRPr="004D3701" w:rsidTr="007C428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85452" w:rsidRPr="004D3701" w:rsidRDefault="00285452" w:rsidP="007C4282">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tcPr>
          <w:p w:rsidR="00285452" w:rsidRPr="004D3701" w:rsidRDefault="00285452" w:rsidP="00BF5FD3">
            <w:pPr>
              <w:spacing w:after="0" w:line="240" w:lineRule="auto"/>
              <w:ind w:left="0" w:firstLine="0"/>
              <w:rPr>
                <w:rFonts w:ascii="Times New Roman" w:hAnsi="Times New Roman" w:cs="Times New Roman"/>
                <w:sz w:val="20"/>
                <w:szCs w:val="20"/>
              </w:rPr>
            </w:pPr>
            <w:r w:rsidRPr="004D3701">
              <w:rPr>
                <w:rFonts w:ascii="Times New Roman" w:hAnsi="Times New Roman" w:cs="Times New Roman"/>
                <w:sz w:val="20"/>
                <w:szCs w:val="20"/>
              </w:rPr>
              <w:t>rozróżnia i charakteryzuje podstawowe rodzaje struktur rynkowych, a w szczególności ma zaawansowaną i uporządkowaną wiedzę na temat funkcjonowania podmiotów na rynku i mechanizmu rynkowego</w:t>
            </w:r>
          </w:p>
        </w:tc>
        <w:tc>
          <w:tcPr>
            <w:tcW w:w="1559" w:type="dxa"/>
            <w:tcBorders>
              <w:top w:val="single" w:sz="4" w:space="0" w:color="000000"/>
              <w:left w:val="single" w:sz="4" w:space="0" w:color="000000"/>
              <w:bottom w:val="single" w:sz="4" w:space="0" w:color="000000"/>
            </w:tcBorders>
            <w:shd w:val="clear" w:color="auto" w:fill="auto"/>
            <w:vAlign w:val="center"/>
          </w:tcPr>
          <w:p w:rsidR="00285452" w:rsidRPr="004D3701" w:rsidRDefault="00285452" w:rsidP="008F3D87">
            <w:pPr>
              <w:pStyle w:val="Standard"/>
              <w:snapToGrid w:val="0"/>
              <w:spacing w:line="240" w:lineRule="auto"/>
              <w:ind w:firstLine="8"/>
              <w:jc w:val="center"/>
              <w:rPr>
                <w:sz w:val="20"/>
                <w:szCs w:val="20"/>
              </w:rPr>
            </w:pPr>
            <w:r w:rsidRPr="004D3701">
              <w:rPr>
                <w:sz w:val="20"/>
                <w:szCs w:val="20"/>
              </w:rPr>
              <w:t>EK1_W02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452" w:rsidRPr="004D3701" w:rsidRDefault="00285452" w:rsidP="004D3701">
            <w:pPr>
              <w:pStyle w:val="Standard"/>
              <w:snapToGrid w:val="0"/>
              <w:spacing w:line="240" w:lineRule="auto"/>
              <w:jc w:val="center"/>
              <w:rPr>
                <w:sz w:val="20"/>
                <w:szCs w:val="20"/>
              </w:rPr>
            </w:pPr>
            <w:r w:rsidRPr="004D3701">
              <w:rPr>
                <w:sz w:val="20"/>
                <w:szCs w:val="20"/>
              </w:rPr>
              <w:t>kolokwium</w:t>
            </w:r>
          </w:p>
        </w:tc>
      </w:tr>
      <w:tr w:rsidR="00285452" w:rsidRPr="004D3701" w:rsidTr="007C428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85452" w:rsidRPr="004D3701" w:rsidRDefault="00285452" w:rsidP="007C4282">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285452" w:rsidRPr="004D3701" w:rsidRDefault="00BF5FD3" w:rsidP="00BF5FD3">
            <w:pPr>
              <w:pStyle w:val="Standard"/>
              <w:snapToGrid w:val="0"/>
              <w:spacing w:line="240" w:lineRule="auto"/>
              <w:ind w:hanging="62"/>
              <w:rPr>
                <w:sz w:val="20"/>
                <w:szCs w:val="20"/>
              </w:rPr>
            </w:pPr>
            <w:r w:rsidRPr="004D3701">
              <w:rPr>
                <w:color w:val="000000"/>
                <w:sz w:val="20"/>
                <w:szCs w:val="20"/>
              </w:rPr>
              <w:t xml:space="preserve"> </w:t>
            </w:r>
            <w:r w:rsidR="00285452" w:rsidRPr="004D3701">
              <w:rPr>
                <w:color w:val="000000"/>
                <w:sz w:val="20"/>
                <w:szCs w:val="20"/>
              </w:rPr>
              <w:t>potrafi właściwie oceniać zjawiska gospodarcze, analizować przyczyny, przebieg oraz skutki działalności podmiotów gospodarczych na różnych rynkach</w:t>
            </w:r>
          </w:p>
        </w:tc>
        <w:tc>
          <w:tcPr>
            <w:tcW w:w="1559" w:type="dxa"/>
            <w:tcBorders>
              <w:top w:val="single" w:sz="4" w:space="0" w:color="000000"/>
              <w:left w:val="single" w:sz="4" w:space="0" w:color="000000"/>
              <w:bottom w:val="single" w:sz="4" w:space="0" w:color="000000"/>
            </w:tcBorders>
            <w:shd w:val="clear" w:color="auto" w:fill="auto"/>
          </w:tcPr>
          <w:p w:rsidR="00285452" w:rsidRPr="004D3701" w:rsidRDefault="00285452" w:rsidP="008F3D87">
            <w:pPr>
              <w:spacing w:after="0" w:line="240" w:lineRule="auto"/>
              <w:ind w:left="0" w:firstLine="8"/>
              <w:jc w:val="center"/>
              <w:rPr>
                <w:rFonts w:ascii="Times New Roman" w:hAnsi="Times New Roman" w:cs="Times New Roman"/>
                <w:sz w:val="20"/>
                <w:szCs w:val="20"/>
              </w:rPr>
            </w:pPr>
            <w:r w:rsidRPr="004D3701">
              <w:rPr>
                <w:rFonts w:ascii="Times New Roman" w:hAnsi="Times New Roman" w:cs="Times New Roman"/>
                <w:sz w:val="20"/>
                <w:szCs w:val="20"/>
              </w:rPr>
              <w:t>EK1_U01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452" w:rsidRPr="004D3701" w:rsidRDefault="00285452" w:rsidP="004D3701">
            <w:pPr>
              <w:pStyle w:val="Standard"/>
              <w:snapToGrid w:val="0"/>
              <w:spacing w:line="240" w:lineRule="auto"/>
              <w:jc w:val="center"/>
              <w:rPr>
                <w:sz w:val="20"/>
                <w:szCs w:val="20"/>
              </w:rPr>
            </w:pPr>
            <w:r w:rsidRPr="004D3701">
              <w:rPr>
                <w:sz w:val="20"/>
                <w:szCs w:val="20"/>
              </w:rPr>
              <w:t>ćwiczenia w grupach</w:t>
            </w:r>
          </w:p>
        </w:tc>
      </w:tr>
      <w:tr w:rsidR="00285452" w:rsidRPr="004D3701" w:rsidTr="007C428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85452" w:rsidRPr="004D3701" w:rsidRDefault="00285452" w:rsidP="007C4282">
            <w:pPr>
              <w:pStyle w:val="Standard"/>
              <w:snapToGrid w:val="0"/>
              <w:spacing w:line="240" w:lineRule="auto"/>
              <w:jc w:val="center"/>
              <w:rPr>
                <w:sz w:val="20"/>
                <w:szCs w:val="20"/>
              </w:rPr>
            </w:pPr>
            <w:r w:rsidRPr="004D3701">
              <w:rPr>
                <w:sz w:val="20"/>
                <w:szCs w:val="20"/>
              </w:rPr>
              <w:lastRenderedPageBreak/>
              <w:t>4</w:t>
            </w:r>
          </w:p>
        </w:tc>
        <w:tc>
          <w:tcPr>
            <w:tcW w:w="4813" w:type="dxa"/>
            <w:tcBorders>
              <w:top w:val="single" w:sz="4" w:space="0" w:color="000000"/>
              <w:left w:val="single" w:sz="4" w:space="0" w:color="000000"/>
              <w:bottom w:val="single" w:sz="4" w:space="0" w:color="000000"/>
            </w:tcBorders>
            <w:shd w:val="clear" w:color="auto" w:fill="auto"/>
          </w:tcPr>
          <w:p w:rsidR="00285452" w:rsidRPr="004D3701" w:rsidRDefault="00285452" w:rsidP="004D3701">
            <w:pPr>
              <w:spacing w:after="0" w:line="100" w:lineRule="atLeast"/>
              <w:ind w:left="0" w:firstLine="0"/>
              <w:rPr>
                <w:rFonts w:ascii="Times New Roman" w:hAnsi="Times New Roman" w:cs="Times New Roman"/>
                <w:sz w:val="20"/>
                <w:szCs w:val="20"/>
              </w:rPr>
            </w:pPr>
            <w:r w:rsidRPr="004D3701">
              <w:rPr>
                <w:rFonts w:ascii="Times New Roman" w:hAnsi="Times New Roman" w:cs="Times New Roman"/>
                <w:sz w:val="20"/>
                <w:szCs w:val="20"/>
              </w:rPr>
              <w:t>posiada umiejętność właściwego (w tym krytycznego) doboru źródeł w analizie zjawisk ekonomicznych, w tym z zakresu oceny działalności przedsiębiorstw co do maksymalizacji zysku</w:t>
            </w:r>
          </w:p>
        </w:tc>
        <w:tc>
          <w:tcPr>
            <w:tcW w:w="1559" w:type="dxa"/>
            <w:tcBorders>
              <w:top w:val="single" w:sz="4" w:space="0" w:color="000000"/>
              <w:left w:val="single" w:sz="4" w:space="0" w:color="000000"/>
              <w:bottom w:val="single" w:sz="4" w:space="0" w:color="000000"/>
            </w:tcBorders>
            <w:shd w:val="clear" w:color="auto" w:fill="auto"/>
          </w:tcPr>
          <w:p w:rsidR="00285452" w:rsidRPr="004D3701" w:rsidRDefault="00285452" w:rsidP="004D3701">
            <w:pPr>
              <w:spacing w:after="0" w:line="240" w:lineRule="auto"/>
              <w:ind w:left="0" w:firstLine="6"/>
              <w:jc w:val="center"/>
              <w:rPr>
                <w:rFonts w:ascii="Times New Roman" w:hAnsi="Times New Roman" w:cs="Times New Roman"/>
                <w:sz w:val="20"/>
                <w:szCs w:val="20"/>
              </w:rPr>
            </w:pPr>
            <w:r w:rsidRPr="004D3701">
              <w:rPr>
                <w:rFonts w:ascii="Times New Roman" w:hAnsi="Times New Roman" w:cs="Times New Roman"/>
                <w:sz w:val="20"/>
                <w:szCs w:val="20"/>
              </w:rPr>
              <w:t>EK1_U02</w:t>
            </w:r>
          </w:p>
          <w:p w:rsidR="006137C7" w:rsidRPr="004D3701" w:rsidRDefault="006137C7" w:rsidP="004D3701">
            <w:pPr>
              <w:spacing w:after="0" w:line="240" w:lineRule="auto"/>
              <w:ind w:left="0" w:firstLine="6"/>
              <w:jc w:val="center"/>
              <w:rPr>
                <w:rFonts w:ascii="Times New Roman" w:hAnsi="Times New Roman" w:cs="Times New Roman"/>
                <w:sz w:val="20"/>
                <w:szCs w:val="20"/>
              </w:rPr>
            </w:pPr>
            <w:r w:rsidRPr="004D3701">
              <w:rPr>
                <w:rFonts w:ascii="Times New Roman" w:hAnsi="Times New Roman" w:cs="Times New Roman"/>
                <w:sz w:val="20"/>
                <w:szCs w:val="20"/>
              </w:rPr>
              <w:t>EK1_K02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452" w:rsidRPr="004D3701" w:rsidRDefault="00285452" w:rsidP="007C4282">
            <w:pPr>
              <w:pStyle w:val="Standard"/>
              <w:snapToGrid w:val="0"/>
              <w:spacing w:line="240" w:lineRule="auto"/>
              <w:jc w:val="center"/>
              <w:rPr>
                <w:sz w:val="20"/>
                <w:szCs w:val="20"/>
              </w:rPr>
            </w:pPr>
            <w:r w:rsidRPr="004D3701">
              <w:rPr>
                <w:sz w:val="20"/>
                <w:szCs w:val="20"/>
              </w:rPr>
              <w:t>ćwiczenia w grupach</w:t>
            </w:r>
          </w:p>
        </w:tc>
      </w:tr>
    </w:tbl>
    <w:p w:rsidR="00285452" w:rsidRPr="004D3701" w:rsidRDefault="00285452" w:rsidP="00285452">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28545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85452" w:rsidRPr="004D3701" w:rsidRDefault="00285452" w:rsidP="007C4282">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285452" w:rsidRPr="004D3701" w:rsidTr="007C428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85452" w:rsidRPr="004D3701" w:rsidRDefault="00285452" w:rsidP="007C4282">
            <w:pPr>
              <w:pStyle w:val="Standard"/>
              <w:snapToGrid w:val="0"/>
              <w:jc w:val="left"/>
              <w:rPr>
                <w:rFonts w:eastAsia="Calibri"/>
                <w:sz w:val="20"/>
                <w:szCs w:val="20"/>
              </w:rPr>
            </w:pPr>
            <w:r w:rsidRPr="004D3701">
              <w:rPr>
                <w:rFonts w:eastAsia="Calibri"/>
                <w:sz w:val="20"/>
                <w:szCs w:val="20"/>
              </w:rPr>
              <w:t>Wykłady wspomagane prezentacjami multimedialnymi, zadania wykonywane samodzielnie oraz w grupach na ćwiczeniach</w:t>
            </w:r>
          </w:p>
        </w:tc>
      </w:tr>
      <w:tr w:rsidR="0028545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85452" w:rsidRPr="004D3701" w:rsidRDefault="00285452" w:rsidP="007C4282">
            <w:pPr>
              <w:pStyle w:val="Standard"/>
              <w:snapToGrid w:val="0"/>
              <w:rPr>
                <w:sz w:val="20"/>
                <w:szCs w:val="20"/>
              </w:rPr>
            </w:pPr>
            <w:r w:rsidRPr="004D3701">
              <w:rPr>
                <w:rFonts w:eastAsia="Calibri"/>
                <w:b/>
                <w:sz w:val="20"/>
                <w:szCs w:val="20"/>
              </w:rPr>
              <w:t>Kryteria oceny i weryfikacji efektów uczenia się</w:t>
            </w:r>
          </w:p>
        </w:tc>
      </w:tr>
      <w:tr w:rsidR="00285452" w:rsidRPr="004D3701" w:rsidTr="007C428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85452" w:rsidRPr="004D3701" w:rsidRDefault="00285452" w:rsidP="009016C6">
            <w:pPr>
              <w:pStyle w:val="Standard"/>
              <w:snapToGrid w:val="0"/>
              <w:spacing w:after="0" w:line="240" w:lineRule="auto"/>
              <w:rPr>
                <w:rFonts w:eastAsia="Calibri"/>
                <w:sz w:val="20"/>
                <w:szCs w:val="20"/>
              </w:rPr>
            </w:pPr>
            <w:r w:rsidRPr="004D3701">
              <w:rPr>
                <w:rFonts w:eastAsia="Calibri"/>
                <w:sz w:val="20"/>
                <w:szCs w:val="20"/>
              </w:rPr>
              <w:t>Wiedza:</w:t>
            </w:r>
          </w:p>
          <w:p w:rsidR="00285452" w:rsidRPr="004D3701" w:rsidRDefault="00285452" w:rsidP="009016C6">
            <w:pPr>
              <w:pStyle w:val="Standard"/>
              <w:snapToGrid w:val="0"/>
              <w:spacing w:after="0" w:line="240" w:lineRule="auto"/>
              <w:rPr>
                <w:rFonts w:eastAsia="Calibri"/>
                <w:sz w:val="20"/>
                <w:szCs w:val="20"/>
              </w:rPr>
            </w:pPr>
            <w:r w:rsidRPr="004D3701">
              <w:rPr>
                <w:rFonts w:eastAsia="Calibri"/>
                <w:sz w:val="20"/>
                <w:szCs w:val="20"/>
              </w:rPr>
              <w:t>-</w:t>
            </w:r>
            <w:r w:rsidR="00BF5FD3" w:rsidRPr="004D3701">
              <w:rPr>
                <w:rFonts w:eastAsia="Calibri"/>
                <w:sz w:val="20"/>
                <w:szCs w:val="20"/>
              </w:rPr>
              <w:t xml:space="preserve"> </w:t>
            </w:r>
            <w:r w:rsidRPr="004D3701">
              <w:rPr>
                <w:rFonts w:eastAsia="Calibri"/>
                <w:sz w:val="20"/>
                <w:szCs w:val="20"/>
              </w:rPr>
              <w:t xml:space="preserve">kolokwia z zadaniami oraz egzamin pisemny </w:t>
            </w:r>
          </w:p>
          <w:p w:rsidR="00285452" w:rsidRPr="004D3701" w:rsidRDefault="00285452" w:rsidP="009016C6">
            <w:pPr>
              <w:pStyle w:val="Standard"/>
              <w:snapToGrid w:val="0"/>
              <w:spacing w:after="0" w:line="240" w:lineRule="auto"/>
              <w:rPr>
                <w:rFonts w:eastAsia="Calibri"/>
                <w:sz w:val="20"/>
                <w:szCs w:val="20"/>
              </w:rPr>
            </w:pPr>
            <w:r w:rsidRPr="004D3701">
              <w:rPr>
                <w:rFonts w:eastAsia="Calibri"/>
                <w:sz w:val="20"/>
                <w:szCs w:val="20"/>
              </w:rPr>
              <w:t>Umiejętności:</w:t>
            </w:r>
          </w:p>
          <w:p w:rsidR="00285452" w:rsidRPr="004D3701" w:rsidRDefault="00285452" w:rsidP="009016C6">
            <w:pPr>
              <w:pStyle w:val="Standard"/>
              <w:snapToGrid w:val="0"/>
              <w:spacing w:after="0" w:line="240" w:lineRule="auto"/>
              <w:rPr>
                <w:rFonts w:eastAsia="Calibri"/>
                <w:sz w:val="20"/>
                <w:szCs w:val="20"/>
              </w:rPr>
            </w:pPr>
            <w:r w:rsidRPr="004D3701">
              <w:rPr>
                <w:rFonts w:eastAsia="Calibri"/>
                <w:sz w:val="20"/>
                <w:szCs w:val="20"/>
              </w:rPr>
              <w:t>-ocena wykonania zadań</w:t>
            </w:r>
          </w:p>
          <w:p w:rsidR="00285452" w:rsidRPr="004D3701" w:rsidRDefault="00285452" w:rsidP="009016C6">
            <w:pPr>
              <w:pStyle w:val="Standard"/>
              <w:snapToGrid w:val="0"/>
              <w:spacing w:after="0" w:line="240" w:lineRule="auto"/>
              <w:rPr>
                <w:rFonts w:eastAsia="Calibri"/>
                <w:sz w:val="20"/>
                <w:szCs w:val="20"/>
              </w:rPr>
            </w:pPr>
            <w:r w:rsidRPr="004D3701">
              <w:rPr>
                <w:rFonts w:eastAsia="Calibri"/>
                <w:sz w:val="20"/>
                <w:szCs w:val="20"/>
              </w:rPr>
              <w:t>-ocena wykorzystania teoretycznej wiedzy w przykładowych zdarzeniach gospodarczych</w:t>
            </w:r>
          </w:p>
          <w:p w:rsidR="00285452" w:rsidRPr="004D3701" w:rsidRDefault="00285452" w:rsidP="009016C6">
            <w:pPr>
              <w:pStyle w:val="Standard"/>
              <w:snapToGrid w:val="0"/>
              <w:spacing w:after="0" w:line="240" w:lineRule="auto"/>
              <w:rPr>
                <w:rFonts w:eastAsia="Calibri"/>
                <w:sz w:val="20"/>
                <w:szCs w:val="20"/>
              </w:rPr>
            </w:pPr>
            <w:r w:rsidRPr="004D3701">
              <w:rPr>
                <w:rFonts w:eastAsia="Calibri"/>
                <w:sz w:val="20"/>
                <w:szCs w:val="20"/>
              </w:rPr>
              <w:t>-ocena pracy na zajęciach.</w:t>
            </w:r>
          </w:p>
        </w:tc>
      </w:tr>
      <w:tr w:rsidR="0028545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85452" w:rsidRPr="004D3701" w:rsidRDefault="00285452" w:rsidP="007C4282">
            <w:pPr>
              <w:pStyle w:val="Standard"/>
              <w:snapToGrid w:val="0"/>
              <w:rPr>
                <w:sz w:val="20"/>
                <w:szCs w:val="20"/>
              </w:rPr>
            </w:pPr>
            <w:r w:rsidRPr="004D3701">
              <w:rPr>
                <w:rFonts w:eastAsia="Calibri"/>
                <w:b/>
                <w:sz w:val="20"/>
                <w:szCs w:val="20"/>
              </w:rPr>
              <w:t>Warunki zaliczenia</w:t>
            </w:r>
          </w:p>
        </w:tc>
      </w:tr>
      <w:tr w:rsidR="00285452" w:rsidRPr="004D3701" w:rsidTr="007C428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85452" w:rsidRPr="004D3701" w:rsidRDefault="00285452" w:rsidP="007C4282">
            <w:pPr>
              <w:pStyle w:val="Standard"/>
              <w:snapToGrid w:val="0"/>
              <w:rPr>
                <w:rFonts w:eastAsia="Calibri"/>
                <w:b/>
                <w:sz w:val="20"/>
                <w:szCs w:val="20"/>
              </w:rPr>
            </w:pPr>
            <w:r w:rsidRPr="004D3701">
              <w:rPr>
                <w:rFonts w:eastAsia="Calibri"/>
                <w:b/>
                <w:sz w:val="20"/>
                <w:szCs w:val="20"/>
              </w:rPr>
              <w:t>Zgodnie z obowiązującym regulaminem studiów</w:t>
            </w:r>
          </w:p>
        </w:tc>
      </w:tr>
      <w:tr w:rsidR="0028545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85452" w:rsidRPr="004D3701" w:rsidRDefault="00285452" w:rsidP="007C4282">
            <w:pPr>
              <w:pStyle w:val="Standard"/>
              <w:snapToGrid w:val="0"/>
              <w:rPr>
                <w:sz w:val="20"/>
                <w:szCs w:val="20"/>
              </w:rPr>
            </w:pPr>
            <w:r w:rsidRPr="004D3701">
              <w:rPr>
                <w:rFonts w:eastAsia="Calibri"/>
                <w:b/>
                <w:sz w:val="20"/>
                <w:szCs w:val="20"/>
              </w:rPr>
              <w:t>Treści programowe (skrócony opis)</w:t>
            </w:r>
          </w:p>
        </w:tc>
      </w:tr>
      <w:tr w:rsidR="0028545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452" w:rsidRPr="004D3701" w:rsidRDefault="00285452" w:rsidP="007C4282">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Przedmiot obejmuje podstawową wiedzę na temat funkcjonowania rynku, gospodarstwa domowego, produkcji w warunkach różnych struktur rynkowych oraz działalność rynków czynników wytwórczych.</w:t>
            </w:r>
          </w:p>
        </w:tc>
      </w:tr>
      <w:tr w:rsidR="00285452" w:rsidRPr="002974E8"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85452" w:rsidRPr="004D3701" w:rsidRDefault="00285452" w:rsidP="007C4282">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285452" w:rsidRPr="002974E8"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452" w:rsidRPr="004D3701" w:rsidRDefault="00285452" w:rsidP="007C4282">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The subject includes basic knowledge about the functioning of the market, household, production in the conditions of various market structures and the activity of the markets of factors of production.</w:t>
            </w:r>
          </w:p>
        </w:tc>
      </w:tr>
      <w:tr w:rsidR="0028545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85452" w:rsidRPr="004D3701" w:rsidRDefault="00285452" w:rsidP="007C4282">
            <w:pPr>
              <w:pStyle w:val="Standard"/>
              <w:snapToGrid w:val="0"/>
              <w:rPr>
                <w:sz w:val="20"/>
                <w:szCs w:val="20"/>
              </w:rPr>
            </w:pPr>
            <w:r w:rsidRPr="004D3701">
              <w:rPr>
                <w:rFonts w:eastAsia="Calibri"/>
                <w:b/>
                <w:sz w:val="20"/>
                <w:szCs w:val="20"/>
              </w:rPr>
              <w:t>Treści programowe (pełny opis)</w:t>
            </w:r>
          </w:p>
        </w:tc>
      </w:tr>
      <w:tr w:rsidR="0028545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452" w:rsidRPr="004D3701" w:rsidRDefault="00285452" w:rsidP="007C4282">
            <w:pPr>
              <w:pStyle w:val="Standard"/>
              <w:numPr>
                <w:ilvl w:val="0"/>
                <w:numId w:val="1"/>
              </w:numPr>
              <w:snapToGrid w:val="0"/>
              <w:spacing w:after="0"/>
              <w:jc w:val="left"/>
              <w:rPr>
                <w:rFonts w:eastAsia="Calibri"/>
                <w:sz w:val="20"/>
                <w:szCs w:val="20"/>
              </w:rPr>
            </w:pPr>
            <w:r w:rsidRPr="004D3701">
              <w:rPr>
                <w:rFonts w:eastAsia="Calibri"/>
                <w:sz w:val="20"/>
                <w:szCs w:val="20"/>
              </w:rPr>
              <w:t>Podstawowe informacje na temat ekonomii.</w:t>
            </w:r>
          </w:p>
          <w:p w:rsidR="00285452" w:rsidRPr="004D3701" w:rsidRDefault="00285452" w:rsidP="007C4282">
            <w:pPr>
              <w:pStyle w:val="Standard"/>
              <w:numPr>
                <w:ilvl w:val="0"/>
                <w:numId w:val="1"/>
              </w:numPr>
              <w:snapToGrid w:val="0"/>
              <w:spacing w:after="0"/>
              <w:jc w:val="left"/>
              <w:rPr>
                <w:rFonts w:eastAsia="Calibri"/>
                <w:sz w:val="20"/>
                <w:szCs w:val="20"/>
              </w:rPr>
            </w:pPr>
            <w:r w:rsidRPr="004D3701">
              <w:rPr>
                <w:rFonts w:eastAsia="Calibri"/>
                <w:sz w:val="20"/>
                <w:szCs w:val="20"/>
              </w:rPr>
              <w:t>Pojęcie i funkcjonowanie rynku (popyt i podaż, równowaga rynkowa, elastyczności popytu i podaży, ceny minimalne i maksymalne).</w:t>
            </w:r>
          </w:p>
          <w:p w:rsidR="00285452" w:rsidRPr="004D3701" w:rsidRDefault="00285452" w:rsidP="007C4282">
            <w:pPr>
              <w:pStyle w:val="Standard"/>
              <w:numPr>
                <w:ilvl w:val="0"/>
                <w:numId w:val="1"/>
              </w:numPr>
              <w:snapToGrid w:val="0"/>
              <w:spacing w:after="0"/>
              <w:jc w:val="left"/>
              <w:rPr>
                <w:rFonts w:eastAsia="Calibri"/>
                <w:sz w:val="20"/>
                <w:szCs w:val="20"/>
              </w:rPr>
            </w:pPr>
            <w:r w:rsidRPr="004D3701">
              <w:rPr>
                <w:rFonts w:eastAsia="Calibri"/>
                <w:sz w:val="20"/>
                <w:szCs w:val="20"/>
              </w:rPr>
              <w:t>Teoria racjonalnego zachowania gospodarstwa domowego (preferencje konsumenta, krzywa obojętności, linia budżetu, I i II Prawo Gossena, równowaga konsumenta, wpływ zmiany dochodu oraz cen dóbr na optimum konsumenta).</w:t>
            </w:r>
          </w:p>
          <w:p w:rsidR="00285452" w:rsidRPr="004D3701" w:rsidRDefault="00285452" w:rsidP="007C4282">
            <w:pPr>
              <w:pStyle w:val="Standard"/>
              <w:numPr>
                <w:ilvl w:val="0"/>
                <w:numId w:val="1"/>
              </w:numPr>
              <w:snapToGrid w:val="0"/>
              <w:spacing w:after="0"/>
              <w:jc w:val="left"/>
              <w:rPr>
                <w:rFonts w:eastAsia="Calibri"/>
                <w:sz w:val="20"/>
                <w:szCs w:val="20"/>
              </w:rPr>
            </w:pPr>
            <w:r w:rsidRPr="004D3701">
              <w:rPr>
                <w:rFonts w:eastAsia="Calibri"/>
                <w:sz w:val="20"/>
                <w:szCs w:val="20"/>
              </w:rPr>
              <w:t>Przedsiębiorstwo w gospodarce rynkowej.</w:t>
            </w:r>
          </w:p>
          <w:p w:rsidR="00285452" w:rsidRPr="004D3701" w:rsidRDefault="00285452" w:rsidP="007C4282">
            <w:pPr>
              <w:pStyle w:val="Standard"/>
              <w:numPr>
                <w:ilvl w:val="0"/>
                <w:numId w:val="1"/>
              </w:numPr>
              <w:snapToGrid w:val="0"/>
              <w:spacing w:after="0"/>
              <w:jc w:val="left"/>
              <w:rPr>
                <w:rFonts w:eastAsia="Calibri"/>
                <w:sz w:val="20"/>
                <w:szCs w:val="20"/>
              </w:rPr>
            </w:pPr>
            <w:r w:rsidRPr="004D3701">
              <w:rPr>
                <w:rFonts w:eastAsia="Calibri"/>
                <w:sz w:val="20"/>
                <w:szCs w:val="20"/>
              </w:rPr>
              <w:t>Koszty produkcji (produkcja w krótkim i długim okresie, izokwanta i izokoszta produkcji, efekty skali, koszty księgowe a koszty ekonomiczne, utargi przedsiębiorstw).</w:t>
            </w:r>
          </w:p>
          <w:p w:rsidR="00285452" w:rsidRPr="004D3701" w:rsidRDefault="00285452" w:rsidP="007C4282">
            <w:pPr>
              <w:pStyle w:val="Standard"/>
              <w:numPr>
                <w:ilvl w:val="0"/>
                <w:numId w:val="1"/>
              </w:numPr>
              <w:snapToGrid w:val="0"/>
              <w:spacing w:after="0"/>
              <w:jc w:val="left"/>
              <w:rPr>
                <w:rFonts w:eastAsia="Calibri"/>
                <w:sz w:val="20"/>
                <w:szCs w:val="20"/>
              </w:rPr>
            </w:pPr>
            <w:r w:rsidRPr="004D3701">
              <w:rPr>
                <w:rFonts w:eastAsia="Calibri"/>
                <w:sz w:val="20"/>
                <w:szCs w:val="20"/>
              </w:rPr>
              <w:t>Równowaga przedsiębiorstwa w różnych strukturach rynkowych (optimum produkcji w konkurencji doskonałej, konkurencji monopolistycznej, oligopolu i monopolu, próg rentowności).</w:t>
            </w:r>
          </w:p>
          <w:p w:rsidR="00285452" w:rsidRPr="004D3701" w:rsidRDefault="00285452" w:rsidP="007C4282">
            <w:pPr>
              <w:pStyle w:val="Standard"/>
              <w:numPr>
                <w:ilvl w:val="0"/>
                <w:numId w:val="1"/>
              </w:numPr>
              <w:snapToGrid w:val="0"/>
              <w:spacing w:after="0"/>
              <w:jc w:val="left"/>
              <w:rPr>
                <w:rFonts w:eastAsia="Calibri"/>
                <w:sz w:val="20"/>
                <w:szCs w:val="20"/>
              </w:rPr>
            </w:pPr>
            <w:r w:rsidRPr="004D3701">
              <w:rPr>
                <w:rFonts w:eastAsia="Calibri"/>
                <w:sz w:val="20"/>
                <w:szCs w:val="20"/>
              </w:rPr>
              <w:t>Rynki czynników wytwórczych (rynek pracy, kapitału i ziemi).</w:t>
            </w:r>
          </w:p>
          <w:p w:rsidR="00285452" w:rsidRPr="004D3701" w:rsidRDefault="00285452" w:rsidP="007C4282">
            <w:pPr>
              <w:pStyle w:val="Standard"/>
              <w:numPr>
                <w:ilvl w:val="0"/>
                <w:numId w:val="1"/>
              </w:numPr>
              <w:snapToGrid w:val="0"/>
              <w:spacing w:after="0"/>
              <w:jc w:val="left"/>
              <w:rPr>
                <w:rFonts w:eastAsia="Calibri"/>
                <w:sz w:val="20"/>
                <w:szCs w:val="20"/>
              </w:rPr>
            </w:pPr>
            <w:r w:rsidRPr="004D3701">
              <w:rPr>
                <w:rFonts w:eastAsia="Calibri"/>
                <w:sz w:val="20"/>
                <w:szCs w:val="20"/>
              </w:rPr>
              <w:t>Rola państwa w gospodarce rynkowej (niesprawność rynku, funkcje państwa w gospodarce rynkowej).</w:t>
            </w:r>
          </w:p>
        </w:tc>
      </w:tr>
      <w:tr w:rsidR="0028545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85452" w:rsidRPr="004D3701" w:rsidRDefault="00285452" w:rsidP="007C4282">
            <w:pPr>
              <w:pStyle w:val="Standard"/>
              <w:snapToGrid w:val="0"/>
              <w:rPr>
                <w:sz w:val="20"/>
                <w:szCs w:val="20"/>
              </w:rPr>
            </w:pPr>
            <w:r w:rsidRPr="004D3701">
              <w:rPr>
                <w:rFonts w:eastAsia="Calibri"/>
                <w:b/>
                <w:sz w:val="20"/>
                <w:szCs w:val="20"/>
              </w:rPr>
              <w:t>Literatura (do 3 pozycji dla formy zajęć – zalecane)</w:t>
            </w:r>
          </w:p>
        </w:tc>
      </w:tr>
      <w:tr w:rsidR="0028545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452" w:rsidRPr="004D3701" w:rsidRDefault="00285452" w:rsidP="007C4282">
            <w:pPr>
              <w:pStyle w:val="Standard"/>
              <w:numPr>
                <w:ilvl w:val="0"/>
                <w:numId w:val="2"/>
              </w:numPr>
              <w:suppressAutoHyphens w:val="0"/>
              <w:snapToGrid w:val="0"/>
              <w:jc w:val="left"/>
              <w:rPr>
                <w:rFonts w:eastAsia="Calibri"/>
                <w:sz w:val="20"/>
                <w:szCs w:val="20"/>
              </w:rPr>
            </w:pPr>
            <w:r w:rsidRPr="004D3701">
              <w:rPr>
                <w:color w:val="333333"/>
                <w:sz w:val="20"/>
                <w:szCs w:val="20"/>
                <w:shd w:val="clear" w:color="auto" w:fill="FFFFFF"/>
              </w:rPr>
              <w:t>Mankiw G.N., Taylor M.P., Mikroekonomia, PWE, Warszawa 2009</w:t>
            </w:r>
          </w:p>
          <w:p w:rsidR="00285452" w:rsidRPr="004D3701" w:rsidRDefault="00285452" w:rsidP="007C4282">
            <w:pPr>
              <w:pStyle w:val="Standard"/>
              <w:numPr>
                <w:ilvl w:val="0"/>
                <w:numId w:val="2"/>
              </w:numPr>
              <w:suppressAutoHyphens w:val="0"/>
              <w:snapToGrid w:val="0"/>
              <w:jc w:val="left"/>
              <w:rPr>
                <w:rFonts w:eastAsia="Calibri"/>
                <w:sz w:val="20"/>
                <w:szCs w:val="20"/>
              </w:rPr>
            </w:pPr>
            <w:r w:rsidRPr="004D3701">
              <w:rPr>
                <w:color w:val="333333"/>
                <w:sz w:val="20"/>
                <w:szCs w:val="20"/>
                <w:shd w:val="clear" w:color="auto" w:fill="FFFFFF"/>
              </w:rPr>
              <w:t>Samuelson P., Nordhaus W., Ekonomia, Rebis, Warszawa 2012</w:t>
            </w:r>
          </w:p>
          <w:p w:rsidR="00285452" w:rsidRPr="004D3701" w:rsidRDefault="00285452" w:rsidP="007C4282">
            <w:pPr>
              <w:pStyle w:val="Standard"/>
              <w:numPr>
                <w:ilvl w:val="0"/>
                <w:numId w:val="2"/>
              </w:numPr>
              <w:suppressAutoHyphens w:val="0"/>
              <w:snapToGrid w:val="0"/>
              <w:jc w:val="left"/>
              <w:rPr>
                <w:rFonts w:eastAsia="Calibri"/>
                <w:sz w:val="20"/>
                <w:szCs w:val="20"/>
              </w:rPr>
            </w:pPr>
            <w:r w:rsidRPr="004D3701">
              <w:rPr>
                <w:sz w:val="20"/>
                <w:szCs w:val="20"/>
              </w:rPr>
              <w:t>D. Begg, S. Fisher, R. Dornbush, "Mikroekonomia", PWE, Warszawa 2005.,</w:t>
            </w:r>
          </w:p>
        </w:tc>
      </w:tr>
    </w:tbl>
    <w:p w:rsidR="004D3701" w:rsidRDefault="004D3701" w:rsidP="00285452">
      <w:pPr>
        <w:pStyle w:val="Standard"/>
        <w:spacing w:before="120" w:after="0" w:line="240" w:lineRule="auto"/>
        <w:rPr>
          <w:rFonts w:eastAsia="Calibri"/>
          <w:b/>
          <w:sz w:val="16"/>
          <w:szCs w:val="16"/>
        </w:rPr>
      </w:pPr>
    </w:p>
    <w:p w:rsidR="004D3701" w:rsidRDefault="004D3701" w:rsidP="00285452">
      <w:pPr>
        <w:pStyle w:val="Standard"/>
        <w:spacing w:before="120" w:after="0" w:line="240" w:lineRule="auto"/>
        <w:rPr>
          <w:rFonts w:eastAsia="Calibri"/>
          <w:b/>
          <w:sz w:val="16"/>
          <w:szCs w:val="16"/>
        </w:rPr>
      </w:pPr>
    </w:p>
    <w:p w:rsidR="004D3701" w:rsidRDefault="004D3701" w:rsidP="00285452">
      <w:pPr>
        <w:pStyle w:val="Standard"/>
        <w:spacing w:before="120" w:after="0" w:line="240" w:lineRule="auto"/>
        <w:rPr>
          <w:rFonts w:eastAsia="Calibri"/>
          <w:b/>
          <w:sz w:val="16"/>
          <w:szCs w:val="16"/>
        </w:rPr>
      </w:pPr>
    </w:p>
    <w:p w:rsidR="004D3701" w:rsidRDefault="004D3701" w:rsidP="00285452">
      <w:pPr>
        <w:pStyle w:val="Standard"/>
        <w:spacing w:before="120" w:after="0" w:line="240" w:lineRule="auto"/>
        <w:rPr>
          <w:rFonts w:eastAsia="Calibri"/>
          <w:b/>
          <w:sz w:val="16"/>
          <w:szCs w:val="16"/>
        </w:rPr>
      </w:pPr>
    </w:p>
    <w:p w:rsidR="00285452" w:rsidRPr="004D3701" w:rsidRDefault="00285452" w:rsidP="00285452">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285452"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452" w:rsidRPr="004D3701" w:rsidRDefault="00285452" w:rsidP="007C4282">
            <w:pPr>
              <w:pStyle w:val="Standard"/>
              <w:snapToGrid w:val="0"/>
              <w:jc w:val="center"/>
              <w:rPr>
                <w:sz w:val="20"/>
                <w:szCs w:val="20"/>
              </w:rPr>
            </w:pPr>
            <w:r w:rsidRPr="004D3701">
              <w:rPr>
                <w:sz w:val="20"/>
                <w:szCs w:val="20"/>
              </w:rPr>
              <w:t>Ekonomia i finanse</w:t>
            </w:r>
          </w:p>
        </w:tc>
      </w:tr>
      <w:tr w:rsidR="00285452" w:rsidRPr="004D3701" w:rsidTr="007C4282">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85452" w:rsidRPr="004D3701" w:rsidRDefault="00285452" w:rsidP="007C4282">
            <w:pPr>
              <w:pStyle w:val="Standard"/>
              <w:snapToGrid w:val="0"/>
            </w:pPr>
            <w:r w:rsidRPr="004D3701">
              <w:rPr>
                <w:rFonts w:eastAsia="Calibri"/>
                <w:b/>
                <w:sz w:val="16"/>
                <w:szCs w:val="16"/>
              </w:rPr>
              <w:t>Sposób określenia liczby punktów ECTS</w:t>
            </w:r>
          </w:p>
        </w:tc>
      </w:tr>
      <w:tr w:rsidR="00285452"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285452" w:rsidRPr="004D3701" w:rsidRDefault="00285452" w:rsidP="007C4282">
            <w:pPr>
              <w:pStyle w:val="Standard"/>
              <w:snapToGrid w:val="0"/>
              <w:spacing w:after="0"/>
              <w:jc w:val="center"/>
              <w:rPr>
                <w:rFonts w:eastAsia="Calibri"/>
                <w:sz w:val="16"/>
                <w:szCs w:val="16"/>
              </w:rPr>
            </w:pPr>
            <w:r w:rsidRPr="004D3701">
              <w:rPr>
                <w:rFonts w:eastAsia="Calibri"/>
                <w:sz w:val="16"/>
                <w:szCs w:val="16"/>
              </w:rPr>
              <w:t>Forma nakładu pracy studenta</w:t>
            </w:r>
          </w:p>
          <w:p w:rsidR="00285452" w:rsidRPr="004D3701" w:rsidRDefault="00285452" w:rsidP="007C4282">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5452" w:rsidRPr="004D3701" w:rsidRDefault="00285452" w:rsidP="007C4282">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285452"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85452" w:rsidRPr="004D3701" w:rsidRDefault="00285452" w:rsidP="00DD62F2">
            <w:pPr>
              <w:pStyle w:val="Standard"/>
              <w:snapToGrid w:val="0"/>
              <w:rPr>
                <w:rFonts w:eastAsia="Calibri"/>
                <w:sz w:val="16"/>
                <w:szCs w:val="16"/>
              </w:rPr>
            </w:pPr>
            <w:r w:rsidRPr="004D3701">
              <w:rPr>
                <w:rFonts w:eastAsia="Calibri"/>
                <w:sz w:val="16"/>
                <w:szCs w:val="16"/>
              </w:rPr>
              <w:t>Bezpośredni kontakt z nauczycielem: udział w zajęciach – wykład (</w:t>
            </w:r>
            <w:r w:rsidR="00DD62F2">
              <w:rPr>
                <w:rFonts w:eastAsia="Calibri"/>
                <w:sz w:val="16"/>
                <w:szCs w:val="16"/>
              </w:rPr>
              <w:t>15</w:t>
            </w:r>
            <w:r w:rsidRPr="004D3701">
              <w:rPr>
                <w:rFonts w:eastAsia="Calibri"/>
                <w:sz w:val="16"/>
                <w:szCs w:val="16"/>
              </w:rPr>
              <w:t xml:space="preserve"> h)</w:t>
            </w:r>
            <w:r w:rsidR="00DD62F2">
              <w:rPr>
                <w:rFonts w:eastAsia="Calibri"/>
                <w:sz w:val="16"/>
                <w:szCs w:val="16"/>
              </w:rPr>
              <w:t xml:space="preserve"> +  konsultacje z prowadzącym (2</w:t>
            </w:r>
            <w:r w:rsidRPr="004D3701">
              <w:rPr>
                <w:rFonts w:eastAsia="Calibri"/>
                <w:sz w:val="16"/>
                <w:szCs w:val="16"/>
              </w:rPr>
              <w:t xml:space="preserve"> h) + ud</w:t>
            </w:r>
            <w:r w:rsidR="00DD62F2">
              <w:rPr>
                <w:rFonts w:eastAsia="Calibri"/>
                <w:sz w:val="16"/>
                <w:szCs w:val="16"/>
              </w:rPr>
              <w:t>ział w kolokwiach i egzaminie (4</w:t>
            </w:r>
            <w:r w:rsidRPr="004D3701">
              <w:rPr>
                <w:rFonts w:eastAsia="Calibri"/>
                <w:sz w:val="16"/>
                <w:szCs w:val="16"/>
              </w:rPr>
              <w:t xml:space="preserve"> h)+ ćwiczenia (</w:t>
            </w:r>
            <w:r w:rsidR="00DD62F2">
              <w:rPr>
                <w:rFonts w:eastAsia="Calibri"/>
                <w:sz w:val="16"/>
                <w:szCs w:val="16"/>
              </w:rPr>
              <w:t>20</w:t>
            </w:r>
            <w:r w:rsidRPr="004D3701">
              <w:rPr>
                <w:rFonts w:eastAsia="Calibri"/>
                <w:sz w:val="16"/>
                <w:szCs w:val="16"/>
              </w:rPr>
              <w:t xml:space="preserve">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452" w:rsidRPr="004D3701" w:rsidRDefault="00DD62F2" w:rsidP="007C4282">
            <w:pPr>
              <w:pStyle w:val="Standard"/>
              <w:snapToGrid w:val="0"/>
              <w:jc w:val="center"/>
            </w:pPr>
            <w:r>
              <w:t>41</w:t>
            </w:r>
          </w:p>
        </w:tc>
      </w:tr>
      <w:tr w:rsidR="00285452"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85452" w:rsidRPr="004D3701" w:rsidRDefault="00285452" w:rsidP="007C4282">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452" w:rsidRPr="004D3701" w:rsidRDefault="00DD62F2" w:rsidP="007C4282">
            <w:pPr>
              <w:pStyle w:val="Standard"/>
              <w:snapToGrid w:val="0"/>
              <w:jc w:val="center"/>
            </w:pPr>
            <w:r>
              <w:t>40</w:t>
            </w:r>
          </w:p>
        </w:tc>
      </w:tr>
      <w:tr w:rsidR="00285452"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85452" w:rsidRPr="004D3701" w:rsidRDefault="00285452" w:rsidP="007C4282">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452" w:rsidRPr="004D3701" w:rsidRDefault="00DD62F2" w:rsidP="007C4282">
            <w:pPr>
              <w:pStyle w:val="Standard"/>
              <w:snapToGrid w:val="0"/>
              <w:jc w:val="center"/>
            </w:pPr>
            <w:r>
              <w:t>50</w:t>
            </w:r>
          </w:p>
        </w:tc>
      </w:tr>
      <w:tr w:rsidR="00285452"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85452" w:rsidRPr="004D3701" w:rsidRDefault="00285452" w:rsidP="007C4282">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452" w:rsidRPr="004D3701" w:rsidRDefault="00DD62F2" w:rsidP="007C4282">
            <w:pPr>
              <w:pStyle w:val="Standard"/>
              <w:snapToGrid w:val="0"/>
              <w:jc w:val="center"/>
            </w:pPr>
            <w:r>
              <w:t>49</w:t>
            </w:r>
          </w:p>
        </w:tc>
      </w:tr>
      <w:tr w:rsidR="00285452"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85452" w:rsidRPr="004D3701" w:rsidRDefault="00285452" w:rsidP="007C4282">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452" w:rsidRPr="004D3701" w:rsidRDefault="00285452" w:rsidP="007C4282">
            <w:pPr>
              <w:pStyle w:val="Standard"/>
              <w:snapToGrid w:val="0"/>
              <w:jc w:val="center"/>
            </w:pPr>
          </w:p>
        </w:tc>
      </w:tr>
      <w:tr w:rsidR="00285452" w:rsidRPr="004D3701" w:rsidTr="007C4282">
        <w:trPr>
          <w:trHeight w:val="397"/>
          <w:jc w:val="center"/>
        </w:trPr>
        <w:tc>
          <w:tcPr>
            <w:tcW w:w="0" w:type="auto"/>
            <w:tcBorders>
              <w:left w:val="single" w:sz="4" w:space="0" w:color="000000"/>
              <w:bottom w:val="single" w:sz="4" w:space="0" w:color="000000"/>
            </w:tcBorders>
            <w:shd w:val="clear" w:color="auto" w:fill="D9D9D9"/>
            <w:vAlign w:val="center"/>
          </w:tcPr>
          <w:p w:rsidR="00285452" w:rsidRPr="004D3701" w:rsidRDefault="00285452" w:rsidP="007C4282">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452" w:rsidRPr="004D3701" w:rsidRDefault="00285452" w:rsidP="007C4282">
            <w:pPr>
              <w:pStyle w:val="Standard"/>
              <w:snapToGrid w:val="0"/>
              <w:jc w:val="center"/>
            </w:pPr>
            <w:r w:rsidRPr="004D3701">
              <w:t>18</w:t>
            </w:r>
            <w:r w:rsidR="006137C7" w:rsidRPr="004D3701">
              <w:t>0</w:t>
            </w:r>
          </w:p>
        </w:tc>
      </w:tr>
      <w:tr w:rsidR="00285452" w:rsidRPr="004D3701" w:rsidTr="007C4282">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85452" w:rsidRPr="004D3701" w:rsidRDefault="00285452" w:rsidP="007C4282">
            <w:pPr>
              <w:pStyle w:val="Standard"/>
              <w:snapToGrid w:val="0"/>
            </w:pPr>
            <w:r w:rsidRPr="004D3701">
              <w:rPr>
                <w:rFonts w:eastAsia="Calibri"/>
                <w:b/>
                <w:sz w:val="16"/>
                <w:szCs w:val="16"/>
              </w:rPr>
              <w:t>Liczba punktów ECTS</w:t>
            </w:r>
          </w:p>
        </w:tc>
      </w:tr>
      <w:tr w:rsidR="00285452" w:rsidRPr="004D3701" w:rsidTr="007C4282">
        <w:trPr>
          <w:trHeight w:val="397"/>
          <w:jc w:val="center"/>
        </w:trPr>
        <w:tc>
          <w:tcPr>
            <w:tcW w:w="0" w:type="auto"/>
            <w:tcBorders>
              <w:left w:val="single" w:sz="4" w:space="0" w:color="000000"/>
              <w:bottom w:val="single" w:sz="4" w:space="0" w:color="000000"/>
            </w:tcBorders>
            <w:shd w:val="clear" w:color="auto" w:fill="D9D9D9"/>
            <w:vAlign w:val="center"/>
          </w:tcPr>
          <w:p w:rsidR="00285452" w:rsidRPr="004D3701" w:rsidRDefault="00285452" w:rsidP="007C4282">
            <w:pPr>
              <w:pStyle w:val="Standard"/>
              <w:snapToGrid w:val="0"/>
              <w:jc w:val="right"/>
              <w:rPr>
                <w:rFonts w:eastAsia="Calibri"/>
                <w:b/>
                <w:sz w:val="16"/>
                <w:szCs w:val="16"/>
              </w:rPr>
            </w:pPr>
            <w:r w:rsidRPr="004D3701">
              <w:rPr>
                <w:rFonts w:eastAsia="Calibri"/>
                <w:sz w:val="16"/>
                <w:szCs w:val="16"/>
              </w:rPr>
              <w:t>Zajęcia wymagające bezpośredniego udzia</w:t>
            </w:r>
            <w:r w:rsidR="007E1DAA">
              <w:rPr>
                <w:rFonts w:eastAsia="Calibri"/>
                <w:sz w:val="16"/>
                <w:szCs w:val="16"/>
              </w:rPr>
              <w:t>łu nauczyciela akademickiego (41</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285452" w:rsidRPr="004D3701" w:rsidRDefault="007E1DAA" w:rsidP="007C4282">
            <w:pPr>
              <w:pStyle w:val="Standard"/>
              <w:snapToGrid w:val="0"/>
              <w:jc w:val="center"/>
            </w:pPr>
            <w:r>
              <w:t>1,6</w:t>
            </w:r>
          </w:p>
        </w:tc>
      </w:tr>
      <w:tr w:rsidR="00285452"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285452" w:rsidRPr="004D3701" w:rsidRDefault="00285452" w:rsidP="00BF5FD3">
            <w:pPr>
              <w:pStyle w:val="Standard"/>
              <w:snapToGrid w:val="0"/>
              <w:jc w:val="center"/>
              <w:rPr>
                <w:rFonts w:eastAsia="Calibri"/>
                <w:b/>
                <w:sz w:val="16"/>
                <w:szCs w:val="16"/>
              </w:rPr>
            </w:pPr>
            <w:r w:rsidRPr="004D3701">
              <w:rPr>
                <w:rFonts w:eastAsia="Calibri"/>
                <w:sz w:val="16"/>
                <w:szCs w:val="16"/>
              </w:rPr>
              <w:t>Zajęcia o charakterze praktycznym (</w:t>
            </w:r>
            <w:r w:rsidR="006137C7" w:rsidRPr="004D3701">
              <w:rPr>
                <w:rFonts w:eastAsia="Calibri"/>
                <w:sz w:val="16"/>
                <w:szCs w:val="16"/>
              </w:rPr>
              <w:t>9</w:t>
            </w:r>
            <w:r w:rsidR="00BF5FD3" w:rsidRPr="004D3701">
              <w:rPr>
                <w:rFonts w:eastAsia="Calibri"/>
                <w:sz w:val="16"/>
                <w:szCs w:val="16"/>
              </w:rPr>
              <w:t>0</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285452" w:rsidRPr="004D3701" w:rsidRDefault="006137C7" w:rsidP="007C4282">
            <w:pPr>
              <w:pStyle w:val="Standard"/>
              <w:snapToGrid w:val="0"/>
              <w:jc w:val="center"/>
            </w:pPr>
            <w:r w:rsidRPr="004D3701">
              <w:t>3,5</w:t>
            </w:r>
          </w:p>
        </w:tc>
      </w:tr>
    </w:tbl>
    <w:p w:rsidR="00285452" w:rsidRPr="004D3701" w:rsidRDefault="00285452" w:rsidP="00285452">
      <w:pPr>
        <w:pStyle w:val="Standard"/>
        <w:spacing w:before="120" w:after="0" w:line="240" w:lineRule="auto"/>
        <w:rPr>
          <w:rFonts w:eastAsia="Calibri"/>
          <w:sz w:val="16"/>
          <w:szCs w:val="16"/>
        </w:rPr>
      </w:pPr>
      <w:r w:rsidRPr="004D3701">
        <w:rPr>
          <w:rFonts w:eastAsia="Calibri"/>
          <w:b/>
          <w:bCs/>
          <w:sz w:val="16"/>
          <w:szCs w:val="16"/>
        </w:rPr>
        <w:t>Objaśnienia:</w:t>
      </w:r>
    </w:p>
    <w:p w:rsidR="00285452" w:rsidRPr="004D3701" w:rsidRDefault="00285452" w:rsidP="00285452">
      <w:pPr>
        <w:pStyle w:val="Standard"/>
        <w:spacing w:after="0" w:line="240" w:lineRule="auto"/>
        <w:rPr>
          <w:rFonts w:eastAsia="Calibri"/>
          <w:sz w:val="16"/>
          <w:szCs w:val="16"/>
        </w:rPr>
      </w:pPr>
      <w:r w:rsidRPr="004D3701">
        <w:rPr>
          <w:rFonts w:eastAsia="Calibri"/>
          <w:sz w:val="16"/>
          <w:szCs w:val="16"/>
        </w:rPr>
        <w:t>1 godz. = 45 minut; 1 punkt ECTS = 25-30 godzin</w:t>
      </w:r>
    </w:p>
    <w:p w:rsidR="00285452" w:rsidRPr="004D3701" w:rsidRDefault="00285452" w:rsidP="00285452">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285452" w:rsidRPr="004D3701" w:rsidRDefault="00285452" w:rsidP="00285452">
      <w:pPr>
        <w:rPr>
          <w:rFonts w:ascii="Times New Roman" w:hAnsi="Times New Roman" w:cs="Times New Roman"/>
        </w:rPr>
      </w:pPr>
    </w:p>
    <w:p w:rsidR="00285452" w:rsidRPr="004D3701" w:rsidRDefault="00285452">
      <w:pPr>
        <w:rPr>
          <w:rFonts w:ascii="Times New Roman" w:hAnsi="Times New Roman" w:cs="Times New Roman"/>
        </w:rPr>
      </w:pPr>
    </w:p>
    <w:p w:rsidR="00DE7E80" w:rsidRPr="004D3701" w:rsidRDefault="00DE7E80">
      <w:pPr>
        <w:rPr>
          <w:rFonts w:ascii="Times New Roman" w:hAnsi="Times New Roman" w:cs="Times New Roman"/>
        </w:rPr>
      </w:pPr>
    </w:p>
    <w:p w:rsidR="00DE7E80" w:rsidRPr="004D3701" w:rsidRDefault="00DE7E80">
      <w:pPr>
        <w:rPr>
          <w:rFonts w:ascii="Times New Roman" w:hAnsi="Times New Roman" w:cs="Times New Roman"/>
        </w:rPr>
      </w:pPr>
    </w:p>
    <w:p w:rsidR="00DE7E80" w:rsidRPr="004D3701" w:rsidRDefault="00DE7E80">
      <w:pPr>
        <w:rPr>
          <w:rFonts w:ascii="Times New Roman" w:hAnsi="Times New Roman" w:cs="Times New Roman"/>
        </w:rPr>
      </w:pPr>
    </w:p>
    <w:p w:rsidR="00DE7E80" w:rsidRPr="004D3701" w:rsidRDefault="00DE7E80">
      <w:pPr>
        <w:rPr>
          <w:rFonts w:ascii="Times New Roman" w:hAnsi="Times New Roman" w:cs="Times New Roman"/>
        </w:rPr>
      </w:pPr>
    </w:p>
    <w:p w:rsidR="00DE7E80" w:rsidRPr="004D3701" w:rsidRDefault="00DE7E80">
      <w:pPr>
        <w:rPr>
          <w:rFonts w:ascii="Times New Roman" w:hAnsi="Times New Roman" w:cs="Times New Roman"/>
        </w:rPr>
      </w:pPr>
    </w:p>
    <w:p w:rsidR="00DE7E80" w:rsidRPr="004D3701" w:rsidRDefault="00DE7E80">
      <w:pPr>
        <w:rPr>
          <w:rFonts w:ascii="Times New Roman" w:hAnsi="Times New Roman" w:cs="Times New Roman"/>
        </w:rPr>
      </w:pPr>
    </w:p>
    <w:p w:rsidR="00DE7E80" w:rsidRPr="004D3701" w:rsidRDefault="00DE7E80">
      <w:pPr>
        <w:rPr>
          <w:rFonts w:ascii="Times New Roman" w:hAnsi="Times New Roman" w:cs="Times New Roman"/>
        </w:rPr>
      </w:pPr>
    </w:p>
    <w:p w:rsidR="00DE7E80" w:rsidRPr="004D3701" w:rsidRDefault="00DE7E80">
      <w:pPr>
        <w:rPr>
          <w:rFonts w:ascii="Times New Roman" w:hAnsi="Times New Roman" w:cs="Times New Roman"/>
        </w:rPr>
      </w:pPr>
    </w:p>
    <w:p w:rsidR="00DE7E80" w:rsidRPr="004D3701" w:rsidRDefault="00DE7E80">
      <w:pPr>
        <w:rPr>
          <w:rFonts w:ascii="Times New Roman" w:hAnsi="Times New Roman" w:cs="Times New Roman"/>
        </w:rPr>
      </w:pPr>
    </w:p>
    <w:p w:rsidR="00DE7E80" w:rsidRPr="004D3701" w:rsidRDefault="00DE7E80">
      <w:pPr>
        <w:rPr>
          <w:rFonts w:ascii="Times New Roman" w:hAnsi="Times New Roman" w:cs="Times New Roman"/>
        </w:rPr>
      </w:pPr>
    </w:p>
    <w:p w:rsidR="00DE7E80" w:rsidRPr="004D3701" w:rsidRDefault="00DE7E80">
      <w:pPr>
        <w:rPr>
          <w:rFonts w:ascii="Times New Roman" w:hAnsi="Times New Roman" w:cs="Times New Roman"/>
        </w:rPr>
      </w:pPr>
    </w:p>
    <w:p w:rsidR="00DE7E80" w:rsidRPr="004D3701" w:rsidRDefault="00DE7E80">
      <w:pPr>
        <w:rPr>
          <w:rFonts w:ascii="Times New Roman" w:hAnsi="Times New Roman" w:cs="Times New Roman"/>
        </w:rPr>
      </w:pPr>
    </w:p>
    <w:p w:rsidR="002A7BF0" w:rsidRPr="004D3701" w:rsidRDefault="002A7BF0">
      <w:pPr>
        <w:rPr>
          <w:rFonts w:ascii="Times New Roman" w:hAnsi="Times New Roman" w:cs="Times New Roman"/>
        </w:rPr>
      </w:pPr>
    </w:p>
    <w:p w:rsidR="002A7BF0" w:rsidRPr="004D3701" w:rsidRDefault="002A7BF0">
      <w:pPr>
        <w:rPr>
          <w:rFonts w:ascii="Times New Roman" w:hAnsi="Times New Roman" w:cs="Times New Roman"/>
        </w:rPr>
      </w:pPr>
    </w:p>
    <w:p w:rsidR="009016C6" w:rsidRPr="004D3701" w:rsidRDefault="009016C6">
      <w:pPr>
        <w:rPr>
          <w:rFonts w:ascii="Times New Roman" w:hAnsi="Times New Roman" w:cs="Times New Roman"/>
        </w:rPr>
      </w:pPr>
    </w:p>
    <w:p w:rsidR="00DE7E80" w:rsidRPr="004D3701" w:rsidRDefault="00DE7E80">
      <w:pPr>
        <w:rPr>
          <w:rFonts w:ascii="Times New Roman" w:hAnsi="Times New Roman" w:cs="Times New Roman"/>
        </w:rPr>
      </w:pPr>
    </w:p>
    <w:p w:rsidR="00DE7E80" w:rsidRPr="004D3701" w:rsidRDefault="00DE7E80">
      <w:pPr>
        <w:rPr>
          <w:rFonts w:ascii="Times New Roman" w:hAnsi="Times New Roman" w:cs="Times New Roman"/>
        </w:rPr>
      </w:pPr>
    </w:p>
    <w:p w:rsidR="00DE7E80" w:rsidRPr="004D3701" w:rsidRDefault="00DE7E80" w:rsidP="007B4588">
      <w:pPr>
        <w:pStyle w:val="Nagwek2"/>
      </w:pPr>
      <w:bookmarkStart w:id="5" w:name="_Toc19699904"/>
      <w:r w:rsidRPr="004D3701">
        <w:lastRenderedPageBreak/>
        <w:t>Ekonomia integracji europejskiej</w:t>
      </w:r>
      <w:bookmarkEnd w:id="5"/>
    </w:p>
    <w:p w:rsidR="009D750E" w:rsidRPr="004D3701" w:rsidRDefault="009D750E" w:rsidP="007F39B2">
      <w:pPr>
        <w:ind w:hanging="449"/>
        <w:jc w:val="left"/>
        <w:rPr>
          <w:rFonts w:ascii="Times New Roman" w:hAnsi="Times New Roman" w:cs="Times New Roman"/>
          <w:b/>
        </w:rPr>
      </w:pPr>
      <w:r w:rsidRPr="004D3701">
        <w:rPr>
          <w:rFonts w:ascii="Times New Roman" w:hAnsi="Times New Roman" w:cs="Times New Roman"/>
          <w:b/>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9D750E"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rPr>
                <w:sz w:val="16"/>
                <w:szCs w:val="16"/>
              </w:rPr>
            </w:pPr>
            <w:r w:rsidRPr="004D3701">
              <w:rPr>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9D750E" w:rsidRPr="004D3701" w:rsidRDefault="009D750E" w:rsidP="007C4282">
            <w:pPr>
              <w:pStyle w:val="Standard"/>
              <w:snapToGrid w:val="0"/>
              <w:rPr>
                <w:sz w:val="22"/>
                <w:szCs w:val="22"/>
              </w:rPr>
            </w:pPr>
            <w:r w:rsidRPr="004D3701">
              <w:rPr>
                <w:sz w:val="22"/>
                <w:szCs w:val="22"/>
              </w:rPr>
              <w:t>Instytut Administracyjno-Ekonomiczny/Zakład Ekonomii</w:t>
            </w:r>
          </w:p>
        </w:tc>
      </w:tr>
      <w:tr w:rsidR="009D750E"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spacing w:after="0" w:line="240" w:lineRule="auto"/>
              <w:rPr>
                <w:b/>
                <w:bCs/>
                <w:sz w:val="16"/>
                <w:szCs w:val="16"/>
              </w:rPr>
            </w:pPr>
            <w:r w:rsidRPr="004D3701">
              <w:rPr>
                <w:b/>
                <w:bCs/>
                <w:sz w:val="16"/>
                <w:szCs w:val="16"/>
              </w:rPr>
              <w:t>Kierunek studiów</w:t>
            </w:r>
          </w:p>
          <w:p w:rsidR="009D750E" w:rsidRPr="004D3701" w:rsidRDefault="009D750E" w:rsidP="007C4282">
            <w:pPr>
              <w:pStyle w:val="Standard"/>
              <w:snapToGrid w:val="0"/>
              <w:spacing w:after="0" w:line="240" w:lineRule="auto"/>
              <w:rPr>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9D750E" w:rsidRPr="004D3701" w:rsidRDefault="009D750E" w:rsidP="007C4282">
            <w:pPr>
              <w:pStyle w:val="Standard"/>
              <w:snapToGrid w:val="0"/>
              <w:rPr>
                <w:sz w:val="22"/>
                <w:szCs w:val="22"/>
              </w:rPr>
            </w:pPr>
            <w:r w:rsidRPr="004D3701">
              <w:rPr>
                <w:sz w:val="22"/>
                <w:szCs w:val="22"/>
              </w:rPr>
              <w:t>Ekonomia</w:t>
            </w:r>
          </w:p>
        </w:tc>
      </w:tr>
      <w:tr w:rsidR="009D750E"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rPr>
                <w:sz w:val="16"/>
                <w:szCs w:val="16"/>
              </w:rPr>
            </w:pPr>
            <w:r w:rsidRPr="004D3701">
              <w:rPr>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9D750E" w:rsidRPr="004D3701" w:rsidRDefault="009D750E" w:rsidP="007C4282">
            <w:pPr>
              <w:pStyle w:val="Standard"/>
              <w:snapToGrid w:val="0"/>
              <w:rPr>
                <w:sz w:val="22"/>
                <w:szCs w:val="22"/>
              </w:rPr>
            </w:pPr>
            <w:r w:rsidRPr="004D3701">
              <w:rPr>
                <w:sz w:val="22"/>
                <w:szCs w:val="22"/>
              </w:rPr>
              <w:t>Ekonomia integracji europejskiej</w:t>
            </w:r>
          </w:p>
        </w:tc>
      </w:tr>
      <w:tr w:rsidR="009D750E"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rPr>
                <w:b/>
                <w:bCs/>
                <w:sz w:val="16"/>
                <w:szCs w:val="16"/>
              </w:rPr>
            </w:pPr>
            <w:r w:rsidRPr="004D3701">
              <w:rPr>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9D750E" w:rsidRPr="004D3701" w:rsidRDefault="009D750E" w:rsidP="007C4282">
            <w:pPr>
              <w:pStyle w:val="Standard"/>
              <w:snapToGrid w:val="0"/>
              <w:rPr>
                <w:sz w:val="22"/>
                <w:szCs w:val="22"/>
                <w:lang w:val="en-US"/>
              </w:rPr>
            </w:pPr>
            <w:r w:rsidRPr="004D3701">
              <w:rPr>
                <w:sz w:val="22"/>
                <w:szCs w:val="22"/>
                <w:lang w:val="en-US"/>
              </w:rPr>
              <w:t>Economy of European Integration</w:t>
            </w:r>
          </w:p>
        </w:tc>
      </w:tr>
      <w:tr w:rsidR="009D750E"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rPr>
                <w:color w:val="FF0000"/>
                <w:sz w:val="16"/>
                <w:szCs w:val="16"/>
              </w:rPr>
            </w:pPr>
            <w:r w:rsidRPr="004D3701">
              <w:rPr>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9D750E" w:rsidRPr="004D3701" w:rsidRDefault="009D750E" w:rsidP="007C4282">
            <w:pPr>
              <w:pStyle w:val="Standard"/>
              <w:snapToGrid w:val="0"/>
              <w:rPr>
                <w:sz w:val="16"/>
                <w:szCs w:val="16"/>
              </w:rPr>
            </w:pPr>
            <w:r w:rsidRPr="004D3701">
              <w:rPr>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rPr>
                <w:sz w:val="16"/>
                <w:szCs w:val="16"/>
              </w:rPr>
            </w:pPr>
            <w:r w:rsidRPr="004D3701">
              <w:rPr>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D750E" w:rsidRPr="004D3701" w:rsidRDefault="009D750E" w:rsidP="007C4282">
            <w:pPr>
              <w:pStyle w:val="Standard"/>
              <w:snapToGrid w:val="0"/>
            </w:pPr>
            <w:r w:rsidRPr="004D3701">
              <w:rPr>
                <w:sz w:val="16"/>
              </w:rPr>
              <w:t>Nie wypełniamy</w:t>
            </w:r>
          </w:p>
        </w:tc>
      </w:tr>
      <w:tr w:rsidR="009D750E"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rPr>
                <w:sz w:val="16"/>
                <w:szCs w:val="16"/>
              </w:rPr>
            </w:pPr>
            <w:r w:rsidRPr="004D3701">
              <w:rPr>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9D750E" w:rsidRPr="004D3701" w:rsidRDefault="009D750E" w:rsidP="007C4282">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rPr>
                <w:sz w:val="16"/>
                <w:szCs w:val="16"/>
                <w:vertAlign w:val="superscript"/>
              </w:rPr>
            </w:pPr>
            <w:r w:rsidRPr="004D3701">
              <w:rPr>
                <w:b/>
                <w:bCs/>
                <w:sz w:val="16"/>
                <w:szCs w:val="16"/>
              </w:rPr>
              <w:t>Rodzaj zajęć</w:t>
            </w:r>
            <w:r w:rsidRPr="004D3701">
              <w:rPr>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9D750E" w:rsidRPr="004D3701" w:rsidRDefault="009D750E" w:rsidP="007C4282">
            <w:pPr>
              <w:pStyle w:val="Standard"/>
              <w:snapToGrid w:val="0"/>
              <w:rPr>
                <w:sz w:val="20"/>
                <w:szCs w:val="20"/>
              </w:rPr>
            </w:pPr>
            <w:r w:rsidRPr="004D3701">
              <w:rPr>
                <w:sz w:val="20"/>
                <w:szCs w:val="20"/>
              </w:rPr>
              <w:t>obowiązkowe</w:t>
            </w:r>
          </w:p>
        </w:tc>
      </w:tr>
      <w:tr w:rsidR="009D750E"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rPr>
                <w:sz w:val="16"/>
                <w:szCs w:val="16"/>
              </w:rPr>
            </w:pPr>
            <w:r w:rsidRPr="004D3701">
              <w:rPr>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9D750E" w:rsidRPr="004D3701" w:rsidRDefault="009D750E" w:rsidP="007C4282">
            <w:pPr>
              <w:pStyle w:val="Standard"/>
              <w:snapToGrid w:val="0"/>
              <w:rPr>
                <w:b/>
                <w:bCs/>
                <w:sz w:val="16"/>
                <w:szCs w:val="16"/>
              </w:rPr>
            </w:pPr>
            <w:r w:rsidRPr="004D3701">
              <w:rPr>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rPr>
                <w:sz w:val="16"/>
                <w:szCs w:val="16"/>
              </w:rPr>
            </w:pPr>
            <w:r w:rsidRPr="004D3701">
              <w:rPr>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D750E" w:rsidRPr="004D3701" w:rsidRDefault="009D750E" w:rsidP="007C4282">
            <w:pPr>
              <w:pStyle w:val="Standard"/>
              <w:snapToGrid w:val="0"/>
              <w:rPr>
                <w:sz w:val="20"/>
                <w:szCs w:val="20"/>
              </w:rPr>
            </w:pPr>
            <w:r w:rsidRPr="004D3701">
              <w:rPr>
                <w:sz w:val="20"/>
                <w:szCs w:val="20"/>
              </w:rPr>
              <w:t>1</w:t>
            </w:r>
          </w:p>
        </w:tc>
      </w:tr>
      <w:tr w:rsidR="009D750E" w:rsidRPr="004D3701" w:rsidTr="007C4282">
        <w:trPr>
          <w:trHeight w:val="397"/>
        </w:trPr>
        <w:tc>
          <w:tcPr>
            <w:tcW w:w="2549" w:type="dxa"/>
            <w:gridSpan w:val="2"/>
            <w:tcBorders>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spacing w:after="0"/>
              <w:rPr>
                <w:b/>
                <w:bCs/>
                <w:sz w:val="16"/>
                <w:szCs w:val="16"/>
                <w:vertAlign w:val="superscript"/>
              </w:rPr>
            </w:pPr>
            <w:r w:rsidRPr="004D3701">
              <w:rPr>
                <w:b/>
                <w:bCs/>
                <w:sz w:val="16"/>
                <w:szCs w:val="16"/>
              </w:rPr>
              <w:t>Forma prowadzenia zajęć</w:t>
            </w:r>
            <w:r w:rsidRPr="004D3701">
              <w:rPr>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spacing w:after="0"/>
              <w:rPr>
                <w:b/>
                <w:bCs/>
                <w:sz w:val="16"/>
                <w:szCs w:val="16"/>
              </w:rPr>
            </w:pPr>
            <w:r w:rsidRPr="004D3701">
              <w:rPr>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spacing w:after="0"/>
              <w:rPr>
                <w:b/>
                <w:bCs/>
                <w:sz w:val="16"/>
                <w:szCs w:val="16"/>
              </w:rPr>
            </w:pPr>
            <w:r w:rsidRPr="004D3701">
              <w:rPr>
                <w:b/>
                <w:bCs/>
                <w:sz w:val="16"/>
                <w:szCs w:val="16"/>
              </w:rPr>
              <w:t>Punkty ECTS</w:t>
            </w:r>
          </w:p>
        </w:tc>
        <w:tc>
          <w:tcPr>
            <w:tcW w:w="1231" w:type="dxa"/>
            <w:tcBorders>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spacing w:after="0"/>
              <w:rPr>
                <w:b/>
                <w:bCs/>
                <w:sz w:val="16"/>
                <w:szCs w:val="16"/>
              </w:rPr>
            </w:pPr>
            <w:r w:rsidRPr="004D3701">
              <w:rPr>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9D750E" w:rsidRPr="004D3701" w:rsidRDefault="009D750E" w:rsidP="007C4282">
            <w:pPr>
              <w:pStyle w:val="Standard"/>
              <w:snapToGrid w:val="0"/>
              <w:spacing w:after="0"/>
            </w:pPr>
            <w:r w:rsidRPr="004D3701">
              <w:rPr>
                <w:b/>
                <w:bCs/>
                <w:sz w:val="16"/>
                <w:szCs w:val="16"/>
              </w:rPr>
              <w:t>Forma zaliczenia</w:t>
            </w:r>
          </w:p>
        </w:tc>
      </w:tr>
      <w:tr w:rsidR="009D750E" w:rsidRPr="004D3701" w:rsidTr="007C4282">
        <w:trPr>
          <w:trHeight w:val="397"/>
        </w:trPr>
        <w:tc>
          <w:tcPr>
            <w:tcW w:w="2549" w:type="dxa"/>
            <w:gridSpan w:val="2"/>
            <w:tcBorders>
              <w:left w:val="single" w:sz="4" w:space="0" w:color="000000"/>
              <w:bottom w:val="single" w:sz="4" w:space="0" w:color="000000"/>
            </w:tcBorders>
            <w:shd w:val="clear" w:color="auto" w:fill="E6E6E6"/>
            <w:vAlign w:val="center"/>
          </w:tcPr>
          <w:p w:rsidR="009D750E" w:rsidRPr="004D3701" w:rsidRDefault="009D750E" w:rsidP="007C4282">
            <w:pPr>
              <w:pStyle w:val="Standard"/>
              <w:snapToGrid w:val="0"/>
              <w:jc w:val="center"/>
              <w:rPr>
                <w:sz w:val="20"/>
                <w:szCs w:val="20"/>
              </w:rPr>
            </w:pPr>
            <w:r w:rsidRPr="004D3701">
              <w:rPr>
                <w:sz w:val="20"/>
                <w:szCs w:val="20"/>
              </w:rPr>
              <w:t>W</w:t>
            </w:r>
          </w:p>
        </w:tc>
        <w:tc>
          <w:tcPr>
            <w:tcW w:w="1230" w:type="dxa"/>
            <w:tcBorders>
              <w:left w:val="single" w:sz="4" w:space="0" w:color="000000"/>
              <w:bottom w:val="single" w:sz="4" w:space="0" w:color="000000"/>
            </w:tcBorders>
            <w:shd w:val="clear" w:color="auto" w:fill="E6E6E6"/>
            <w:vAlign w:val="center"/>
          </w:tcPr>
          <w:p w:rsidR="009D750E" w:rsidRPr="004D3701" w:rsidRDefault="00DD62F2" w:rsidP="007C4282">
            <w:pPr>
              <w:pStyle w:val="Standard"/>
              <w:snapToGrid w:val="0"/>
              <w:jc w:val="center"/>
              <w:rPr>
                <w:sz w:val="20"/>
                <w:szCs w:val="20"/>
              </w:rPr>
            </w:pPr>
            <w:r>
              <w:rPr>
                <w:sz w:val="20"/>
                <w:szCs w:val="20"/>
              </w:rPr>
              <w:t>10</w:t>
            </w:r>
          </w:p>
        </w:tc>
        <w:tc>
          <w:tcPr>
            <w:tcW w:w="1231" w:type="dxa"/>
            <w:tcBorders>
              <w:left w:val="single" w:sz="4" w:space="0" w:color="000000"/>
              <w:bottom w:val="single" w:sz="4" w:space="0" w:color="000000"/>
            </w:tcBorders>
            <w:shd w:val="clear" w:color="auto" w:fill="E6E6E6"/>
            <w:vAlign w:val="center"/>
          </w:tcPr>
          <w:p w:rsidR="009D750E" w:rsidRPr="004D3701" w:rsidRDefault="009D750E" w:rsidP="007C4282">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9D750E" w:rsidRPr="004D3701" w:rsidRDefault="009D750E" w:rsidP="007C4282">
            <w:pPr>
              <w:pStyle w:val="Standard"/>
              <w:snapToGrid w:val="0"/>
              <w:jc w:val="center"/>
              <w:rPr>
                <w:sz w:val="20"/>
                <w:szCs w:val="20"/>
              </w:rPr>
            </w:pPr>
            <w:r w:rsidRPr="004D3701">
              <w:rPr>
                <w:sz w:val="20"/>
                <w:szCs w:val="20"/>
              </w:rPr>
              <w:t>1</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9D750E" w:rsidRPr="004D3701" w:rsidRDefault="009D750E" w:rsidP="007C4282">
            <w:pPr>
              <w:pStyle w:val="Standard"/>
              <w:snapToGrid w:val="0"/>
              <w:jc w:val="center"/>
              <w:rPr>
                <w:sz w:val="20"/>
                <w:szCs w:val="20"/>
              </w:rPr>
            </w:pPr>
            <w:r w:rsidRPr="004D3701">
              <w:rPr>
                <w:sz w:val="20"/>
                <w:szCs w:val="20"/>
              </w:rPr>
              <w:t>egzamin</w:t>
            </w:r>
          </w:p>
        </w:tc>
      </w:tr>
      <w:tr w:rsidR="009D750E" w:rsidRPr="004D3701" w:rsidTr="007C4282">
        <w:trPr>
          <w:trHeight w:val="397"/>
        </w:trPr>
        <w:tc>
          <w:tcPr>
            <w:tcW w:w="2549" w:type="dxa"/>
            <w:gridSpan w:val="2"/>
            <w:tcBorders>
              <w:left w:val="single" w:sz="4" w:space="0" w:color="000000"/>
              <w:bottom w:val="single" w:sz="4" w:space="0" w:color="000000"/>
            </w:tcBorders>
            <w:shd w:val="clear" w:color="auto" w:fill="E6E6E6"/>
            <w:vAlign w:val="center"/>
          </w:tcPr>
          <w:p w:rsidR="009D750E" w:rsidRPr="004D3701" w:rsidRDefault="009D750E" w:rsidP="007C4282">
            <w:pPr>
              <w:pStyle w:val="Standard"/>
              <w:snapToGrid w:val="0"/>
              <w:jc w:val="center"/>
              <w:rPr>
                <w:sz w:val="20"/>
                <w:szCs w:val="20"/>
              </w:rPr>
            </w:pPr>
            <w:r w:rsidRPr="004D3701">
              <w:rPr>
                <w:sz w:val="20"/>
                <w:szCs w:val="20"/>
              </w:rPr>
              <w:t>Ć</w:t>
            </w:r>
          </w:p>
        </w:tc>
        <w:tc>
          <w:tcPr>
            <w:tcW w:w="1230" w:type="dxa"/>
            <w:tcBorders>
              <w:left w:val="single" w:sz="4" w:space="0" w:color="000000"/>
              <w:bottom w:val="single" w:sz="4" w:space="0" w:color="000000"/>
            </w:tcBorders>
            <w:shd w:val="clear" w:color="auto" w:fill="E6E6E6"/>
            <w:vAlign w:val="center"/>
          </w:tcPr>
          <w:p w:rsidR="009D750E" w:rsidRPr="004D3701" w:rsidRDefault="009D750E" w:rsidP="007C4282">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9D750E" w:rsidRPr="004D3701" w:rsidRDefault="009D750E" w:rsidP="007C4282">
            <w:pPr>
              <w:pStyle w:val="Standard"/>
              <w:snapToGrid w:val="0"/>
              <w:jc w:val="center"/>
              <w:rPr>
                <w:sz w:val="20"/>
                <w:szCs w:val="20"/>
              </w:rPr>
            </w:pPr>
            <w:r w:rsidRPr="004D3701">
              <w:rPr>
                <w:sz w:val="20"/>
                <w:szCs w:val="20"/>
              </w:rPr>
              <w:t>2</w:t>
            </w:r>
          </w:p>
        </w:tc>
        <w:tc>
          <w:tcPr>
            <w:tcW w:w="1231" w:type="dxa"/>
            <w:tcBorders>
              <w:left w:val="single" w:sz="4" w:space="0" w:color="000000"/>
              <w:bottom w:val="single" w:sz="4" w:space="0" w:color="000000"/>
            </w:tcBorders>
            <w:shd w:val="clear" w:color="auto" w:fill="E6E6E6"/>
            <w:vAlign w:val="center"/>
          </w:tcPr>
          <w:p w:rsidR="009D750E" w:rsidRPr="004D3701" w:rsidRDefault="009D750E" w:rsidP="007C4282">
            <w:pPr>
              <w:pStyle w:val="Standard"/>
              <w:snapToGrid w:val="0"/>
              <w:jc w:val="center"/>
              <w:rPr>
                <w:sz w:val="20"/>
                <w:szCs w:val="20"/>
              </w:rPr>
            </w:pPr>
            <w:r w:rsidRPr="004D3701">
              <w:rPr>
                <w:sz w:val="20"/>
                <w:szCs w:val="20"/>
              </w:rPr>
              <w:t>1</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9D750E" w:rsidRPr="004D3701" w:rsidRDefault="009D750E" w:rsidP="007C4282">
            <w:pPr>
              <w:pStyle w:val="Standard"/>
              <w:snapToGrid w:val="0"/>
              <w:jc w:val="center"/>
              <w:rPr>
                <w:sz w:val="20"/>
                <w:szCs w:val="20"/>
              </w:rPr>
            </w:pPr>
            <w:r w:rsidRPr="004D3701">
              <w:rPr>
                <w:sz w:val="20"/>
                <w:szCs w:val="20"/>
              </w:rPr>
              <w:t>zaliczenie z oceną</w:t>
            </w:r>
          </w:p>
        </w:tc>
      </w:tr>
      <w:tr w:rsidR="009D750E" w:rsidRPr="004D3701" w:rsidTr="007C4282">
        <w:trPr>
          <w:trHeight w:val="397"/>
        </w:trPr>
        <w:tc>
          <w:tcPr>
            <w:tcW w:w="2549" w:type="dxa"/>
            <w:gridSpan w:val="2"/>
            <w:tcBorders>
              <w:left w:val="single" w:sz="4" w:space="0" w:color="000000"/>
              <w:bottom w:val="single" w:sz="4" w:space="0" w:color="000000"/>
            </w:tcBorders>
            <w:shd w:val="clear" w:color="auto" w:fill="E6E6E6"/>
            <w:vAlign w:val="center"/>
          </w:tcPr>
          <w:p w:rsidR="009D750E" w:rsidRPr="004D3701" w:rsidRDefault="009D750E" w:rsidP="007C4282">
            <w:pPr>
              <w:pStyle w:val="Standard"/>
              <w:snapToGrid w:val="0"/>
              <w:jc w:val="center"/>
              <w:rPr>
                <w:sz w:val="20"/>
                <w:szCs w:val="20"/>
              </w:rPr>
            </w:pPr>
          </w:p>
        </w:tc>
        <w:tc>
          <w:tcPr>
            <w:tcW w:w="1230" w:type="dxa"/>
            <w:tcBorders>
              <w:left w:val="single" w:sz="4" w:space="0" w:color="000000"/>
              <w:bottom w:val="single" w:sz="4" w:space="0" w:color="000000"/>
            </w:tcBorders>
            <w:shd w:val="clear" w:color="auto" w:fill="E6E6E6"/>
            <w:vAlign w:val="center"/>
          </w:tcPr>
          <w:p w:rsidR="009D750E" w:rsidRPr="004D3701" w:rsidRDefault="009D750E" w:rsidP="007C4282">
            <w:pPr>
              <w:pStyle w:val="Standard"/>
              <w:snapToGrid w:val="0"/>
              <w:jc w:val="center"/>
              <w:rPr>
                <w:sz w:val="20"/>
                <w:szCs w:val="20"/>
              </w:rPr>
            </w:pPr>
          </w:p>
        </w:tc>
        <w:tc>
          <w:tcPr>
            <w:tcW w:w="1231" w:type="dxa"/>
            <w:tcBorders>
              <w:left w:val="single" w:sz="4" w:space="0" w:color="000000"/>
              <w:bottom w:val="single" w:sz="4" w:space="0" w:color="000000"/>
            </w:tcBorders>
            <w:shd w:val="clear" w:color="auto" w:fill="E6E6E6"/>
            <w:vAlign w:val="center"/>
          </w:tcPr>
          <w:p w:rsidR="009D750E" w:rsidRPr="004D3701" w:rsidRDefault="009D750E" w:rsidP="007C4282">
            <w:pPr>
              <w:pStyle w:val="Standard"/>
              <w:snapToGrid w:val="0"/>
              <w:jc w:val="center"/>
              <w:rPr>
                <w:sz w:val="20"/>
                <w:szCs w:val="20"/>
              </w:rPr>
            </w:pPr>
          </w:p>
        </w:tc>
        <w:tc>
          <w:tcPr>
            <w:tcW w:w="1231" w:type="dxa"/>
            <w:tcBorders>
              <w:left w:val="single" w:sz="4" w:space="0" w:color="000000"/>
              <w:bottom w:val="single" w:sz="4" w:space="0" w:color="000000"/>
            </w:tcBorders>
            <w:shd w:val="clear" w:color="auto" w:fill="E6E6E6"/>
            <w:vAlign w:val="center"/>
          </w:tcPr>
          <w:p w:rsidR="009D750E" w:rsidRPr="004D3701" w:rsidRDefault="009D750E" w:rsidP="007C4282">
            <w:pPr>
              <w:pStyle w:val="Standard"/>
              <w:snapToGrid w:val="0"/>
              <w:jc w:val="center"/>
              <w:rPr>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9D750E" w:rsidRPr="004D3701" w:rsidRDefault="009D750E" w:rsidP="007C4282">
            <w:pPr>
              <w:pStyle w:val="Standard"/>
              <w:snapToGrid w:val="0"/>
              <w:jc w:val="center"/>
              <w:rPr>
                <w:sz w:val="20"/>
                <w:szCs w:val="20"/>
              </w:rPr>
            </w:pPr>
          </w:p>
        </w:tc>
      </w:tr>
      <w:tr w:rsidR="009D750E"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rPr>
                <w:sz w:val="16"/>
                <w:szCs w:val="16"/>
                <w:lang w:val="en-US"/>
              </w:rPr>
            </w:pPr>
            <w:r w:rsidRPr="004D3701">
              <w:rPr>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9D750E" w:rsidRPr="004D3701" w:rsidRDefault="009D750E" w:rsidP="007C4282">
            <w:pPr>
              <w:pStyle w:val="Standard"/>
              <w:snapToGrid w:val="0"/>
              <w:rPr>
                <w:sz w:val="20"/>
                <w:szCs w:val="20"/>
                <w:lang w:val="en-US"/>
              </w:rPr>
            </w:pPr>
            <w:r w:rsidRPr="004D3701">
              <w:rPr>
                <w:sz w:val="20"/>
                <w:szCs w:val="20"/>
                <w:lang w:val="en-US"/>
              </w:rPr>
              <w:t>Wojciech Sroka</w:t>
            </w:r>
          </w:p>
        </w:tc>
      </w:tr>
      <w:tr w:rsidR="009D750E"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rPr>
                <w:sz w:val="16"/>
                <w:szCs w:val="16"/>
              </w:rPr>
            </w:pPr>
            <w:r w:rsidRPr="004D3701">
              <w:rPr>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9D750E" w:rsidRPr="004D3701" w:rsidRDefault="009D750E" w:rsidP="007C4282">
            <w:pPr>
              <w:pStyle w:val="Standard"/>
              <w:snapToGrid w:val="0"/>
              <w:rPr>
                <w:sz w:val="20"/>
                <w:szCs w:val="20"/>
              </w:rPr>
            </w:pPr>
            <w:r w:rsidRPr="004D3701">
              <w:rPr>
                <w:sz w:val="20"/>
                <w:szCs w:val="20"/>
              </w:rPr>
              <w:t>Józef Kania</w:t>
            </w:r>
          </w:p>
        </w:tc>
      </w:tr>
      <w:tr w:rsidR="009D750E"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rPr>
                <w:sz w:val="16"/>
                <w:szCs w:val="16"/>
              </w:rPr>
            </w:pPr>
            <w:r w:rsidRPr="004D3701">
              <w:rPr>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9D750E" w:rsidRPr="004D3701" w:rsidRDefault="009D750E" w:rsidP="007C4282">
            <w:pPr>
              <w:pStyle w:val="Standard"/>
              <w:snapToGrid w:val="0"/>
              <w:rPr>
                <w:sz w:val="20"/>
                <w:szCs w:val="20"/>
              </w:rPr>
            </w:pPr>
            <w:r w:rsidRPr="004D3701">
              <w:rPr>
                <w:sz w:val="20"/>
                <w:szCs w:val="20"/>
              </w:rPr>
              <w:t>Polski</w:t>
            </w:r>
          </w:p>
        </w:tc>
      </w:tr>
    </w:tbl>
    <w:p w:rsidR="009D750E" w:rsidRPr="004D3701" w:rsidRDefault="009D750E" w:rsidP="009D750E">
      <w:pPr>
        <w:pStyle w:val="Standard"/>
        <w:rPr>
          <w:sz w:val="16"/>
          <w:szCs w:val="16"/>
        </w:rPr>
      </w:pPr>
      <w:r w:rsidRPr="004D3701">
        <w:rPr>
          <w:b/>
          <w:bCs/>
          <w:sz w:val="16"/>
          <w:szCs w:val="16"/>
        </w:rPr>
        <w:t>Objaśnienia:</w:t>
      </w:r>
    </w:p>
    <w:p w:rsidR="009D750E" w:rsidRPr="004D3701" w:rsidRDefault="009D750E" w:rsidP="009D750E">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9D750E" w:rsidRPr="004D3701" w:rsidRDefault="009D750E" w:rsidP="009D750E">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9D750E" w:rsidRPr="004D3701" w:rsidRDefault="009D750E" w:rsidP="007F39B2">
      <w:pPr>
        <w:ind w:hanging="449"/>
        <w:rPr>
          <w:rFonts w:ascii="Times New Roman" w:hAnsi="Times New Roman" w:cs="Times New Roman"/>
          <w:b/>
        </w:rPr>
      </w:pPr>
      <w:r w:rsidRPr="004D3701">
        <w:rPr>
          <w:rFonts w:ascii="Times New Roman" w:hAnsi="Times New Roman" w:cs="Times New Roman"/>
          <w:b/>
        </w:rPr>
        <w:t>Dane merytoryczne</w:t>
      </w:r>
    </w:p>
    <w:tbl>
      <w:tblPr>
        <w:tblW w:w="0" w:type="auto"/>
        <w:jc w:val="center"/>
        <w:tblLook w:val="0000" w:firstRow="0" w:lastRow="0" w:firstColumn="0" w:lastColumn="0" w:noHBand="0" w:noVBand="0"/>
      </w:tblPr>
      <w:tblGrid>
        <w:gridCol w:w="511"/>
        <w:gridCol w:w="4751"/>
        <w:gridCol w:w="1558"/>
        <w:gridCol w:w="2242"/>
      </w:tblGrid>
      <w:tr w:rsidR="009D750E" w:rsidRPr="004D3701" w:rsidTr="007C4282">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D750E" w:rsidRPr="004D3701" w:rsidRDefault="009D750E" w:rsidP="007C4282">
            <w:pPr>
              <w:pStyle w:val="Standard"/>
              <w:snapToGrid w:val="0"/>
              <w:spacing w:after="0" w:line="240" w:lineRule="auto"/>
              <w:rPr>
                <w:sz w:val="20"/>
                <w:szCs w:val="20"/>
              </w:rPr>
            </w:pPr>
            <w:r w:rsidRPr="004D3701">
              <w:rPr>
                <w:b/>
                <w:sz w:val="20"/>
                <w:szCs w:val="20"/>
              </w:rPr>
              <w:t>Wymagania wstępne</w:t>
            </w:r>
          </w:p>
        </w:tc>
      </w:tr>
      <w:tr w:rsidR="009D750E" w:rsidRPr="004D3701" w:rsidTr="007C4282">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9D750E" w:rsidRPr="004D3701" w:rsidRDefault="009D750E" w:rsidP="007C4282">
            <w:pPr>
              <w:pStyle w:val="Standard"/>
              <w:snapToGrid w:val="0"/>
              <w:spacing w:after="0" w:line="240" w:lineRule="auto"/>
              <w:rPr>
                <w:sz w:val="20"/>
                <w:szCs w:val="20"/>
              </w:rPr>
            </w:pPr>
          </w:p>
        </w:tc>
      </w:tr>
      <w:tr w:rsidR="009D750E" w:rsidRPr="004D3701" w:rsidTr="007C4282">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D750E" w:rsidRPr="004D3701" w:rsidRDefault="009D750E" w:rsidP="007C4282">
            <w:pPr>
              <w:pStyle w:val="Standard"/>
              <w:snapToGrid w:val="0"/>
              <w:spacing w:after="120" w:line="240" w:lineRule="auto"/>
              <w:rPr>
                <w:b/>
                <w:sz w:val="20"/>
                <w:szCs w:val="20"/>
              </w:rPr>
            </w:pPr>
            <w:r w:rsidRPr="004D3701">
              <w:rPr>
                <w:b/>
                <w:sz w:val="20"/>
                <w:szCs w:val="20"/>
              </w:rPr>
              <w:t>Szczegółowe efekty uczenia się</w:t>
            </w:r>
          </w:p>
        </w:tc>
      </w:tr>
      <w:tr w:rsidR="009D750E" w:rsidRPr="004D3701" w:rsidTr="007C4282">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spacing w:after="0" w:line="240" w:lineRule="auto"/>
              <w:jc w:val="center"/>
              <w:rPr>
                <w:b/>
                <w:sz w:val="20"/>
                <w:szCs w:val="20"/>
              </w:rPr>
            </w:pPr>
            <w:r w:rsidRPr="004D3701">
              <w:rPr>
                <w:b/>
                <w:sz w:val="20"/>
                <w:szCs w:val="20"/>
              </w:rPr>
              <w:t>Student, który zaliczył zajęcia</w:t>
            </w:r>
          </w:p>
          <w:p w:rsidR="009D750E" w:rsidRPr="004D3701" w:rsidRDefault="009D750E" w:rsidP="007C4282">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9D750E" w:rsidRPr="004D3701" w:rsidRDefault="009D750E" w:rsidP="007C4282">
            <w:pPr>
              <w:pStyle w:val="Standard"/>
              <w:snapToGrid w:val="0"/>
              <w:spacing w:after="0" w:line="240" w:lineRule="auto"/>
              <w:jc w:val="center"/>
              <w:rPr>
                <w:b/>
                <w:bCs/>
                <w:sz w:val="20"/>
                <w:szCs w:val="20"/>
              </w:rPr>
            </w:pPr>
            <w:r w:rsidRPr="004D3701">
              <w:rPr>
                <w:b/>
                <w:bCs/>
                <w:sz w:val="20"/>
                <w:szCs w:val="20"/>
              </w:rPr>
              <w:t xml:space="preserve">Sposób weryfikacji </w:t>
            </w:r>
          </w:p>
          <w:p w:rsidR="009D750E" w:rsidRPr="004D3701" w:rsidRDefault="009D750E" w:rsidP="007C4282">
            <w:pPr>
              <w:pStyle w:val="Standard"/>
              <w:snapToGrid w:val="0"/>
              <w:spacing w:after="0" w:line="240" w:lineRule="auto"/>
              <w:jc w:val="center"/>
              <w:rPr>
                <w:color w:val="FF0000"/>
                <w:sz w:val="20"/>
                <w:szCs w:val="20"/>
              </w:rPr>
            </w:pPr>
            <w:r w:rsidRPr="004D3701">
              <w:rPr>
                <w:b/>
                <w:bCs/>
                <w:sz w:val="20"/>
                <w:szCs w:val="20"/>
              </w:rPr>
              <w:t>efektu uczenia się</w:t>
            </w:r>
          </w:p>
        </w:tc>
      </w:tr>
      <w:tr w:rsidR="009D750E" w:rsidRPr="004D3701" w:rsidTr="007C428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9D750E" w:rsidRPr="004D3701" w:rsidRDefault="009D750E" w:rsidP="007C4282">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vAlign w:val="center"/>
          </w:tcPr>
          <w:p w:rsidR="009D750E" w:rsidRPr="004D3701" w:rsidRDefault="009D750E" w:rsidP="007C4282">
            <w:pPr>
              <w:pStyle w:val="Standard"/>
              <w:snapToGrid w:val="0"/>
              <w:spacing w:line="240" w:lineRule="auto"/>
              <w:rPr>
                <w:sz w:val="20"/>
                <w:szCs w:val="20"/>
              </w:rPr>
            </w:pPr>
            <w:r w:rsidRPr="004D3701">
              <w:rPr>
                <w:sz w:val="20"/>
                <w:szCs w:val="20"/>
              </w:rPr>
              <w:t>ma zaawansowaną wiedzę a zakresie więzi i relacji ekonomicznych krajów integrujących się oraz struktur wewnętrznych i instytucji krajów zintegrowanych w tym zwłaszcza UE</w:t>
            </w:r>
          </w:p>
        </w:tc>
        <w:tc>
          <w:tcPr>
            <w:tcW w:w="1559" w:type="dxa"/>
            <w:tcBorders>
              <w:top w:val="single" w:sz="4" w:space="0" w:color="000000"/>
              <w:left w:val="single" w:sz="4" w:space="0" w:color="000000"/>
              <w:bottom w:val="single" w:sz="4" w:space="0" w:color="000000"/>
            </w:tcBorders>
          </w:tcPr>
          <w:p w:rsidR="009D750E" w:rsidRPr="004D3701" w:rsidRDefault="009D750E" w:rsidP="008F3D87">
            <w:pPr>
              <w:spacing w:after="0" w:line="240" w:lineRule="auto"/>
              <w:ind w:left="11" w:firstLine="0"/>
              <w:jc w:val="center"/>
              <w:rPr>
                <w:rFonts w:ascii="Times New Roman" w:hAnsi="Times New Roman" w:cs="Times New Roman"/>
                <w:sz w:val="20"/>
                <w:szCs w:val="20"/>
              </w:rPr>
            </w:pPr>
            <w:r w:rsidRPr="004D3701">
              <w:rPr>
                <w:rFonts w:ascii="Times New Roman" w:hAnsi="Times New Roman" w:cs="Times New Roman"/>
                <w:sz w:val="20"/>
                <w:szCs w:val="20"/>
              </w:rPr>
              <w:t>EK1_W01</w:t>
            </w:r>
          </w:p>
        </w:tc>
        <w:tc>
          <w:tcPr>
            <w:tcW w:w="2262" w:type="dxa"/>
            <w:tcBorders>
              <w:top w:val="single" w:sz="4" w:space="0" w:color="000000"/>
              <w:left w:val="single" w:sz="4" w:space="0" w:color="000000"/>
              <w:bottom w:val="single" w:sz="4" w:space="0" w:color="000000"/>
              <w:right w:val="single" w:sz="4" w:space="0" w:color="000000"/>
            </w:tcBorders>
            <w:vAlign w:val="center"/>
          </w:tcPr>
          <w:p w:rsidR="009D750E" w:rsidRPr="004D3701" w:rsidRDefault="009D750E" w:rsidP="007C4282">
            <w:pPr>
              <w:pStyle w:val="Standard"/>
              <w:snapToGrid w:val="0"/>
              <w:spacing w:line="240" w:lineRule="auto"/>
              <w:jc w:val="center"/>
              <w:rPr>
                <w:sz w:val="20"/>
                <w:szCs w:val="20"/>
              </w:rPr>
            </w:pPr>
            <w:r w:rsidRPr="004D3701">
              <w:rPr>
                <w:sz w:val="20"/>
                <w:szCs w:val="20"/>
              </w:rPr>
              <w:t>egzamin  w formie testu wyboru</w:t>
            </w:r>
          </w:p>
        </w:tc>
      </w:tr>
      <w:tr w:rsidR="009D750E" w:rsidRPr="004D3701" w:rsidTr="007C428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9D750E" w:rsidRPr="004D3701" w:rsidRDefault="009D750E" w:rsidP="007C4282">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vAlign w:val="center"/>
          </w:tcPr>
          <w:p w:rsidR="009D750E" w:rsidRPr="004D3701" w:rsidRDefault="009D750E" w:rsidP="007C4282">
            <w:pPr>
              <w:pStyle w:val="Standard"/>
              <w:snapToGrid w:val="0"/>
              <w:spacing w:line="240" w:lineRule="auto"/>
              <w:rPr>
                <w:sz w:val="20"/>
                <w:szCs w:val="20"/>
              </w:rPr>
            </w:pPr>
            <w:r w:rsidRPr="004D3701">
              <w:rPr>
                <w:sz w:val="20"/>
                <w:szCs w:val="20"/>
              </w:rPr>
              <w:t>potrafi właściwie oceniać zjawiska integracyjne, analizować ich przebieg oraz skutki</w:t>
            </w:r>
          </w:p>
        </w:tc>
        <w:tc>
          <w:tcPr>
            <w:tcW w:w="1559" w:type="dxa"/>
            <w:tcBorders>
              <w:top w:val="single" w:sz="4" w:space="0" w:color="000000"/>
              <w:left w:val="single" w:sz="4" w:space="0" w:color="000000"/>
              <w:bottom w:val="single" w:sz="4" w:space="0" w:color="000000"/>
            </w:tcBorders>
            <w:vAlign w:val="center"/>
          </w:tcPr>
          <w:p w:rsidR="009D750E" w:rsidRPr="004D3701" w:rsidRDefault="009D750E" w:rsidP="008F3D87">
            <w:pPr>
              <w:pStyle w:val="Standard"/>
              <w:snapToGrid w:val="0"/>
              <w:spacing w:line="240" w:lineRule="auto"/>
              <w:ind w:left="11"/>
              <w:jc w:val="center"/>
              <w:rPr>
                <w:sz w:val="20"/>
                <w:szCs w:val="20"/>
              </w:rPr>
            </w:pPr>
            <w:r w:rsidRPr="004D3701">
              <w:rPr>
                <w:sz w:val="20"/>
                <w:szCs w:val="20"/>
              </w:rPr>
              <w:t>EK1_U01</w:t>
            </w:r>
          </w:p>
        </w:tc>
        <w:tc>
          <w:tcPr>
            <w:tcW w:w="2262" w:type="dxa"/>
            <w:tcBorders>
              <w:top w:val="single" w:sz="4" w:space="0" w:color="000000"/>
              <w:left w:val="single" w:sz="4" w:space="0" w:color="000000"/>
              <w:bottom w:val="single" w:sz="4" w:space="0" w:color="000000"/>
              <w:right w:val="single" w:sz="4" w:space="0" w:color="000000"/>
            </w:tcBorders>
            <w:vAlign w:val="center"/>
          </w:tcPr>
          <w:p w:rsidR="009D750E" w:rsidRPr="004D3701" w:rsidRDefault="009D750E" w:rsidP="007C4282">
            <w:pPr>
              <w:pStyle w:val="Standard"/>
              <w:snapToGrid w:val="0"/>
              <w:spacing w:line="240" w:lineRule="auto"/>
              <w:jc w:val="center"/>
              <w:rPr>
                <w:sz w:val="20"/>
                <w:szCs w:val="20"/>
              </w:rPr>
            </w:pPr>
            <w:r w:rsidRPr="004D3701">
              <w:rPr>
                <w:sz w:val="20"/>
                <w:szCs w:val="20"/>
              </w:rPr>
              <w:t>egzamin  w formie testu wyboru</w:t>
            </w:r>
          </w:p>
        </w:tc>
      </w:tr>
      <w:tr w:rsidR="009D750E" w:rsidRPr="004D3701" w:rsidTr="007C428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9D750E" w:rsidRPr="004D3701" w:rsidRDefault="009D750E" w:rsidP="007C4282">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vAlign w:val="center"/>
          </w:tcPr>
          <w:p w:rsidR="009D750E" w:rsidRPr="004D3701" w:rsidRDefault="009D750E" w:rsidP="007C4282">
            <w:pPr>
              <w:pStyle w:val="Standard"/>
              <w:snapToGrid w:val="0"/>
              <w:spacing w:line="240" w:lineRule="auto"/>
              <w:rPr>
                <w:sz w:val="20"/>
                <w:szCs w:val="20"/>
              </w:rPr>
            </w:pPr>
            <w:r w:rsidRPr="004D3701">
              <w:rPr>
                <w:sz w:val="20"/>
                <w:szCs w:val="20"/>
              </w:rPr>
              <w:t>potrafi przygotować prace pisemne w  języku polskim w formie eseju  z wykorzystaniem specjalistycznej terminologii</w:t>
            </w:r>
          </w:p>
        </w:tc>
        <w:tc>
          <w:tcPr>
            <w:tcW w:w="1559" w:type="dxa"/>
            <w:tcBorders>
              <w:top w:val="single" w:sz="4" w:space="0" w:color="000000"/>
              <w:left w:val="single" w:sz="4" w:space="0" w:color="000000"/>
              <w:bottom w:val="single" w:sz="4" w:space="0" w:color="000000"/>
            </w:tcBorders>
          </w:tcPr>
          <w:p w:rsidR="009D750E" w:rsidRPr="004D3701" w:rsidRDefault="009D750E" w:rsidP="008F3D87">
            <w:pPr>
              <w:spacing w:after="0" w:line="240" w:lineRule="auto"/>
              <w:ind w:left="11" w:firstLine="0"/>
              <w:jc w:val="center"/>
              <w:rPr>
                <w:rFonts w:ascii="Times New Roman" w:hAnsi="Times New Roman" w:cs="Times New Roman"/>
                <w:sz w:val="20"/>
                <w:szCs w:val="20"/>
              </w:rPr>
            </w:pPr>
            <w:r w:rsidRPr="004D3701">
              <w:rPr>
                <w:rFonts w:ascii="Times New Roman" w:hAnsi="Times New Roman" w:cs="Times New Roman"/>
                <w:sz w:val="20"/>
                <w:szCs w:val="20"/>
              </w:rPr>
              <w:t>EK1_U07</w:t>
            </w:r>
          </w:p>
        </w:tc>
        <w:tc>
          <w:tcPr>
            <w:tcW w:w="2262" w:type="dxa"/>
            <w:tcBorders>
              <w:top w:val="single" w:sz="4" w:space="0" w:color="000000"/>
              <w:left w:val="single" w:sz="4" w:space="0" w:color="000000"/>
              <w:bottom w:val="single" w:sz="4" w:space="0" w:color="000000"/>
              <w:right w:val="single" w:sz="4" w:space="0" w:color="000000"/>
            </w:tcBorders>
            <w:vAlign w:val="center"/>
          </w:tcPr>
          <w:p w:rsidR="009D750E" w:rsidRPr="004D3701" w:rsidRDefault="009D750E" w:rsidP="007C4282">
            <w:pPr>
              <w:pStyle w:val="Standard"/>
              <w:snapToGrid w:val="0"/>
              <w:spacing w:line="240" w:lineRule="auto"/>
              <w:jc w:val="center"/>
              <w:rPr>
                <w:sz w:val="20"/>
                <w:szCs w:val="20"/>
              </w:rPr>
            </w:pPr>
            <w:r w:rsidRPr="004D3701">
              <w:rPr>
                <w:sz w:val="20"/>
                <w:szCs w:val="20"/>
              </w:rPr>
              <w:t>ocena eseju</w:t>
            </w:r>
          </w:p>
        </w:tc>
      </w:tr>
      <w:tr w:rsidR="009D750E" w:rsidRPr="004D3701" w:rsidTr="007C428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9D750E" w:rsidRPr="004D3701" w:rsidRDefault="009D750E" w:rsidP="007C4282">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vAlign w:val="center"/>
          </w:tcPr>
          <w:p w:rsidR="009D750E" w:rsidRPr="004D3701" w:rsidRDefault="009D750E" w:rsidP="007C4282">
            <w:pPr>
              <w:pStyle w:val="Standard"/>
              <w:snapToGrid w:val="0"/>
              <w:spacing w:line="240" w:lineRule="auto"/>
              <w:rPr>
                <w:sz w:val="20"/>
                <w:szCs w:val="20"/>
              </w:rPr>
            </w:pPr>
            <w:r w:rsidRPr="004D3701">
              <w:rPr>
                <w:sz w:val="20"/>
                <w:szCs w:val="20"/>
              </w:rPr>
              <w:t>umie przygotować wystąpienie ustne  w j.</w:t>
            </w:r>
            <w:r w:rsidR="006137C7" w:rsidRPr="004D3701">
              <w:rPr>
                <w:sz w:val="20"/>
                <w:szCs w:val="20"/>
              </w:rPr>
              <w:t xml:space="preserve"> </w:t>
            </w:r>
            <w:r w:rsidRPr="004D3701">
              <w:rPr>
                <w:sz w:val="20"/>
                <w:szCs w:val="20"/>
              </w:rPr>
              <w:t>polskim posługując się prezentacją multimedialną</w:t>
            </w:r>
          </w:p>
        </w:tc>
        <w:tc>
          <w:tcPr>
            <w:tcW w:w="1559" w:type="dxa"/>
            <w:tcBorders>
              <w:top w:val="single" w:sz="4" w:space="0" w:color="000000"/>
              <w:left w:val="single" w:sz="4" w:space="0" w:color="000000"/>
              <w:bottom w:val="single" w:sz="4" w:space="0" w:color="000000"/>
            </w:tcBorders>
          </w:tcPr>
          <w:p w:rsidR="009D750E" w:rsidRPr="004D3701" w:rsidRDefault="009D750E" w:rsidP="008F3D87">
            <w:pPr>
              <w:spacing w:after="0" w:line="240" w:lineRule="auto"/>
              <w:ind w:left="11" w:firstLine="0"/>
              <w:jc w:val="center"/>
              <w:rPr>
                <w:rFonts w:ascii="Times New Roman" w:hAnsi="Times New Roman" w:cs="Times New Roman"/>
                <w:sz w:val="20"/>
                <w:szCs w:val="20"/>
              </w:rPr>
            </w:pPr>
            <w:r w:rsidRPr="004D3701">
              <w:rPr>
                <w:rFonts w:ascii="Times New Roman" w:hAnsi="Times New Roman" w:cs="Times New Roman"/>
                <w:sz w:val="20"/>
                <w:szCs w:val="20"/>
              </w:rPr>
              <w:t>EK1_U08</w:t>
            </w:r>
          </w:p>
        </w:tc>
        <w:tc>
          <w:tcPr>
            <w:tcW w:w="2262" w:type="dxa"/>
            <w:tcBorders>
              <w:top w:val="single" w:sz="4" w:space="0" w:color="000000"/>
              <w:left w:val="single" w:sz="4" w:space="0" w:color="000000"/>
              <w:bottom w:val="single" w:sz="4" w:space="0" w:color="000000"/>
              <w:right w:val="single" w:sz="4" w:space="0" w:color="000000"/>
            </w:tcBorders>
            <w:vAlign w:val="center"/>
          </w:tcPr>
          <w:p w:rsidR="009D750E" w:rsidRPr="004D3701" w:rsidRDefault="009D750E" w:rsidP="007C4282">
            <w:pPr>
              <w:pStyle w:val="Standard"/>
              <w:snapToGrid w:val="0"/>
              <w:spacing w:line="240" w:lineRule="auto"/>
              <w:jc w:val="center"/>
              <w:rPr>
                <w:sz w:val="20"/>
                <w:szCs w:val="20"/>
              </w:rPr>
            </w:pPr>
            <w:r w:rsidRPr="004D3701">
              <w:rPr>
                <w:sz w:val="20"/>
                <w:szCs w:val="20"/>
              </w:rPr>
              <w:t>ocena wystąpienia i prezentacji</w:t>
            </w:r>
          </w:p>
        </w:tc>
      </w:tr>
      <w:tr w:rsidR="009D750E" w:rsidRPr="004D3701" w:rsidTr="007C428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9D750E" w:rsidRPr="004D3701" w:rsidRDefault="009D750E" w:rsidP="007C4282">
            <w:pPr>
              <w:pStyle w:val="Standard"/>
              <w:snapToGrid w:val="0"/>
              <w:spacing w:line="240" w:lineRule="auto"/>
              <w:jc w:val="center"/>
              <w:rPr>
                <w:sz w:val="20"/>
                <w:szCs w:val="20"/>
              </w:rPr>
            </w:pPr>
            <w:r w:rsidRPr="004D3701">
              <w:rPr>
                <w:sz w:val="20"/>
                <w:szCs w:val="20"/>
              </w:rPr>
              <w:lastRenderedPageBreak/>
              <w:t>5</w:t>
            </w:r>
          </w:p>
        </w:tc>
        <w:tc>
          <w:tcPr>
            <w:tcW w:w="4813" w:type="dxa"/>
            <w:tcBorders>
              <w:top w:val="single" w:sz="4" w:space="0" w:color="000000"/>
              <w:left w:val="single" w:sz="4" w:space="0" w:color="000000"/>
              <w:bottom w:val="single" w:sz="4" w:space="0" w:color="000000"/>
            </w:tcBorders>
            <w:vAlign w:val="center"/>
          </w:tcPr>
          <w:p w:rsidR="009D750E" w:rsidRPr="004D3701" w:rsidRDefault="009D750E" w:rsidP="007C4282">
            <w:pPr>
              <w:pStyle w:val="Standard"/>
              <w:snapToGrid w:val="0"/>
              <w:spacing w:line="240" w:lineRule="auto"/>
              <w:rPr>
                <w:sz w:val="20"/>
                <w:szCs w:val="20"/>
              </w:rPr>
            </w:pPr>
            <w:r w:rsidRPr="004D3701">
              <w:rPr>
                <w:sz w:val="20"/>
                <w:szCs w:val="20"/>
              </w:rPr>
              <w:t>ma świadomość poziomu posiadanej wiedzy i zdaje sobie sprawę z konieczności dobrego przekazu słuchaczom</w:t>
            </w:r>
          </w:p>
        </w:tc>
        <w:tc>
          <w:tcPr>
            <w:tcW w:w="1559" w:type="dxa"/>
            <w:tcBorders>
              <w:top w:val="single" w:sz="4" w:space="0" w:color="000000"/>
              <w:left w:val="single" w:sz="4" w:space="0" w:color="000000"/>
              <w:bottom w:val="single" w:sz="4" w:space="0" w:color="000000"/>
            </w:tcBorders>
          </w:tcPr>
          <w:p w:rsidR="009D750E" w:rsidRPr="004D3701" w:rsidRDefault="009D750E" w:rsidP="008F3D87">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262" w:type="dxa"/>
            <w:tcBorders>
              <w:top w:val="single" w:sz="4" w:space="0" w:color="000000"/>
              <w:left w:val="single" w:sz="4" w:space="0" w:color="000000"/>
              <w:bottom w:val="single" w:sz="4" w:space="0" w:color="000000"/>
              <w:right w:val="single" w:sz="4" w:space="0" w:color="000000"/>
            </w:tcBorders>
            <w:vAlign w:val="center"/>
          </w:tcPr>
          <w:p w:rsidR="009D750E" w:rsidRPr="004D3701" w:rsidRDefault="009D750E" w:rsidP="007C4282">
            <w:pPr>
              <w:pStyle w:val="Standard"/>
              <w:snapToGrid w:val="0"/>
              <w:spacing w:line="240" w:lineRule="auto"/>
              <w:jc w:val="center"/>
              <w:rPr>
                <w:sz w:val="20"/>
                <w:szCs w:val="20"/>
              </w:rPr>
            </w:pPr>
            <w:r w:rsidRPr="004D3701">
              <w:rPr>
                <w:sz w:val="20"/>
                <w:szCs w:val="20"/>
              </w:rPr>
              <w:t xml:space="preserve">ocena wystąpienia </w:t>
            </w:r>
          </w:p>
        </w:tc>
      </w:tr>
    </w:tbl>
    <w:p w:rsidR="009D750E" w:rsidRPr="004D3701" w:rsidRDefault="009D750E" w:rsidP="009D750E">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9D750E"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750E" w:rsidRPr="004D3701" w:rsidRDefault="009D750E" w:rsidP="007C4282">
            <w:pPr>
              <w:pStyle w:val="Standard"/>
              <w:snapToGrid w:val="0"/>
              <w:rPr>
                <w:b/>
                <w:sz w:val="20"/>
                <w:szCs w:val="20"/>
              </w:rPr>
            </w:pPr>
            <w:r w:rsidRPr="004D3701">
              <w:rPr>
                <w:b/>
                <w:sz w:val="20"/>
                <w:szCs w:val="20"/>
              </w:rPr>
              <w:t>Stosowane metody osiągania zakładanych efektów uczenia się (metody dydaktyczne)</w:t>
            </w:r>
          </w:p>
        </w:tc>
      </w:tr>
      <w:tr w:rsidR="009D750E" w:rsidRPr="004D3701" w:rsidTr="007C428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9D750E" w:rsidRPr="004D3701" w:rsidRDefault="009D750E" w:rsidP="007C4282">
            <w:pPr>
              <w:pStyle w:val="Standard"/>
              <w:snapToGrid w:val="0"/>
              <w:jc w:val="left"/>
              <w:rPr>
                <w:sz w:val="20"/>
                <w:szCs w:val="20"/>
              </w:rPr>
            </w:pPr>
            <w:r w:rsidRPr="004D3701">
              <w:rPr>
                <w:sz w:val="20"/>
                <w:szCs w:val="20"/>
              </w:rPr>
              <w:t>Wykład tradycyjny z wykorzystaniem PP, materiał audiowizualny, konsultacje indywidualne, samodzielna praca studentów</w:t>
            </w:r>
          </w:p>
        </w:tc>
      </w:tr>
      <w:tr w:rsidR="009D750E"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750E" w:rsidRPr="004D3701" w:rsidRDefault="009D750E" w:rsidP="007C4282">
            <w:pPr>
              <w:pStyle w:val="Standard"/>
              <w:snapToGrid w:val="0"/>
              <w:rPr>
                <w:sz w:val="20"/>
                <w:szCs w:val="20"/>
              </w:rPr>
            </w:pPr>
            <w:r w:rsidRPr="004D3701">
              <w:rPr>
                <w:b/>
                <w:sz w:val="20"/>
                <w:szCs w:val="20"/>
              </w:rPr>
              <w:t>Kryteria oceny i weryfikacji efektów uczenia się</w:t>
            </w:r>
          </w:p>
        </w:tc>
      </w:tr>
      <w:tr w:rsidR="009D750E" w:rsidRPr="004D3701" w:rsidTr="007C428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9D750E" w:rsidRPr="004D3701" w:rsidRDefault="009D750E" w:rsidP="007C4282">
            <w:pPr>
              <w:pStyle w:val="Standard"/>
              <w:snapToGrid w:val="0"/>
              <w:rPr>
                <w:sz w:val="20"/>
                <w:szCs w:val="20"/>
              </w:rPr>
            </w:pPr>
            <w:r w:rsidRPr="004D3701">
              <w:rPr>
                <w:sz w:val="20"/>
                <w:szCs w:val="20"/>
              </w:rPr>
              <w:t>Wiedza: test jednokrotnego wyboru: dwa zestawy po 30 pytań, minimum poprawnych odpowiedzi – 51%</w:t>
            </w:r>
          </w:p>
          <w:p w:rsidR="009D750E" w:rsidRPr="004D3701" w:rsidRDefault="009D750E" w:rsidP="007C4282">
            <w:pPr>
              <w:pStyle w:val="Standard"/>
              <w:snapToGrid w:val="0"/>
              <w:rPr>
                <w:sz w:val="20"/>
                <w:szCs w:val="20"/>
              </w:rPr>
            </w:pPr>
            <w:r w:rsidRPr="004D3701">
              <w:rPr>
                <w:sz w:val="20"/>
                <w:szCs w:val="20"/>
              </w:rPr>
              <w:t>Umiejętności: ocena przygotowanego eseju uwzględniającego krytyczne spojrzenie na problem ze strony naukowców, polityków i opinii publicznej oraz ocena prezentacji ustnej i PP</w:t>
            </w:r>
          </w:p>
          <w:p w:rsidR="009D750E" w:rsidRPr="004D3701" w:rsidRDefault="009D750E" w:rsidP="007C4282">
            <w:pPr>
              <w:pStyle w:val="Standard"/>
              <w:snapToGrid w:val="0"/>
              <w:rPr>
                <w:sz w:val="20"/>
                <w:szCs w:val="20"/>
              </w:rPr>
            </w:pPr>
            <w:r w:rsidRPr="004D3701">
              <w:rPr>
                <w:sz w:val="20"/>
                <w:szCs w:val="20"/>
              </w:rPr>
              <w:t>Kompetencje społeczne: obserwacja zachowań autorów wystąpień ustnych oraz udziału studentów w zadawaniu pytań i dyskusji grupowej</w:t>
            </w:r>
          </w:p>
        </w:tc>
      </w:tr>
      <w:tr w:rsidR="009D750E"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750E" w:rsidRPr="004D3701" w:rsidRDefault="009D750E" w:rsidP="007C4282">
            <w:pPr>
              <w:pStyle w:val="Standard"/>
              <w:snapToGrid w:val="0"/>
              <w:rPr>
                <w:sz w:val="20"/>
                <w:szCs w:val="20"/>
              </w:rPr>
            </w:pPr>
            <w:r w:rsidRPr="004D3701">
              <w:rPr>
                <w:b/>
                <w:sz w:val="20"/>
                <w:szCs w:val="20"/>
              </w:rPr>
              <w:t>Warunki zaliczenia</w:t>
            </w:r>
          </w:p>
        </w:tc>
      </w:tr>
      <w:tr w:rsidR="009D750E" w:rsidRPr="004D3701" w:rsidTr="007C428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9D750E" w:rsidRPr="004D3701" w:rsidRDefault="009D750E" w:rsidP="007C4282">
            <w:pPr>
              <w:pStyle w:val="Standard"/>
              <w:snapToGrid w:val="0"/>
              <w:rPr>
                <w:sz w:val="20"/>
                <w:szCs w:val="20"/>
              </w:rPr>
            </w:pPr>
            <w:r w:rsidRPr="004D3701">
              <w:rPr>
                <w:sz w:val="20"/>
                <w:szCs w:val="20"/>
              </w:rPr>
              <w:t>Zgodnie z obowiązującym regulaminem studiów</w:t>
            </w:r>
          </w:p>
        </w:tc>
      </w:tr>
      <w:tr w:rsidR="009D750E"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750E" w:rsidRPr="004D3701" w:rsidRDefault="009D750E" w:rsidP="007C4282">
            <w:pPr>
              <w:pStyle w:val="Standard"/>
              <w:snapToGrid w:val="0"/>
              <w:rPr>
                <w:sz w:val="20"/>
                <w:szCs w:val="20"/>
              </w:rPr>
            </w:pPr>
            <w:r w:rsidRPr="004D3701">
              <w:rPr>
                <w:b/>
                <w:sz w:val="20"/>
                <w:szCs w:val="20"/>
              </w:rPr>
              <w:t>Treści programowe (skrócony opis)</w:t>
            </w:r>
          </w:p>
        </w:tc>
      </w:tr>
      <w:tr w:rsidR="009D750E"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9D750E" w:rsidRPr="004D3701" w:rsidRDefault="009D750E" w:rsidP="007C4282">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1.Podstawowe problemy teoretyczne międzynarodowej integracji ekonomicznej 2.Etapy integracji ekonomiczne 3.Geneza i rozwój Unii Europejskiej 4. Struktura Unii Europejskiej 5.Struktura instytucjonalna Unii Europejskiej 6.System finansowy Unii Europejskiej 7.Funkcjonowanie rynku wewnętrznego UE 7 Integracja monetarna 8. Polityka gospodarcza unii gospodarczej i monetarnej 9.Wspólna polityka handlowa</w:t>
            </w:r>
          </w:p>
        </w:tc>
      </w:tr>
      <w:tr w:rsidR="009D750E" w:rsidRPr="002974E8"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750E" w:rsidRPr="004D3701" w:rsidRDefault="009D750E" w:rsidP="007C4282">
            <w:pPr>
              <w:pStyle w:val="Standard"/>
              <w:snapToGrid w:val="0"/>
              <w:rPr>
                <w:b/>
                <w:sz w:val="20"/>
                <w:szCs w:val="20"/>
                <w:lang w:val="en-US"/>
              </w:rPr>
            </w:pPr>
            <w:r w:rsidRPr="004D3701">
              <w:rPr>
                <w:b/>
                <w:sz w:val="20"/>
                <w:szCs w:val="20"/>
                <w:lang w:val="en-US"/>
              </w:rPr>
              <w:t>Contents of the study programme (short version)</w:t>
            </w:r>
          </w:p>
        </w:tc>
      </w:tr>
      <w:tr w:rsidR="009D750E" w:rsidRPr="002974E8"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9D750E" w:rsidRPr="004D3701" w:rsidRDefault="009D750E" w:rsidP="007F39B2">
            <w:pPr>
              <w:ind w:left="0" w:firstLine="0"/>
              <w:rPr>
                <w:rFonts w:ascii="Times New Roman" w:hAnsi="Times New Roman" w:cs="Times New Roman"/>
                <w:sz w:val="20"/>
                <w:szCs w:val="20"/>
                <w:lang w:val="en-US"/>
              </w:rPr>
            </w:pPr>
            <w:r w:rsidRPr="004D3701">
              <w:rPr>
                <w:rFonts w:ascii="Times New Roman" w:hAnsi="Times New Roman" w:cs="Times New Roman"/>
                <w:sz w:val="20"/>
                <w:szCs w:val="20"/>
                <w:lang w:val="en-US"/>
              </w:rPr>
              <w:t>1.Basic theoretical problems of international economic integration, 2.The aspects of economic integration, 3.The genesis and development of the European Union, 4. The structure of the European Union, 5.The institutional structure of the European Union, 6.The European Union financial system, 7.The functioning of the EU internal market, 7 Monetary integration, 8. Economic policy of economic and monetary union, 9. Common commercial policy.</w:t>
            </w:r>
          </w:p>
        </w:tc>
      </w:tr>
      <w:tr w:rsidR="009D750E"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750E" w:rsidRPr="004D3701" w:rsidRDefault="009D750E" w:rsidP="007C4282">
            <w:pPr>
              <w:pStyle w:val="Standard"/>
              <w:snapToGrid w:val="0"/>
              <w:rPr>
                <w:sz w:val="20"/>
                <w:szCs w:val="20"/>
              </w:rPr>
            </w:pPr>
            <w:r w:rsidRPr="004D3701">
              <w:rPr>
                <w:sz w:val="20"/>
                <w:szCs w:val="20"/>
              </w:rPr>
              <w:t>Treści programowe (pełny opis)</w:t>
            </w:r>
          </w:p>
        </w:tc>
      </w:tr>
      <w:tr w:rsidR="009D750E"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750E" w:rsidRPr="004D3701" w:rsidRDefault="009D750E" w:rsidP="007C4282">
            <w:pPr>
              <w:pStyle w:val="Standard"/>
              <w:snapToGrid w:val="0"/>
              <w:spacing w:after="0"/>
              <w:jc w:val="left"/>
              <w:rPr>
                <w:sz w:val="20"/>
                <w:szCs w:val="20"/>
              </w:rPr>
            </w:pPr>
            <w:r w:rsidRPr="004D3701">
              <w:rPr>
                <w:sz w:val="20"/>
                <w:szCs w:val="20"/>
              </w:rPr>
              <w:t xml:space="preserve">Plan zajęć wykładów: </w:t>
            </w:r>
          </w:p>
          <w:p w:rsidR="009016C6" w:rsidRPr="004D3701" w:rsidRDefault="009D750E" w:rsidP="007C4282">
            <w:pPr>
              <w:pStyle w:val="Standard"/>
              <w:snapToGrid w:val="0"/>
              <w:spacing w:after="0"/>
              <w:jc w:val="left"/>
              <w:rPr>
                <w:sz w:val="20"/>
                <w:szCs w:val="20"/>
              </w:rPr>
            </w:pPr>
            <w:r w:rsidRPr="004D3701">
              <w:rPr>
                <w:sz w:val="20"/>
                <w:szCs w:val="20"/>
              </w:rPr>
              <w:t xml:space="preserve">1.Podstawowe problemy teoretyczne międzynarodowej integracji ekonomicznej </w:t>
            </w:r>
          </w:p>
          <w:p w:rsidR="009016C6" w:rsidRPr="004D3701" w:rsidRDefault="009D750E" w:rsidP="007C4282">
            <w:pPr>
              <w:pStyle w:val="Standard"/>
              <w:snapToGrid w:val="0"/>
              <w:spacing w:after="0"/>
              <w:jc w:val="left"/>
              <w:rPr>
                <w:sz w:val="20"/>
                <w:szCs w:val="20"/>
              </w:rPr>
            </w:pPr>
            <w:r w:rsidRPr="004D3701">
              <w:rPr>
                <w:sz w:val="20"/>
                <w:szCs w:val="20"/>
              </w:rPr>
              <w:t>2.Etapy integracji ekonomiczne (strefa wolnego handlu, unia celna, wspólny rynek, un</w:t>
            </w:r>
            <w:r w:rsidR="006137C7" w:rsidRPr="004D3701">
              <w:rPr>
                <w:sz w:val="20"/>
                <w:szCs w:val="20"/>
              </w:rPr>
              <w:t xml:space="preserve">ia gospodarcza i monetarna) </w:t>
            </w:r>
            <w:r w:rsidRPr="004D3701">
              <w:rPr>
                <w:sz w:val="20"/>
                <w:szCs w:val="20"/>
              </w:rPr>
              <w:t xml:space="preserve"> </w:t>
            </w:r>
          </w:p>
          <w:p w:rsidR="009016C6" w:rsidRPr="004D3701" w:rsidRDefault="009D750E" w:rsidP="007C4282">
            <w:pPr>
              <w:pStyle w:val="Standard"/>
              <w:snapToGrid w:val="0"/>
              <w:spacing w:after="0"/>
              <w:jc w:val="left"/>
              <w:rPr>
                <w:sz w:val="20"/>
                <w:szCs w:val="20"/>
              </w:rPr>
            </w:pPr>
            <w:r w:rsidRPr="004D3701">
              <w:rPr>
                <w:sz w:val="20"/>
                <w:szCs w:val="20"/>
              </w:rPr>
              <w:t>3.Geneza i rozwój Unii Europejskiej (traktatowe podstawy funkcjonowania Wspólnot Europejskich i powstanie jednolitego rynku europejskiego, powstanie Unii Europejskiej, przystąpienie Polski do Unii Europejskiej, dalsze rozszerzanie UE, ko</w:t>
            </w:r>
            <w:r w:rsidR="006137C7" w:rsidRPr="004D3701">
              <w:rPr>
                <w:sz w:val="20"/>
                <w:szCs w:val="20"/>
              </w:rPr>
              <w:t xml:space="preserve">szty i korzyści integracji) </w:t>
            </w:r>
            <w:r w:rsidRPr="004D3701">
              <w:rPr>
                <w:sz w:val="20"/>
                <w:szCs w:val="20"/>
              </w:rPr>
              <w:t xml:space="preserve"> </w:t>
            </w:r>
          </w:p>
          <w:p w:rsidR="009016C6" w:rsidRPr="004D3701" w:rsidRDefault="009D750E" w:rsidP="007C4282">
            <w:pPr>
              <w:pStyle w:val="Standard"/>
              <w:snapToGrid w:val="0"/>
              <w:spacing w:after="0"/>
              <w:jc w:val="left"/>
              <w:rPr>
                <w:sz w:val="20"/>
                <w:szCs w:val="20"/>
              </w:rPr>
            </w:pPr>
            <w:r w:rsidRPr="004D3701">
              <w:rPr>
                <w:sz w:val="20"/>
                <w:szCs w:val="20"/>
              </w:rPr>
              <w:t>4. Struktura Uni</w:t>
            </w:r>
            <w:r w:rsidR="006137C7" w:rsidRPr="004D3701">
              <w:rPr>
                <w:sz w:val="20"/>
                <w:szCs w:val="20"/>
              </w:rPr>
              <w:t xml:space="preserve">i Europejskiej (cele, zasady) </w:t>
            </w:r>
          </w:p>
          <w:p w:rsidR="009016C6" w:rsidRPr="004D3701" w:rsidRDefault="009D750E" w:rsidP="007C4282">
            <w:pPr>
              <w:pStyle w:val="Standard"/>
              <w:snapToGrid w:val="0"/>
              <w:spacing w:after="0"/>
              <w:jc w:val="left"/>
              <w:rPr>
                <w:sz w:val="20"/>
                <w:szCs w:val="20"/>
              </w:rPr>
            </w:pPr>
            <w:r w:rsidRPr="004D3701">
              <w:rPr>
                <w:sz w:val="20"/>
                <w:szCs w:val="20"/>
              </w:rPr>
              <w:t>5.Struktura instytucjonalna Unii Europejskiej (Rada Europejska, Komisja Europejska, Parlament Europe</w:t>
            </w:r>
            <w:r w:rsidR="006137C7" w:rsidRPr="004D3701">
              <w:rPr>
                <w:sz w:val="20"/>
                <w:szCs w:val="20"/>
              </w:rPr>
              <w:t>jski itd., proces decyzyjny) -</w:t>
            </w:r>
            <w:r w:rsidRPr="004D3701">
              <w:rPr>
                <w:sz w:val="20"/>
                <w:szCs w:val="20"/>
              </w:rPr>
              <w:t xml:space="preserve"> </w:t>
            </w:r>
          </w:p>
          <w:p w:rsidR="009016C6" w:rsidRPr="004D3701" w:rsidRDefault="009D750E" w:rsidP="007C4282">
            <w:pPr>
              <w:pStyle w:val="Standard"/>
              <w:snapToGrid w:val="0"/>
              <w:spacing w:after="0"/>
              <w:jc w:val="left"/>
              <w:rPr>
                <w:sz w:val="20"/>
                <w:szCs w:val="20"/>
              </w:rPr>
            </w:pPr>
            <w:r w:rsidRPr="004D3701">
              <w:rPr>
                <w:sz w:val="20"/>
                <w:szCs w:val="20"/>
              </w:rPr>
              <w:t xml:space="preserve">6.System </w:t>
            </w:r>
            <w:r w:rsidR="006137C7" w:rsidRPr="004D3701">
              <w:rPr>
                <w:sz w:val="20"/>
                <w:szCs w:val="20"/>
              </w:rPr>
              <w:t>finansowy Unii Europejskiej</w:t>
            </w:r>
            <w:r w:rsidRPr="004D3701">
              <w:rPr>
                <w:sz w:val="20"/>
                <w:szCs w:val="20"/>
              </w:rPr>
              <w:t xml:space="preserve"> </w:t>
            </w:r>
          </w:p>
          <w:p w:rsidR="009016C6" w:rsidRPr="004D3701" w:rsidRDefault="009D750E" w:rsidP="007C4282">
            <w:pPr>
              <w:pStyle w:val="Standard"/>
              <w:snapToGrid w:val="0"/>
              <w:spacing w:after="0"/>
              <w:jc w:val="left"/>
              <w:rPr>
                <w:sz w:val="20"/>
                <w:szCs w:val="20"/>
              </w:rPr>
            </w:pPr>
            <w:r w:rsidRPr="004D3701">
              <w:rPr>
                <w:sz w:val="20"/>
                <w:szCs w:val="20"/>
              </w:rPr>
              <w:t xml:space="preserve">7.Funkcjonowanie rynku wewnętrznego UE (pojęcie wspólnego rynku i rynku wewnętrznego, zasady działania rynku wewnętrznego, cztery </w:t>
            </w:r>
            <w:r w:rsidR="006137C7" w:rsidRPr="004D3701">
              <w:rPr>
                <w:sz w:val="20"/>
                <w:szCs w:val="20"/>
              </w:rPr>
              <w:t>swobody na jednolitym rynku)</w:t>
            </w:r>
            <w:r w:rsidRPr="004D3701">
              <w:rPr>
                <w:sz w:val="20"/>
                <w:szCs w:val="20"/>
              </w:rPr>
              <w:t xml:space="preserve"> </w:t>
            </w:r>
          </w:p>
          <w:p w:rsidR="009016C6" w:rsidRPr="004D3701" w:rsidRDefault="009D750E" w:rsidP="007C4282">
            <w:pPr>
              <w:pStyle w:val="Standard"/>
              <w:snapToGrid w:val="0"/>
              <w:spacing w:after="0"/>
              <w:jc w:val="left"/>
              <w:rPr>
                <w:sz w:val="20"/>
                <w:szCs w:val="20"/>
              </w:rPr>
            </w:pPr>
            <w:r w:rsidRPr="004D3701">
              <w:rPr>
                <w:sz w:val="20"/>
                <w:szCs w:val="20"/>
              </w:rPr>
              <w:t>7 Integracja monetarna (teoria optymalnego obszaru walutowego, teoria konwergencji, korzyści i koszty unii monetarnej, etapy tworzenia uni</w:t>
            </w:r>
            <w:r w:rsidR="006137C7" w:rsidRPr="004D3701">
              <w:rPr>
                <w:sz w:val="20"/>
                <w:szCs w:val="20"/>
              </w:rPr>
              <w:t xml:space="preserve">i gospodarczej i monetarnej) </w:t>
            </w:r>
            <w:r w:rsidRPr="004D3701">
              <w:rPr>
                <w:sz w:val="20"/>
                <w:szCs w:val="20"/>
              </w:rPr>
              <w:t xml:space="preserve"> </w:t>
            </w:r>
          </w:p>
          <w:p w:rsidR="009016C6" w:rsidRPr="004D3701" w:rsidRDefault="009D750E" w:rsidP="007C4282">
            <w:pPr>
              <w:pStyle w:val="Standard"/>
              <w:snapToGrid w:val="0"/>
              <w:spacing w:after="0"/>
              <w:jc w:val="left"/>
              <w:rPr>
                <w:sz w:val="20"/>
                <w:szCs w:val="20"/>
              </w:rPr>
            </w:pPr>
            <w:r w:rsidRPr="004D3701">
              <w:rPr>
                <w:sz w:val="20"/>
                <w:szCs w:val="20"/>
              </w:rPr>
              <w:t>8</w:t>
            </w:r>
            <w:r w:rsidR="006137C7" w:rsidRPr="004D3701">
              <w:rPr>
                <w:sz w:val="20"/>
                <w:szCs w:val="20"/>
              </w:rPr>
              <w:t xml:space="preserve">. Polityka gospodarcza UE </w:t>
            </w:r>
            <w:r w:rsidRPr="004D3701">
              <w:rPr>
                <w:sz w:val="20"/>
                <w:szCs w:val="20"/>
              </w:rPr>
              <w:t xml:space="preserve"> </w:t>
            </w:r>
          </w:p>
          <w:p w:rsidR="009016C6" w:rsidRPr="004D3701" w:rsidRDefault="009D750E" w:rsidP="007C4282">
            <w:pPr>
              <w:pStyle w:val="Standard"/>
              <w:snapToGrid w:val="0"/>
              <w:spacing w:after="0"/>
              <w:jc w:val="left"/>
              <w:rPr>
                <w:sz w:val="20"/>
                <w:szCs w:val="20"/>
              </w:rPr>
            </w:pPr>
            <w:r w:rsidRPr="004D3701">
              <w:rPr>
                <w:sz w:val="20"/>
                <w:szCs w:val="20"/>
              </w:rPr>
              <w:t xml:space="preserve">9.Wspólna polityka handlowa (podstawy prawne, środki ochrony rynku, </w:t>
            </w:r>
            <w:r w:rsidR="006137C7" w:rsidRPr="004D3701">
              <w:rPr>
                <w:sz w:val="20"/>
                <w:szCs w:val="20"/>
              </w:rPr>
              <w:t>środki polityki eksportowej)</w:t>
            </w:r>
            <w:r w:rsidRPr="004D3701">
              <w:rPr>
                <w:sz w:val="20"/>
                <w:szCs w:val="20"/>
              </w:rPr>
              <w:t xml:space="preserve"> </w:t>
            </w:r>
          </w:p>
          <w:p w:rsidR="009D750E" w:rsidRPr="004D3701" w:rsidRDefault="009D750E" w:rsidP="007C4282">
            <w:pPr>
              <w:pStyle w:val="Standard"/>
              <w:snapToGrid w:val="0"/>
              <w:spacing w:after="0"/>
              <w:jc w:val="left"/>
              <w:rPr>
                <w:sz w:val="20"/>
                <w:szCs w:val="20"/>
              </w:rPr>
            </w:pPr>
            <w:r w:rsidRPr="004D3701">
              <w:rPr>
                <w:sz w:val="20"/>
                <w:szCs w:val="20"/>
              </w:rPr>
              <w:t>10. Współcz</w:t>
            </w:r>
            <w:r w:rsidR="006137C7" w:rsidRPr="004D3701">
              <w:rPr>
                <w:sz w:val="20"/>
                <w:szCs w:val="20"/>
              </w:rPr>
              <w:t xml:space="preserve">esne problemy UE i krajów UE </w:t>
            </w:r>
          </w:p>
          <w:p w:rsidR="006137C7" w:rsidRPr="004D3701" w:rsidRDefault="009D750E" w:rsidP="006137C7">
            <w:pPr>
              <w:pStyle w:val="Standard"/>
              <w:snapToGrid w:val="0"/>
              <w:spacing w:after="0"/>
              <w:jc w:val="left"/>
              <w:rPr>
                <w:sz w:val="20"/>
                <w:szCs w:val="20"/>
              </w:rPr>
            </w:pPr>
            <w:r w:rsidRPr="004D3701">
              <w:rPr>
                <w:sz w:val="20"/>
                <w:szCs w:val="20"/>
              </w:rPr>
              <w:t xml:space="preserve">Plan zajęć ćwiczeń: </w:t>
            </w:r>
          </w:p>
          <w:p w:rsidR="009016C6" w:rsidRPr="004D3701" w:rsidRDefault="006137C7" w:rsidP="006137C7">
            <w:pPr>
              <w:pStyle w:val="Standard"/>
              <w:snapToGrid w:val="0"/>
              <w:spacing w:after="0"/>
              <w:jc w:val="left"/>
              <w:rPr>
                <w:sz w:val="20"/>
                <w:szCs w:val="20"/>
              </w:rPr>
            </w:pPr>
            <w:r w:rsidRPr="004D3701">
              <w:rPr>
                <w:sz w:val="20"/>
                <w:szCs w:val="20"/>
              </w:rPr>
              <w:lastRenderedPageBreak/>
              <w:t xml:space="preserve">1. </w:t>
            </w:r>
            <w:r w:rsidR="009D750E" w:rsidRPr="004D3701">
              <w:rPr>
                <w:sz w:val="20"/>
                <w:szCs w:val="20"/>
              </w:rPr>
              <w:t>Pow</w:t>
            </w:r>
            <w:r w:rsidRPr="004D3701">
              <w:rPr>
                <w:sz w:val="20"/>
                <w:szCs w:val="20"/>
              </w:rPr>
              <w:t>stanie UE - rys historyczny</w:t>
            </w:r>
            <w:r w:rsidR="009D750E" w:rsidRPr="004D3701">
              <w:rPr>
                <w:sz w:val="20"/>
                <w:szCs w:val="20"/>
              </w:rPr>
              <w:t xml:space="preserve">; </w:t>
            </w:r>
          </w:p>
          <w:p w:rsidR="009016C6" w:rsidRPr="004D3701" w:rsidRDefault="009D750E" w:rsidP="006137C7">
            <w:pPr>
              <w:pStyle w:val="Standard"/>
              <w:snapToGrid w:val="0"/>
              <w:spacing w:after="0"/>
              <w:jc w:val="left"/>
              <w:rPr>
                <w:sz w:val="20"/>
                <w:szCs w:val="20"/>
              </w:rPr>
            </w:pPr>
            <w:r w:rsidRPr="004D3701">
              <w:rPr>
                <w:sz w:val="20"/>
                <w:szCs w:val="20"/>
              </w:rPr>
              <w:t>2. Demografia UE kier</w:t>
            </w:r>
            <w:r w:rsidR="006137C7" w:rsidRPr="004D3701">
              <w:rPr>
                <w:sz w:val="20"/>
                <w:szCs w:val="20"/>
              </w:rPr>
              <w:t xml:space="preserve">unki zmian i wyzwania; </w:t>
            </w:r>
          </w:p>
          <w:p w:rsidR="009016C6" w:rsidRPr="004D3701" w:rsidRDefault="006137C7" w:rsidP="006137C7">
            <w:pPr>
              <w:pStyle w:val="Standard"/>
              <w:snapToGrid w:val="0"/>
              <w:spacing w:after="0"/>
              <w:jc w:val="left"/>
              <w:rPr>
                <w:sz w:val="20"/>
                <w:szCs w:val="20"/>
              </w:rPr>
            </w:pPr>
            <w:r w:rsidRPr="004D3701">
              <w:rPr>
                <w:sz w:val="20"/>
                <w:szCs w:val="20"/>
              </w:rPr>
              <w:t xml:space="preserve">3. Budżet UE </w:t>
            </w:r>
          </w:p>
          <w:p w:rsidR="009016C6" w:rsidRPr="004D3701" w:rsidRDefault="009D750E" w:rsidP="006137C7">
            <w:pPr>
              <w:pStyle w:val="Standard"/>
              <w:snapToGrid w:val="0"/>
              <w:spacing w:after="0"/>
              <w:jc w:val="left"/>
              <w:rPr>
                <w:sz w:val="20"/>
                <w:szCs w:val="20"/>
              </w:rPr>
            </w:pPr>
            <w:r w:rsidRPr="004D3701">
              <w:rPr>
                <w:sz w:val="20"/>
                <w:szCs w:val="20"/>
              </w:rPr>
              <w:t>4. W</w:t>
            </w:r>
            <w:r w:rsidR="006137C7" w:rsidRPr="004D3701">
              <w:rPr>
                <w:sz w:val="20"/>
                <w:szCs w:val="20"/>
              </w:rPr>
              <w:t>spólna polityka handlowa UE</w:t>
            </w:r>
            <w:r w:rsidRPr="004D3701">
              <w:rPr>
                <w:sz w:val="20"/>
                <w:szCs w:val="20"/>
              </w:rPr>
              <w:t xml:space="preserve">; </w:t>
            </w:r>
          </w:p>
          <w:p w:rsidR="009016C6" w:rsidRPr="004D3701" w:rsidRDefault="009D750E" w:rsidP="009016C6">
            <w:pPr>
              <w:pStyle w:val="Standard"/>
              <w:snapToGrid w:val="0"/>
              <w:spacing w:after="0"/>
              <w:jc w:val="left"/>
              <w:rPr>
                <w:sz w:val="20"/>
                <w:szCs w:val="20"/>
              </w:rPr>
            </w:pPr>
            <w:r w:rsidRPr="004D3701">
              <w:rPr>
                <w:sz w:val="20"/>
                <w:szCs w:val="20"/>
              </w:rPr>
              <w:t>5. Koszty i korzyś</w:t>
            </w:r>
            <w:r w:rsidR="006137C7" w:rsidRPr="004D3701">
              <w:rPr>
                <w:sz w:val="20"/>
                <w:szCs w:val="20"/>
              </w:rPr>
              <w:t>ci przystąpienia Polski do UE</w:t>
            </w:r>
            <w:r w:rsidRPr="004D3701">
              <w:rPr>
                <w:sz w:val="20"/>
                <w:szCs w:val="20"/>
              </w:rPr>
              <w:t xml:space="preserve">; </w:t>
            </w:r>
          </w:p>
          <w:p w:rsidR="009016C6" w:rsidRPr="004D3701" w:rsidRDefault="009D750E" w:rsidP="009016C6">
            <w:pPr>
              <w:pStyle w:val="Standard"/>
              <w:snapToGrid w:val="0"/>
              <w:spacing w:after="0"/>
              <w:jc w:val="left"/>
              <w:rPr>
                <w:sz w:val="20"/>
                <w:szCs w:val="20"/>
              </w:rPr>
            </w:pPr>
            <w:r w:rsidRPr="004D3701">
              <w:rPr>
                <w:sz w:val="20"/>
                <w:szCs w:val="20"/>
              </w:rPr>
              <w:t>. Koszty i korzyści przyst</w:t>
            </w:r>
            <w:r w:rsidR="006137C7" w:rsidRPr="004D3701">
              <w:rPr>
                <w:sz w:val="20"/>
                <w:szCs w:val="20"/>
              </w:rPr>
              <w:t>ąpienia Polski do strefy euro</w:t>
            </w:r>
            <w:r w:rsidRPr="004D3701">
              <w:rPr>
                <w:sz w:val="20"/>
                <w:szCs w:val="20"/>
              </w:rPr>
              <w:t xml:space="preserve">; </w:t>
            </w:r>
          </w:p>
          <w:p w:rsidR="009016C6" w:rsidRPr="004D3701" w:rsidRDefault="009D750E" w:rsidP="009016C6">
            <w:pPr>
              <w:pStyle w:val="Standard"/>
              <w:snapToGrid w:val="0"/>
              <w:spacing w:after="0"/>
              <w:jc w:val="left"/>
              <w:rPr>
                <w:sz w:val="20"/>
                <w:szCs w:val="20"/>
              </w:rPr>
            </w:pPr>
            <w:r w:rsidRPr="004D3701">
              <w:rPr>
                <w:sz w:val="20"/>
                <w:szCs w:val="20"/>
              </w:rPr>
              <w:t>7. Realizacja polit</w:t>
            </w:r>
            <w:r w:rsidR="006137C7" w:rsidRPr="004D3701">
              <w:rPr>
                <w:sz w:val="20"/>
                <w:szCs w:val="20"/>
              </w:rPr>
              <w:t>yki pieniężnej w strefie euro</w:t>
            </w:r>
            <w:r w:rsidRPr="004D3701">
              <w:rPr>
                <w:sz w:val="20"/>
                <w:szCs w:val="20"/>
              </w:rPr>
              <w:t xml:space="preserve">; </w:t>
            </w:r>
          </w:p>
          <w:p w:rsidR="009016C6" w:rsidRPr="004D3701" w:rsidRDefault="009016C6" w:rsidP="009016C6">
            <w:pPr>
              <w:pStyle w:val="Standard"/>
              <w:snapToGrid w:val="0"/>
              <w:spacing w:after="0"/>
              <w:jc w:val="left"/>
              <w:rPr>
                <w:sz w:val="20"/>
                <w:szCs w:val="20"/>
              </w:rPr>
            </w:pPr>
            <w:r w:rsidRPr="004D3701">
              <w:rPr>
                <w:sz w:val="20"/>
                <w:szCs w:val="20"/>
              </w:rPr>
              <w:t>8</w:t>
            </w:r>
            <w:r w:rsidR="009D750E" w:rsidRPr="004D3701">
              <w:rPr>
                <w:sz w:val="20"/>
                <w:szCs w:val="20"/>
              </w:rPr>
              <w:t>. Euro</w:t>
            </w:r>
            <w:r w:rsidR="006137C7" w:rsidRPr="004D3701">
              <w:rPr>
                <w:sz w:val="20"/>
                <w:szCs w:val="20"/>
              </w:rPr>
              <w:t>pejski Bank Centralny</w:t>
            </w:r>
            <w:r w:rsidR="009D750E" w:rsidRPr="004D3701">
              <w:rPr>
                <w:sz w:val="20"/>
                <w:szCs w:val="20"/>
              </w:rPr>
              <w:t xml:space="preserve">; </w:t>
            </w:r>
          </w:p>
          <w:p w:rsidR="009016C6" w:rsidRPr="004D3701" w:rsidRDefault="009D750E" w:rsidP="009016C6">
            <w:pPr>
              <w:pStyle w:val="Standard"/>
              <w:snapToGrid w:val="0"/>
              <w:spacing w:after="0"/>
              <w:jc w:val="left"/>
              <w:rPr>
                <w:sz w:val="20"/>
                <w:szCs w:val="20"/>
              </w:rPr>
            </w:pPr>
            <w:r w:rsidRPr="004D3701">
              <w:rPr>
                <w:sz w:val="20"/>
                <w:szCs w:val="20"/>
              </w:rPr>
              <w:t>9. Kr</w:t>
            </w:r>
            <w:r w:rsidR="006137C7" w:rsidRPr="004D3701">
              <w:rPr>
                <w:sz w:val="20"/>
                <w:szCs w:val="20"/>
              </w:rPr>
              <w:t xml:space="preserve">yzys finansowy w strefie euro; </w:t>
            </w:r>
          </w:p>
          <w:p w:rsidR="009016C6" w:rsidRPr="004D3701" w:rsidRDefault="006137C7" w:rsidP="009016C6">
            <w:pPr>
              <w:pStyle w:val="Standard"/>
              <w:snapToGrid w:val="0"/>
              <w:spacing w:after="0"/>
              <w:jc w:val="left"/>
              <w:rPr>
                <w:sz w:val="20"/>
                <w:szCs w:val="20"/>
              </w:rPr>
            </w:pPr>
            <w:r w:rsidRPr="004D3701">
              <w:rPr>
                <w:sz w:val="20"/>
                <w:szCs w:val="20"/>
              </w:rPr>
              <w:t>10. Strategia Europa 2020</w:t>
            </w:r>
            <w:r w:rsidR="009D750E" w:rsidRPr="004D3701">
              <w:rPr>
                <w:sz w:val="20"/>
                <w:szCs w:val="20"/>
              </w:rPr>
              <w:t>;</w:t>
            </w:r>
            <w:r w:rsidRPr="004D3701">
              <w:rPr>
                <w:sz w:val="20"/>
                <w:szCs w:val="20"/>
              </w:rPr>
              <w:t xml:space="preserve"> </w:t>
            </w:r>
          </w:p>
          <w:p w:rsidR="009016C6" w:rsidRPr="004D3701" w:rsidRDefault="006137C7" w:rsidP="009016C6">
            <w:pPr>
              <w:pStyle w:val="Standard"/>
              <w:snapToGrid w:val="0"/>
              <w:spacing w:after="0"/>
              <w:jc w:val="left"/>
              <w:rPr>
                <w:sz w:val="20"/>
                <w:szCs w:val="20"/>
              </w:rPr>
            </w:pPr>
            <w:r w:rsidRPr="004D3701">
              <w:rPr>
                <w:sz w:val="20"/>
                <w:szCs w:val="20"/>
              </w:rPr>
              <w:t xml:space="preserve">11. Wspólna Polityka Rolna </w:t>
            </w:r>
            <w:r w:rsidR="009D750E" w:rsidRPr="004D3701">
              <w:rPr>
                <w:sz w:val="20"/>
                <w:szCs w:val="20"/>
              </w:rPr>
              <w:t xml:space="preserve">; </w:t>
            </w:r>
          </w:p>
          <w:p w:rsidR="009D750E" w:rsidRPr="004D3701" w:rsidRDefault="009D750E" w:rsidP="009016C6">
            <w:pPr>
              <w:pStyle w:val="Standard"/>
              <w:snapToGrid w:val="0"/>
              <w:spacing w:after="0"/>
              <w:jc w:val="left"/>
              <w:rPr>
                <w:sz w:val="20"/>
                <w:szCs w:val="20"/>
              </w:rPr>
            </w:pPr>
            <w:r w:rsidRPr="004D3701">
              <w:rPr>
                <w:sz w:val="20"/>
                <w:szCs w:val="20"/>
              </w:rPr>
              <w:t>12. Eu</w:t>
            </w:r>
            <w:r w:rsidR="006137C7" w:rsidRPr="004D3701">
              <w:rPr>
                <w:sz w:val="20"/>
                <w:szCs w:val="20"/>
              </w:rPr>
              <w:t>ropejska integracja społeczna</w:t>
            </w:r>
          </w:p>
        </w:tc>
      </w:tr>
      <w:tr w:rsidR="009D750E"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750E" w:rsidRPr="004D3701" w:rsidRDefault="009D750E" w:rsidP="007C4282">
            <w:pPr>
              <w:pStyle w:val="Standard"/>
              <w:snapToGrid w:val="0"/>
              <w:rPr>
                <w:sz w:val="20"/>
                <w:szCs w:val="20"/>
              </w:rPr>
            </w:pPr>
            <w:r w:rsidRPr="004D3701">
              <w:rPr>
                <w:b/>
                <w:sz w:val="20"/>
                <w:szCs w:val="20"/>
              </w:rPr>
              <w:lastRenderedPageBreak/>
              <w:t>Literatura (do 3 pozycji dla formy zajęć – zalecane)</w:t>
            </w:r>
          </w:p>
        </w:tc>
      </w:tr>
      <w:tr w:rsidR="009D750E"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9D750E" w:rsidRPr="004D3701" w:rsidRDefault="009D750E" w:rsidP="009D750E">
            <w:pPr>
              <w:spacing w:after="160"/>
              <w:ind w:left="0"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Borowiec J. 2011, Ekonomia integracji europejskiej, Wydawnictwo UE we Wrocławiu</w:t>
            </w:r>
          </w:p>
          <w:p w:rsidR="009D750E" w:rsidRPr="004D3701" w:rsidRDefault="009D750E" w:rsidP="009D750E">
            <w:pPr>
              <w:spacing w:after="160"/>
              <w:ind w:left="0"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Witkowska J., Wysokińska Z., 2010, Integracja europejska, PWN Warszawa</w:t>
            </w:r>
          </w:p>
          <w:p w:rsidR="009D750E" w:rsidRPr="004D3701" w:rsidRDefault="009D750E" w:rsidP="009D750E">
            <w:pPr>
              <w:spacing w:after="0" w:line="240" w:lineRule="auto"/>
              <w:ind w:left="0" w:firstLine="0"/>
              <w:jc w:val="left"/>
              <w:rPr>
                <w:rFonts w:ascii="Times New Roman" w:eastAsia="Times New Roman" w:hAnsi="Times New Roman" w:cs="Times New Roman"/>
                <w:vanish/>
                <w:sz w:val="20"/>
                <w:szCs w:val="20"/>
              </w:rPr>
            </w:pPr>
            <w:r w:rsidRPr="004D3701">
              <w:rPr>
                <w:rFonts w:ascii="Times New Roman" w:eastAsia="Times New Roman" w:hAnsi="Times New Roman" w:cs="Times New Roman"/>
                <w:sz w:val="20"/>
                <w:szCs w:val="20"/>
              </w:rPr>
              <w:t>De Grauwe P. 2003, Unia walutowa, PWE Warszawa</w:t>
            </w:r>
          </w:p>
          <w:p w:rsidR="009D750E" w:rsidRPr="004D3701" w:rsidRDefault="009D750E" w:rsidP="007C4282">
            <w:pPr>
              <w:pStyle w:val="Standard"/>
              <w:suppressAutoHyphens w:val="0"/>
              <w:snapToGrid w:val="0"/>
              <w:jc w:val="left"/>
              <w:rPr>
                <w:sz w:val="20"/>
                <w:szCs w:val="20"/>
              </w:rPr>
            </w:pPr>
          </w:p>
        </w:tc>
      </w:tr>
    </w:tbl>
    <w:p w:rsidR="009D750E" w:rsidRPr="004D3701" w:rsidRDefault="009D750E" w:rsidP="009D750E">
      <w:pPr>
        <w:pStyle w:val="Standard"/>
        <w:spacing w:before="120" w:after="0" w:line="240" w:lineRule="auto"/>
        <w:rPr>
          <w:b/>
          <w:sz w:val="16"/>
          <w:szCs w:val="16"/>
        </w:rPr>
      </w:pPr>
      <w:r w:rsidRPr="004D3701">
        <w:rPr>
          <w:b/>
          <w:sz w:val="16"/>
          <w:szCs w:val="16"/>
        </w:rPr>
        <w:t>Dane jakościowe</w:t>
      </w:r>
    </w:p>
    <w:tbl>
      <w:tblPr>
        <w:tblW w:w="0" w:type="auto"/>
        <w:jc w:val="center"/>
        <w:tblLook w:val="0000" w:firstRow="0" w:lastRow="0" w:firstColumn="0" w:lastColumn="0" w:noHBand="0" w:noVBand="0"/>
      </w:tblPr>
      <w:tblGrid>
        <w:gridCol w:w="7204"/>
        <w:gridCol w:w="1858"/>
      </w:tblGrid>
      <w:tr w:rsidR="009D750E"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rPr>
                <w:sz w:val="16"/>
                <w:szCs w:val="16"/>
              </w:rPr>
            </w:pPr>
            <w:r w:rsidRPr="004D3701">
              <w:rPr>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750E" w:rsidRPr="004D3701" w:rsidRDefault="009D750E" w:rsidP="007C4282">
            <w:pPr>
              <w:pStyle w:val="Standard"/>
              <w:snapToGrid w:val="0"/>
              <w:jc w:val="center"/>
              <w:rPr>
                <w:sz w:val="20"/>
                <w:szCs w:val="20"/>
              </w:rPr>
            </w:pPr>
            <w:r w:rsidRPr="004D3701">
              <w:rPr>
                <w:sz w:val="20"/>
                <w:szCs w:val="20"/>
              </w:rPr>
              <w:t>Ekonomia i finanse</w:t>
            </w:r>
          </w:p>
        </w:tc>
      </w:tr>
      <w:tr w:rsidR="009D750E" w:rsidRPr="004D3701" w:rsidTr="007C4282">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9D750E" w:rsidRPr="004D3701" w:rsidRDefault="009D750E" w:rsidP="007C4282">
            <w:pPr>
              <w:pStyle w:val="Standard"/>
              <w:snapToGrid w:val="0"/>
            </w:pPr>
            <w:r w:rsidRPr="004D3701">
              <w:rPr>
                <w:b/>
                <w:sz w:val="16"/>
                <w:szCs w:val="16"/>
              </w:rPr>
              <w:t>Sposób określenia liczby punktów ECTS</w:t>
            </w:r>
          </w:p>
        </w:tc>
      </w:tr>
      <w:tr w:rsidR="009D750E"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9D750E" w:rsidRPr="004D3701" w:rsidRDefault="009D750E" w:rsidP="007C4282">
            <w:pPr>
              <w:pStyle w:val="Standard"/>
              <w:snapToGrid w:val="0"/>
              <w:spacing w:after="0"/>
              <w:jc w:val="center"/>
              <w:rPr>
                <w:sz w:val="16"/>
                <w:szCs w:val="16"/>
              </w:rPr>
            </w:pPr>
            <w:r w:rsidRPr="004D3701">
              <w:rPr>
                <w:sz w:val="16"/>
                <w:szCs w:val="16"/>
              </w:rPr>
              <w:t>Forma nakładu pracy studenta</w:t>
            </w:r>
          </w:p>
          <w:p w:rsidR="009D750E" w:rsidRPr="004D3701" w:rsidRDefault="009D750E" w:rsidP="007C4282">
            <w:pPr>
              <w:pStyle w:val="Standard"/>
              <w:spacing w:after="0"/>
              <w:jc w:val="center"/>
              <w:rPr>
                <w:sz w:val="16"/>
                <w:szCs w:val="16"/>
              </w:rPr>
            </w:pPr>
            <w:r w:rsidRPr="004D3701">
              <w:rPr>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D750E" w:rsidRPr="004D3701" w:rsidRDefault="009D750E" w:rsidP="007C4282">
            <w:pPr>
              <w:pStyle w:val="Standard"/>
              <w:snapToGrid w:val="0"/>
              <w:jc w:val="center"/>
            </w:pPr>
            <w:r w:rsidRPr="004D3701">
              <w:rPr>
                <w:sz w:val="16"/>
                <w:szCs w:val="16"/>
              </w:rPr>
              <w:t xml:space="preserve">Obciążenie studenta </w:t>
            </w:r>
            <w:r w:rsidRPr="004D3701">
              <w:rPr>
                <w:sz w:val="16"/>
                <w:szCs w:val="16"/>
              </w:rPr>
              <w:br/>
              <w:t>[w godz.]</w:t>
            </w:r>
          </w:p>
        </w:tc>
      </w:tr>
      <w:tr w:rsidR="009D750E" w:rsidRPr="004D3701" w:rsidTr="007C4282">
        <w:trPr>
          <w:trHeight w:val="397"/>
          <w:jc w:val="center"/>
        </w:trPr>
        <w:tc>
          <w:tcPr>
            <w:tcW w:w="0" w:type="auto"/>
            <w:tcBorders>
              <w:top w:val="single" w:sz="4" w:space="0" w:color="000000"/>
              <w:left w:val="single" w:sz="4" w:space="0" w:color="000000"/>
              <w:bottom w:val="single" w:sz="4" w:space="0" w:color="000000"/>
            </w:tcBorders>
            <w:vAlign w:val="center"/>
          </w:tcPr>
          <w:p w:rsidR="009D750E" w:rsidRPr="004D3701" w:rsidRDefault="009D750E" w:rsidP="007C4282">
            <w:pPr>
              <w:pStyle w:val="Standard"/>
              <w:snapToGrid w:val="0"/>
              <w:rPr>
                <w:sz w:val="16"/>
                <w:szCs w:val="16"/>
              </w:rPr>
            </w:pPr>
            <w:r w:rsidRPr="004D3701">
              <w:rPr>
                <w:sz w:val="16"/>
                <w:szCs w:val="16"/>
              </w:rPr>
              <w:t>Bezpośredni kontakt z nauczycielem: udział w zajęciach – wykład (15 h.) + ćwiczenia (15 h)</w:t>
            </w:r>
            <w:r w:rsidR="00DD62F2">
              <w:rPr>
                <w:sz w:val="16"/>
                <w:szCs w:val="16"/>
              </w:rPr>
              <w:t xml:space="preserve"> +  konsultacje z prowadzącym (1</w:t>
            </w:r>
            <w:r w:rsidRPr="004D3701">
              <w:rPr>
                <w:sz w:val="16"/>
                <w:szCs w:val="16"/>
              </w:rPr>
              <w:t xml:space="preserve"> h) + udział w teście zaliczeniowym (1 h)</w:t>
            </w:r>
          </w:p>
        </w:tc>
        <w:tc>
          <w:tcPr>
            <w:tcW w:w="1858" w:type="dxa"/>
            <w:tcBorders>
              <w:top w:val="single" w:sz="4" w:space="0" w:color="000000"/>
              <w:left w:val="single" w:sz="4" w:space="0" w:color="000000"/>
              <w:bottom w:val="single" w:sz="4" w:space="0" w:color="000000"/>
              <w:right w:val="single" w:sz="4" w:space="0" w:color="000000"/>
            </w:tcBorders>
            <w:vAlign w:val="center"/>
          </w:tcPr>
          <w:p w:rsidR="009D750E" w:rsidRPr="004D3701" w:rsidRDefault="00DD62F2" w:rsidP="009D750E">
            <w:pPr>
              <w:pStyle w:val="Standard"/>
              <w:snapToGrid w:val="0"/>
              <w:jc w:val="center"/>
            </w:pPr>
            <w:r>
              <w:t>27</w:t>
            </w:r>
          </w:p>
        </w:tc>
      </w:tr>
      <w:tr w:rsidR="009D750E" w:rsidRPr="004D3701" w:rsidTr="007C4282">
        <w:trPr>
          <w:trHeight w:val="397"/>
          <w:jc w:val="center"/>
        </w:trPr>
        <w:tc>
          <w:tcPr>
            <w:tcW w:w="0" w:type="auto"/>
            <w:tcBorders>
              <w:top w:val="single" w:sz="4" w:space="0" w:color="000000"/>
              <w:left w:val="single" w:sz="4" w:space="0" w:color="000000"/>
              <w:bottom w:val="single" w:sz="4" w:space="0" w:color="000000"/>
            </w:tcBorders>
            <w:vAlign w:val="center"/>
          </w:tcPr>
          <w:p w:rsidR="009D750E" w:rsidRPr="004D3701" w:rsidRDefault="009D750E" w:rsidP="007C4282">
            <w:pPr>
              <w:pStyle w:val="Standard"/>
              <w:snapToGrid w:val="0"/>
              <w:rPr>
                <w:sz w:val="16"/>
                <w:szCs w:val="16"/>
              </w:rPr>
            </w:pPr>
            <w:r w:rsidRPr="004D3701">
              <w:rPr>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vAlign w:val="center"/>
          </w:tcPr>
          <w:p w:rsidR="009D750E" w:rsidRPr="004D3701" w:rsidRDefault="009D750E" w:rsidP="009D750E">
            <w:pPr>
              <w:pStyle w:val="Standard"/>
              <w:snapToGrid w:val="0"/>
              <w:jc w:val="center"/>
            </w:pPr>
            <w:r w:rsidRPr="004D3701">
              <w:t>30</w:t>
            </w:r>
          </w:p>
        </w:tc>
      </w:tr>
      <w:tr w:rsidR="009D750E" w:rsidRPr="004D3701" w:rsidTr="007C4282">
        <w:trPr>
          <w:trHeight w:val="397"/>
          <w:jc w:val="center"/>
        </w:trPr>
        <w:tc>
          <w:tcPr>
            <w:tcW w:w="0" w:type="auto"/>
            <w:tcBorders>
              <w:top w:val="single" w:sz="4" w:space="0" w:color="000000"/>
              <w:left w:val="single" w:sz="4" w:space="0" w:color="000000"/>
              <w:bottom w:val="single" w:sz="4" w:space="0" w:color="000000"/>
            </w:tcBorders>
            <w:vAlign w:val="center"/>
          </w:tcPr>
          <w:p w:rsidR="009D750E" w:rsidRPr="004D3701" w:rsidRDefault="009D750E" w:rsidP="007C4282">
            <w:pPr>
              <w:pStyle w:val="Standard"/>
              <w:snapToGrid w:val="0"/>
              <w:rPr>
                <w:sz w:val="16"/>
                <w:szCs w:val="16"/>
              </w:rPr>
            </w:pPr>
            <w:r w:rsidRPr="004D3701">
              <w:rPr>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vAlign w:val="center"/>
          </w:tcPr>
          <w:p w:rsidR="009D750E" w:rsidRPr="004D3701" w:rsidRDefault="00DD62F2" w:rsidP="009D750E">
            <w:pPr>
              <w:pStyle w:val="Standard"/>
              <w:snapToGrid w:val="0"/>
              <w:jc w:val="center"/>
            </w:pPr>
            <w:r>
              <w:t>15</w:t>
            </w:r>
          </w:p>
        </w:tc>
      </w:tr>
      <w:tr w:rsidR="009D750E" w:rsidRPr="004D3701" w:rsidTr="007C4282">
        <w:trPr>
          <w:trHeight w:val="397"/>
          <w:jc w:val="center"/>
        </w:trPr>
        <w:tc>
          <w:tcPr>
            <w:tcW w:w="0" w:type="auto"/>
            <w:tcBorders>
              <w:top w:val="single" w:sz="4" w:space="0" w:color="000000"/>
              <w:left w:val="single" w:sz="4" w:space="0" w:color="000000"/>
              <w:bottom w:val="single" w:sz="4" w:space="0" w:color="000000"/>
            </w:tcBorders>
            <w:vAlign w:val="center"/>
          </w:tcPr>
          <w:p w:rsidR="009D750E" w:rsidRPr="004D3701" w:rsidRDefault="009D750E" w:rsidP="007C4282">
            <w:pPr>
              <w:pStyle w:val="Standard"/>
              <w:snapToGrid w:val="0"/>
              <w:rPr>
                <w:sz w:val="16"/>
                <w:szCs w:val="16"/>
              </w:rPr>
            </w:pPr>
            <w:r w:rsidRPr="004D3701">
              <w:rPr>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vAlign w:val="center"/>
          </w:tcPr>
          <w:p w:rsidR="009D750E" w:rsidRPr="004D3701" w:rsidRDefault="00DD62F2" w:rsidP="009D750E">
            <w:pPr>
              <w:pStyle w:val="Standard"/>
              <w:snapToGrid w:val="0"/>
              <w:jc w:val="center"/>
            </w:pPr>
            <w:r>
              <w:t>8</w:t>
            </w:r>
          </w:p>
        </w:tc>
      </w:tr>
      <w:tr w:rsidR="009D750E" w:rsidRPr="004D3701" w:rsidTr="007C4282">
        <w:trPr>
          <w:trHeight w:val="397"/>
          <w:jc w:val="center"/>
        </w:trPr>
        <w:tc>
          <w:tcPr>
            <w:tcW w:w="0" w:type="auto"/>
            <w:tcBorders>
              <w:top w:val="single" w:sz="4" w:space="0" w:color="000000"/>
              <w:left w:val="single" w:sz="4" w:space="0" w:color="000000"/>
              <w:bottom w:val="single" w:sz="4" w:space="0" w:color="000000"/>
            </w:tcBorders>
            <w:vAlign w:val="center"/>
          </w:tcPr>
          <w:p w:rsidR="009D750E" w:rsidRPr="004D3701" w:rsidRDefault="009D750E" w:rsidP="007C4282">
            <w:pPr>
              <w:pStyle w:val="Standard"/>
              <w:snapToGrid w:val="0"/>
              <w:rPr>
                <w:sz w:val="16"/>
                <w:szCs w:val="16"/>
              </w:rPr>
            </w:pPr>
            <w:r w:rsidRPr="004D3701">
              <w:rPr>
                <w:sz w:val="16"/>
                <w:szCs w:val="16"/>
              </w:rPr>
              <w:t>Inne</w:t>
            </w:r>
          </w:p>
        </w:tc>
        <w:tc>
          <w:tcPr>
            <w:tcW w:w="1858" w:type="dxa"/>
            <w:tcBorders>
              <w:top w:val="single" w:sz="4" w:space="0" w:color="000000"/>
              <w:left w:val="single" w:sz="4" w:space="0" w:color="000000"/>
              <w:bottom w:val="single" w:sz="4" w:space="0" w:color="000000"/>
              <w:right w:val="single" w:sz="4" w:space="0" w:color="000000"/>
            </w:tcBorders>
            <w:vAlign w:val="center"/>
          </w:tcPr>
          <w:p w:rsidR="009D750E" w:rsidRPr="004D3701" w:rsidRDefault="009D750E" w:rsidP="009D750E">
            <w:pPr>
              <w:pStyle w:val="Standard"/>
              <w:snapToGrid w:val="0"/>
              <w:jc w:val="center"/>
            </w:pPr>
          </w:p>
        </w:tc>
      </w:tr>
      <w:tr w:rsidR="009D750E" w:rsidRPr="004D3701" w:rsidTr="007C4282">
        <w:trPr>
          <w:trHeight w:val="397"/>
          <w:jc w:val="center"/>
        </w:trPr>
        <w:tc>
          <w:tcPr>
            <w:tcW w:w="0" w:type="auto"/>
            <w:tcBorders>
              <w:left w:val="single" w:sz="4" w:space="0" w:color="000000"/>
              <w:bottom w:val="single" w:sz="4" w:space="0" w:color="000000"/>
            </w:tcBorders>
            <w:shd w:val="clear" w:color="auto" w:fill="D9D9D9"/>
            <w:vAlign w:val="center"/>
          </w:tcPr>
          <w:p w:rsidR="009D750E" w:rsidRPr="004D3701" w:rsidRDefault="009D750E" w:rsidP="007C4282">
            <w:pPr>
              <w:pStyle w:val="Standard"/>
              <w:snapToGrid w:val="0"/>
              <w:jc w:val="right"/>
              <w:rPr>
                <w:sz w:val="16"/>
                <w:szCs w:val="16"/>
              </w:rPr>
            </w:pPr>
            <w:r w:rsidRPr="004D3701">
              <w:rPr>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vAlign w:val="center"/>
          </w:tcPr>
          <w:p w:rsidR="009D750E" w:rsidRPr="004D3701" w:rsidRDefault="009D750E" w:rsidP="009D750E">
            <w:pPr>
              <w:pStyle w:val="Standard"/>
              <w:snapToGrid w:val="0"/>
              <w:jc w:val="center"/>
            </w:pPr>
            <w:r w:rsidRPr="004D3701">
              <w:t>80</w:t>
            </w:r>
          </w:p>
        </w:tc>
      </w:tr>
      <w:tr w:rsidR="009D750E" w:rsidRPr="004D3701" w:rsidTr="007C4282">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9D750E" w:rsidRPr="004D3701" w:rsidRDefault="009D750E" w:rsidP="007C4282">
            <w:pPr>
              <w:pStyle w:val="Standard"/>
              <w:snapToGrid w:val="0"/>
            </w:pPr>
            <w:r w:rsidRPr="004D3701">
              <w:rPr>
                <w:b/>
                <w:sz w:val="16"/>
                <w:szCs w:val="16"/>
              </w:rPr>
              <w:t>Liczba punktów ECTS</w:t>
            </w:r>
          </w:p>
        </w:tc>
      </w:tr>
      <w:tr w:rsidR="009D750E" w:rsidRPr="004D3701" w:rsidTr="007C4282">
        <w:trPr>
          <w:trHeight w:val="397"/>
          <w:jc w:val="center"/>
        </w:trPr>
        <w:tc>
          <w:tcPr>
            <w:tcW w:w="0" w:type="auto"/>
            <w:tcBorders>
              <w:left w:val="single" w:sz="4" w:space="0" w:color="000000"/>
              <w:bottom w:val="single" w:sz="4" w:space="0" w:color="000000"/>
            </w:tcBorders>
            <w:shd w:val="clear" w:color="auto" w:fill="D9D9D9"/>
            <w:vAlign w:val="center"/>
          </w:tcPr>
          <w:p w:rsidR="009D750E" w:rsidRPr="004D3701" w:rsidRDefault="009D750E" w:rsidP="007C4282">
            <w:pPr>
              <w:pStyle w:val="Standard"/>
              <w:snapToGrid w:val="0"/>
              <w:jc w:val="right"/>
              <w:rPr>
                <w:b/>
                <w:sz w:val="16"/>
                <w:szCs w:val="16"/>
              </w:rPr>
            </w:pPr>
            <w:r w:rsidRPr="004D3701">
              <w:rPr>
                <w:sz w:val="16"/>
                <w:szCs w:val="16"/>
              </w:rPr>
              <w:t>Zajęcia wymagające bezpośredniego udzia</w:t>
            </w:r>
            <w:r w:rsidR="007E1DAA">
              <w:rPr>
                <w:sz w:val="16"/>
                <w:szCs w:val="16"/>
              </w:rPr>
              <w:t>łu nauczyciela akademickiego (27</w:t>
            </w:r>
            <w:r w:rsidRPr="004D3701">
              <w:rPr>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9D750E" w:rsidRPr="004D3701" w:rsidRDefault="007E1DAA" w:rsidP="007C4282">
            <w:pPr>
              <w:pStyle w:val="Standard"/>
              <w:snapToGrid w:val="0"/>
              <w:jc w:val="center"/>
            </w:pPr>
            <w:r>
              <w:t>1,0</w:t>
            </w:r>
          </w:p>
        </w:tc>
      </w:tr>
      <w:tr w:rsidR="009D750E"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9D750E" w:rsidRPr="004D3701" w:rsidRDefault="009D750E" w:rsidP="007C4282">
            <w:pPr>
              <w:pStyle w:val="Standard"/>
              <w:snapToGrid w:val="0"/>
              <w:jc w:val="center"/>
              <w:rPr>
                <w:b/>
                <w:sz w:val="16"/>
                <w:szCs w:val="16"/>
              </w:rPr>
            </w:pPr>
            <w:r w:rsidRPr="004D3701">
              <w:rPr>
                <w:sz w:val="16"/>
                <w:szCs w:val="16"/>
              </w:rPr>
              <w:t>Zajęcia o charakterze praktycznym (45h)</w:t>
            </w:r>
          </w:p>
        </w:tc>
        <w:tc>
          <w:tcPr>
            <w:tcW w:w="1858" w:type="dxa"/>
            <w:tcBorders>
              <w:left w:val="single" w:sz="4" w:space="0" w:color="000000"/>
              <w:bottom w:val="single" w:sz="4" w:space="0" w:color="000000"/>
              <w:right w:val="single" w:sz="4" w:space="0" w:color="000000"/>
            </w:tcBorders>
            <w:shd w:val="clear" w:color="auto" w:fill="FFFFFF"/>
            <w:vAlign w:val="center"/>
          </w:tcPr>
          <w:p w:rsidR="009D750E" w:rsidRPr="004D3701" w:rsidRDefault="00CD684F" w:rsidP="007C4282">
            <w:pPr>
              <w:pStyle w:val="Standard"/>
              <w:snapToGrid w:val="0"/>
              <w:jc w:val="center"/>
            </w:pPr>
            <w:r w:rsidRPr="004D3701">
              <w:t>1,7</w:t>
            </w:r>
          </w:p>
        </w:tc>
      </w:tr>
    </w:tbl>
    <w:p w:rsidR="009D750E" w:rsidRPr="004D3701" w:rsidRDefault="009D750E" w:rsidP="009D750E">
      <w:pPr>
        <w:pStyle w:val="Standard"/>
        <w:spacing w:before="120" w:after="0" w:line="240" w:lineRule="auto"/>
        <w:rPr>
          <w:sz w:val="16"/>
          <w:szCs w:val="16"/>
        </w:rPr>
      </w:pPr>
      <w:r w:rsidRPr="004D3701">
        <w:rPr>
          <w:b/>
          <w:bCs/>
          <w:sz w:val="16"/>
          <w:szCs w:val="16"/>
        </w:rPr>
        <w:t>Objaśnienia:</w:t>
      </w:r>
    </w:p>
    <w:p w:rsidR="009D750E" w:rsidRPr="004D3701" w:rsidRDefault="009D750E" w:rsidP="009D750E">
      <w:pPr>
        <w:pStyle w:val="Standard"/>
        <w:spacing w:after="0" w:line="240" w:lineRule="auto"/>
        <w:rPr>
          <w:sz w:val="16"/>
          <w:szCs w:val="16"/>
        </w:rPr>
      </w:pPr>
      <w:r w:rsidRPr="004D3701">
        <w:rPr>
          <w:sz w:val="16"/>
          <w:szCs w:val="16"/>
        </w:rPr>
        <w:t>1 godz. = 45 minut; 1 punkt ECTS = 25-30 godzin</w:t>
      </w:r>
    </w:p>
    <w:p w:rsidR="009D750E" w:rsidRPr="004D3701" w:rsidRDefault="009D750E" w:rsidP="009D750E">
      <w:pPr>
        <w:pStyle w:val="Standard"/>
        <w:spacing w:after="0" w:line="240" w:lineRule="auto"/>
        <w:rPr>
          <w:sz w:val="16"/>
          <w:szCs w:val="16"/>
        </w:rPr>
      </w:pPr>
      <w:r w:rsidRPr="004D3701">
        <w:rPr>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9D750E" w:rsidRPr="004D3701" w:rsidRDefault="009D750E" w:rsidP="009D750E">
      <w:pPr>
        <w:rPr>
          <w:rFonts w:ascii="Times New Roman" w:hAnsi="Times New Roman" w:cs="Times New Roman"/>
        </w:rPr>
      </w:pPr>
    </w:p>
    <w:p w:rsidR="009D750E" w:rsidRPr="004D3701" w:rsidRDefault="009D750E" w:rsidP="009D750E">
      <w:pPr>
        <w:rPr>
          <w:rFonts w:ascii="Times New Roman" w:hAnsi="Times New Roman" w:cs="Times New Roman"/>
        </w:rPr>
      </w:pPr>
    </w:p>
    <w:p w:rsidR="007C4282" w:rsidRPr="004D3701" w:rsidRDefault="007C4282" w:rsidP="009D750E">
      <w:pPr>
        <w:rPr>
          <w:rFonts w:ascii="Times New Roman" w:hAnsi="Times New Roman" w:cs="Times New Roman"/>
        </w:rPr>
      </w:pPr>
    </w:p>
    <w:p w:rsidR="007C4282" w:rsidRPr="004D3701" w:rsidRDefault="007C4282" w:rsidP="009D750E">
      <w:pPr>
        <w:rPr>
          <w:rFonts w:ascii="Times New Roman" w:hAnsi="Times New Roman" w:cs="Times New Roman"/>
        </w:rPr>
      </w:pPr>
    </w:p>
    <w:p w:rsidR="007C4282" w:rsidRPr="004D3701" w:rsidRDefault="007C4282" w:rsidP="009D750E">
      <w:pPr>
        <w:rPr>
          <w:rFonts w:ascii="Times New Roman" w:hAnsi="Times New Roman" w:cs="Times New Roman"/>
        </w:rPr>
      </w:pPr>
    </w:p>
    <w:p w:rsidR="007C4282" w:rsidRPr="004D3701" w:rsidRDefault="007C4282" w:rsidP="009D750E">
      <w:pPr>
        <w:rPr>
          <w:rFonts w:ascii="Times New Roman" w:hAnsi="Times New Roman" w:cs="Times New Roman"/>
        </w:rPr>
      </w:pPr>
    </w:p>
    <w:p w:rsidR="007C4282" w:rsidRPr="004D3701" w:rsidRDefault="007C4282" w:rsidP="007B4588">
      <w:pPr>
        <w:pStyle w:val="Nagwek2"/>
      </w:pPr>
      <w:bookmarkStart w:id="6" w:name="_Toc19699905"/>
      <w:r w:rsidRPr="004D3701">
        <w:lastRenderedPageBreak/>
        <w:t>Gospodarka regionalna</w:t>
      </w:r>
      <w:bookmarkEnd w:id="6"/>
    </w:p>
    <w:p w:rsidR="007C4282" w:rsidRPr="004D3701" w:rsidRDefault="007C4282" w:rsidP="007C4282">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7C428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7C4282" w:rsidRPr="004D3701" w:rsidRDefault="007C4282" w:rsidP="007C4282">
            <w:pPr>
              <w:pStyle w:val="Standard"/>
              <w:snapToGrid w:val="0"/>
              <w:rPr>
                <w:sz w:val="22"/>
                <w:szCs w:val="22"/>
              </w:rPr>
            </w:pPr>
            <w:r w:rsidRPr="004D3701">
              <w:rPr>
                <w:sz w:val="22"/>
                <w:szCs w:val="22"/>
              </w:rPr>
              <w:t>Instytut Administracyjno-Ekonomiczny/Zakład Ekonomii</w:t>
            </w:r>
          </w:p>
        </w:tc>
      </w:tr>
      <w:tr w:rsidR="007C428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7C4282" w:rsidRPr="004D3701" w:rsidRDefault="007C4282" w:rsidP="007C4282">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7C4282" w:rsidRPr="004D3701" w:rsidRDefault="007C4282" w:rsidP="007C4282">
            <w:pPr>
              <w:pStyle w:val="Standard"/>
              <w:snapToGrid w:val="0"/>
              <w:rPr>
                <w:sz w:val="22"/>
                <w:szCs w:val="22"/>
              </w:rPr>
            </w:pPr>
            <w:r w:rsidRPr="004D3701">
              <w:rPr>
                <w:sz w:val="22"/>
                <w:szCs w:val="22"/>
              </w:rPr>
              <w:t>Ekonomia</w:t>
            </w:r>
          </w:p>
        </w:tc>
      </w:tr>
      <w:tr w:rsidR="007C428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7C4282" w:rsidRPr="004D3701" w:rsidRDefault="007C4282" w:rsidP="007C4282">
            <w:pPr>
              <w:pStyle w:val="Standard"/>
              <w:snapToGrid w:val="0"/>
              <w:rPr>
                <w:sz w:val="22"/>
                <w:szCs w:val="22"/>
              </w:rPr>
            </w:pPr>
            <w:r w:rsidRPr="004D3701">
              <w:rPr>
                <w:sz w:val="22"/>
                <w:szCs w:val="22"/>
              </w:rPr>
              <w:t>Gospodarka regionalna</w:t>
            </w:r>
          </w:p>
        </w:tc>
      </w:tr>
      <w:tr w:rsidR="007C428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7C4282" w:rsidRPr="004D3701" w:rsidRDefault="007C4282" w:rsidP="007C4282">
            <w:pPr>
              <w:pStyle w:val="Standard"/>
              <w:snapToGrid w:val="0"/>
              <w:rPr>
                <w:sz w:val="22"/>
                <w:szCs w:val="22"/>
              </w:rPr>
            </w:pPr>
          </w:p>
        </w:tc>
      </w:tr>
      <w:tr w:rsidR="007C428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7C4282" w:rsidRPr="004D3701" w:rsidRDefault="007C4282" w:rsidP="007C4282">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C4282" w:rsidRPr="004D3701" w:rsidRDefault="007C4282" w:rsidP="007C4282">
            <w:pPr>
              <w:pStyle w:val="Standard"/>
              <w:snapToGrid w:val="0"/>
            </w:pPr>
            <w:r w:rsidRPr="004D3701">
              <w:rPr>
                <w:sz w:val="16"/>
              </w:rPr>
              <w:t>Nie wypełniamy</w:t>
            </w:r>
          </w:p>
        </w:tc>
      </w:tr>
      <w:tr w:rsidR="007C428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7C4282" w:rsidRPr="004D3701" w:rsidRDefault="007C4282" w:rsidP="007C4282">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7C4282" w:rsidRPr="004D3701" w:rsidRDefault="007C4282" w:rsidP="007C4282">
            <w:pPr>
              <w:pStyle w:val="Standard"/>
              <w:snapToGrid w:val="0"/>
              <w:rPr>
                <w:sz w:val="20"/>
                <w:szCs w:val="20"/>
              </w:rPr>
            </w:pPr>
            <w:r w:rsidRPr="004D3701">
              <w:rPr>
                <w:sz w:val="20"/>
                <w:szCs w:val="20"/>
              </w:rPr>
              <w:t>obowiązkowe</w:t>
            </w:r>
          </w:p>
        </w:tc>
      </w:tr>
      <w:tr w:rsidR="007C428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7C4282" w:rsidRPr="004D3701" w:rsidRDefault="007C4282" w:rsidP="007C4282">
            <w:pPr>
              <w:pStyle w:val="Standard"/>
              <w:snapToGrid w:val="0"/>
              <w:rPr>
                <w:rFonts w:eastAsia="Calibri"/>
                <w:b/>
                <w:bCs/>
                <w:sz w:val="16"/>
                <w:szCs w:val="16"/>
              </w:rPr>
            </w:pPr>
            <w:r w:rsidRPr="004D3701">
              <w:rPr>
                <w:rFonts w:eastAsia="Calibri"/>
                <w:b/>
                <w:bCs/>
                <w:sz w:val="16"/>
                <w:szCs w:val="16"/>
              </w:rPr>
              <w:t>I</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C4282" w:rsidRPr="004D3701" w:rsidRDefault="007C4282" w:rsidP="007C4282">
            <w:pPr>
              <w:pStyle w:val="Standard"/>
              <w:snapToGrid w:val="0"/>
              <w:rPr>
                <w:sz w:val="20"/>
                <w:szCs w:val="20"/>
              </w:rPr>
            </w:pPr>
            <w:r w:rsidRPr="004D3701">
              <w:rPr>
                <w:sz w:val="20"/>
                <w:szCs w:val="20"/>
              </w:rPr>
              <w:t xml:space="preserve">1 </w:t>
            </w:r>
          </w:p>
        </w:tc>
      </w:tr>
      <w:tr w:rsidR="007C4282" w:rsidRPr="004D3701" w:rsidTr="007C4282">
        <w:trPr>
          <w:trHeight w:val="397"/>
        </w:trPr>
        <w:tc>
          <w:tcPr>
            <w:tcW w:w="2549" w:type="dxa"/>
            <w:gridSpan w:val="2"/>
            <w:tcBorders>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7C4282" w:rsidRPr="004D3701" w:rsidRDefault="007C4282" w:rsidP="007C4282">
            <w:pPr>
              <w:pStyle w:val="Standard"/>
              <w:snapToGrid w:val="0"/>
              <w:spacing w:after="0"/>
            </w:pPr>
            <w:r w:rsidRPr="004D3701">
              <w:rPr>
                <w:rFonts w:eastAsia="Calibri"/>
                <w:b/>
                <w:bCs/>
                <w:sz w:val="16"/>
                <w:szCs w:val="16"/>
              </w:rPr>
              <w:t>Forma zaliczenia</w:t>
            </w:r>
          </w:p>
        </w:tc>
      </w:tr>
      <w:tr w:rsidR="007C4282" w:rsidRPr="004D3701" w:rsidTr="007C4282">
        <w:trPr>
          <w:trHeight w:val="397"/>
        </w:trPr>
        <w:tc>
          <w:tcPr>
            <w:tcW w:w="2549" w:type="dxa"/>
            <w:gridSpan w:val="2"/>
            <w:tcBorders>
              <w:left w:val="single" w:sz="4" w:space="0" w:color="000000"/>
              <w:bottom w:val="single" w:sz="4" w:space="0" w:color="000000"/>
            </w:tcBorders>
            <w:shd w:val="clear" w:color="auto" w:fill="E6E6E6"/>
            <w:vAlign w:val="center"/>
          </w:tcPr>
          <w:p w:rsidR="007C4282" w:rsidRPr="004D3701" w:rsidRDefault="007C4282" w:rsidP="007C4282">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7C4282" w:rsidRPr="004D3701" w:rsidRDefault="00DD62F2" w:rsidP="007C4282">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7C4282" w:rsidRPr="004D3701" w:rsidRDefault="007C4282" w:rsidP="007C4282">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7C4282" w:rsidRPr="004D3701" w:rsidRDefault="007C4282" w:rsidP="007C4282">
            <w:pPr>
              <w:pStyle w:val="Standard"/>
              <w:snapToGrid w:val="0"/>
              <w:jc w:val="center"/>
              <w:rPr>
                <w:rFonts w:eastAsia="Calibri"/>
                <w:sz w:val="20"/>
                <w:szCs w:val="20"/>
              </w:rPr>
            </w:pPr>
            <w:r w:rsidRPr="004D3701">
              <w:rPr>
                <w:rFonts w:eastAsia="Calibri"/>
                <w:sz w:val="20"/>
                <w:szCs w:val="20"/>
              </w:rPr>
              <w:t xml:space="preserve">1 </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7C4282" w:rsidRPr="004D3701" w:rsidRDefault="007C4282" w:rsidP="007C4282">
            <w:pPr>
              <w:pStyle w:val="Standard"/>
              <w:snapToGrid w:val="0"/>
              <w:jc w:val="center"/>
              <w:rPr>
                <w:sz w:val="20"/>
                <w:szCs w:val="20"/>
              </w:rPr>
            </w:pPr>
            <w:r w:rsidRPr="004D3701">
              <w:rPr>
                <w:sz w:val="20"/>
                <w:szCs w:val="20"/>
              </w:rPr>
              <w:t>Egzamin</w:t>
            </w:r>
          </w:p>
        </w:tc>
      </w:tr>
      <w:tr w:rsidR="007C4282" w:rsidRPr="004D3701" w:rsidTr="007C4282">
        <w:trPr>
          <w:trHeight w:val="397"/>
        </w:trPr>
        <w:tc>
          <w:tcPr>
            <w:tcW w:w="2549" w:type="dxa"/>
            <w:gridSpan w:val="2"/>
            <w:tcBorders>
              <w:left w:val="single" w:sz="4" w:space="0" w:color="000000"/>
              <w:bottom w:val="single" w:sz="4" w:space="0" w:color="000000"/>
            </w:tcBorders>
            <w:shd w:val="clear" w:color="auto" w:fill="E6E6E6"/>
            <w:vAlign w:val="center"/>
          </w:tcPr>
          <w:p w:rsidR="007C4282" w:rsidRPr="004D3701" w:rsidRDefault="007C4282" w:rsidP="007C4282">
            <w:pPr>
              <w:pStyle w:val="Standard"/>
              <w:snapToGrid w:val="0"/>
              <w:jc w:val="center"/>
              <w:rPr>
                <w:rFonts w:eastAsia="Calibri"/>
                <w:sz w:val="20"/>
                <w:szCs w:val="20"/>
              </w:rPr>
            </w:pPr>
            <w:r w:rsidRPr="004D3701">
              <w:rPr>
                <w:rFonts w:eastAsia="Calibri"/>
                <w:sz w:val="20"/>
                <w:szCs w:val="20"/>
              </w:rPr>
              <w:t>Ćw</w:t>
            </w:r>
          </w:p>
        </w:tc>
        <w:tc>
          <w:tcPr>
            <w:tcW w:w="1230" w:type="dxa"/>
            <w:tcBorders>
              <w:left w:val="single" w:sz="4" w:space="0" w:color="000000"/>
              <w:bottom w:val="single" w:sz="4" w:space="0" w:color="000000"/>
            </w:tcBorders>
            <w:shd w:val="clear" w:color="auto" w:fill="E6E6E6"/>
            <w:vAlign w:val="center"/>
          </w:tcPr>
          <w:p w:rsidR="007C4282" w:rsidRPr="004D3701" w:rsidRDefault="007C4282" w:rsidP="007C4282">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7C4282" w:rsidRPr="004D3701" w:rsidRDefault="007C4282" w:rsidP="007C4282">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7C4282" w:rsidRPr="004D3701" w:rsidRDefault="007C4282" w:rsidP="007C4282">
            <w:pPr>
              <w:pStyle w:val="Standard"/>
              <w:snapToGrid w:val="0"/>
              <w:jc w:val="center"/>
              <w:rPr>
                <w:rFonts w:eastAsia="Calibri"/>
                <w:sz w:val="20"/>
                <w:szCs w:val="20"/>
              </w:rPr>
            </w:pPr>
            <w:r w:rsidRPr="004D3701">
              <w:rPr>
                <w:rFonts w:eastAsia="Calibri"/>
                <w:sz w:val="20"/>
                <w:szCs w:val="20"/>
              </w:rPr>
              <w:t xml:space="preserve">1 </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7C4282" w:rsidRPr="004D3701" w:rsidRDefault="007C4282" w:rsidP="007C4282">
            <w:pPr>
              <w:pStyle w:val="Standard"/>
              <w:snapToGrid w:val="0"/>
              <w:jc w:val="center"/>
              <w:rPr>
                <w:sz w:val="20"/>
                <w:szCs w:val="20"/>
              </w:rPr>
            </w:pPr>
            <w:r w:rsidRPr="004D3701">
              <w:rPr>
                <w:sz w:val="20"/>
                <w:szCs w:val="20"/>
              </w:rPr>
              <w:t>Zaliczenie z oceną</w:t>
            </w:r>
          </w:p>
        </w:tc>
      </w:tr>
      <w:tr w:rsidR="007C4282" w:rsidRPr="004D3701" w:rsidTr="007C4282">
        <w:trPr>
          <w:trHeight w:val="397"/>
        </w:trPr>
        <w:tc>
          <w:tcPr>
            <w:tcW w:w="2549" w:type="dxa"/>
            <w:gridSpan w:val="2"/>
            <w:tcBorders>
              <w:left w:val="single" w:sz="4" w:space="0" w:color="000000"/>
              <w:bottom w:val="single" w:sz="4" w:space="0" w:color="000000"/>
            </w:tcBorders>
            <w:shd w:val="clear" w:color="auto" w:fill="E6E6E6"/>
            <w:vAlign w:val="center"/>
          </w:tcPr>
          <w:p w:rsidR="007C4282" w:rsidRPr="004D3701" w:rsidRDefault="007C4282" w:rsidP="007C4282">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7C4282" w:rsidRPr="004D3701" w:rsidRDefault="007C4282" w:rsidP="007C4282">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7C4282" w:rsidRPr="004D3701" w:rsidRDefault="007C4282" w:rsidP="007C4282">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7C4282" w:rsidRPr="004D3701" w:rsidRDefault="007C4282" w:rsidP="007C4282">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7C4282" w:rsidRPr="004D3701" w:rsidRDefault="007C4282" w:rsidP="007C4282">
            <w:pPr>
              <w:pStyle w:val="Standard"/>
              <w:snapToGrid w:val="0"/>
              <w:jc w:val="center"/>
              <w:rPr>
                <w:sz w:val="20"/>
                <w:szCs w:val="20"/>
              </w:rPr>
            </w:pPr>
          </w:p>
        </w:tc>
      </w:tr>
      <w:tr w:rsidR="007C428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7C4282" w:rsidRPr="004D3701" w:rsidRDefault="007C4282" w:rsidP="007C4282">
            <w:pPr>
              <w:pStyle w:val="Standard"/>
              <w:snapToGrid w:val="0"/>
              <w:rPr>
                <w:sz w:val="20"/>
                <w:szCs w:val="20"/>
                <w:lang w:val="en-US"/>
              </w:rPr>
            </w:pPr>
            <w:r w:rsidRPr="004D3701">
              <w:rPr>
                <w:sz w:val="20"/>
                <w:szCs w:val="20"/>
                <w:lang w:val="en-US"/>
              </w:rPr>
              <w:t>Wojciech Sroka</w:t>
            </w:r>
          </w:p>
        </w:tc>
      </w:tr>
      <w:tr w:rsidR="007C428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7C4282" w:rsidRPr="004D3701" w:rsidRDefault="007C4282" w:rsidP="007C4282">
            <w:pPr>
              <w:pStyle w:val="Standard"/>
              <w:snapToGrid w:val="0"/>
              <w:rPr>
                <w:rFonts w:eastAsia="Calibri"/>
                <w:sz w:val="20"/>
                <w:szCs w:val="20"/>
              </w:rPr>
            </w:pPr>
            <w:r w:rsidRPr="004D3701">
              <w:rPr>
                <w:rFonts w:eastAsia="Calibri"/>
                <w:sz w:val="20"/>
                <w:szCs w:val="20"/>
              </w:rPr>
              <w:t>Prof. dr hab. Czesław Nowak</w:t>
            </w:r>
          </w:p>
        </w:tc>
      </w:tr>
      <w:tr w:rsidR="007C428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7C4282" w:rsidRPr="004D3701" w:rsidRDefault="007C4282" w:rsidP="007C4282">
            <w:pPr>
              <w:pStyle w:val="Standard"/>
              <w:snapToGrid w:val="0"/>
              <w:rPr>
                <w:sz w:val="20"/>
                <w:szCs w:val="20"/>
              </w:rPr>
            </w:pPr>
            <w:r w:rsidRPr="004D3701">
              <w:rPr>
                <w:sz w:val="20"/>
                <w:szCs w:val="20"/>
              </w:rPr>
              <w:t>polski</w:t>
            </w:r>
          </w:p>
        </w:tc>
      </w:tr>
    </w:tbl>
    <w:p w:rsidR="007C4282" w:rsidRPr="004D3701" w:rsidRDefault="007C4282" w:rsidP="007C4282">
      <w:pPr>
        <w:pStyle w:val="Standard"/>
        <w:rPr>
          <w:rFonts w:eastAsia="Calibri"/>
          <w:sz w:val="16"/>
          <w:szCs w:val="16"/>
        </w:rPr>
      </w:pPr>
      <w:r w:rsidRPr="004D3701">
        <w:rPr>
          <w:rFonts w:eastAsia="Calibri"/>
          <w:b/>
          <w:bCs/>
          <w:sz w:val="16"/>
          <w:szCs w:val="16"/>
        </w:rPr>
        <w:t>Objaśnienia:</w:t>
      </w:r>
    </w:p>
    <w:p w:rsidR="007C4282" w:rsidRPr="004D3701" w:rsidRDefault="007C4282" w:rsidP="007C4282">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7C4282" w:rsidRPr="004D3701" w:rsidRDefault="007C4282" w:rsidP="007C4282">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7C4282" w:rsidRPr="004D3701" w:rsidRDefault="007C4282" w:rsidP="007C4282">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7"/>
        <w:gridCol w:w="1551"/>
        <w:gridCol w:w="2243"/>
      </w:tblGrid>
      <w:tr w:rsidR="007C4282" w:rsidRPr="004D3701" w:rsidTr="007C4282">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C4282" w:rsidRPr="004D3701" w:rsidRDefault="007C4282" w:rsidP="007C4282">
            <w:pPr>
              <w:pStyle w:val="Standard"/>
              <w:snapToGrid w:val="0"/>
              <w:spacing w:after="0" w:line="240" w:lineRule="auto"/>
              <w:rPr>
                <w:sz w:val="20"/>
                <w:szCs w:val="20"/>
              </w:rPr>
            </w:pPr>
            <w:r w:rsidRPr="004D3701">
              <w:rPr>
                <w:rFonts w:eastAsia="Calibri"/>
                <w:b/>
                <w:sz w:val="20"/>
                <w:szCs w:val="20"/>
              </w:rPr>
              <w:t>Wymagania wstępne</w:t>
            </w:r>
          </w:p>
        </w:tc>
      </w:tr>
      <w:tr w:rsidR="007C4282" w:rsidRPr="004D3701" w:rsidTr="007C4282">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7C4282" w:rsidRPr="004D3701" w:rsidRDefault="001F1EAD" w:rsidP="007C4282">
            <w:pPr>
              <w:pStyle w:val="Standard"/>
              <w:snapToGrid w:val="0"/>
              <w:spacing w:after="0" w:line="240" w:lineRule="auto"/>
              <w:rPr>
                <w:sz w:val="20"/>
                <w:szCs w:val="20"/>
              </w:rPr>
            </w:pPr>
            <w:r w:rsidRPr="004D3701">
              <w:rPr>
                <w:sz w:val="20"/>
                <w:szCs w:val="20"/>
              </w:rPr>
              <w:t>Brak wymagań wstępnych</w:t>
            </w:r>
          </w:p>
        </w:tc>
      </w:tr>
      <w:tr w:rsidR="007C4282" w:rsidRPr="004D3701" w:rsidTr="007C4282">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C4282" w:rsidRPr="004D3701" w:rsidRDefault="007C4282" w:rsidP="007C4282">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7C4282" w:rsidRPr="004D3701" w:rsidTr="007C4282">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spacing w:after="0" w:line="240" w:lineRule="auto"/>
              <w:jc w:val="center"/>
              <w:rPr>
                <w:b/>
                <w:sz w:val="20"/>
                <w:szCs w:val="20"/>
              </w:rPr>
            </w:pPr>
            <w:r w:rsidRPr="004D3701">
              <w:rPr>
                <w:b/>
                <w:sz w:val="20"/>
                <w:szCs w:val="20"/>
              </w:rPr>
              <w:t>Student, który zaliczył zajęcia</w:t>
            </w:r>
          </w:p>
          <w:p w:rsidR="007C4282" w:rsidRPr="004D3701" w:rsidRDefault="007C4282" w:rsidP="007C4282">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7C4282" w:rsidRPr="004D3701" w:rsidRDefault="007C4282" w:rsidP="007C4282">
            <w:pPr>
              <w:pStyle w:val="Standard"/>
              <w:snapToGrid w:val="0"/>
              <w:spacing w:after="0" w:line="240" w:lineRule="auto"/>
              <w:jc w:val="center"/>
              <w:rPr>
                <w:b/>
                <w:bCs/>
                <w:sz w:val="20"/>
                <w:szCs w:val="20"/>
              </w:rPr>
            </w:pPr>
            <w:r w:rsidRPr="004D3701">
              <w:rPr>
                <w:b/>
                <w:bCs/>
                <w:sz w:val="20"/>
                <w:szCs w:val="20"/>
              </w:rPr>
              <w:t xml:space="preserve">Sposób weryfikacji </w:t>
            </w:r>
          </w:p>
          <w:p w:rsidR="007C4282" w:rsidRPr="004D3701" w:rsidRDefault="007C4282" w:rsidP="007C4282">
            <w:pPr>
              <w:pStyle w:val="Standard"/>
              <w:snapToGrid w:val="0"/>
              <w:spacing w:after="0" w:line="240" w:lineRule="auto"/>
              <w:jc w:val="center"/>
              <w:rPr>
                <w:color w:val="FF0000"/>
                <w:sz w:val="20"/>
                <w:szCs w:val="20"/>
              </w:rPr>
            </w:pPr>
            <w:r w:rsidRPr="004D3701">
              <w:rPr>
                <w:b/>
                <w:bCs/>
                <w:sz w:val="20"/>
                <w:szCs w:val="20"/>
              </w:rPr>
              <w:t>efektu uczenia się</w:t>
            </w:r>
          </w:p>
        </w:tc>
      </w:tr>
      <w:tr w:rsidR="007C4282" w:rsidRPr="004D3701" w:rsidTr="007C428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7C4282" w:rsidRPr="004D3701" w:rsidRDefault="007C4282" w:rsidP="007C4282">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7C4282" w:rsidRPr="004D3701" w:rsidRDefault="00BD7A24" w:rsidP="001F1EAD">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z</w:t>
            </w:r>
            <w:r w:rsidR="001F1EAD" w:rsidRPr="004D3701">
              <w:rPr>
                <w:rFonts w:ascii="Times New Roman" w:eastAsiaTheme="minorHAnsi" w:hAnsi="Times New Roman" w:cs="Times New Roman"/>
                <w:color w:val="auto"/>
                <w:sz w:val="20"/>
                <w:szCs w:val="20"/>
                <w:lang w:eastAsia="en-US"/>
              </w:rPr>
              <w:t>na relacje między strukturami i instytucjami ekonomicznymi w regionie, kraju i UE</w:t>
            </w:r>
          </w:p>
        </w:tc>
        <w:tc>
          <w:tcPr>
            <w:tcW w:w="1559" w:type="dxa"/>
            <w:tcBorders>
              <w:top w:val="single" w:sz="4" w:space="0" w:color="000000"/>
              <w:left w:val="single" w:sz="4" w:space="0" w:color="000000"/>
              <w:bottom w:val="single" w:sz="4" w:space="0" w:color="000000"/>
            </w:tcBorders>
            <w:shd w:val="clear" w:color="auto" w:fill="auto"/>
          </w:tcPr>
          <w:p w:rsidR="000B0951" w:rsidRPr="004D3701" w:rsidRDefault="000B0951" w:rsidP="007C4282">
            <w:pPr>
              <w:spacing w:after="0" w:line="240" w:lineRule="auto"/>
              <w:ind w:left="9" w:hanging="9"/>
              <w:jc w:val="center"/>
              <w:rPr>
                <w:rFonts w:ascii="Times New Roman" w:hAnsi="Times New Roman" w:cs="Times New Roman"/>
                <w:sz w:val="20"/>
                <w:szCs w:val="20"/>
              </w:rPr>
            </w:pPr>
            <w:r w:rsidRPr="004D3701">
              <w:rPr>
                <w:rFonts w:ascii="Times New Roman" w:hAnsi="Times New Roman" w:cs="Times New Roman"/>
                <w:sz w:val="20"/>
                <w:szCs w:val="20"/>
              </w:rPr>
              <w:t>EK1_W03</w:t>
            </w:r>
          </w:p>
          <w:p w:rsidR="007C4282" w:rsidRPr="004D3701" w:rsidRDefault="000B0951" w:rsidP="007C4282">
            <w:pPr>
              <w:spacing w:after="0" w:line="240" w:lineRule="auto"/>
              <w:ind w:left="9" w:hanging="9"/>
              <w:jc w:val="center"/>
              <w:rPr>
                <w:rFonts w:ascii="Times New Roman" w:hAnsi="Times New Roman" w:cs="Times New Roman"/>
                <w:sz w:val="20"/>
                <w:szCs w:val="20"/>
              </w:rPr>
            </w:pPr>
            <w:r w:rsidRPr="004D3701">
              <w:rPr>
                <w:rFonts w:ascii="Times New Roman" w:hAnsi="Times New Roman" w:cs="Times New Roman"/>
                <w:sz w:val="20"/>
                <w:szCs w:val="20"/>
              </w:rPr>
              <w:t>EK1_W05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282" w:rsidRPr="004D3701" w:rsidRDefault="000B0951" w:rsidP="007C4282">
            <w:pPr>
              <w:pStyle w:val="Standard"/>
              <w:snapToGrid w:val="0"/>
              <w:spacing w:line="240" w:lineRule="auto"/>
              <w:jc w:val="center"/>
              <w:rPr>
                <w:sz w:val="20"/>
                <w:szCs w:val="20"/>
              </w:rPr>
            </w:pPr>
            <w:r w:rsidRPr="004D3701">
              <w:rPr>
                <w:sz w:val="20"/>
                <w:szCs w:val="20"/>
              </w:rPr>
              <w:t>egzamin  w formie testu wyboru</w:t>
            </w:r>
          </w:p>
        </w:tc>
      </w:tr>
      <w:tr w:rsidR="007C4282" w:rsidRPr="004D3701" w:rsidTr="007C428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7C4282" w:rsidRPr="004D3701" w:rsidRDefault="007C4282" w:rsidP="007C4282">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1F1EAD" w:rsidRPr="004D3701" w:rsidRDefault="001F1EAD" w:rsidP="001F1EAD">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potrafi właściwie (krytycznie) obserwować zjawiska gospodarcze, analizować przyczyny,</w:t>
            </w:r>
          </w:p>
          <w:p w:rsidR="007C4282" w:rsidRPr="004D3701" w:rsidRDefault="001F1EAD" w:rsidP="001F1EAD">
            <w:pPr>
              <w:pStyle w:val="Standard"/>
              <w:snapToGrid w:val="0"/>
              <w:spacing w:line="240" w:lineRule="auto"/>
              <w:rPr>
                <w:sz w:val="20"/>
                <w:szCs w:val="20"/>
              </w:rPr>
            </w:pPr>
            <w:r w:rsidRPr="004D3701">
              <w:rPr>
                <w:rFonts w:eastAsiaTheme="minorHAnsi"/>
                <w:sz w:val="20"/>
                <w:szCs w:val="20"/>
                <w:lang w:eastAsia="en-US"/>
              </w:rPr>
              <w:t>przebieg oraz skutki zjawisk ekonomicznych</w:t>
            </w:r>
          </w:p>
        </w:tc>
        <w:tc>
          <w:tcPr>
            <w:tcW w:w="1559" w:type="dxa"/>
            <w:tcBorders>
              <w:top w:val="single" w:sz="4" w:space="0" w:color="000000"/>
              <w:left w:val="single" w:sz="4" w:space="0" w:color="000000"/>
              <w:bottom w:val="single" w:sz="4" w:space="0" w:color="000000"/>
            </w:tcBorders>
            <w:shd w:val="clear" w:color="auto" w:fill="auto"/>
            <w:vAlign w:val="center"/>
          </w:tcPr>
          <w:p w:rsidR="000B0951" w:rsidRPr="004D3701" w:rsidRDefault="000B0951" w:rsidP="007C4282">
            <w:pPr>
              <w:pStyle w:val="Standard"/>
              <w:snapToGrid w:val="0"/>
              <w:spacing w:line="240" w:lineRule="auto"/>
              <w:ind w:left="9" w:hanging="9"/>
              <w:jc w:val="center"/>
              <w:rPr>
                <w:color w:val="000000"/>
                <w:sz w:val="20"/>
                <w:szCs w:val="20"/>
              </w:rPr>
            </w:pPr>
            <w:r w:rsidRPr="004D3701">
              <w:rPr>
                <w:color w:val="000000"/>
                <w:sz w:val="20"/>
                <w:szCs w:val="20"/>
              </w:rPr>
              <w:t>EK1_U01</w:t>
            </w:r>
          </w:p>
          <w:p w:rsidR="007C4282" w:rsidRPr="004D3701" w:rsidRDefault="007C4282" w:rsidP="007C4282">
            <w:pPr>
              <w:pStyle w:val="Standard"/>
              <w:snapToGrid w:val="0"/>
              <w:spacing w:line="240" w:lineRule="auto"/>
              <w:ind w:left="9" w:hanging="9"/>
              <w:jc w:val="center"/>
              <w:rPr>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282" w:rsidRPr="004D3701" w:rsidRDefault="000B0951" w:rsidP="007C4282">
            <w:pPr>
              <w:pStyle w:val="Standard"/>
              <w:snapToGrid w:val="0"/>
              <w:spacing w:line="240" w:lineRule="auto"/>
              <w:jc w:val="center"/>
              <w:rPr>
                <w:sz w:val="20"/>
                <w:szCs w:val="20"/>
              </w:rPr>
            </w:pPr>
            <w:r w:rsidRPr="004D3701">
              <w:rPr>
                <w:sz w:val="20"/>
                <w:szCs w:val="20"/>
              </w:rPr>
              <w:t>ocena wystąpienia i prezentacji</w:t>
            </w:r>
          </w:p>
        </w:tc>
      </w:tr>
      <w:tr w:rsidR="007C4282" w:rsidRPr="004D3701" w:rsidTr="007C428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7C4282" w:rsidRPr="004D3701" w:rsidRDefault="007C4282" w:rsidP="007C4282">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7C4282" w:rsidRPr="004D3701" w:rsidRDefault="001F1EAD" w:rsidP="001F1EAD">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 xml:space="preserve">potrafi wykorzystać nabytą wiedzę do pozyskiwania danych umożliwiających rzetelną ocenę zachodzących lokalnie procesów ekonomicznych </w:t>
            </w:r>
          </w:p>
        </w:tc>
        <w:tc>
          <w:tcPr>
            <w:tcW w:w="1559" w:type="dxa"/>
            <w:tcBorders>
              <w:top w:val="single" w:sz="4" w:space="0" w:color="000000"/>
              <w:left w:val="single" w:sz="4" w:space="0" w:color="000000"/>
              <w:bottom w:val="single" w:sz="4" w:space="0" w:color="000000"/>
            </w:tcBorders>
            <w:shd w:val="clear" w:color="auto" w:fill="auto"/>
          </w:tcPr>
          <w:p w:rsidR="007C4282" w:rsidRPr="004D3701" w:rsidRDefault="001F1EAD" w:rsidP="007C4282">
            <w:pPr>
              <w:spacing w:after="0" w:line="240" w:lineRule="auto"/>
              <w:ind w:left="9" w:hanging="9"/>
              <w:jc w:val="center"/>
              <w:rPr>
                <w:rFonts w:ascii="Times New Roman" w:hAnsi="Times New Roman" w:cs="Times New Roman"/>
                <w:sz w:val="20"/>
                <w:szCs w:val="20"/>
              </w:rPr>
            </w:pPr>
            <w:r w:rsidRPr="004D3701">
              <w:rPr>
                <w:rFonts w:ascii="Times New Roman" w:hAnsi="Times New Roman" w:cs="Times New Roman"/>
                <w:sz w:val="20"/>
                <w:szCs w:val="20"/>
              </w:rPr>
              <w:t>EK1_U02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282" w:rsidRPr="004D3701" w:rsidRDefault="000B0951" w:rsidP="007C4282">
            <w:pPr>
              <w:pStyle w:val="Standard"/>
              <w:snapToGrid w:val="0"/>
              <w:spacing w:line="240" w:lineRule="auto"/>
              <w:jc w:val="center"/>
              <w:rPr>
                <w:sz w:val="20"/>
                <w:szCs w:val="20"/>
              </w:rPr>
            </w:pPr>
            <w:r w:rsidRPr="004D3701">
              <w:rPr>
                <w:sz w:val="20"/>
                <w:szCs w:val="20"/>
              </w:rPr>
              <w:t>ocena wystąpienia i prezentacji</w:t>
            </w:r>
          </w:p>
        </w:tc>
      </w:tr>
      <w:tr w:rsidR="007C4282" w:rsidRPr="004D3701" w:rsidTr="007C428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7C4282" w:rsidRPr="004D3701" w:rsidRDefault="007C4282" w:rsidP="007C4282">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7C4282" w:rsidRPr="004D3701" w:rsidRDefault="001F1EAD" w:rsidP="001F1EAD">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Jest gotów do ciągłego zdobywania i pogłębiania wiedzy wynikającą ze zmienności otoczenia</w:t>
            </w:r>
          </w:p>
        </w:tc>
        <w:tc>
          <w:tcPr>
            <w:tcW w:w="1559" w:type="dxa"/>
            <w:tcBorders>
              <w:top w:val="single" w:sz="4" w:space="0" w:color="000000"/>
              <w:left w:val="single" w:sz="4" w:space="0" w:color="000000"/>
              <w:bottom w:val="single" w:sz="4" w:space="0" w:color="000000"/>
            </w:tcBorders>
            <w:shd w:val="clear" w:color="auto" w:fill="auto"/>
          </w:tcPr>
          <w:p w:rsidR="001F1EAD" w:rsidRPr="004D3701" w:rsidRDefault="001F1EAD" w:rsidP="001F1EAD">
            <w:pPr>
              <w:spacing w:after="0" w:line="240" w:lineRule="auto"/>
              <w:ind w:left="9" w:hanging="9"/>
              <w:jc w:val="center"/>
              <w:rPr>
                <w:rFonts w:ascii="Times New Roman" w:hAnsi="Times New Roman" w:cs="Times New Roman"/>
                <w:sz w:val="20"/>
                <w:szCs w:val="20"/>
              </w:rPr>
            </w:pPr>
            <w:r w:rsidRPr="004D3701">
              <w:rPr>
                <w:rFonts w:ascii="Times New Roman" w:hAnsi="Times New Roman" w:cs="Times New Roman"/>
                <w:sz w:val="20"/>
                <w:szCs w:val="20"/>
              </w:rPr>
              <w:t>EK1_K01</w:t>
            </w:r>
          </w:p>
          <w:p w:rsidR="007C4282" w:rsidRPr="004D3701" w:rsidRDefault="001F1EAD" w:rsidP="001F1EAD">
            <w:pPr>
              <w:spacing w:after="0" w:line="240" w:lineRule="auto"/>
              <w:ind w:left="9" w:hanging="9"/>
              <w:jc w:val="center"/>
              <w:rPr>
                <w:rFonts w:ascii="Times New Roman" w:hAnsi="Times New Roman" w:cs="Times New Roman"/>
                <w:sz w:val="20"/>
                <w:szCs w:val="20"/>
              </w:rPr>
            </w:pPr>
            <w:r w:rsidRPr="004D3701">
              <w:rPr>
                <w:rFonts w:ascii="Times New Roman" w:hAnsi="Times New Roman" w:cs="Times New Roman"/>
                <w:sz w:val="20"/>
                <w:szCs w:val="20"/>
              </w:rPr>
              <w:t>EK1_K03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282" w:rsidRPr="004D3701" w:rsidRDefault="001F1EAD" w:rsidP="007C4282">
            <w:pPr>
              <w:pStyle w:val="Standard"/>
              <w:snapToGrid w:val="0"/>
              <w:spacing w:line="240" w:lineRule="auto"/>
              <w:jc w:val="center"/>
              <w:rPr>
                <w:sz w:val="20"/>
                <w:szCs w:val="20"/>
              </w:rPr>
            </w:pPr>
            <w:r w:rsidRPr="004D3701">
              <w:rPr>
                <w:sz w:val="20"/>
                <w:szCs w:val="20"/>
              </w:rPr>
              <w:t>Obserwacja</w:t>
            </w:r>
          </w:p>
        </w:tc>
      </w:tr>
    </w:tbl>
    <w:p w:rsidR="007C4282" w:rsidRPr="004D3701" w:rsidRDefault="007C4282" w:rsidP="001F1EAD">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7C428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C4282" w:rsidRPr="004D3701" w:rsidRDefault="007C4282" w:rsidP="007C4282">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7C4282" w:rsidRPr="004D3701" w:rsidTr="007C428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7C4282" w:rsidRPr="004D3701" w:rsidRDefault="001F1EAD" w:rsidP="007C4282">
            <w:pPr>
              <w:pStyle w:val="Standard"/>
              <w:snapToGrid w:val="0"/>
              <w:jc w:val="left"/>
              <w:rPr>
                <w:rFonts w:eastAsia="Calibri"/>
                <w:sz w:val="20"/>
                <w:szCs w:val="20"/>
              </w:rPr>
            </w:pPr>
            <w:r w:rsidRPr="004D3701">
              <w:rPr>
                <w:sz w:val="20"/>
                <w:szCs w:val="20"/>
              </w:rPr>
              <w:t>Wykład tradycyjny z wykorzystaniem PP, materiał audiowizualny, konsultacje indywidualne, samodzielna praca studentów</w:t>
            </w:r>
          </w:p>
        </w:tc>
      </w:tr>
      <w:tr w:rsidR="007C428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C4282" w:rsidRPr="004D3701" w:rsidRDefault="007C4282" w:rsidP="007C4282">
            <w:pPr>
              <w:pStyle w:val="Standard"/>
              <w:snapToGrid w:val="0"/>
              <w:rPr>
                <w:sz w:val="20"/>
                <w:szCs w:val="20"/>
              </w:rPr>
            </w:pPr>
            <w:r w:rsidRPr="004D3701">
              <w:rPr>
                <w:rFonts w:eastAsia="Calibri"/>
                <w:b/>
                <w:sz w:val="20"/>
                <w:szCs w:val="20"/>
              </w:rPr>
              <w:t>Kryteria oceny i weryfikacji efektów uczenia się</w:t>
            </w:r>
          </w:p>
        </w:tc>
      </w:tr>
      <w:tr w:rsidR="007C4282" w:rsidRPr="004D3701" w:rsidTr="007C428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1F1EAD" w:rsidRPr="004D3701" w:rsidRDefault="001F1EAD" w:rsidP="001F1EAD">
            <w:pPr>
              <w:pStyle w:val="Standard"/>
              <w:snapToGrid w:val="0"/>
              <w:rPr>
                <w:sz w:val="20"/>
                <w:szCs w:val="20"/>
              </w:rPr>
            </w:pPr>
            <w:r w:rsidRPr="004D3701">
              <w:rPr>
                <w:sz w:val="20"/>
                <w:szCs w:val="20"/>
              </w:rPr>
              <w:t>Wi</w:t>
            </w:r>
            <w:r w:rsidR="009016C6" w:rsidRPr="004D3701">
              <w:rPr>
                <w:sz w:val="20"/>
                <w:szCs w:val="20"/>
              </w:rPr>
              <w:t>edza: test jednokrotnego wyboru</w:t>
            </w:r>
            <w:r w:rsidRPr="004D3701">
              <w:rPr>
                <w:sz w:val="20"/>
                <w:szCs w:val="20"/>
              </w:rPr>
              <w:t>, minimum poprawnych odpowiedzi – 51%</w:t>
            </w:r>
          </w:p>
          <w:p w:rsidR="001F1EAD" w:rsidRPr="004D3701" w:rsidRDefault="001F1EAD" w:rsidP="001F1EAD">
            <w:pPr>
              <w:pStyle w:val="Standard"/>
              <w:snapToGrid w:val="0"/>
              <w:rPr>
                <w:sz w:val="20"/>
                <w:szCs w:val="20"/>
              </w:rPr>
            </w:pPr>
            <w:r w:rsidRPr="004D3701">
              <w:rPr>
                <w:sz w:val="20"/>
                <w:szCs w:val="20"/>
              </w:rPr>
              <w:t>Umiejętności: ocena przygotowanej prezentacji ustnej i PP.</w:t>
            </w:r>
          </w:p>
          <w:p w:rsidR="007C4282" w:rsidRPr="004D3701" w:rsidRDefault="001F1EAD" w:rsidP="001F1EAD">
            <w:pPr>
              <w:pStyle w:val="Standard"/>
              <w:snapToGrid w:val="0"/>
              <w:rPr>
                <w:rFonts w:eastAsia="Calibri"/>
                <w:sz w:val="20"/>
                <w:szCs w:val="20"/>
              </w:rPr>
            </w:pPr>
            <w:r w:rsidRPr="004D3701">
              <w:rPr>
                <w:sz w:val="20"/>
                <w:szCs w:val="20"/>
              </w:rPr>
              <w:t>Kompetencje społeczne: obserwacja zachowań autorów wystąpień ustnych oraz udziału studentów w zadawaniu pytań i dyskusji grupowej</w:t>
            </w:r>
          </w:p>
        </w:tc>
      </w:tr>
      <w:tr w:rsidR="007C428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C4282" w:rsidRPr="004D3701" w:rsidRDefault="007C4282" w:rsidP="007C4282">
            <w:pPr>
              <w:pStyle w:val="Standard"/>
              <w:snapToGrid w:val="0"/>
              <w:rPr>
                <w:sz w:val="20"/>
                <w:szCs w:val="20"/>
              </w:rPr>
            </w:pPr>
            <w:r w:rsidRPr="004D3701">
              <w:rPr>
                <w:rFonts w:eastAsia="Calibri"/>
                <w:b/>
                <w:sz w:val="20"/>
                <w:szCs w:val="20"/>
              </w:rPr>
              <w:t>Warunki zaliczenia</w:t>
            </w:r>
          </w:p>
        </w:tc>
      </w:tr>
      <w:tr w:rsidR="007C4282" w:rsidRPr="004D3701" w:rsidTr="007C428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7C4282" w:rsidRPr="004D3701" w:rsidRDefault="007C4282" w:rsidP="007C4282">
            <w:pPr>
              <w:pStyle w:val="Standard"/>
              <w:snapToGrid w:val="0"/>
              <w:rPr>
                <w:rFonts w:eastAsia="Calibri"/>
                <w:b/>
                <w:sz w:val="20"/>
                <w:szCs w:val="20"/>
              </w:rPr>
            </w:pPr>
            <w:r w:rsidRPr="004D3701">
              <w:rPr>
                <w:rFonts w:eastAsia="Calibri"/>
                <w:b/>
                <w:sz w:val="20"/>
                <w:szCs w:val="20"/>
              </w:rPr>
              <w:t>Zgodnie z obowiązującym regulaminem studiów</w:t>
            </w:r>
          </w:p>
        </w:tc>
      </w:tr>
      <w:tr w:rsidR="007C428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C4282" w:rsidRPr="004D3701" w:rsidRDefault="007C4282" w:rsidP="007C4282">
            <w:pPr>
              <w:pStyle w:val="Standard"/>
              <w:snapToGrid w:val="0"/>
              <w:rPr>
                <w:sz w:val="20"/>
                <w:szCs w:val="20"/>
              </w:rPr>
            </w:pPr>
            <w:r w:rsidRPr="004D3701">
              <w:rPr>
                <w:rFonts w:eastAsia="Calibri"/>
                <w:b/>
                <w:sz w:val="20"/>
                <w:szCs w:val="20"/>
              </w:rPr>
              <w:t>Treści programowe (skrócony opis)</w:t>
            </w:r>
          </w:p>
        </w:tc>
      </w:tr>
      <w:tr w:rsidR="007C428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282" w:rsidRPr="004D3701" w:rsidRDefault="00BD7A24" w:rsidP="001F1EAD">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Przedmiot zawiera zagadnienia dotyczące definicji regionów, gospodarki na poziomie regionalnym Polski na tle regionów UE-28: czynniki ich konkurencyjności, metody promocji regionu, instytucje i programy wspierające rozwój regionalny; przyczyny zróżnicowania regionów, infrastruktura społeczna i techniczna regionu, rozwój spolaryzowany, partnerstwo publiczno-prywatne w rozwoju regionalnym; lobbing a rozwój regionalny.</w:t>
            </w:r>
          </w:p>
        </w:tc>
      </w:tr>
      <w:tr w:rsidR="007C4282" w:rsidRPr="002974E8"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C4282" w:rsidRPr="004D3701" w:rsidRDefault="007C4282" w:rsidP="007C4282">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7C4282" w:rsidRPr="002974E8"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282" w:rsidRPr="004D3701" w:rsidRDefault="00BD7A24" w:rsidP="007C4282">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The course touches upon issues concerning the definition of regions, regional economy in Poland when compared to the UE-28 regions: competitiveness factors, region promotion methods, institutions and programs supporting regional development; causes of regional diversity, social and technical infrastructure of a region, polarized development, public-private partnership in regional development; lobbing and regional development.</w:t>
            </w:r>
          </w:p>
        </w:tc>
      </w:tr>
      <w:tr w:rsidR="007C428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C4282" w:rsidRPr="004D3701" w:rsidRDefault="007C4282" w:rsidP="007C4282">
            <w:pPr>
              <w:pStyle w:val="Standard"/>
              <w:snapToGrid w:val="0"/>
              <w:rPr>
                <w:sz w:val="20"/>
                <w:szCs w:val="20"/>
              </w:rPr>
            </w:pPr>
            <w:r w:rsidRPr="004D3701">
              <w:rPr>
                <w:rFonts w:eastAsia="Calibri"/>
                <w:b/>
                <w:sz w:val="20"/>
                <w:szCs w:val="20"/>
              </w:rPr>
              <w:t>Treści programowe (pełny opis)</w:t>
            </w:r>
          </w:p>
        </w:tc>
      </w:tr>
      <w:tr w:rsidR="007C428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EAD" w:rsidRPr="004D3701" w:rsidRDefault="00BD7A24" w:rsidP="001F1EAD">
            <w:pPr>
              <w:pStyle w:val="Standard"/>
              <w:snapToGrid w:val="0"/>
              <w:spacing w:after="0"/>
              <w:jc w:val="left"/>
              <w:rPr>
                <w:rFonts w:eastAsia="Calibri"/>
                <w:sz w:val="20"/>
                <w:szCs w:val="20"/>
              </w:rPr>
            </w:pPr>
            <w:r w:rsidRPr="004D3701">
              <w:rPr>
                <w:rFonts w:eastAsia="Calibri"/>
                <w:sz w:val="20"/>
                <w:szCs w:val="20"/>
              </w:rPr>
              <w:t>Wykła</w:t>
            </w:r>
            <w:r w:rsidR="001F1EAD" w:rsidRPr="004D3701">
              <w:rPr>
                <w:rFonts w:eastAsia="Calibri"/>
                <w:sz w:val="20"/>
                <w:szCs w:val="20"/>
              </w:rPr>
              <w:t>dy:</w:t>
            </w:r>
            <w:r w:rsidR="007C4282" w:rsidRPr="004D3701">
              <w:rPr>
                <w:rFonts w:eastAsia="Calibri"/>
                <w:sz w:val="20"/>
                <w:szCs w:val="20"/>
              </w:rPr>
              <w:t xml:space="preserve"> </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1. Definicje regionów, Wspólna Klasyfikacja Jednostek Terytorialnych do Celów Statystycznych (NUTS) </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2. Źródła informacji o gospodarce i demografii regionów Polski i UE </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3. Polskie regiony na tle regionów UE-28 wg PPP per capita  </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4. Infrastruktura – definicje, rodzaje, źródła finansowania rozwoju i modernizacji, </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5</w:t>
            </w:r>
            <w:r w:rsidR="00BD7A24" w:rsidRPr="004D3701">
              <w:rPr>
                <w:rFonts w:eastAsia="Calibri"/>
                <w:sz w:val="20"/>
                <w:szCs w:val="20"/>
              </w:rPr>
              <w:t>-6</w:t>
            </w:r>
            <w:r w:rsidRPr="004D3701">
              <w:rPr>
                <w:rFonts w:eastAsia="Calibri"/>
                <w:sz w:val="20"/>
                <w:szCs w:val="20"/>
              </w:rPr>
              <w:t xml:space="preserve">. Przyczyny zróżnicowania regionów, ekspansywne i kryzysogenne struktury regionalne </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7. Czynniki wpływające na konkurencyjność regionów </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8. Elementy charakterystyki regionu: geograficzna, demograficzna, ekonomiczna </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9. Rozwój zrównoważony a rozwój polaryzacyjno-dyfuzyjny, </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10. Rozwój zrównoważony a rozwój polaryzacyjno-dyfuzyjny, </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11. Koncepcja „inteligentnej specjalizacji regionów” a Strategia Europa 2020 </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12. Rozwój regionalny w Strategii Odpowiedzialnego Rozwoju</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13. Lobbing a rozwój regionalny – przykłady wybranych regionów UE </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14. Partnerstwo publiczno-prywatne w rozwoju regionów Polski i wybrane przykłady państw UE </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15. Podsumowanie – dodatkowe omówienie wybranych zagadnień. </w:t>
            </w:r>
          </w:p>
          <w:p w:rsidR="001F1EAD" w:rsidRPr="004D3701" w:rsidRDefault="001F1EAD" w:rsidP="001F1EAD">
            <w:pPr>
              <w:pStyle w:val="Standard"/>
              <w:snapToGrid w:val="0"/>
              <w:spacing w:after="0"/>
              <w:jc w:val="left"/>
              <w:rPr>
                <w:rFonts w:eastAsia="Calibri"/>
                <w:sz w:val="20"/>
                <w:szCs w:val="20"/>
              </w:rPr>
            </w:pP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Ćwiczenia: </w:t>
            </w:r>
          </w:p>
          <w:p w:rsidR="001F1EAD" w:rsidRPr="004D3701" w:rsidRDefault="001F1EAD" w:rsidP="006213AC">
            <w:pPr>
              <w:pStyle w:val="Standard"/>
              <w:numPr>
                <w:ilvl w:val="0"/>
                <w:numId w:val="32"/>
              </w:numPr>
              <w:snapToGrid w:val="0"/>
              <w:spacing w:after="0"/>
              <w:ind w:left="313" w:hanging="313"/>
              <w:jc w:val="left"/>
              <w:rPr>
                <w:rFonts w:eastAsia="Calibri"/>
                <w:sz w:val="20"/>
                <w:szCs w:val="20"/>
              </w:rPr>
            </w:pPr>
            <w:r w:rsidRPr="004D3701">
              <w:rPr>
                <w:rFonts w:eastAsia="Calibri"/>
                <w:sz w:val="20"/>
                <w:szCs w:val="20"/>
              </w:rPr>
              <w:t>Przestawienie zasad, wymagań przygotowania i prezentacji tematów ćwiczeń, wybór przez studentów tematów i formy zaliczenia A, B lub C (1 h)</w:t>
            </w:r>
          </w:p>
          <w:p w:rsidR="001F1EAD" w:rsidRPr="004D3701" w:rsidRDefault="001F1EAD" w:rsidP="001F1EAD">
            <w:pPr>
              <w:pStyle w:val="Standard"/>
              <w:snapToGrid w:val="0"/>
              <w:spacing w:after="0"/>
              <w:ind w:left="360"/>
              <w:jc w:val="left"/>
              <w:rPr>
                <w:rFonts w:eastAsia="Calibri"/>
                <w:sz w:val="20"/>
                <w:szCs w:val="20"/>
              </w:rPr>
            </w:pP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A: tematy: lokalne organizacje pozarządowe lub wybrane instytucje wspierające </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     rozwój gospodarki regionalnej: MARR, TARR, WUP, PUP (lokalne oddziały</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B: tematy; rozwój gospodarczy wybranej gminy, powiatu</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C: kolokwium zaliczeniowe z wybranych tematów A i B dla studentów, </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    którzy nie wybrali ani A ani B</w:t>
            </w:r>
          </w:p>
          <w:p w:rsidR="001F1EAD" w:rsidRPr="004D3701" w:rsidRDefault="001F1EAD" w:rsidP="001F1EAD">
            <w:pPr>
              <w:pStyle w:val="Standard"/>
              <w:snapToGrid w:val="0"/>
              <w:spacing w:after="0"/>
              <w:jc w:val="left"/>
              <w:rPr>
                <w:rFonts w:eastAsia="Calibri"/>
                <w:sz w:val="20"/>
                <w:szCs w:val="20"/>
              </w:rPr>
            </w:pPr>
          </w:p>
          <w:p w:rsidR="001F1EAD" w:rsidRPr="004D3701" w:rsidRDefault="00BD7A24" w:rsidP="001F1EAD">
            <w:pPr>
              <w:pStyle w:val="Standard"/>
              <w:snapToGrid w:val="0"/>
              <w:spacing w:after="0"/>
              <w:jc w:val="left"/>
              <w:rPr>
                <w:rFonts w:eastAsia="Calibri"/>
                <w:sz w:val="20"/>
                <w:szCs w:val="20"/>
              </w:rPr>
            </w:pPr>
            <w:r w:rsidRPr="004D3701">
              <w:rPr>
                <w:rFonts w:eastAsia="Calibri"/>
                <w:sz w:val="20"/>
                <w:szCs w:val="20"/>
              </w:rPr>
              <w:lastRenderedPageBreak/>
              <w:t xml:space="preserve">2. </w:t>
            </w:r>
            <w:r w:rsidR="002A7BF0" w:rsidRPr="004D3701">
              <w:rPr>
                <w:rFonts w:eastAsia="Calibri"/>
                <w:sz w:val="20"/>
                <w:szCs w:val="20"/>
              </w:rPr>
              <w:t>P</w:t>
            </w:r>
            <w:r w:rsidR="001F1EAD" w:rsidRPr="004D3701">
              <w:rPr>
                <w:rFonts w:eastAsia="Calibri"/>
                <w:sz w:val="20"/>
                <w:szCs w:val="20"/>
              </w:rPr>
              <w:t xml:space="preserve">rezentacja przez studentów opracowanych tematów  grupy A </w:t>
            </w:r>
          </w:p>
          <w:p w:rsidR="001F1EAD" w:rsidRPr="004D3701" w:rsidRDefault="00BD7A24" w:rsidP="001F1EAD">
            <w:pPr>
              <w:pStyle w:val="Standard"/>
              <w:snapToGrid w:val="0"/>
              <w:spacing w:after="0"/>
              <w:jc w:val="left"/>
              <w:rPr>
                <w:rFonts w:eastAsia="Calibri"/>
                <w:sz w:val="20"/>
                <w:szCs w:val="20"/>
              </w:rPr>
            </w:pPr>
            <w:r w:rsidRPr="004D3701">
              <w:rPr>
                <w:rFonts w:eastAsia="Calibri"/>
                <w:sz w:val="20"/>
                <w:szCs w:val="20"/>
              </w:rPr>
              <w:t xml:space="preserve">3. </w:t>
            </w:r>
            <w:r w:rsidR="002A7BF0" w:rsidRPr="004D3701">
              <w:rPr>
                <w:rFonts w:eastAsia="Calibri"/>
                <w:sz w:val="20"/>
                <w:szCs w:val="20"/>
              </w:rPr>
              <w:t>P</w:t>
            </w:r>
            <w:r w:rsidR="001F1EAD" w:rsidRPr="004D3701">
              <w:rPr>
                <w:rFonts w:eastAsia="Calibri"/>
                <w:sz w:val="20"/>
                <w:szCs w:val="20"/>
              </w:rPr>
              <w:t xml:space="preserve">rezentacja przez studentów opracowanych tematów  grupy B </w:t>
            </w:r>
          </w:p>
          <w:p w:rsidR="007C4282" w:rsidRPr="004D3701" w:rsidRDefault="00BD7A24" w:rsidP="007C4282">
            <w:pPr>
              <w:pStyle w:val="Standard"/>
              <w:snapToGrid w:val="0"/>
              <w:spacing w:after="0"/>
              <w:jc w:val="left"/>
              <w:rPr>
                <w:rFonts w:eastAsia="Calibri"/>
                <w:sz w:val="20"/>
                <w:szCs w:val="20"/>
              </w:rPr>
            </w:pPr>
            <w:r w:rsidRPr="004D3701">
              <w:rPr>
                <w:rFonts w:eastAsia="Calibri"/>
                <w:sz w:val="20"/>
                <w:szCs w:val="20"/>
              </w:rPr>
              <w:t xml:space="preserve">4. </w:t>
            </w:r>
            <w:r w:rsidR="001F1EAD" w:rsidRPr="004D3701">
              <w:rPr>
                <w:rFonts w:eastAsia="Calibri"/>
                <w:sz w:val="20"/>
                <w:szCs w:val="20"/>
              </w:rPr>
              <w:t xml:space="preserve">Repetytorium i zaliczenie ćwiczeń dla studentów grupy C </w:t>
            </w:r>
          </w:p>
        </w:tc>
      </w:tr>
      <w:tr w:rsidR="007C428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C4282" w:rsidRPr="004D3701" w:rsidRDefault="007C4282" w:rsidP="007C4282">
            <w:pPr>
              <w:pStyle w:val="Standard"/>
              <w:snapToGrid w:val="0"/>
              <w:rPr>
                <w:sz w:val="20"/>
                <w:szCs w:val="20"/>
              </w:rPr>
            </w:pPr>
            <w:r w:rsidRPr="004D3701">
              <w:rPr>
                <w:rFonts w:eastAsia="Calibri"/>
                <w:b/>
                <w:sz w:val="20"/>
                <w:szCs w:val="20"/>
              </w:rPr>
              <w:lastRenderedPageBreak/>
              <w:t>Literatura (do 3 pozycji dla formy zajęć – zalecane)</w:t>
            </w:r>
          </w:p>
        </w:tc>
      </w:tr>
      <w:tr w:rsidR="007C428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EAD" w:rsidRPr="004D3701" w:rsidRDefault="001F1EAD" w:rsidP="001F1EAD">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Gospodarka regionalna i lokalna. Redakcja naukowe Zbigniew Strzelecki.</w:t>
            </w:r>
            <w:r w:rsidR="00BD7A24" w:rsidRPr="004D3701">
              <w:rPr>
                <w:rFonts w:ascii="Times New Roman" w:eastAsiaTheme="minorHAnsi" w:hAnsi="Times New Roman" w:cs="Times New Roman"/>
                <w:color w:val="auto"/>
                <w:sz w:val="20"/>
                <w:szCs w:val="20"/>
                <w:lang w:eastAsia="en-US"/>
              </w:rPr>
              <w:t xml:space="preserve">  </w:t>
            </w:r>
            <w:r w:rsidRPr="004D3701">
              <w:rPr>
                <w:rFonts w:ascii="Times New Roman" w:eastAsiaTheme="minorHAnsi" w:hAnsi="Times New Roman" w:cs="Times New Roman"/>
                <w:color w:val="auto"/>
                <w:sz w:val="20"/>
                <w:szCs w:val="20"/>
                <w:lang w:eastAsia="en-US"/>
              </w:rPr>
              <w:t>Wyda</w:t>
            </w:r>
            <w:r w:rsidR="00840307" w:rsidRPr="004D3701">
              <w:rPr>
                <w:rFonts w:ascii="Times New Roman" w:eastAsiaTheme="minorHAnsi" w:hAnsi="Times New Roman" w:cs="Times New Roman"/>
                <w:color w:val="auto"/>
                <w:sz w:val="20"/>
                <w:szCs w:val="20"/>
                <w:lang w:eastAsia="en-US"/>
              </w:rPr>
              <w:t>wnictwo Naukowe PWN Warszawa 201</w:t>
            </w:r>
            <w:r w:rsidRPr="004D3701">
              <w:rPr>
                <w:rFonts w:ascii="Times New Roman" w:eastAsiaTheme="minorHAnsi" w:hAnsi="Times New Roman" w:cs="Times New Roman"/>
                <w:color w:val="auto"/>
                <w:sz w:val="20"/>
                <w:szCs w:val="20"/>
                <w:lang w:eastAsia="en-US"/>
              </w:rPr>
              <w:t>8</w:t>
            </w:r>
          </w:p>
          <w:p w:rsidR="001F1EAD" w:rsidRPr="004D3701" w:rsidRDefault="001F1EAD" w:rsidP="001F1EAD">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Polityka regionalna Unii Europejskiej Wydawnictwo Naukowe PWN Warszawa</w:t>
            </w:r>
            <w:r w:rsidR="00BD7A24" w:rsidRPr="004D3701">
              <w:rPr>
                <w:rFonts w:ascii="Times New Roman" w:eastAsiaTheme="minorHAnsi" w:hAnsi="Times New Roman" w:cs="Times New Roman"/>
                <w:color w:val="auto"/>
                <w:sz w:val="20"/>
                <w:szCs w:val="20"/>
                <w:lang w:eastAsia="en-US"/>
              </w:rPr>
              <w:t xml:space="preserve"> </w:t>
            </w:r>
            <w:r w:rsidRPr="004D3701">
              <w:rPr>
                <w:rFonts w:ascii="Times New Roman" w:eastAsiaTheme="minorHAnsi" w:hAnsi="Times New Roman" w:cs="Times New Roman"/>
                <w:color w:val="auto"/>
                <w:sz w:val="20"/>
                <w:szCs w:val="20"/>
                <w:lang w:eastAsia="en-US"/>
              </w:rPr>
              <w:t>2006</w:t>
            </w:r>
          </w:p>
          <w:p w:rsidR="00840307" w:rsidRPr="004D3701" w:rsidRDefault="001F1EAD" w:rsidP="001F1EAD">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Publikacje Ministerstwa Infrastruktury i Rozwoju </w:t>
            </w:r>
          </w:p>
          <w:p w:rsidR="007C4282" w:rsidRPr="004D3701" w:rsidRDefault="001F1EAD" w:rsidP="001F1EAD">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Eurostat</w:t>
            </w:r>
          </w:p>
        </w:tc>
      </w:tr>
    </w:tbl>
    <w:p w:rsidR="007C4282" w:rsidRPr="004D3701" w:rsidRDefault="007C4282" w:rsidP="007C4282">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7C4282"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rPr>
                <w:rFonts w:eastAsia="Calibri"/>
                <w:sz w:val="20"/>
                <w:szCs w:val="20"/>
              </w:rPr>
            </w:pPr>
            <w:r w:rsidRPr="004D3701">
              <w:rPr>
                <w:rFonts w:eastAsia="Calibri"/>
                <w:b/>
                <w:sz w:val="20"/>
                <w:szCs w:val="20"/>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4282" w:rsidRPr="004D3701" w:rsidRDefault="007C4282" w:rsidP="007C4282">
            <w:pPr>
              <w:pStyle w:val="Standard"/>
              <w:snapToGrid w:val="0"/>
              <w:jc w:val="center"/>
              <w:rPr>
                <w:sz w:val="20"/>
                <w:szCs w:val="20"/>
              </w:rPr>
            </w:pPr>
            <w:r w:rsidRPr="004D3701">
              <w:rPr>
                <w:sz w:val="20"/>
                <w:szCs w:val="20"/>
              </w:rPr>
              <w:t>Ekonomia i finanse</w:t>
            </w:r>
          </w:p>
        </w:tc>
      </w:tr>
      <w:tr w:rsidR="007C4282" w:rsidRPr="004D3701" w:rsidTr="007C4282">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7C4282" w:rsidRPr="004D3701" w:rsidRDefault="007C4282" w:rsidP="007C4282">
            <w:pPr>
              <w:pStyle w:val="Standard"/>
              <w:snapToGrid w:val="0"/>
              <w:rPr>
                <w:sz w:val="20"/>
                <w:szCs w:val="20"/>
              </w:rPr>
            </w:pPr>
            <w:r w:rsidRPr="004D3701">
              <w:rPr>
                <w:rFonts w:eastAsia="Calibri"/>
                <w:b/>
                <w:sz w:val="20"/>
                <w:szCs w:val="20"/>
              </w:rPr>
              <w:t>Sposób określenia liczby punktów ECTS</w:t>
            </w:r>
          </w:p>
        </w:tc>
      </w:tr>
      <w:tr w:rsidR="007C4282"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7C4282" w:rsidRPr="004D3701" w:rsidRDefault="007C4282" w:rsidP="007C4282">
            <w:pPr>
              <w:pStyle w:val="Standard"/>
              <w:snapToGrid w:val="0"/>
              <w:spacing w:after="0"/>
              <w:jc w:val="center"/>
              <w:rPr>
                <w:rFonts w:eastAsia="Calibri"/>
                <w:sz w:val="20"/>
                <w:szCs w:val="20"/>
              </w:rPr>
            </w:pPr>
            <w:r w:rsidRPr="004D3701">
              <w:rPr>
                <w:rFonts w:eastAsia="Calibri"/>
                <w:sz w:val="20"/>
                <w:szCs w:val="20"/>
              </w:rPr>
              <w:t>Forma nakładu pracy studenta</w:t>
            </w:r>
          </w:p>
          <w:p w:rsidR="007C4282" w:rsidRPr="004D3701" w:rsidRDefault="007C4282" w:rsidP="007C4282">
            <w:pPr>
              <w:pStyle w:val="Standard"/>
              <w:spacing w:after="0"/>
              <w:jc w:val="center"/>
              <w:rPr>
                <w:rFonts w:eastAsia="Calibri"/>
                <w:sz w:val="20"/>
                <w:szCs w:val="20"/>
              </w:rPr>
            </w:pPr>
            <w:r w:rsidRPr="004D3701">
              <w:rPr>
                <w:rFonts w:eastAsia="Calibri"/>
                <w:sz w:val="20"/>
                <w:szCs w:val="20"/>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C4282" w:rsidRPr="004D3701" w:rsidRDefault="007C4282" w:rsidP="007C4282">
            <w:pPr>
              <w:pStyle w:val="Standard"/>
              <w:snapToGrid w:val="0"/>
              <w:jc w:val="center"/>
              <w:rPr>
                <w:sz w:val="20"/>
                <w:szCs w:val="20"/>
              </w:rPr>
            </w:pPr>
            <w:r w:rsidRPr="004D3701">
              <w:rPr>
                <w:rFonts w:eastAsia="Calibri"/>
                <w:sz w:val="20"/>
                <w:szCs w:val="20"/>
              </w:rPr>
              <w:t xml:space="preserve">Obciążenie studenta </w:t>
            </w:r>
            <w:r w:rsidRPr="004D3701">
              <w:rPr>
                <w:rFonts w:eastAsia="Calibri"/>
                <w:sz w:val="20"/>
                <w:szCs w:val="20"/>
              </w:rPr>
              <w:br/>
              <w:t>[w godz.]</w:t>
            </w:r>
          </w:p>
        </w:tc>
      </w:tr>
      <w:tr w:rsidR="007C4282"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C4282" w:rsidRPr="004D3701" w:rsidRDefault="007C4282" w:rsidP="007C4282">
            <w:pPr>
              <w:pStyle w:val="Standard"/>
              <w:snapToGrid w:val="0"/>
              <w:rPr>
                <w:rFonts w:eastAsia="Calibri"/>
                <w:sz w:val="20"/>
                <w:szCs w:val="20"/>
              </w:rPr>
            </w:pPr>
            <w:r w:rsidRPr="004D3701">
              <w:rPr>
                <w:rFonts w:eastAsia="Calibri"/>
                <w:sz w:val="20"/>
                <w:szCs w:val="20"/>
              </w:rPr>
              <w:t>Bezpośredni kontakt z nauczycielem: udział w zajęciach – wykład (15 h.) + ćwiczenia (15 h)</w:t>
            </w:r>
            <w:r w:rsidR="00DD62F2">
              <w:rPr>
                <w:rFonts w:eastAsia="Calibri"/>
                <w:sz w:val="20"/>
                <w:szCs w:val="20"/>
              </w:rPr>
              <w:t xml:space="preserve"> +  konsultacje z prowadzącym (1</w:t>
            </w:r>
            <w:r w:rsidRPr="004D3701">
              <w:rPr>
                <w:rFonts w:eastAsia="Calibri"/>
                <w:sz w:val="20"/>
                <w:szCs w:val="20"/>
              </w:rPr>
              <w:t xml:space="preserve"> h) + </w:t>
            </w:r>
            <w:r w:rsidR="00DD62F2">
              <w:rPr>
                <w:rFonts w:eastAsia="Calibri"/>
                <w:sz w:val="20"/>
                <w:szCs w:val="20"/>
              </w:rPr>
              <w:t>udział w teście zaliczeniowym (1</w:t>
            </w:r>
            <w:r w:rsidRPr="004D3701">
              <w:rPr>
                <w:rFonts w:eastAsia="Calibri"/>
                <w:sz w:val="20"/>
                <w:szCs w:val="20"/>
              </w:rPr>
              <w:t xml:space="preserve">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282" w:rsidRPr="004D3701" w:rsidRDefault="00DD62F2" w:rsidP="007C4282">
            <w:pPr>
              <w:pStyle w:val="Standard"/>
              <w:snapToGrid w:val="0"/>
              <w:jc w:val="center"/>
              <w:rPr>
                <w:sz w:val="20"/>
                <w:szCs w:val="20"/>
              </w:rPr>
            </w:pPr>
            <w:r>
              <w:rPr>
                <w:sz w:val="20"/>
                <w:szCs w:val="20"/>
              </w:rPr>
              <w:t>27</w:t>
            </w:r>
          </w:p>
        </w:tc>
      </w:tr>
      <w:tr w:rsidR="007C4282"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C4282" w:rsidRPr="004D3701" w:rsidRDefault="007C4282" w:rsidP="007C4282">
            <w:pPr>
              <w:pStyle w:val="Standard"/>
              <w:snapToGrid w:val="0"/>
              <w:rPr>
                <w:rFonts w:eastAsia="Calibri"/>
                <w:sz w:val="20"/>
                <w:szCs w:val="20"/>
              </w:rPr>
            </w:pPr>
            <w:r w:rsidRPr="004D3701">
              <w:rPr>
                <w:rFonts w:eastAsia="Calibri"/>
                <w:sz w:val="20"/>
                <w:szCs w:val="20"/>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282" w:rsidRPr="004D3701" w:rsidRDefault="00A20B6F" w:rsidP="007C4282">
            <w:pPr>
              <w:pStyle w:val="Standard"/>
              <w:snapToGrid w:val="0"/>
              <w:jc w:val="center"/>
              <w:rPr>
                <w:sz w:val="20"/>
                <w:szCs w:val="20"/>
              </w:rPr>
            </w:pPr>
            <w:r w:rsidRPr="004D3701">
              <w:rPr>
                <w:sz w:val="20"/>
                <w:szCs w:val="20"/>
              </w:rPr>
              <w:t>20</w:t>
            </w:r>
          </w:p>
        </w:tc>
      </w:tr>
      <w:tr w:rsidR="007C4282"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C4282" w:rsidRPr="004D3701" w:rsidRDefault="007C4282" w:rsidP="007C4282">
            <w:pPr>
              <w:pStyle w:val="Standard"/>
              <w:snapToGrid w:val="0"/>
              <w:rPr>
                <w:rFonts w:eastAsia="Calibri"/>
                <w:sz w:val="20"/>
                <w:szCs w:val="20"/>
              </w:rPr>
            </w:pPr>
            <w:r w:rsidRPr="004D3701">
              <w:rPr>
                <w:rFonts w:eastAsia="Calibri"/>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282" w:rsidRPr="004D3701" w:rsidRDefault="00DD62F2" w:rsidP="007C4282">
            <w:pPr>
              <w:pStyle w:val="Standard"/>
              <w:snapToGrid w:val="0"/>
              <w:jc w:val="center"/>
              <w:rPr>
                <w:sz w:val="20"/>
                <w:szCs w:val="20"/>
              </w:rPr>
            </w:pPr>
            <w:r>
              <w:rPr>
                <w:sz w:val="20"/>
                <w:szCs w:val="20"/>
              </w:rPr>
              <w:t>20</w:t>
            </w:r>
          </w:p>
        </w:tc>
      </w:tr>
      <w:tr w:rsidR="007C4282"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C4282" w:rsidRPr="004D3701" w:rsidRDefault="007C4282" w:rsidP="007C4282">
            <w:pPr>
              <w:pStyle w:val="Standard"/>
              <w:snapToGrid w:val="0"/>
              <w:rPr>
                <w:rFonts w:eastAsia="Calibri"/>
                <w:sz w:val="20"/>
                <w:szCs w:val="20"/>
              </w:rPr>
            </w:pPr>
            <w:r w:rsidRPr="004D3701">
              <w:rPr>
                <w:rFonts w:eastAsia="Calibri"/>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282" w:rsidRPr="004D3701" w:rsidRDefault="00DD62F2" w:rsidP="007C4282">
            <w:pPr>
              <w:pStyle w:val="Standard"/>
              <w:snapToGrid w:val="0"/>
              <w:jc w:val="center"/>
              <w:rPr>
                <w:sz w:val="20"/>
                <w:szCs w:val="20"/>
              </w:rPr>
            </w:pPr>
            <w:r>
              <w:rPr>
                <w:sz w:val="20"/>
                <w:szCs w:val="20"/>
              </w:rPr>
              <w:t>13</w:t>
            </w:r>
          </w:p>
        </w:tc>
      </w:tr>
      <w:tr w:rsidR="007C4282"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C4282" w:rsidRPr="004D3701" w:rsidRDefault="007C4282" w:rsidP="007C4282">
            <w:pPr>
              <w:pStyle w:val="Standard"/>
              <w:snapToGrid w:val="0"/>
              <w:rPr>
                <w:rFonts w:eastAsia="Calibri"/>
                <w:sz w:val="20"/>
                <w:szCs w:val="20"/>
              </w:rPr>
            </w:pPr>
            <w:r w:rsidRPr="004D3701">
              <w:rPr>
                <w:rFonts w:eastAsia="Calibri"/>
                <w:sz w:val="20"/>
                <w:szCs w:val="20"/>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282" w:rsidRPr="004D3701" w:rsidRDefault="007C4282" w:rsidP="007C4282">
            <w:pPr>
              <w:pStyle w:val="Standard"/>
              <w:snapToGrid w:val="0"/>
              <w:jc w:val="center"/>
              <w:rPr>
                <w:sz w:val="20"/>
                <w:szCs w:val="20"/>
              </w:rPr>
            </w:pPr>
          </w:p>
        </w:tc>
      </w:tr>
      <w:tr w:rsidR="007C4282" w:rsidRPr="004D3701" w:rsidTr="007C4282">
        <w:trPr>
          <w:trHeight w:val="397"/>
          <w:jc w:val="center"/>
        </w:trPr>
        <w:tc>
          <w:tcPr>
            <w:tcW w:w="0" w:type="auto"/>
            <w:tcBorders>
              <w:left w:val="single" w:sz="4" w:space="0" w:color="000000"/>
              <w:bottom w:val="single" w:sz="4" w:space="0" w:color="000000"/>
            </w:tcBorders>
            <w:shd w:val="clear" w:color="auto" w:fill="D9D9D9"/>
            <w:vAlign w:val="center"/>
          </w:tcPr>
          <w:p w:rsidR="007C4282" w:rsidRPr="004D3701" w:rsidRDefault="007C4282" w:rsidP="007C4282">
            <w:pPr>
              <w:pStyle w:val="Standard"/>
              <w:snapToGrid w:val="0"/>
              <w:jc w:val="right"/>
              <w:rPr>
                <w:rFonts w:eastAsia="Calibri"/>
                <w:sz w:val="20"/>
                <w:szCs w:val="20"/>
              </w:rPr>
            </w:pPr>
            <w:r w:rsidRPr="004D3701">
              <w:rPr>
                <w:rFonts w:eastAsia="Calibri"/>
                <w:sz w:val="20"/>
                <w:szCs w:val="20"/>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282" w:rsidRPr="004D3701" w:rsidRDefault="000B0951" w:rsidP="007C4282">
            <w:pPr>
              <w:pStyle w:val="Standard"/>
              <w:snapToGrid w:val="0"/>
              <w:jc w:val="center"/>
              <w:rPr>
                <w:sz w:val="20"/>
                <w:szCs w:val="20"/>
              </w:rPr>
            </w:pPr>
            <w:r w:rsidRPr="004D3701">
              <w:rPr>
                <w:sz w:val="20"/>
                <w:szCs w:val="20"/>
              </w:rPr>
              <w:t>80</w:t>
            </w:r>
          </w:p>
        </w:tc>
      </w:tr>
      <w:tr w:rsidR="007C4282" w:rsidRPr="004D3701" w:rsidTr="007C4282">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7C4282" w:rsidRPr="004D3701" w:rsidRDefault="007C4282" w:rsidP="007C4282">
            <w:pPr>
              <w:pStyle w:val="Standard"/>
              <w:snapToGrid w:val="0"/>
              <w:rPr>
                <w:sz w:val="20"/>
                <w:szCs w:val="20"/>
              </w:rPr>
            </w:pPr>
            <w:r w:rsidRPr="004D3701">
              <w:rPr>
                <w:rFonts w:eastAsia="Calibri"/>
                <w:b/>
                <w:sz w:val="20"/>
                <w:szCs w:val="20"/>
              </w:rPr>
              <w:t>Liczba punktów ECTS</w:t>
            </w:r>
          </w:p>
        </w:tc>
      </w:tr>
      <w:tr w:rsidR="007C4282" w:rsidRPr="004D3701" w:rsidTr="007C4282">
        <w:trPr>
          <w:trHeight w:val="397"/>
          <w:jc w:val="center"/>
        </w:trPr>
        <w:tc>
          <w:tcPr>
            <w:tcW w:w="0" w:type="auto"/>
            <w:tcBorders>
              <w:left w:val="single" w:sz="4" w:space="0" w:color="000000"/>
              <w:bottom w:val="single" w:sz="4" w:space="0" w:color="000000"/>
            </w:tcBorders>
            <w:shd w:val="clear" w:color="auto" w:fill="D9D9D9"/>
            <w:vAlign w:val="center"/>
          </w:tcPr>
          <w:p w:rsidR="007C4282" w:rsidRPr="004D3701" w:rsidRDefault="007C4282" w:rsidP="007C4282">
            <w:pPr>
              <w:pStyle w:val="Standard"/>
              <w:snapToGrid w:val="0"/>
              <w:jc w:val="right"/>
              <w:rPr>
                <w:rFonts w:eastAsia="Calibri"/>
                <w:b/>
                <w:sz w:val="20"/>
                <w:szCs w:val="20"/>
              </w:rPr>
            </w:pPr>
            <w:r w:rsidRPr="004D3701">
              <w:rPr>
                <w:rFonts w:eastAsia="Calibri"/>
                <w:sz w:val="20"/>
                <w:szCs w:val="20"/>
              </w:rPr>
              <w:t>Zajęcia wymagające bezpośredniego udziału nauczyciela akademicki</w:t>
            </w:r>
            <w:r w:rsidR="007E1DAA">
              <w:rPr>
                <w:rFonts w:eastAsia="Calibri"/>
                <w:sz w:val="20"/>
                <w:szCs w:val="20"/>
              </w:rPr>
              <w:t>ego (27</w:t>
            </w:r>
            <w:r w:rsidRPr="004D3701">
              <w:rPr>
                <w:rFonts w:eastAsia="Calibri"/>
                <w:sz w:val="20"/>
                <w:szCs w:val="20"/>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7C4282" w:rsidRPr="004D3701" w:rsidRDefault="007E1DAA" w:rsidP="007C4282">
            <w:pPr>
              <w:pStyle w:val="Standard"/>
              <w:snapToGrid w:val="0"/>
              <w:jc w:val="center"/>
              <w:rPr>
                <w:sz w:val="20"/>
                <w:szCs w:val="20"/>
              </w:rPr>
            </w:pPr>
            <w:r>
              <w:rPr>
                <w:sz w:val="20"/>
                <w:szCs w:val="20"/>
              </w:rPr>
              <w:t>1,0</w:t>
            </w:r>
          </w:p>
        </w:tc>
      </w:tr>
      <w:tr w:rsidR="007C4282"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7C4282" w:rsidRPr="004D3701" w:rsidRDefault="007C4282" w:rsidP="007C4282">
            <w:pPr>
              <w:pStyle w:val="Standard"/>
              <w:snapToGrid w:val="0"/>
              <w:jc w:val="center"/>
              <w:rPr>
                <w:rFonts w:eastAsia="Calibri"/>
                <w:b/>
                <w:sz w:val="20"/>
                <w:szCs w:val="20"/>
              </w:rPr>
            </w:pPr>
            <w:r w:rsidRPr="004D3701">
              <w:rPr>
                <w:rFonts w:eastAsia="Calibri"/>
                <w:sz w:val="20"/>
                <w:szCs w:val="20"/>
              </w:rPr>
              <w:t>Zajęcia o charakterze praktycznym (45h)</w:t>
            </w:r>
          </w:p>
        </w:tc>
        <w:tc>
          <w:tcPr>
            <w:tcW w:w="1858" w:type="dxa"/>
            <w:tcBorders>
              <w:left w:val="single" w:sz="4" w:space="0" w:color="000000"/>
              <w:bottom w:val="single" w:sz="4" w:space="0" w:color="000000"/>
              <w:right w:val="single" w:sz="4" w:space="0" w:color="000000"/>
            </w:tcBorders>
            <w:shd w:val="clear" w:color="auto" w:fill="FFFFFF"/>
            <w:vAlign w:val="center"/>
          </w:tcPr>
          <w:p w:rsidR="007C4282" w:rsidRPr="004D3701" w:rsidRDefault="007C4282" w:rsidP="007C4282">
            <w:pPr>
              <w:pStyle w:val="Standard"/>
              <w:snapToGrid w:val="0"/>
              <w:jc w:val="center"/>
              <w:rPr>
                <w:sz w:val="20"/>
                <w:szCs w:val="20"/>
              </w:rPr>
            </w:pPr>
            <w:r w:rsidRPr="004D3701">
              <w:rPr>
                <w:sz w:val="20"/>
                <w:szCs w:val="20"/>
              </w:rPr>
              <w:t>1,7</w:t>
            </w:r>
          </w:p>
        </w:tc>
      </w:tr>
    </w:tbl>
    <w:p w:rsidR="007C4282" w:rsidRPr="004D3701" w:rsidRDefault="007C4282" w:rsidP="007C4282">
      <w:pPr>
        <w:pStyle w:val="Standard"/>
        <w:spacing w:before="120" w:after="0" w:line="240" w:lineRule="auto"/>
        <w:rPr>
          <w:rFonts w:eastAsia="Calibri"/>
          <w:sz w:val="16"/>
          <w:szCs w:val="16"/>
        </w:rPr>
      </w:pPr>
      <w:r w:rsidRPr="004D3701">
        <w:rPr>
          <w:rFonts w:eastAsia="Calibri"/>
          <w:b/>
          <w:bCs/>
          <w:sz w:val="16"/>
          <w:szCs w:val="16"/>
        </w:rPr>
        <w:t>Objaśnienia:</w:t>
      </w:r>
    </w:p>
    <w:p w:rsidR="007C4282" w:rsidRPr="004D3701" w:rsidRDefault="007C4282" w:rsidP="007C4282">
      <w:pPr>
        <w:pStyle w:val="Standard"/>
        <w:spacing w:after="0" w:line="240" w:lineRule="auto"/>
        <w:rPr>
          <w:rFonts w:eastAsia="Calibri"/>
          <w:sz w:val="16"/>
          <w:szCs w:val="16"/>
        </w:rPr>
      </w:pPr>
      <w:r w:rsidRPr="004D3701">
        <w:rPr>
          <w:rFonts w:eastAsia="Calibri"/>
          <w:sz w:val="16"/>
          <w:szCs w:val="16"/>
        </w:rPr>
        <w:t>1 godz. = 45 minut; 1 punkt ECTS = 25-30 godzin</w:t>
      </w:r>
    </w:p>
    <w:p w:rsidR="007C4282" w:rsidRPr="004D3701" w:rsidRDefault="007C4282" w:rsidP="007C4282">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7C4282" w:rsidRPr="004D3701" w:rsidRDefault="007C4282" w:rsidP="009D750E">
      <w:pPr>
        <w:rPr>
          <w:rFonts w:ascii="Times New Roman" w:hAnsi="Times New Roman" w:cs="Times New Roman"/>
        </w:rPr>
      </w:pPr>
    </w:p>
    <w:p w:rsidR="007C4282" w:rsidRPr="004D3701" w:rsidRDefault="007C4282" w:rsidP="009D750E">
      <w:pPr>
        <w:rPr>
          <w:rFonts w:ascii="Times New Roman" w:hAnsi="Times New Roman" w:cs="Times New Roman"/>
        </w:rPr>
      </w:pPr>
    </w:p>
    <w:p w:rsidR="007C4282" w:rsidRPr="004D3701" w:rsidRDefault="007C4282" w:rsidP="009D750E">
      <w:pPr>
        <w:rPr>
          <w:rFonts w:ascii="Times New Roman" w:hAnsi="Times New Roman" w:cs="Times New Roman"/>
        </w:rPr>
      </w:pPr>
    </w:p>
    <w:p w:rsidR="00840307" w:rsidRPr="004D3701" w:rsidRDefault="00840307" w:rsidP="009D750E">
      <w:pPr>
        <w:rPr>
          <w:rFonts w:ascii="Times New Roman" w:hAnsi="Times New Roman" w:cs="Times New Roman"/>
        </w:rPr>
      </w:pPr>
    </w:p>
    <w:p w:rsidR="00840307" w:rsidRPr="004D3701" w:rsidRDefault="00840307" w:rsidP="009D750E">
      <w:pPr>
        <w:rPr>
          <w:rFonts w:ascii="Times New Roman" w:hAnsi="Times New Roman" w:cs="Times New Roman"/>
        </w:rPr>
      </w:pPr>
    </w:p>
    <w:p w:rsidR="00840307" w:rsidRPr="004D3701" w:rsidRDefault="00840307" w:rsidP="009D750E">
      <w:pPr>
        <w:rPr>
          <w:rFonts w:ascii="Times New Roman" w:hAnsi="Times New Roman" w:cs="Times New Roman"/>
        </w:rPr>
      </w:pPr>
    </w:p>
    <w:p w:rsidR="00840307" w:rsidRPr="004D3701" w:rsidRDefault="00840307" w:rsidP="009D750E">
      <w:pPr>
        <w:rPr>
          <w:rFonts w:ascii="Times New Roman" w:hAnsi="Times New Roman" w:cs="Times New Roman"/>
        </w:rPr>
      </w:pPr>
    </w:p>
    <w:p w:rsidR="00840307" w:rsidRPr="004D3701" w:rsidRDefault="00840307" w:rsidP="009D750E">
      <w:pPr>
        <w:rPr>
          <w:rFonts w:ascii="Times New Roman" w:hAnsi="Times New Roman" w:cs="Times New Roman"/>
        </w:rPr>
      </w:pPr>
    </w:p>
    <w:p w:rsidR="00840307" w:rsidRPr="004D3701" w:rsidRDefault="00840307" w:rsidP="009D750E">
      <w:pPr>
        <w:rPr>
          <w:rFonts w:ascii="Times New Roman" w:hAnsi="Times New Roman" w:cs="Times New Roman"/>
        </w:rPr>
      </w:pPr>
    </w:p>
    <w:p w:rsidR="00840307" w:rsidRPr="004D3701" w:rsidRDefault="00840307" w:rsidP="009D750E">
      <w:pPr>
        <w:rPr>
          <w:rFonts w:ascii="Times New Roman" w:hAnsi="Times New Roman" w:cs="Times New Roman"/>
        </w:rPr>
      </w:pPr>
    </w:p>
    <w:p w:rsidR="002A7BF0" w:rsidRPr="004D3701" w:rsidRDefault="002A7BF0" w:rsidP="009D750E">
      <w:pPr>
        <w:rPr>
          <w:rFonts w:ascii="Times New Roman" w:hAnsi="Times New Roman" w:cs="Times New Roman"/>
        </w:rPr>
      </w:pPr>
    </w:p>
    <w:p w:rsidR="002A7BF0" w:rsidRPr="004D3701" w:rsidRDefault="002A7BF0" w:rsidP="009D750E">
      <w:pPr>
        <w:rPr>
          <w:rFonts w:ascii="Times New Roman" w:hAnsi="Times New Roman" w:cs="Times New Roman"/>
        </w:rPr>
      </w:pPr>
    </w:p>
    <w:p w:rsidR="00091846" w:rsidRPr="004D3701" w:rsidRDefault="00091846" w:rsidP="007B4588">
      <w:pPr>
        <w:pStyle w:val="Nagwek2"/>
      </w:pPr>
      <w:bookmarkStart w:id="7" w:name="_Toc19699906"/>
      <w:r w:rsidRPr="004D3701">
        <w:lastRenderedPageBreak/>
        <w:t>Geografia ekonomiczna</w:t>
      </w:r>
      <w:bookmarkEnd w:id="7"/>
    </w:p>
    <w:p w:rsidR="00091846" w:rsidRPr="004D3701" w:rsidRDefault="00091846" w:rsidP="00091846">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09184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091846" w:rsidRPr="004D3701" w:rsidRDefault="00091846" w:rsidP="002B3BF3">
            <w:pPr>
              <w:pStyle w:val="Standard"/>
              <w:snapToGrid w:val="0"/>
              <w:rPr>
                <w:sz w:val="22"/>
                <w:szCs w:val="22"/>
              </w:rPr>
            </w:pPr>
            <w:r w:rsidRPr="004D3701">
              <w:rPr>
                <w:sz w:val="22"/>
                <w:szCs w:val="22"/>
              </w:rPr>
              <w:t>Instytut Administracyjno-Ekonomiczny/Zakład Ekonomii</w:t>
            </w:r>
          </w:p>
        </w:tc>
      </w:tr>
      <w:tr w:rsidR="0009184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091846" w:rsidRPr="004D3701" w:rsidRDefault="00091846" w:rsidP="002B3BF3">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091846" w:rsidRPr="004D3701" w:rsidRDefault="00091846" w:rsidP="002B3BF3">
            <w:pPr>
              <w:pStyle w:val="Standard"/>
              <w:snapToGrid w:val="0"/>
              <w:rPr>
                <w:sz w:val="22"/>
                <w:szCs w:val="22"/>
              </w:rPr>
            </w:pPr>
            <w:r w:rsidRPr="004D3701">
              <w:rPr>
                <w:sz w:val="22"/>
                <w:szCs w:val="22"/>
              </w:rPr>
              <w:t>Ekonomia</w:t>
            </w:r>
          </w:p>
        </w:tc>
      </w:tr>
      <w:tr w:rsidR="0009184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091846" w:rsidRPr="004D3701" w:rsidRDefault="00091846" w:rsidP="002B3BF3">
            <w:pPr>
              <w:pStyle w:val="Standard"/>
              <w:snapToGrid w:val="0"/>
              <w:rPr>
                <w:sz w:val="22"/>
                <w:szCs w:val="22"/>
              </w:rPr>
            </w:pPr>
            <w:r w:rsidRPr="004D3701">
              <w:rPr>
                <w:sz w:val="22"/>
                <w:szCs w:val="22"/>
              </w:rPr>
              <w:t>Geografia ekonomiczna</w:t>
            </w:r>
          </w:p>
        </w:tc>
      </w:tr>
      <w:tr w:rsidR="0009184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091846" w:rsidRPr="004D3701" w:rsidRDefault="00A23DE7" w:rsidP="00A23DE7">
            <w:pPr>
              <w:pStyle w:val="Standard"/>
              <w:snapToGrid w:val="0"/>
              <w:jc w:val="left"/>
              <w:rPr>
                <w:sz w:val="22"/>
                <w:szCs w:val="22"/>
              </w:rPr>
            </w:pPr>
            <w:r w:rsidRPr="004D3701">
              <w:rPr>
                <w:sz w:val="22"/>
                <w:szCs w:val="22"/>
              </w:rPr>
              <w:t>Geographical Economy</w:t>
            </w:r>
          </w:p>
        </w:tc>
      </w:tr>
      <w:tr w:rsidR="0009184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091846" w:rsidRPr="004D3701" w:rsidRDefault="00091846" w:rsidP="002B3BF3">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91846" w:rsidRPr="004D3701" w:rsidRDefault="00091846" w:rsidP="002B3BF3">
            <w:pPr>
              <w:pStyle w:val="Standard"/>
              <w:snapToGrid w:val="0"/>
            </w:pPr>
            <w:r w:rsidRPr="004D3701">
              <w:rPr>
                <w:sz w:val="16"/>
              </w:rPr>
              <w:t>Nie wypełniamy</w:t>
            </w:r>
          </w:p>
        </w:tc>
      </w:tr>
      <w:tr w:rsidR="0009184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091846" w:rsidRPr="004D3701" w:rsidRDefault="00091846" w:rsidP="002B3BF3">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091846" w:rsidRPr="004D3701" w:rsidRDefault="00091846" w:rsidP="002B3BF3">
            <w:pPr>
              <w:pStyle w:val="Standard"/>
              <w:snapToGrid w:val="0"/>
              <w:rPr>
                <w:sz w:val="20"/>
                <w:szCs w:val="20"/>
              </w:rPr>
            </w:pPr>
            <w:r w:rsidRPr="004D3701">
              <w:rPr>
                <w:sz w:val="20"/>
                <w:szCs w:val="20"/>
              </w:rPr>
              <w:t>obowiązkowe</w:t>
            </w:r>
          </w:p>
        </w:tc>
      </w:tr>
      <w:tr w:rsidR="0009184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091846" w:rsidRPr="004D3701" w:rsidRDefault="00091846" w:rsidP="002B3BF3">
            <w:pPr>
              <w:pStyle w:val="Standard"/>
              <w:snapToGrid w:val="0"/>
              <w:rPr>
                <w:rFonts w:eastAsia="Calibri"/>
                <w:b/>
                <w:bCs/>
                <w:sz w:val="16"/>
                <w:szCs w:val="16"/>
              </w:rPr>
            </w:pPr>
            <w:r w:rsidRPr="004D3701">
              <w:rPr>
                <w:rFonts w:eastAsia="Calibri"/>
                <w:b/>
                <w:bCs/>
                <w:sz w:val="16"/>
                <w:szCs w:val="16"/>
              </w:rPr>
              <w:t>I</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91846" w:rsidRPr="004D3701" w:rsidRDefault="00091846" w:rsidP="002B3BF3">
            <w:pPr>
              <w:pStyle w:val="Standard"/>
              <w:snapToGrid w:val="0"/>
              <w:rPr>
                <w:sz w:val="20"/>
                <w:szCs w:val="20"/>
              </w:rPr>
            </w:pPr>
            <w:r w:rsidRPr="004D3701">
              <w:rPr>
                <w:sz w:val="20"/>
                <w:szCs w:val="20"/>
              </w:rPr>
              <w:t xml:space="preserve">1 </w:t>
            </w:r>
          </w:p>
        </w:tc>
      </w:tr>
      <w:tr w:rsidR="00091846" w:rsidRPr="004D3701" w:rsidTr="002B3BF3">
        <w:trPr>
          <w:trHeight w:val="397"/>
        </w:trPr>
        <w:tc>
          <w:tcPr>
            <w:tcW w:w="2549" w:type="dxa"/>
            <w:gridSpan w:val="2"/>
            <w:tcBorders>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091846" w:rsidRPr="004D3701" w:rsidRDefault="00091846" w:rsidP="002B3BF3">
            <w:pPr>
              <w:pStyle w:val="Standard"/>
              <w:snapToGrid w:val="0"/>
              <w:spacing w:after="0"/>
            </w:pPr>
            <w:r w:rsidRPr="004D3701">
              <w:rPr>
                <w:rFonts w:eastAsia="Calibri"/>
                <w:b/>
                <w:bCs/>
                <w:sz w:val="16"/>
                <w:szCs w:val="16"/>
              </w:rPr>
              <w:t>Forma zaliczenia</w:t>
            </w:r>
          </w:p>
        </w:tc>
      </w:tr>
      <w:tr w:rsidR="00091846" w:rsidRPr="004D3701" w:rsidTr="002B3BF3">
        <w:trPr>
          <w:trHeight w:val="397"/>
        </w:trPr>
        <w:tc>
          <w:tcPr>
            <w:tcW w:w="2549" w:type="dxa"/>
            <w:gridSpan w:val="2"/>
            <w:tcBorders>
              <w:left w:val="single" w:sz="4" w:space="0" w:color="000000"/>
              <w:bottom w:val="single" w:sz="4" w:space="0" w:color="000000"/>
            </w:tcBorders>
            <w:shd w:val="clear" w:color="auto" w:fill="E6E6E6"/>
            <w:vAlign w:val="center"/>
          </w:tcPr>
          <w:p w:rsidR="00091846" w:rsidRPr="004D3701" w:rsidRDefault="00091846" w:rsidP="002B3BF3">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091846" w:rsidRPr="004D3701" w:rsidRDefault="00DD62F2" w:rsidP="002B3BF3">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091846" w:rsidRPr="004D3701" w:rsidRDefault="00091846" w:rsidP="002B3BF3">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091846" w:rsidRPr="004D3701" w:rsidRDefault="00091846" w:rsidP="002B3BF3">
            <w:pPr>
              <w:pStyle w:val="Standard"/>
              <w:snapToGrid w:val="0"/>
              <w:jc w:val="center"/>
              <w:rPr>
                <w:rFonts w:eastAsia="Calibri"/>
                <w:sz w:val="20"/>
                <w:szCs w:val="20"/>
              </w:rPr>
            </w:pPr>
            <w:r w:rsidRPr="004D3701">
              <w:rPr>
                <w:rFonts w:eastAsia="Calibri"/>
                <w:sz w:val="20"/>
                <w:szCs w:val="20"/>
              </w:rPr>
              <w:t xml:space="preserve">1 </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091846" w:rsidRPr="004D3701" w:rsidRDefault="00091846" w:rsidP="002B3BF3">
            <w:pPr>
              <w:pStyle w:val="Standard"/>
              <w:snapToGrid w:val="0"/>
              <w:jc w:val="center"/>
              <w:rPr>
                <w:sz w:val="20"/>
                <w:szCs w:val="20"/>
              </w:rPr>
            </w:pPr>
            <w:r w:rsidRPr="004D3701">
              <w:rPr>
                <w:sz w:val="20"/>
                <w:szCs w:val="20"/>
              </w:rPr>
              <w:t>Zaliczenie z oceną</w:t>
            </w:r>
          </w:p>
        </w:tc>
      </w:tr>
      <w:tr w:rsidR="00091846" w:rsidRPr="004D3701" w:rsidTr="002B3BF3">
        <w:trPr>
          <w:trHeight w:val="397"/>
        </w:trPr>
        <w:tc>
          <w:tcPr>
            <w:tcW w:w="2549" w:type="dxa"/>
            <w:gridSpan w:val="2"/>
            <w:tcBorders>
              <w:left w:val="single" w:sz="4" w:space="0" w:color="000000"/>
              <w:bottom w:val="single" w:sz="4" w:space="0" w:color="000000"/>
            </w:tcBorders>
            <w:shd w:val="clear" w:color="auto" w:fill="E6E6E6"/>
            <w:vAlign w:val="center"/>
          </w:tcPr>
          <w:p w:rsidR="00091846" w:rsidRPr="004D3701" w:rsidRDefault="00091846" w:rsidP="002B3BF3">
            <w:pPr>
              <w:pStyle w:val="Standard"/>
              <w:snapToGrid w:val="0"/>
              <w:jc w:val="center"/>
              <w:rPr>
                <w:rFonts w:eastAsia="Calibri"/>
                <w:sz w:val="20"/>
                <w:szCs w:val="20"/>
              </w:rPr>
            </w:pPr>
            <w:r w:rsidRPr="004D3701">
              <w:rPr>
                <w:rFonts w:eastAsia="Calibri"/>
                <w:sz w:val="20"/>
                <w:szCs w:val="20"/>
              </w:rPr>
              <w:t>Ćw</w:t>
            </w:r>
          </w:p>
        </w:tc>
        <w:tc>
          <w:tcPr>
            <w:tcW w:w="1230" w:type="dxa"/>
            <w:tcBorders>
              <w:left w:val="single" w:sz="4" w:space="0" w:color="000000"/>
              <w:bottom w:val="single" w:sz="4" w:space="0" w:color="000000"/>
            </w:tcBorders>
            <w:shd w:val="clear" w:color="auto" w:fill="E6E6E6"/>
            <w:vAlign w:val="center"/>
          </w:tcPr>
          <w:p w:rsidR="00091846" w:rsidRPr="004D3701" w:rsidRDefault="00DD62F2" w:rsidP="002B3BF3">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091846" w:rsidRPr="004D3701" w:rsidRDefault="00091846" w:rsidP="002B3BF3">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091846" w:rsidRPr="004D3701" w:rsidRDefault="00091846" w:rsidP="002B3BF3">
            <w:pPr>
              <w:pStyle w:val="Standard"/>
              <w:snapToGrid w:val="0"/>
              <w:jc w:val="center"/>
              <w:rPr>
                <w:rFonts w:eastAsia="Calibri"/>
                <w:sz w:val="20"/>
                <w:szCs w:val="20"/>
              </w:rPr>
            </w:pPr>
            <w:r w:rsidRPr="004D3701">
              <w:rPr>
                <w:rFonts w:eastAsia="Calibri"/>
                <w:sz w:val="20"/>
                <w:szCs w:val="20"/>
              </w:rPr>
              <w:t xml:space="preserve">1 </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091846" w:rsidRPr="004D3701" w:rsidRDefault="00091846" w:rsidP="002B3BF3">
            <w:pPr>
              <w:pStyle w:val="Standard"/>
              <w:snapToGrid w:val="0"/>
              <w:jc w:val="center"/>
              <w:rPr>
                <w:sz w:val="20"/>
                <w:szCs w:val="20"/>
              </w:rPr>
            </w:pPr>
            <w:r w:rsidRPr="004D3701">
              <w:rPr>
                <w:sz w:val="20"/>
                <w:szCs w:val="20"/>
              </w:rPr>
              <w:t>Zaliczenie z oceną</w:t>
            </w:r>
          </w:p>
        </w:tc>
      </w:tr>
      <w:tr w:rsidR="00091846" w:rsidRPr="004D3701" w:rsidTr="002B3BF3">
        <w:trPr>
          <w:trHeight w:val="397"/>
        </w:trPr>
        <w:tc>
          <w:tcPr>
            <w:tcW w:w="2549" w:type="dxa"/>
            <w:gridSpan w:val="2"/>
            <w:tcBorders>
              <w:left w:val="single" w:sz="4" w:space="0" w:color="000000"/>
              <w:bottom w:val="single" w:sz="4" w:space="0" w:color="000000"/>
            </w:tcBorders>
            <w:shd w:val="clear" w:color="auto" w:fill="E6E6E6"/>
            <w:vAlign w:val="center"/>
          </w:tcPr>
          <w:p w:rsidR="00091846" w:rsidRPr="004D3701" w:rsidRDefault="00091846" w:rsidP="002B3BF3">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091846" w:rsidRPr="004D3701" w:rsidRDefault="00091846" w:rsidP="002B3BF3">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091846" w:rsidRPr="004D3701" w:rsidRDefault="00091846" w:rsidP="002B3BF3">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091846" w:rsidRPr="004D3701" w:rsidRDefault="00091846" w:rsidP="002B3BF3">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091846" w:rsidRPr="004D3701" w:rsidRDefault="00091846" w:rsidP="002B3BF3">
            <w:pPr>
              <w:pStyle w:val="Standard"/>
              <w:snapToGrid w:val="0"/>
              <w:jc w:val="center"/>
              <w:rPr>
                <w:sz w:val="20"/>
                <w:szCs w:val="20"/>
              </w:rPr>
            </w:pPr>
          </w:p>
        </w:tc>
      </w:tr>
      <w:tr w:rsidR="0009184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091846" w:rsidRPr="004D3701" w:rsidRDefault="00091846" w:rsidP="002B3BF3">
            <w:pPr>
              <w:pStyle w:val="Standard"/>
              <w:snapToGrid w:val="0"/>
              <w:rPr>
                <w:sz w:val="20"/>
                <w:szCs w:val="20"/>
                <w:lang w:val="en-US"/>
              </w:rPr>
            </w:pPr>
            <w:r w:rsidRPr="004D3701">
              <w:rPr>
                <w:sz w:val="20"/>
                <w:szCs w:val="20"/>
                <w:lang w:val="en-US"/>
              </w:rPr>
              <w:t>Wojciech Sroka</w:t>
            </w:r>
          </w:p>
        </w:tc>
      </w:tr>
      <w:tr w:rsidR="0009184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091846" w:rsidRPr="004D3701" w:rsidRDefault="00091846" w:rsidP="002B3BF3">
            <w:pPr>
              <w:pStyle w:val="Standard"/>
              <w:snapToGrid w:val="0"/>
              <w:rPr>
                <w:rFonts w:eastAsia="Calibri"/>
                <w:sz w:val="20"/>
                <w:szCs w:val="20"/>
              </w:rPr>
            </w:pPr>
            <w:r w:rsidRPr="004D3701">
              <w:rPr>
                <w:rFonts w:eastAsia="Calibri"/>
                <w:sz w:val="20"/>
                <w:szCs w:val="20"/>
              </w:rPr>
              <w:t>Prof. dr hab. Czesław Nowak</w:t>
            </w:r>
          </w:p>
        </w:tc>
      </w:tr>
      <w:tr w:rsidR="0009184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091846" w:rsidRPr="004D3701" w:rsidRDefault="00091846" w:rsidP="002B3BF3">
            <w:pPr>
              <w:pStyle w:val="Standard"/>
              <w:snapToGrid w:val="0"/>
              <w:rPr>
                <w:sz w:val="20"/>
                <w:szCs w:val="20"/>
              </w:rPr>
            </w:pPr>
            <w:r w:rsidRPr="004D3701">
              <w:rPr>
                <w:sz w:val="20"/>
                <w:szCs w:val="20"/>
              </w:rPr>
              <w:t>polski</w:t>
            </w:r>
          </w:p>
        </w:tc>
      </w:tr>
    </w:tbl>
    <w:p w:rsidR="00091846" w:rsidRPr="004D3701" w:rsidRDefault="00091846" w:rsidP="00091846">
      <w:pPr>
        <w:pStyle w:val="Standard"/>
        <w:rPr>
          <w:rFonts w:eastAsia="Calibri"/>
          <w:sz w:val="16"/>
          <w:szCs w:val="16"/>
        </w:rPr>
      </w:pPr>
      <w:r w:rsidRPr="004D3701">
        <w:rPr>
          <w:rFonts w:eastAsia="Calibri"/>
          <w:b/>
          <w:bCs/>
          <w:sz w:val="16"/>
          <w:szCs w:val="16"/>
        </w:rPr>
        <w:t>Objaśnienia:</w:t>
      </w:r>
    </w:p>
    <w:p w:rsidR="00091846" w:rsidRPr="004D3701" w:rsidRDefault="00091846" w:rsidP="00091846">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091846" w:rsidRPr="004D3701" w:rsidRDefault="00091846" w:rsidP="00091846">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091846" w:rsidRPr="004D3701" w:rsidRDefault="00091846" w:rsidP="00091846">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2"/>
        <w:gridCol w:w="1553"/>
        <w:gridCol w:w="2246"/>
      </w:tblGrid>
      <w:tr w:rsidR="00091846" w:rsidRPr="004D3701" w:rsidTr="000B0951">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91846" w:rsidRPr="004D3701" w:rsidRDefault="00091846" w:rsidP="002B3BF3">
            <w:pPr>
              <w:pStyle w:val="Standard"/>
              <w:snapToGrid w:val="0"/>
              <w:spacing w:after="0" w:line="240" w:lineRule="auto"/>
              <w:rPr>
                <w:sz w:val="20"/>
                <w:szCs w:val="20"/>
              </w:rPr>
            </w:pPr>
            <w:r w:rsidRPr="004D3701">
              <w:rPr>
                <w:rFonts w:eastAsia="Calibri"/>
                <w:b/>
                <w:sz w:val="20"/>
                <w:szCs w:val="20"/>
              </w:rPr>
              <w:t>Wymagania wstępne</w:t>
            </w:r>
          </w:p>
        </w:tc>
      </w:tr>
      <w:tr w:rsidR="00091846" w:rsidRPr="004D3701" w:rsidTr="000B0951">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091846" w:rsidRPr="004D3701" w:rsidRDefault="008B06BB" w:rsidP="002B3BF3">
            <w:pPr>
              <w:pStyle w:val="Standard"/>
              <w:snapToGrid w:val="0"/>
              <w:spacing w:after="0" w:line="240" w:lineRule="auto"/>
              <w:rPr>
                <w:sz w:val="20"/>
                <w:szCs w:val="20"/>
              </w:rPr>
            </w:pPr>
            <w:r w:rsidRPr="004D3701">
              <w:rPr>
                <w:sz w:val="20"/>
                <w:szCs w:val="20"/>
              </w:rPr>
              <w:t>Podstawowa wiedza z zakresu geografii</w:t>
            </w:r>
          </w:p>
        </w:tc>
      </w:tr>
      <w:tr w:rsidR="00091846" w:rsidRPr="004D3701" w:rsidTr="000B0951">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91846" w:rsidRPr="004D3701" w:rsidRDefault="00091846" w:rsidP="002B3BF3">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091846" w:rsidRPr="004D3701" w:rsidTr="000B0951">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spacing w:after="0" w:line="240" w:lineRule="auto"/>
              <w:jc w:val="center"/>
              <w:rPr>
                <w:b/>
                <w:sz w:val="20"/>
                <w:szCs w:val="20"/>
              </w:rPr>
            </w:pPr>
            <w:r w:rsidRPr="004D3701">
              <w:rPr>
                <w:b/>
                <w:sz w:val="20"/>
                <w:szCs w:val="20"/>
              </w:rPr>
              <w:t>Lp.</w:t>
            </w:r>
          </w:p>
        </w:tc>
        <w:tc>
          <w:tcPr>
            <w:tcW w:w="4749" w:type="dxa"/>
            <w:tcBorders>
              <w:top w:val="single" w:sz="4" w:space="0" w:color="000000"/>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spacing w:after="0" w:line="240" w:lineRule="auto"/>
              <w:jc w:val="center"/>
              <w:rPr>
                <w:b/>
                <w:sz w:val="20"/>
                <w:szCs w:val="20"/>
              </w:rPr>
            </w:pPr>
            <w:r w:rsidRPr="004D3701">
              <w:rPr>
                <w:b/>
                <w:sz w:val="20"/>
                <w:szCs w:val="20"/>
              </w:rPr>
              <w:t>Student, który zaliczył zajęcia</w:t>
            </w:r>
          </w:p>
          <w:p w:rsidR="00091846" w:rsidRPr="004D3701" w:rsidRDefault="00091846" w:rsidP="002B3BF3">
            <w:pPr>
              <w:pStyle w:val="Standard"/>
              <w:spacing w:after="0" w:line="240" w:lineRule="auto"/>
              <w:jc w:val="center"/>
              <w:rPr>
                <w:b/>
                <w:bCs/>
                <w:sz w:val="20"/>
                <w:szCs w:val="20"/>
              </w:rPr>
            </w:pPr>
            <w:r w:rsidRPr="004D3701">
              <w:rPr>
                <w:b/>
                <w:sz w:val="20"/>
                <w:szCs w:val="20"/>
              </w:rPr>
              <w:t>zna i rozumie/ potrafi/ jest gotów do:</w:t>
            </w:r>
          </w:p>
        </w:tc>
        <w:tc>
          <w:tcPr>
            <w:tcW w:w="1552" w:type="dxa"/>
            <w:tcBorders>
              <w:top w:val="single" w:sz="4" w:space="0" w:color="000000"/>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5" w:type="dxa"/>
            <w:tcBorders>
              <w:top w:val="single" w:sz="4" w:space="0" w:color="000000"/>
              <w:left w:val="single" w:sz="4" w:space="0" w:color="000000"/>
              <w:right w:val="single" w:sz="4" w:space="0" w:color="000000"/>
            </w:tcBorders>
            <w:shd w:val="clear" w:color="auto" w:fill="A6A6A6"/>
            <w:vAlign w:val="center"/>
          </w:tcPr>
          <w:p w:rsidR="00091846" w:rsidRPr="004D3701" w:rsidRDefault="00091846" w:rsidP="002B3BF3">
            <w:pPr>
              <w:pStyle w:val="Standard"/>
              <w:snapToGrid w:val="0"/>
              <w:spacing w:after="0" w:line="240" w:lineRule="auto"/>
              <w:jc w:val="center"/>
              <w:rPr>
                <w:b/>
                <w:bCs/>
                <w:sz w:val="20"/>
                <w:szCs w:val="20"/>
              </w:rPr>
            </w:pPr>
            <w:r w:rsidRPr="004D3701">
              <w:rPr>
                <w:b/>
                <w:bCs/>
                <w:sz w:val="20"/>
                <w:szCs w:val="20"/>
              </w:rPr>
              <w:t xml:space="preserve">Sposób weryfikacji </w:t>
            </w:r>
          </w:p>
          <w:p w:rsidR="00091846" w:rsidRPr="004D3701" w:rsidRDefault="00091846" w:rsidP="002B3BF3">
            <w:pPr>
              <w:pStyle w:val="Standard"/>
              <w:snapToGrid w:val="0"/>
              <w:spacing w:after="0" w:line="240" w:lineRule="auto"/>
              <w:jc w:val="center"/>
              <w:rPr>
                <w:color w:val="FF0000"/>
                <w:sz w:val="20"/>
                <w:szCs w:val="20"/>
              </w:rPr>
            </w:pPr>
            <w:r w:rsidRPr="004D3701">
              <w:rPr>
                <w:b/>
                <w:bCs/>
                <w:sz w:val="20"/>
                <w:szCs w:val="20"/>
              </w:rPr>
              <w:t>efektu uczenia się</w:t>
            </w:r>
          </w:p>
        </w:tc>
      </w:tr>
      <w:tr w:rsidR="000B0951" w:rsidRPr="004D3701" w:rsidTr="000B095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B0951" w:rsidRPr="004D3701" w:rsidRDefault="000B0951" w:rsidP="000B0951">
            <w:pPr>
              <w:pStyle w:val="Standard"/>
              <w:snapToGrid w:val="0"/>
              <w:spacing w:line="240" w:lineRule="auto"/>
              <w:rPr>
                <w:sz w:val="20"/>
                <w:szCs w:val="20"/>
              </w:rPr>
            </w:pPr>
            <w:r w:rsidRPr="004D3701">
              <w:rPr>
                <w:sz w:val="20"/>
                <w:szCs w:val="20"/>
              </w:rPr>
              <w:t>1.</w:t>
            </w:r>
          </w:p>
        </w:tc>
        <w:tc>
          <w:tcPr>
            <w:tcW w:w="4749" w:type="dxa"/>
            <w:tcBorders>
              <w:top w:val="single" w:sz="4" w:space="0" w:color="000000"/>
              <w:left w:val="single" w:sz="4" w:space="0" w:color="000000"/>
              <w:bottom w:val="single" w:sz="4" w:space="0" w:color="000000"/>
            </w:tcBorders>
            <w:shd w:val="clear" w:color="auto" w:fill="auto"/>
            <w:vAlign w:val="center"/>
          </w:tcPr>
          <w:p w:rsidR="000B0951" w:rsidRPr="004D3701" w:rsidRDefault="008B06BB" w:rsidP="000B0951">
            <w:pPr>
              <w:pStyle w:val="Standard"/>
              <w:snapToGrid w:val="0"/>
              <w:spacing w:line="240" w:lineRule="auto"/>
              <w:rPr>
                <w:sz w:val="20"/>
                <w:szCs w:val="20"/>
              </w:rPr>
            </w:pPr>
            <w:r w:rsidRPr="004D3701">
              <w:rPr>
                <w:rFonts w:eastAsiaTheme="minorHAnsi"/>
                <w:sz w:val="20"/>
                <w:szCs w:val="20"/>
                <w:lang w:eastAsia="en-US"/>
              </w:rPr>
              <w:t>zna i rozumie pojęcia z zakresu geografii społeczno-gospodarczej</w:t>
            </w:r>
          </w:p>
        </w:tc>
        <w:tc>
          <w:tcPr>
            <w:tcW w:w="1552" w:type="dxa"/>
            <w:tcBorders>
              <w:top w:val="single" w:sz="4" w:space="0" w:color="000000"/>
              <w:left w:val="single" w:sz="4" w:space="0" w:color="000000"/>
              <w:bottom w:val="single" w:sz="4" w:space="0" w:color="000000"/>
            </w:tcBorders>
            <w:shd w:val="clear" w:color="auto" w:fill="auto"/>
          </w:tcPr>
          <w:p w:rsidR="000B0951" w:rsidRPr="004D3701" w:rsidRDefault="000B0951" w:rsidP="000B0951">
            <w:pPr>
              <w:spacing w:after="0" w:line="240" w:lineRule="auto"/>
              <w:ind w:left="9" w:hanging="9"/>
              <w:jc w:val="center"/>
              <w:rPr>
                <w:rFonts w:ascii="Times New Roman" w:hAnsi="Times New Roman" w:cs="Times New Roman"/>
                <w:sz w:val="20"/>
                <w:szCs w:val="20"/>
              </w:rPr>
            </w:pPr>
            <w:r w:rsidRPr="004D3701">
              <w:rPr>
                <w:rFonts w:ascii="Times New Roman" w:hAnsi="Times New Roman" w:cs="Times New Roman"/>
                <w:sz w:val="20"/>
                <w:szCs w:val="20"/>
                <w:lang w:eastAsia="en-US"/>
              </w:rPr>
              <w:t>EK1_W05</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951" w:rsidRPr="004D3701" w:rsidRDefault="000B0951" w:rsidP="000B0951">
            <w:pPr>
              <w:pStyle w:val="Standard"/>
              <w:snapToGrid w:val="0"/>
              <w:spacing w:line="240" w:lineRule="auto"/>
              <w:jc w:val="center"/>
              <w:rPr>
                <w:sz w:val="20"/>
                <w:szCs w:val="20"/>
              </w:rPr>
            </w:pPr>
            <w:r w:rsidRPr="004D3701">
              <w:rPr>
                <w:sz w:val="20"/>
                <w:szCs w:val="20"/>
              </w:rPr>
              <w:t>egzamin  w formie testu wyboru</w:t>
            </w:r>
          </w:p>
        </w:tc>
      </w:tr>
      <w:tr w:rsidR="008B06BB" w:rsidRPr="004D3701" w:rsidTr="000B095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8B06BB" w:rsidRPr="004D3701" w:rsidRDefault="008B06BB" w:rsidP="000B0951">
            <w:pPr>
              <w:pStyle w:val="Standard"/>
              <w:snapToGrid w:val="0"/>
              <w:spacing w:line="240" w:lineRule="auto"/>
              <w:rPr>
                <w:sz w:val="20"/>
                <w:szCs w:val="20"/>
              </w:rPr>
            </w:pPr>
            <w:r w:rsidRPr="004D3701">
              <w:rPr>
                <w:sz w:val="20"/>
                <w:szCs w:val="20"/>
              </w:rPr>
              <w:t>2</w:t>
            </w:r>
          </w:p>
        </w:tc>
        <w:tc>
          <w:tcPr>
            <w:tcW w:w="4749" w:type="dxa"/>
            <w:tcBorders>
              <w:top w:val="single" w:sz="4" w:space="0" w:color="000000"/>
              <w:left w:val="single" w:sz="4" w:space="0" w:color="000000"/>
              <w:bottom w:val="single" w:sz="4" w:space="0" w:color="000000"/>
            </w:tcBorders>
            <w:shd w:val="clear" w:color="auto" w:fill="auto"/>
            <w:vAlign w:val="center"/>
          </w:tcPr>
          <w:p w:rsidR="008B06BB" w:rsidRPr="004D3701" w:rsidRDefault="008B06BB" w:rsidP="000B0951">
            <w:pPr>
              <w:pStyle w:val="Standard"/>
              <w:snapToGrid w:val="0"/>
              <w:spacing w:line="240" w:lineRule="auto"/>
              <w:rPr>
                <w:rFonts w:eastAsiaTheme="minorHAnsi"/>
                <w:sz w:val="20"/>
                <w:szCs w:val="20"/>
                <w:lang w:eastAsia="en-US"/>
              </w:rPr>
            </w:pPr>
            <w:r w:rsidRPr="004D3701">
              <w:rPr>
                <w:rStyle w:val="wrtext"/>
                <w:rFonts w:eastAsiaTheme="majorEastAsia"/>
                <w:sz w:val="20"/>
                <w:szCs w:val="20"/>
              </w:rPr>
              <w:t>rozumie wzajemne relacje między działalnością gospodarczą a środowiskiem przyrodniczym i społecznym</w:t>
            </w:r>
          </w:p>
        </w:tc>
        <w:tc>
          <w:tcPr>
            <w:tcW w:w="1552" w:type="dxa"/>
            <w:tcBorders>
              <w:top w:val="single" w:sz="4" w:space="0" w:color="000000"/>
              <w:left w:val="single" w:sz="4" w:space="0" w:color="000000"/>
              <w:bottom w:val="single" w:sz="4" w:space="0" w:color="000000"/>
            </w:tcBorders>
            <w:shd w:val="clear" w:color="auto" w:fill="auto"/>
          </w:tcPr>
          <w:p w:rsidR="008B06BB" w:rsidRPr="004D3701" w:rsidRDefault="008B06BB" w:rsidP="008B06BB">
            <w:pPr>
              <w:spacing w:after="0" w:line="240" w:lineRule="auto"/>
              <w:ind w:left="9" w:hanging="9"/>
              <w:jc w:val="center"/>
              <w:rPr>
                <w:rFonts w:ascii="Times New Roman" w:hAnsi="Times New Roman" w:cs="Times New Roman"/>
                <w:sz w:val="20"/>
                <w:szCs w:val="20"/>
                <w:lang w:eastAsia="en-US"/>
              </w:rPr>
            </w:pPr>
            <w:r w:rsidRPr="004D3701">
              <w:rPr>
                <w:rFonts w:ascii="Times New Roman" w:hAnsi="Times New Roman" w:cs="Times New Roman"/>
                <w:sz w:val="20"/>
                <w:szCs w:val="20"/>
                <w:lang w:eastAsia="en-US"/>
              </w:rPr>
              <w:t>EK1_W03</w:t>
            </w:r>
          </w:p>
          <w:p w:rsidR="008B06BB" w:rsidRPr="004D3701" w:rsidRDefault="008B06BB" w:rsidP="000B0951">
            <w:pPr>
              <w:spacing w:after="0" w:line="240" w:lineRule="auto"/>
              <w:ind w:left="9" w:hanging="9"/>
              <w:jc w:val="center"/>
              <w:rPr>
                <w:rFonts w:ascii="Times New Roman" w:hAnsi="Times New Roman" w:cs="Times New Roman"/>
                <w:sz w:val="20"/>
                <w:szCs w:val="20"/>
                <w:lang w:eastAsia="en-US"/>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6BB" w:rsidRPr="004D3701" w:rsidRDefault="008B06BB" w:rsidP="000B0951">
            <w:pPr>
              <w:pStyle w:val="Standard"/>
              <w:snapToGrid w:val="0"/>
              <w:spacing w:line="240" w:lineRule="auto"/>
              <w:jc w:val="center"/>
              <w:rPr>
                <w:sz w:val="20"/>
                <w:szCs w:val="20"/>
              </w:rPr>
            </w:pPr>
            <w:r w:rsidRPr="004D3701">
              <w:rPr>
                <w:sz w:val="20"/>
                <w:szCs w:val="20"/>
              </w:rPr>
              <w:t>egzamin  w formie testu wyboru</w:t>
            </w:r>
          </w:p>
        </w:tc>
      </w:tr>
      <w:tr w:rsidR="000B0951" w:rsidRPr="004D3701" w:rsidTr="000B095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B0951" w:rsidRPr="004D3701" w:rsidRDefault="008B06BB" w:rsidP="000B0951">
            <w:pPr>
              <w:pStyle w:val="Standard"/>
              <w:snapToGrid w:val="0"/>
              <w:spacing w:line="240" w:lineRule="auto"/>
              <w:jc w:val="center"/>
              <w:rPr>
                <w:sz w:val="20"/>
                <w:szCs w:val="20"/>
              </w:rPr>
            </w:pPr>
            <w:r w:rsidRPr="004D3701">
              <w:rPr>
                <w:sz w:val="20"/>
                <w:szCs w:val="20"/>
              </w:rPr>
              <w:t>3</w:t>
            </w:r>
            <w:r w:rsidR="000B0951" w:rsidRPr="004D3701">
              <w:rPr>
                <w:sz w:val="20"/>
                <w:szCs w:val="20"/>
              </w:rPr>
              <w:t>.</w:t>
            </w:r>
          </w:p>
        </w:tc>
        <w:tc>
          <w:tcPr>
            <w:tcW w:w="4749" w:type="dxa"/>
            <w:tcBorders>
              <w:top w:val="single" w:sz="4" w:space="0" w:color="000000"/>
              <w:left w:val="single" w:sz="4" w:space="0" w:color="000000"/>
              <w:bottom w:val="single" w:sz="4" w:space="0" w:color="000000"/>
            </w:tcBorders>
            <w:shd w:val="clear" w:color="auto" w:fill="auto"/>
            <w:vAlign w:val="center"/>
          </w:tcPr>
          <w:p w:rsidR="000B0951" w:rsidRPr="004D3701" w:rsidRDefault="008B06BB" w:rsidP="008B06BB">
            <w:pPr>
              <w:pStyle w:val="Standard"/>
              <w:snapToGrid w:val="0"/>
              <w:spacing w:line="240" w:lineRule="auto"/>
              <w:rPr>
                <w:sz w:val="20"/>
                <w:szCs w:val="20"/>
              </w:rPr>
            </w:pPr>
            <w:r w:rsidRPr="004D3701">
              <w:rPr>
                <w:rStyle w:val="wrtext"/>
                <w:rFonts w:eastAsiaTheme="majorEastAsia"/>
                <w:sz w:val="20"/>
                <w:szCs w:val="20"/>
              </w:rPr>
              <w:t>wyjaśnia przyczyny przestrzennego zróżnicowania zjawisk społeczno- ekonomicznych</w:t>
            </w:r>
          </w:p>
        </w:tc>
        <w:tc>
          <w:tcPr>
            <w:tcW w:w="1552" w:type="dxa"/>
            <w:tcBorders>
              <w:top w:val="single" w:sz="4" w:space="0" w:color="000000"/>
              <w:left w:val="single" w:sz="4" w:space="0" w:color="000000"/>
              <w:bottom w:val="single" w:sz="4" w:space="0" w:color="000000"/>
            </w:tcBorders>
            <w:shd w:val="clear" w:color="auto" w:fill="auto"/>
            <w:vAlign w:val="center"/>
          </w:tcPr>
          <w:p w:rsidR="000B0951" w:rsidRPr="004D3701" w:rsidRDefault="000B0951" w:rsidP="000B0951">
            <w:pPr>
              <w:pStyle w:val="Standard"/>
              <w:snapToGrid w:val="0"/>
              <w:spacing w:line="240" w:lineRule="auto"/>
              <w:ind w:left="9" w:hanging="9"/>
              <w:jc w:val="center"/>
              <w:rPr>
                <w:rFonts w:eastAsia="Calibri"/>
                <w:color w:val="000000"/>
                <w:sz w:val="20"/>
                <w:szCs w:val="20"/>
                <w:lang w:eastAsia="en-US"/>
              </w:rPr>
            </w:pPr>
            <w:r w:rsidRPr="004D3701">
              <w:rPr>
                <w:rFonts w:eastAsia="Calibri"/>
                <w:color w:val="000000"/>
                <w:sz w:val="20"/>
                <w:szCs w:val="20"/>
                <w:lang w:eastAsia="en-US"/>
              </w:rPr>
              <w:t>EK1_U01</w:t>
            </w:r>
          </w:p>
          <w:p w:rsidR="000B0951" w:rsidRPr="004D3701" w:rsidRDefault="000B0951" w:rsidP="000B0951">
            <w:pPr>
              <w:pStyle w:val="Standard"/>
              <w:snapToGrid w:val="0"/>
              <w:spacing w:line="240" w:lineRule="auto"/>
              <w:ind w:left="9" w:hanging="9"/>
              <w:jc w:val="center"/>
              <w:rPr>
                <w:sz w:val="20"/>
                <w:szCs w:val="20"/>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951" w:rsidRPr="004D3701" w:rsidRDefault="000B0951" w:rsidP="000B0951">
            <w:pPr>
              <w:pStyle w:val="Standard"/>
              <w:snapToGrid w:val="0"/>
              <w:spacing w:line="240" w:lineRule="auto"/>
              <w:jc w:val="center"/>
              <w:rPr>
                <w:sz w:val="20"/>
                <w:szCs w:val="20"/>
              </w:rPr>
            </w:pPr>
            <w:r w:rsidRPr="004D3701">
              <w:rPr>
                <w:sz w:val="20"/>
                <w:szCs w:val="20"/>
              </w:rPr>
              <w:t>ocena wystąpienia i prezentacji</w:t>
            </w:r>
          </w:p>
        </w:tc>
      </w:tr>
      <w:tr w:rsidR="008B06BB" w:rsidRPr="004D3701" w:rsidTr="000B095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8B06BB" w:rsidRPr="004D3701" w:rsidRDefault="008B06BB" w:rsidP="000B0951">
            <w:pPr>
              <w:pStyle w:val="Standard"/>
              <w:snapToGrid w:val="0"/>
              <w:spacing w:line="240" w:lineRule="auto"/>
              <w:jc w:val="center"/>
              <w:rPr>
                <w:sz w:val="20"/>
                <w:szCs w:val="20"/>
              </w:rPr>
            </w:pPr>
            <w:r w:rsidRPr="004D3701">
              <w:rPr>
                <w:sz w:val="20"/>
                <w:szCs w:val="20"/>
              </w:rPr>
              <w:t>4</w:t>
            </w:r>
          </w:p>
        </w:tc>
        <w:tc>
          <w:tcPr>
            <w:tcW w:w="4749" w:type="dxa"/>
            <w:tcBorders>
              <w:top w:val="single" w:sz="4" w:space="0" w:color="000000"/>
              <w:left w:val="single" w:sz="4" w:space="0" w:color="000000"/>
              <w:bottom w:val="single" w:sz="4" w:space="0" w:color="000000"/>
            </w:tcBorders>
            <w:shd w:val="clear" w:color="auto" w:fill="auto"/>
            <w:vAlign w:val="center"/>
          </w:tcPr>
          <w:p w:rsidR="008B06BB" w:rsidRPr="004D3701" w:rsidRDefault="008B06BB" w:rsidP="008B06BB">
            <w:pPr>
              <w:spacing w:after="90" w:line="240" w:lineRule="auto"/>
              <w:ind w:left="0" w:firstLine="0"/>
              <w:jc w:val="left"/>
              <w:rPr>
                <w:rStyle w:val="wrtext"/>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 xml:space="preserve">poszukuje danych statystycznych oraz krytycznie dobiera wskaźniki do opisu zagadnień z zakresu geografii ekonomicznej </w:t>
            </w:r>
          </w:p>
        </w:tc>
        <w:tc>
          <w:tcPr>
            <w:tcW w:w="1552" w:type="dxa"/>
            <w:tcBorders>
              <w:top w:val="single" w:sz="4" w:space="0" w:color="000000"/>
              <w:left w:val="single" w:sz="4" w:space="0" w:color="000000"/>
              <w:bottom w:val="single" w:sz="4" w:space="0" w:color="000000"/>
            </w:tcBorders>
            <w:shd w:val="clear" w:color="auto" w:fill="auto"/>
            <w:vAlign w:val="center"/>
          </w:tcPr>
          <w:p w:rsidR="008B06BB" w:rsidRPr="004D3701" w:rsidRDefault="008B06BB" w:rsidP="000B0951">
            <w:pPr>
              <w:pStyle w:val="Standard"/>
              <w:snapToGrid w:val="0"/>
              <w:spacing w:line="240" w:lineRule="auto"/>
              <w:ind w:left="9" w:hanging="9"/>
              <w:jc w:val="center"/>
              <w:rPr>
                <w:rFonts w:eastAsia="Calibri"/>
                <w:color w:val="000000"/>
                <w:sz w:val="20"/>
                <w:szCs w:val="20"/>
                <w:lang w:eastAsia="en-US"/>
              </w:rPr>
            </w:pPr>
            <w:r w:rsidRPr="004D3701">
              <w:rPr>
                <w:rFonts w:eastAsia="Calibri"/>
                <w:color w:val="000000"/>
                <w:sz w:val="20"/>
                <w:szCs w:val="20"/>
                <w:lang w:eastAsia="en-US"/>
              </w:rPr>
              <w:t>EK1_U02</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6BB" w:rsidRPr="004D3701" w:rsidRDefault="008B06BB" w:rsidP="000B0951">
            <w:pPr>
              <w:pStyle w:val="Standard"/>
              <w:snapToGrid w:val="0"/>
              <w:spacing w:line="240" w:lineRule="auto"/>
              <w:jc w:val="center"/>
              <w:rPr>
                <w:sz w:val="20"/>
                <w:szCs w:val="20"/>
              </w:rPr>
            </w:pPr>
            <w:r w:rsidRPr="004D3701">
              <w:rPr>
                <w:sz w:val="20"/>
                <w:szCs w:val="20"/>
              </w:rPr>
              <w:t>ocena wystąpienia i prezentacji</w:t>
            </w:r>
          </w:p>
        </w:tc>
      </w:tr>
      <w:tr w:rsidR="000B0951" w:rsidRPr="004D3701" w:rsidTr="000B095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B0951" w:rsidRPr="004D3701" w:rsidRDefault="008B06BB" w:rsidP="000B0951">
            <w:pPr>
              <w:pStyle w:val="Standard"/>
              <w:snapToGrid w:val="0"/>
              <w:spacing w:line="240" w:lineRule="auto"/>
              <w:jc w:val="center"/>
              <w:rPr>
                <w:sz w:val="20"/>
                <w:szCs w:val="20"/>
              </w:rPr>
            </w:pPr>
            <w:r w:rsidRPr="004D3701">
              <w:rPr>
                <w:sz w:val="20"/>
                <w:szCs w:val="20"/>
              </w:rPr>
              <w:lastRenderedPageBreak/>
              <w:t>5</w:t>
            </w:r>
          </w:p>
        </w:tc>
        <w:tc>
          <w:tcPr>
            <w:tcW w:w="4749" w:type="dxa"/>
            <w:tcBorders>
              <w:top w:val="single" w:sz="4" w:space="0" w:color="000000"/>
              <w:left w:val="single" w:sz="4" w:space="0" w:color="000000"/>
              <w:bottom w:val="single" w:sz="4" w:space="0" w:color="000000"/>
            </w:tcBorders>
            <w:shd w:val="clear" w:color="auto" w:fill="auto"/>
            <w:vAlign w:val="center"/>
          </w:tcPr>
          <w:p w:rsidR="000B0951" w:rsidRPr="004D3701" w:rsidRDefault="008B06BB" w:rsidP="008B06BB">
            <w:pPr>
              <w:pStyle w:val="Standard"/>
              <w:snapToGrid w:val="0"/>
              <w:spacing w:line="240" w:lineRule="auto"/>
              <w:rPr>
                <w:sz w:val="20"/>
                <w:szCs w:val="20"/>
              </w:rPr>
            </w:pPr>
            <w:r w:rsidRPr="004D3701">
              <w:rPr>
                <w:rStyle w:val="wrtext"/>
                <w:rFonts w:eastAsiaTheme="majorEastAsia"/>
                <w:sz w:val="20"/>
                <w:szCs w:val="20"/>
              </w:rPr>
              <w:t>jest świadomy posiadanej wiedzy oraz odpowiedzialności za odpowiedzialne pełnienie ról zawodowych</w:t>
            </w:r>
          </w:p>
        </w:tc>
        <w:tc>
          <w:tcPr>
            <w:tcW w:w="1552" w:type="dxa"/>
            <w:tcBorders>
              <w:top w:val="single" w:sz="4" w:space="0" w:color="000000"/>
              <w:left w:val="single" w:sz="4" w:space="0" w:color="000000"/>
              <w:bottom w:val="single" w:sz="4" w:space="0" w:color="000000"/>
            </w:tcBorders>
            <w:shd w:val="clear" w:color="auto" w:fill="auto"/>
          </w:tcPr>
          <w:p w:rsidR="000B0951" w:rsidRPr="004D3701" w:rsidRDefault="000B0951" w:rsidP="000B0951">
            <w:pPr>
              <w:spacing w:after="0" w:line="240" w:lineRule="auto"/>
              <w:ind w:left="9" w:hanging="9"/>
              <w:jc w:val="center"/>
              <w:rPr>
                <w:rFonts w:ascii="Times New Roman" w:hAnsi="Times New Roman" w:cs="Times New Roman"/>
                <w:sz w:val="20"/>
                <w:szCs w:val="20"/>
                <w:lang w:eastAsia="en-US"/>
              </w:rPr>
            </w:pPr>
            <w:r w:rsidRPr="004D3701">
              <w:rPr>
                <w:rFonts w:ascii="Times New Roman" w:hAnsi="Times New Roman" w:cs="Times New Roman"/>
                <w:sz w:val="20"/>
                <w:szCs w:val="20"/>
                <w:lang w:eastAsia="en-US"/>
              </w:rPr>
              <w:t>EK1_K01</w:t>
            </w:r>
          </w:p>
          <w:p w:rsidR="000B0951" w:rsidRPr="004D3701" w:rsidRDefault="000B0951" w:rsidP="000B0951">
            <w:pPr>
              <w:spacing w:after="0" w:line="240" w:lineRule="auto"/>
              <w:ind w:left="9" w:hanging="9"/>
              <w:jc w:val="center"/>
              <w:rPr>
                <w:rFonts w:ascii="Times New Roman" w:hAnsi="Times New Roman" w:cs="Times New Roman"/>
                <w:sz w:val="20"/>
                <w:szCs w:val="20"/>
                <w:lang w:eastAsia="en-US"/>
              </w:rPr>
            </w:pPr>
            <w:r w:rsidRPr="004D3701">
              <w:rPr>
                <w:rFonts w:ascii="Times New Roman" w:hAnsi="Times New Roman" w:cs="Times New Roman"/>
                <w:sz w:val="20"/>
                <w:szCs w:val="20"/>
                <w:lang w:eastAsia="en-US"/>
              </w:rPr>
              <w:t>EK1_K03</w:t>
            </w:r>
          </w:p>
          <w:p w:rsidR="000B0951" w:rsidRPr="004D3701" w:rsidRDefault="000B0951" w:rsidP="000B0951">
            <w:pPr>
              <w:spacing w:after="0" w:line="240" w:lineRule="auto"/>
              <w:ind w:left="9" w:hanging="9"/>
              <w:jc w:val="center"/>
              <w:rPr>
                <w:rFonts w:ascii="Times New Roman" w:hAnsi="Times New Roman" w:cs="Times New Roman"/>
                <w:sz w:val="20"/>
                <w:szCs w:val="20"/>
              </w:rPr>
            </w:pPr>
            <w:r w:rsidRPr="004D3701">
              <w:rPr>
                <w:rFonts w:ascii="Times New Roman" w:hAnsi="Times New Roman" w:cs="Times New Roman"/>
                <w:sz w:val="20"/>
                <w:szCs w:val="20"/>
                <w:lang w:eastAsia="en-US"/>
              </w:rPr>
              <w:tab/>
            </w:r>
            <w:r w:rsidRPr="004D3701">
              <w:rPr>
                <w:rFonts w:ascii="Times New Roman" w:hAnsi="Times New Roman" w:cs="Times New Roman"/>
                <w:sz w:val="20"/>
                <w:szCs w:val="20"/>
              </w:rPr>
              <w:t>EK1_K05</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951" w:rsidRPr="004D3701" w:rsidRDefault="008B06BB" w:rsidP="000B0951">
            <w:pPr>
              <w:pStyle w:val="Standard"/>
              <w:snapToGrid w:val="0"/>
              <w:spacing w:line="240" w:lineRule="auto"/>
              <w:jc w:val="center"/>
              <w:rPr>
                <w:sz w:val="20"/>
                <w:szCs w:val="20"/>
              </w:rPr>
            </w:pPr>
            <w:r w:rsidRPr="004D3701">
              <w:rPr>
                <w:sz w:val="20"/>
                <w:szCs w:val="20"/>
              </w:rPr>
              <w:t>Obserwacja</w:t>
            </w:r>
          </w:p>
        </w:tc>
      </w:tr>
    </w:tbl>
    <w:p w:rsidR="00091846" w:rsidRPr="004D3701" w:rsidRDefault="00091846" w:rsidP="00091846">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09184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91846" w:rsidRPr="004D3701" w:rsidRDefault="00091846" w:rsidP="002B3BF3">
            <w:pPr>
              <w:pStyle w:val="Standard"/>
              <w:snapToGrid w:val="0"/>
              <w:rPr>
                <w:b/>
                <w:sz w:val="16"/>
                <w:szCs w:val="16"/>
              </w:rPr>
            </w:pPr>
            <w:r w:rsidRPr="004D3701">
              <w:rPr>
                <w:rFonts w:eastAsia="Calibri"/>
                <w:b/>
                <w:sz w:val="16"/>
                <w:szCs w:val="16"/>
              </w:rPr>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091846" w:rsidRPr="004D3701" w:rsidTr="002B3BF3">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091846" w:rsidRPr="004D3701" w:rsidRDefault="008B06BB" w:rsidP="002B3BF3">
            <w:pPr>
              <w:pStyle w:val="Standard"/>
              <w:snapToGrid w:val="0"/>
              <w:jc w:val="left"/>
              <w:rPr>
                <w:rFonts w:eastAsia="Calibri"/>
                <w:sz w:val="20"/>
                <w:szCs w:val="20"/>
              </w:rPr>
            </w:pPr>
            <w:r w:rsidRPr="004D3701">
              <w:rPr>
                <w:sz w:val="20"/>
                <w:szCs w:val="20"/>
              </w:rPr>
              <w:t>Wykład tradycyjny z wykorzystaniem PP, materiał audiowizualny, konsultacje indywidualne, samodzielna praca studentów</w:t>
            </w:r>
          </w:p>
        </w:tc>
      </w:tr>
      <w:tr w:rsidR="0009184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91846" w:rsidRPr="004D3701" w:rsidRDefault="00091846" w:rsidP="002B3BF3">
            <w:pPr>
              <w:pStyle w:val="Standard"/>
              <w:snapToGrid w:val="0"/>
            </w:pPr>
            <w:r w:rsidRPr="004D3701">
              <w:rPr>
                <w:rFonts w:eastAsia="Calibri"/>
                <w:b/>
                <w:sz w:val="16"/>
                <w:szCs w:val="16"/>
              </w:rPr>
              <w:t>Kryteria oceny i weryfikacji efektów uczenia się</w:t>
            </w:r>
          </w:p>
        </w:tc>
      </w:tr>
      <w:tr w:rsidR="00091846" w:rsidRPr="004D3701" w:rsidTr="002B3BF3">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8B06BB" w:rsidRPr="004D3701" w:rsidRDefault="008B06BB" w:rsidP="008B06BB">
            <w:pPr>
              <w:pStyle w:val="Standard"/>
              <w:snapToGrid w:val="0"/>
              <w:rPr>
                <w:sz w:val="20"/>
                <w:szCs w:val="20"/>
              </w:rPr>
            </w:pPr>
            <w:r w:rsidRPr="004D3701">
              <w:rPr>
                <w:sz w:val="20"/>
                <w:szCs w:val="20"/>
              </w:rPr>
              <w:t>Wiedza: test jednokrotnego wyboru, minimum poprawnych odpowiedzi – 51%</w:t>
            </w:r>
          </w:p>
          <w:p w:rsidR="008B06BB" w:rsidRPr="004D3701" w:rsidRDefault="008B06BB" w:rsidP="008B06BB">
            <w:pPr>
              <w:pStyle w:val="Standard"/>
              <w:snapToGrid w:val="0"/>
              <w:rPr>
                <w:sz w:val="20"/>
                <w:szCs w:val="20"/>
              </w:rPr>
            </w:pPr>
            <w:r w:rsidRPr="004D3701">
              <w:rPr>
                <w:sz w:val="20"/>
                <w:szCs w:val="20"/>
              </w:rPr>
              <w:t>Umiejętności: ocena przygotowanej prezentacji ustnej i PP.</w:t>
            </w:r>
          </w:p>
          <w:p w:rsidR="00091846" w:rsidRPr="004D3701" w:rsidRDefault="008B06BB" w:rsidP="008B06BB">
            <w:pPr>
              <w:pStyle w:val="Standard"/>
              <w:snapToGrid w:val="0"/>
              <w:rPr>
                <w:rFonts w:eastAsia="Calibri"/>
                <w:sz w:val="16"/>
                <w:szCs w:val="16"/>
              </w:rPr>
            </w:pPr>
            <w:r w:rsidRPr="004D3701">
              <w:rPr>
                <w:sz w:val="20"/>
                <w:szCs w:val="20"/>
              </w:rPr>
              <w:t>Kompetencje społeczne: obserwacja zachowań autorów wystąpień ustnych oraz udziału studentów w zadawaniu pytań i dyskusji grupowej</w:t>
            </w:r>
          </w:p>
        </w:tc>
      </w:tr>
      <w:tr w:rsidR="0009184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91846" w:rsidRPr="004D3701" w:rsidRDefault="00091846" w:rsidP="002B3BF3">
            <w:pPr>
              <w:pStyle w:val="Standard"/>
              <w:snapToGrid w:val="0"/>
            </w:pPr>
            <w:r w:rsidRPr="004D3701">
              <w:rPr>
                <w:rFonts w:eastAsia="Calibri"/>
                <w:b/>
                <w:sz w:val="16"/>
                <w:szCs w:val="16"/>
              </w:rPr>
              <w:t>Warunki zaliczenia</w:t>
            </w:r>
          </w:p>
        </w:tc>
      </w:tr>
      <w:tr w:rsidR="00091846" w:rsidRPr="004D3701" w:rsidTr="002B3BF3">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091846" w:rsidRPr="004D3701" w:rsidRDefault="00091846" w:rsidP="002B3BF3">
            <w:pPr>
              <w:pStyle w:val="Standard"/>
              <w:snapToGrid w:val="0"/>
              <w:rPr>
                <w:rFonts w:eastAsia="Calibri"/>
                <w:b/>
                <w:sz w:val="16"/>
                <w:szCs w:val="16"/>
              </w:rPr>
            </w:pPr>
            <w:r w:rsidRPr="004D3701">
              <w:rPr>
                <w:rFonts w:eastAsia="Calibri"/>
                <w:b/>
                <w:sz w:val="16"/>
                <w:szCs w:val="16"/>
              </w:rPr>
              <w:t>Zgodnie z obowiązującym regulaminem studiów</w:t>
            </w:r>
          </w:p>
        </w:tc>
      </w:tr>
      <w:tr w:rsidR="0009184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91846" w:rsidRPr="004D3701" w:rsidRDefault="00091846" w:rsidP="002B3BF3">
            <w:pPr>
              <w:pStyle w:val="Standard"/>
              <w:snapToGrid w:val="0"/>
            </w:pPr>
            <w:r w:rsidRPr="004D3701">
              <w:rPr>
                <w:rFonts w:eastAsia="Calibri"/>
                <w:b/>
                <w:sz w:val="16"/>
                <w:szCs w:val="16"/>
              </w:rPr>
              <w:t>Treści programowe (skrócony opis)</w:t>
            </w:r>
          </w:p>
        </w:tc>
      </w:tr>
      <w:tr w:rsidR="0009184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846" w:rsidRPr="004D3701" w:rsidRDefault="00A23DE7" w:rsidP="00A23DE7">
            <w:pPr>
              <w:autoSpaceDE w:val="0"/>
              <w:autoSpaceDN w:val="0"/>
              <w:adjustRightInd w:val="0"/>
              <w:spacing w:after="0" w:line="240" w:lineRule="auto"/>
              <w:ind w:left="0" w:firstLine="0"/>
              <w:jc w:val="left"/>
              <w:rPr>
                <w:rFonts w:ascii="Times New Roman" w:hAnsi="Times New Roman" w:cs="Times New Roman"/>
                <w:sz w:val="20"/>
              </w:rPr>
            </w:pPr>
            <w:r w:rsidRPr="004D3701">
              <w:rPr>
                <w:rFonts w:ascii="Times New Roman" w:hAnsi="Times New Roman" w:cs="Times New Roman"/>
              </w:rPr>
              <w:t>1. Wprowadzenie do geografii ekonomicznej 2. Ludność 3. Osadnictwo 4. Produkcja rolna 5. Produkcja przemysłowa 6. Handel i usługi 7. Poziom rozwoju 8. Współczesna polityczna mapa świata 9. Geografia ekonomiczna wybranych krajów i regionów świata</w:t>
            </w:r>
          </w:p>
        </w:tc>
      </w:tr>
      <w:tr w:rsidR="00091846" w:rsidRPr="002974E8"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91846" w:rsidRPr="004D3701" w:rsidRDefault="00091846" w:rsidP="002B3BF3">
            <w:pPr>
              <w:pStyle w:val="Standard"/>
              <w:snapToGrid w:val="0"/>
              <w:rPr>
                <w:rFonts w:eastAsia="Calibri"/>
                <w:b/>
                <w:sz w:val="16"/>
                <w:szCs w:val="16"/>
                <w:lang w:val="en-US"/>
              </w:rPr>
            </w:pPr>
            <w:r w:rsidRPr="004D3701">
              <w:rPr>
                <w:rFonts w:eastAsia="Calibri"/>
                <w:b/>
                <w:sz w:val="16"/>
                <w:szCs w:val="16"/>
                <w:lang w:val="en-US"/>
              </w:rPr>
              <w:t>Contents of the study programme (short version)</w:t>
            </w:r>
          </w:p>
        </w:tc>
      </w:tr>
      <w:tr w:rsidR="00091846" w:rsidRPr="002974E8"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846" w:rsidRPr="004D3701" w:rsidRDefault="00A23DE7" w:rsidP="002B3BF3">
            <w:pPr>
              <w:pStyle w:val="Textbody"/>
              <w:snapToGrid w:val="0"/>
              <w:spacing w:line="100" w:lineRule="atLeast"/>
              <w:rPr>
                <w:rFonts w:ascii="Times New Roman" w:eastAsia="Calibri" w:hAnsi="Times New Roman" w:cs="Times New Roman"/>
                <w:sz w:val="16"/>
                <w:szCs w:val="16"/>
                <w:lang w:val="en-US"/>
              </w:rPr>
            </w:pPr>
            <w:r w:rsidRPr="004D3701">
              <w:rPr>
                <w:rFonts w:ascii="Times New Roman" w:eastAsia="Calibri" w:hAnsi="Times New Roman" w:cs="Times New Roman"/>
                <w:sz w:val="20"/>
                <w:szCs w:val="16"/>
                <w:lang w:val="en-US"/>
              </w:rPr>
              <w:t>1. Introduction to economic geography 2. Population 3. Settlements 4. Agricultural production 5. Industrial production 6. Trade and services 7. Level of development 8. Contemporary political world map 9. Economic geography of selected countries and regions of the world</w:t>
            </w:r>
          </w:p>
        </w:tc>
      </w:tr>
      <w:tr w:rsidR="0009184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91846" w:rsidRPr="004D3701" w:rsidRDefault="00091846" w:rsidP="002B3BF3">
            <w:pPr>
              <w:pStyle w:val="Standard"/>
              <w:snapToGrid w:val="0"/>
            </w:pPr>
            <w:r w:rsidRPr="004D3701">
              <w:rPr>
                <w:rFonts w:eastAsia="Calibri"/>
                <w:b/>
                <w:sz w:val="16"/>
                <w:szCs w:val="16"/>
              </w:rPr>
              <w:t>Treści programowe (pełny opis)</w:t>
            </w:r>
          </w:p>
        </w:tc>
      </w:tr>
      <w:tr w:rsidR="0009184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Wykłady:</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 xml:space="preserve">1. Gospodarka świata: podstawowe pojęcia, </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2. Źródła informacji o gospodarce świata i poszczególnych państw</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3. Największe gospodarki świata</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4. Źródła informacji o gospodarce i demografii państw rozwijających się</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 xml:space="preserve">5. Raporty FAO, WHO  </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6. Bezpieczeństwo żywnościowe świata – problem głodu i problem otyłości</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 xml:space="preserve">7. Rola organizacji pozarządowych, przykład OXFAM </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 xml:space="preserve">8. Problem korupcji na świecie, raporty Transparency International </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 xml:space="preserve">9. Afryka: gospodarka i problemy społeczne, </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10. Ekonomiczne i społeczne przyczyny migracji</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11. Demografia świata a wyzwania gospodarcze</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12. Globalizacja, anty- i alterglobaliści – argumenty przeciwników i zwolenników</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13. WTO – cele, działalność, raporty</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14. Paradoks bogactwa, negatywne i pozytywne przykłady na podstawie wybranych państw</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15. Wykład podsumowujący</w:t>
            </w:r>
          </w:p>
          <w:p w:rsidR="007F467A" w:rsidRPr="004D3701" w:rsidRDefault="007F467A" w:rsidP="007F467A">
            <w:pPr>
              <w:pStyle w:val="Standard"/>
              <w:snapToGrid w:val="0"/>
              <w:spacing w:after="0"/>
              <w:jc w:val="left"/>
              <w:rPr>
                <w:rFonts w:eastAsia="Calibri"/>
                <w:sz w:val="20"/>
                <w:szCs w:val="20"/>
              </w:rPr>
            </w:pP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Ćwiczenia</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 xml:space="preserve">1. Przestawienie zasad, wymagań opracowania i prezentacji tematów ćwiczeń, </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2. Prezentacje studentów i dyskusja</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 xml:space="preserve">Zagadnienia:  powiązane z tematami wykładów, a także inne, wg zainteresowań studentów, jak np. problem wody na świecie, zmiany klimatu a rozwój gospodarki, land grabbing, zagrożenia dla agrobioróżnorodności itp. </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lastRenderedPageBreak/>
              <w:t>Opracowanie i przedstawianie wybranych tematów przez pojedyncze osoby lub w 2-3 osobowych zespołach.</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3. Podsumowanie ćwiczeń</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 xml:space="preserve">4. Zaliczenie ćwiczeń </w:t>
            </w:r>
          </w:p>
          <w:p w:rsidR="00091846" w:rsidRPr="004D3701" w:rsidRDefault="00091846" w:rsidP="007F467A">
            <w:pPr>
              <w:pStyle w:val="Standard"/>
              <w:snapToGrid w:val="0"/>
              <w:spacing w:after="0"/>
              <w:jc w:val="left"/>
              <w:rPr>
                <w:rFonts w:eastAsia="Calibri"/>
                <w:sz w:val="20"/>
                <w:szCs w:val="20"/>
              </w:rPr>
            </w:pPr>
          </w:p>
        </w:tc>
      </w:tr>
      <w:tr w:rsidR="0009184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91846" w:rsidRPr="004D3701" w:rsidRDefault="00091846" w:rsidP="002B3BF3">
            <w:pPr>
              <w:pStyle w:val="Standard"/>
              <w:snapToGrid w:val="0"/>
            </w:pPr>
            <w:r w:rsidRPr="004D3701">
              <w:rPr>
                <w:rFonts w:eastAsia="Calibri"/>
                <w:b/>
                <w:sz w:val="16"/>
                <w:szCs w:val="16"/>
              </w:rPr>
              <w:lastRenderedPageBreak/>
              <w:t>Literatura (do 3 pozycji dla formy zajęć – zalecane)</w:t>
            </w:r>
          </w:p>
        </w:tc>
      </w:tr>
      <w:tr w:rsidR="0009184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67A" w:rsidRPr="004D3701" w:rsidRDefault="007F467A" w:rsidP="007F467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Geografia ekonomiczna pod red. K. Kucińskiego, Oficyna Wolters Kluwer, Kraków 1998,</w:t>
            </w:r>
          </w:p>
          <w:p w:rsidR="007F467A" w:rsidRPr="004D3701" w:rsidRDefault="007F467A" w:rsidP="007F467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Podstawy geografii ekonomicznej, pod. red. J. Wrony, Polskie Wydawnictwo Ekonomiczne, Warszawa 2006,</w:t>
            </w:r>
          </w:p>
          <w:p w:rsidR="00091846" w:rsidRPr="004D3701" w:rsidRDefault="007F467A" w:rsidP="007F467A">
            <w:pPr>
              <w:autoSpaceDE w:val="0"/>
              <w:autoSpaceDN w:val="0"/>
              <w:adjustRightInd w:val="0"/>
              <w:spacing w:after="0" w:line="240" w:lineRule="auto"/>
              <w:ind w:left="0" w:firstLine="0"/>
              <w:jc w:val="left"/>
              <w:rPr>
                <w:rFonts w:ascii="Times New Roman" w:hAnsi="Times New Roman" w:cs="Times New Roman"/>
                <w:sz w:val="16"/>
                <w:szCs w:val="16"/>
              </w:rPr>
            </w:pPr>
            <w:r w:rsidRPr="004D3701">
              <w:rPr>
                <w:rFonts w:ascii="Times New Roman" w:eastAsiaTheme="minorHAnsi" w:hAnsi="Times New Roman" w:cs="Times New Roman"/>
                <w:color w:val="auto"/>
                <w:sz w:val="20"/>
                <w:szCs w:val="20"/>
                <w:lang w:eastAsia="en-US"/>
              </w:rPr>
              <w:t>3. Polska w Europie zarys geograficzno-ekonomiczny pod red.</w:t>
            </w:r>
            <w:r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color w:val="auto"/>
                <w:sz w:val="20"/>
                <w:szCs w:val="20"/>
                <w:lang w:eastAsia="en-US"/>
              </w:rPr>
              <w:t>I. Fierla, Polskie Wydawnictwo Ekonomiczne, 2011</w:t>
            </w:r>
          </w:p>
        </w:tc>
      </w:tr>
    </w:tbl>
    <w:p w:rsidR="00091846" w:rsidRPr="004D3701" w:rsidRDefault="00091846" w:rsidP="00091846">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09184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846" w:rsidRPr="004D3701" w:rsidRDefault="00091846" w:rsidP="002B3BF3">
            <w:pPr>
              <w:pStyle w:val="Standard"/>
              <w:snapToGrid w:val="0"/>
              <w:jc w:val="center"/>
              <w:rPr>
                <w:sz w:val="20"/>
                <w:szCs w:val="20"/>
              </w:rPr>
            </w:pPr>
            <w:r w:rsidRPr="004D3701">
              <w:rPr>
                <w:sz w:val="20"/>
                <w:szCs w:val="20"/>
              </w:rPr>
              <w:t>Ekonomia i finanse</w:t>
            </w:r>
          </w:p>
        </w:tc>
      </w:tr>
      <w:tr w:rsidR="00091846" w:rsidRPr="004D3701" w:rsidTr="002B3BF3">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091846" w:rsidRPr="004D3701" w:rsidRDefault="00091846" w:rsidP="002B3BF3">
            <w:pPr>
              <w:pStyle w:val="Standard"/>
              <w:snapToGrid w:val="0"/>
            </w:pPr>
            <w:r w:rsidRPr="004D3701">
              <w:rPr>
                <w:rFonts w:eastAsia="Calibri"/>
                <w:b/>
                <w:sz w:val="16"/>
                <w:szCs w:val="16"/>
              </w:rPr>
              <w:t>Sposób określenia liczby punktów ECTS</w:t>
            </w:r>
          </w:p>
        </w:tc>
      </w:tr>
      <w:tr w:rsidR="0009184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091846" w:rsidRPr="004D3701" w:rsidRDefault="00091846" w:rsidP="002B3BF3">
            <w:pPr>
              <w:pStyle w:val="Standard"/>
              <w:snapToGrid w:val="0"/>
              <w:spacing w:after="0"/>
              <w:jc w:val="center"/>
              <w:rPr>
                <w:rFonts w:eastAsia="Calibri"/>
                <w:sz w:val="16"/>
                <w:szCs w:val="16"/>
              </w:rPr>
            </w:pPr>
            <w:r w:rsidRPr="004D3701">
              <w:rPr>
                <w:rFonts w:eastAsia="Calibri"/>
                <w:sz w:val="16"/>
                <w:szCs w:val="16"/>
              </w:rPr>
              <w:t>Forma nakładu pracy studenta</w:t>
            </w:r>
          </w:p>
          <w:p w:rsidR="00091846" w:rsidRPr="004D3701" w:rsidRDefault="00091846" w:rsidP="002B3BF3">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91846" w:rsidRPr="004D3701" w:rsidRDefault="00091846" w:rsidP="002B3BF3">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09184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091846" w:rsidRPr="004D3701" w:rsidRDefault="00091846" w:rsidP="007E1DAA">
            <w:pPr>
              <w:pStyle w:val="Standard"/>
              <w:snapToGrid w:val="0"/>
              <w:rPr>
                <w:rFonts w:eastAsia="Calibri"/>
                <w:sz w:val="16"/>
                <w:szCs w:val="16"/>
              </w:rPr>
            </w:pPr>
            <w:r w:rsidRPr="004D3701">
              <w:rPr>
                <w:rFonts w:eastAsia="Calibri"/>
                <w:sz w:val="16"/>
                <w:szCs w:val="16"/>
              </w:rPr>
              <w:t>Bezpośredni kontakt z nauczycielem:</w:t>
            </w:r>
            <w:r w:rsidR="007E1DAA">
              <w:rPr>
                <w:rFonts w:eastAsia="Calibri"/>
                <w:sz w:val="16"/>
                <w:szCs w:val="16"/>
              </w:rPr>
              <w:t xml:space="preserve"> udział w zajęciach – wykład (10</w:t>
            </w:r>
            <w:r w:rsidRPr="004D3701">
              <w:rPr>
                <w:rFonts w:eastAsia="Calibri"/>
                <w:sz w:val="16"/>
                <w:szCs w:val="16"/>
              </w:rPr>
              <w:t xml:space="preserve"> h.) + ćwiczenia (1</w:t>
            </w:r>
            <w:r w:rsidR="007E1DAA">
              <w:rPr>
                <w:rFonts w:eastAsia="Calibri"/>
                <w:sz w:val="16"/>
                <w:szCs w:val="16"/>
              </w:rPr>
              <w:t>0</w:t>
            </w:r>
            <w:r w:rsidRPr="004D3701">
              <w:rPr>
                <w:rFonts w:eastAsia="Calibri"/>
                <w:sz w:val="16"/>
                <w:szCs w:val="16"/>
              </w:rPr>
              <w:t xml:space="preserve"> h) +  konsulta</w:t>
            </w:r>
            <w:r w:rsidR="007E1DAA">
              <w:rPr>
                <w:rFonts w:eastAsia="Calibri"/>
                <w:sz w:val="16"/>
                <w:szCs w:val="16"/>
              </w:rPr>
              <w:t>cje z prowadzącym (1</w:t>
            </w:r>
            <w:r w:rsidRPr="004D3701">
              <w:rPr>
                <w:rFonts w:eastAsia="Calibri"/>
                <w:sz w:val="16"/>
                <w:szCs w:val="16"/>
              </w:rPr>
              <w:t xml:space="preserve">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846" w:rsidRPr="004D3701" w:rsidRDefault="007E1DAA" w:rsidP="002B3BF3">
            <w:pPr>
              <w:pStyle w:val="Standard"/>
              <w:snapToGrid w:val="0"/>
              <w:jc w:val="center"/>
            </w:pPr>
            <w:r>
              <w:t>23</w:t>
            </w:r>
          </w:p>
        </w:tc>
      </w:tr>
      <w:tr w:rsidR="0009184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091846" w:rsidRPr="004D3701" w:rsidRDefault="00091846" w:rsidP="002B3BF3">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846" w:rsidRPr="004D3701" w:rsidRDefault="007E1DAA" w:rsidP="002B3BF3">
            <w:pPr>
              <w:pStyle w:val="Standard"/>
              <w:snapToGrid w:val="0"/>
              <w:jc w:val="center"/>
            </w:pPr>
            <w:r>
              <w:t>25</w:t>
            </w:r>
          </w:p>
        </w:tc>
      </w:tr>
      <w:tr w:rsidR="0009184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091846" w:rsidRPr="004D3701" w:rsidRDefault="00091846" w:rsidP="002B3BF3">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846" w:rsidRPr="004D3701" w:rsidRDefault="007E1DAA" w:rsidP="002B3BF3">
            <w:pPr>
              <w:pStyle w:val="Standard"/>
              <w:snapToGrid w:val="0"/>
              <w:jc w:val="center"/>
            </w:pPr>
            <w:r>
              <w:t>20</w:t>
            </w:r>
          </w:p>
        </w:tc>
      </w:tr>
      <w:tr w:rsidR="0009184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091846" w:rsidRPr="004D3701" w:rsidRDefault="00091846" w:rsidP="002B3BF3">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846" w:rsidRPr="004D3701" w:rsidRDefault="007E1DAA" w:rsidP="002B3BF3">
            <w:pPr>
              <w:pStyle w:val="Standard"/>
              <w:snapToGrid w:val="0"/>
              <w:jc w:val="center"/>
            </w:pPr>
            <w:r>
              <w:t>12</w:t>
            </w:r>
          </w:p>
        </w:tc>
      </w:tr>
      <w:tr w:rsidR="0009184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091846" w:rsidRPr="004D3701" w:rsidRDefault="00091846" w:rsidP="002B3BF3">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846" w:rsidRPr="004D3701" w:rsidRDefault="00091846" w:rsidP="002B3BF3">
            <w:pPr>
              <w:pStyle w:val="Standard"/>
              <w:snapToGrid w:val="0"/>
              <w:jc w:val="center"/>
            </w:pPr>
          </w:p>
        </w:tc>
      </w:tr>
      <w:tr w:rsidR="00091846" w:rsidRPr="004D3701" w:rsidTr="002B3BF3">
        <w:trPr>
          <w:trHeight w:val="397"/>
          <w:jc w:val="center"/>
        </w:trPr>
        <w:tc>
          <w:tcPr>
            <w:tcW w:w="0" w:type="auto"/>
            <w:tcBorders>
              <w:left w:val="single" w:sz="4" w:space="0" w:color="000000"/>
              <w:bottom w:val="single" w:sz="4" w:space="0" w:color="000000"/>
            </w:tcBorders>
            <w:shd w:val="clear" w:color="auto" w:fill="D9D9D9"/>
            <w:vAlign w:val="center"/>
          </w:tcPr>
          <w:p w:rsidR="00091846" w:rsidRPr="004D3701" w:rsidRDefault="00091846" w:rsidP="002B3BF3">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846" w:rsidRPr="004D3701" w:rsidRDefault="007E1DAA" w:rsidP="002B3BF3">
            <w:pPr>
              <w:pStyle w:val="Standard"/>
              <w:snapToGrid w:val="0"/>
              <w:jc w:val="center"/>
            </w:pPr>
            <w:r>
              <w:t>80</w:t>
            </w:r>
          </w:p>
        </w:tc>
      </w:tr>
      <w:tr w:rsidR="00091846" w:rsidRPr="004D3701" w:rsidTr="002B3BF3">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091846" w:rsidRPr="004D3701" w:rsidRDefault="00091846" w:rsidP="002B3BF3">
            <w:pPr>
              <w:pStyle w:val="Standard"/>
              <w:snapToGrid w:val="0"/>
            </w:pPr>
            <w:r w:rsidRPr="004D3701">
              <w:rPr>
                <w:rFonts w:eastAsia="Calibri"/>
                <w:b/>
                <w:sz w:val="16"/>
                <w:szCs w:val="16"/>
              </w:rPr>
              <w:t>Liczba punktów ECTS</w:t>
            </w:r>
          </w:p>
        </w:tc>
      </w:tr>
      <w:tr w:rsidR="00091846" w:rsidRPr="004D3701" w:rsidTr="002B3BF3">
        <w:trPr>
          <w:trHeight w:val="397"/>
          <w:jc w:val="center"/>
        </w:trPr>
        <w:tc>
          <w:tcPr>
            <w:tcW w:w="0" w:type="auto"/>
            <w:tcBorders>
              <w:left w:val="single" w:sz="4" w:space="0" w:color="000000"/>
              <w:bottom w:val="single" w:sz="4" w:space="0" w:color="000000"/>
            </w:tcBorders>
            <w:shd w:val="clear" w:color="auto" w:fill="D9D9D9"/>
            <w:vAlign w:val="center"/>
          </w:tcPr>
          <w:p w:rsidR="00091846" w:rsidRPr="004D3701" w:rsidRDefault="00091846" w:rsidP="002B3BF3">
            <w:pPr>
              <w:pStyle w:val="Standard"/>
              <w:snapToGrid w:val="0"/>
              <w:jc w:val="right"/>
              <w:rPr>
                <w:rFonts w:eastAsia="Calibri"/>
                <w:b/>
                <w:sz w:val="16"/>
                <w:szCs w:val="16"/>
              </w:rPr>
            </w:pPr>
            <w:r w:rsidRPr="004D3701">
              <w:rPr>
                <w:rFonts w:eastAsia="Calibri"/>
                <w:sz w:val="16"/>
                <w:szCs w:val="16"/>
              </w:rPr>
              <w:t>Zajęcia wymagające bezpośredniego udzia</w:t>
            </w:r>
            <w:r w:rsidR="007E1DAA">
              <w:rPr>
                <w:rFonts w:eastAsia="Calibri"/>
                <w:sz w:val="16"/>
                <w:szCs w:val="16"/>
              </w:rPr>
              <w:t>łu nauczyciela akademickiego (23</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091846" w:rsidRPr="004D3701" w:rsidRDefault="007E1DAA" w:rsidP="002B3BF3">
            <w:pPr>
              <w:pStyle w:val="Standard"/>
              <w:snapToGrid w:val="0"/>
              <w:jc w:val="center"/>
            </w:pPr>
            <w:r>
              <w:t>0,9</w:t>
            </w:r>
          </w:p>
        </w:tc>
      </w:tr>
      <w:tr w:rsidR="0009184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091846" w:rsidRPr="004D3701" w:rsidRDefault="00091846" w:rsidP="00A4566B">
            <w:pPr>
              <w:pStyle w:val="Standard"/>
              <w:snapToGrid w:val="0"/>
              <w:jc w:val="center"/>
              <w:rPr>
                <w:rFonts w:eastAsia="Calibri"/>
                <w:b/>
                <w:sz w:val="16"/>
                <w:szCs w:val="16"/>
              </w:rPr>
            </w:pPr>
            <w:r w:rsidRPr="004D3701">
              <w:rPr>
                <w:rFonts w:eastAsia="Calibri"/>
                <w:sz w:val="16"/>
                <w:szCs w:val="16"/>
              </w:rPr>
              <w:t>Zajęcia o charakterze praktycznym (4</w:t>
            </w:r>
            <w:r w:rsidR="00A4566B" w:rsidRPr="004D3701">
              <w:rPr>
                <w:rFonts w:eastAsia="Calibri"/>
                <w:sz w:val="16"/>
                <w:szCs w:val="16"/>
              </w:rPr>
              <w:t>0</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091846" w:rsidRPr="004D3701" w:rsidRDefault="00091846" w:rsidP="002B3BF3">
            <w:pPr>
              <w:pStyle w:val="Standard"/>
              <w:snapToGrid w:val="0"/>
              <w:jc w:val="center"/>
            </w:pPr>
            <w:r w:rsidRPr="004D3701">
              <w:t>1</w:t>
            </w:r>
            <w:r w:rsidR="00A4566B" w:rsidRPr="004D3701">
              <w:t>,5</w:t>
            </w:r>
          </w:p>
        </w:tc>
      </w:tr>
    </w:tbl>
    <w:p w:rsidR="00091846" w:rsidRPr="004D3701" w:rsidRDefault="00091846" w:rsidP="00091846">
      <w:pPr>
        <w:pStyle w:val="Standard"/>
        <w:spacing w:before="120" w:after="0" w:line="240" w:lineRule="auto"/>
        <w:rPr>
          <w:rFonts w:eastAsia="Calibri"/>
          <w:sz w:val="16"/>
          <w:szCs w:val="16"/>
        </w:rPr>
      </w:pPr>
      <w:r w:rsidRPr="004D3701">
        <w:rPr>
          <w:rFonts w:eastAsia="Calibri"/>
          <w:b/>
          <w:bCs/>
          <w:sz w:val="16"/>
          <w:szCs w:val="16"/>
        </w:rPr>
        <w:t>Objaśnienia:</w:t>
      </w:r>
    </w:p>
    <w:p w:rsidR="00091846" w:rsidRPr="004D3701" w:rsidRDefault="00091846" w:rsidP="00091846">
      <w:pPr>
        <w:pStyle w:val="Standard"/>
        <w:spacing w:after="0" w:line="240" w:lineRule="auto"/>
        <w:rPr>
          <w:rFonts w:eastAsia="Calibri"/>
          <w:sz w:val="16"/>
          <w:szCs w:val="16"/>
        </w:rPr>
      </w:pPr>
      <w:r w:rsidRPr="004D3701">
        <w:rPr>
          <w:rFonts w:eastAsia="Calibri"/>
          <w:sz w:val="16"/>
          <w:szCs w:val="16"/>
        </w:rPr>
        <w:t>1 godz. = 45 minut; 1 punkt ECTS = 25-30 godzin</w:t>
      </w:r>
    </w:p>
    <w:p w:rsidR="00091846" w:rsidRPr="004D3701" w:rsidRDefault="00091846" w:rsidP="00091846">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091846" w:rsidRPr="004D3701" w:rsidRDefault="00091846" w:rsidP="00091846">
      <w:pPr>
        <w:rPr>
          <w:rFonts w:ascii="Times New Roman" w:hAnsi="Times New Roman" w:cs="Times New Roman"/>
        </w:rPr>
      </w:pPr>
    </w:p>
    <w:p w:rsidR="00091846" w:rsidRPr="004D3701" w:rsidRDefault="00091846" w:rsidP="00091846">
      <w:pPr>
        <w:rPr>
          <w:rFonts w:ascii="Times New Roman" w:hAnsi="Times New Roman" w:cs="Times New Roman"/>
        </w:rPr>
      </w:pPr>
    </w:p>
    <w:p w:rsidR="007F467A" w:rsidRPr="004D3701" w:rsidRDefault="007F467A" w:rsidP="00091846">
      <w:pPr>
        <w:rPr>
          <w:rFonts w:ascii="Times New Roman" w:hAnsi="Times New Roman" w:cs="Times New Roman"/>
        </w:rPr>
      </w:pPr>
    </w:p>
    <w:p w:rsidR="007F467A" w:rsidRPr="004D3701" w:rsidRDefault="007F467A" w:rsidP="00091846">
      <w:pPr>
        <w:rPr>
          <w:rFonts w:ascii="Times New Roman" w:hAnsi="Times New Roman" w:cs="Times New Roman"/>
        </w:rPr>
      </w:pPr>
    </w:p>
    <w:p w:rsidR="002A7BF0" w:rsidRPr="004D3701" w:rsidRDefault="002A7BF0" w:rsidP="00091846">
      <w:pPr>
        <w:rPr>
          <w:rFonts w:ascii="Times New Roman" w:hAnsi="Times New Roman" w:cs="Times New Roman"/>
        </w:rPr>
      </w:pPr>
    </w:p>
    <w:p w:rsidR="002A7BF0" w:rsidRPr="004D3701" w:rsidRDefault="002A7BF0" w:rsidP="00091846">
      <w:pPr>
        <w:rPr>
          <w:rFonts w:ascii="Times New Roman" w:hAnsi="Times New Roman" w:cs="Times New Roman"/>
        </w:rPr>
      </w:pPr>
    </w:p>
    <w:p w:rsidR="007F467A" w:rsidRPr="004D3701" w:rsidRDefault="007F467A" w:rsidP="00091846">
      <w:pPr>
        <w:rPr>
          <w:rFonts w:ascii="Times New Roman" w:hAnsi="Times New Roman" w:cs="Times New Roman"/>
        </w:rPr>
      </w:pPr>
    </w:p>
    <w:p w:rsidR="007F467A" w:rsidRPr="004D3701" w:rsidRDefault="007F467A" w:rsidP="00091846">
      <w:pPr>
        <w:rPr>
          <w:rFonts w:ascii="Times New Roman" w:hAnsi="Times New Roman" w:cs="Times New Roman"/>
        </w:rPr>
      </w:pPr>
    </w:p>
    <w:p w:rsidR="00A23DE7" w:rsidRPr="004D3701" w:rsidRDefault="00A23DE7" w:rsidP="00091846">
      <w:pPr>
        <w:rPr>
          <w:rFonts w:ascii="Times New Roman" w:hAnsi="Times New Roman" w:cs="Times New Roman"/>
        </w:rPr>
      </w:pPr>
    </w:p>
    <w:p w:rsidR="00A23DE7" w:rsidRPr="004D3701" w:rsidRDefault="00A23DE7" w:rsidP="00091846">
      <w:pPr>
        <w:rPr>
          <w:rFonts w:ascii="Times New Roman" w:hAnsi="Times New Roman" w:cs="Times New Roman"/>
        </w:rPr>
      </w:pPr>
    </w:p>
    <w:p w:rsidR="00091846" w:rsidRPr="004D3701" w:rsidRDefault="00091846" w:rsidP="00091846">
      <w:pPr>
        <w:rPr>
          <w:rFonts w:ascii="Times New Roman" w:hAnsi="Times New Roman" w:cs="Times New Roman"/>
        </w:rPr>
      </w:pPr>
    </w:p>
    <w:p w:rsidR="00552A93" w:rsidRPr="004D3701" w:rsidRDefault="00552A93" w:rsidP="007B4588">
      <w:pPr>
        <w:pStyle w:val="Nagwek2"/>
      </w:pPr>
      <w:bookmarkStart w:id="8" w:name="_Toc19699907"/>
      <w:r w:rsidRPr="004D3701">
        <w:lastRenderedPageBreak/>
        <w:t>Informatyka</w:t>
      </w:r>
      <w:bookmarkEnd w:id="8"/>
    </w:p>
    <w:p w:rsidR="003D6079" w:rsidRPr="004D3701" w:rsidRDefault="003D6079" w:rsidP="003D6079">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3D6079"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D6079" w:rsidRPr="004D3701" w:rsidRDefault="003D6079" w:rsidP="00CC39F2">
            <w:pPr>
              <w:pStyle w:val="Standard"/>
              <w:snapToGrid w:val="0"/>
              <w:rPr>
                <w:sz w:val="22"/>
                <w:szCs w:val="22"/>
              </w:rPr>
            </w:pPr>
            <w:r w:rsidRPr="004D3701">
              <w:rPr>
                <w:sz w:val="22"/>
                <w:szCs w:val="22"/>
              </w:rPr>
              <w:t>Instytut Administracyjno-Ekonomiczny/Zakład Ekonomii</w:t>
            </w:r>
          </w:p>
        </w:tc>
      </w:tr>
      <w:tr w:rsidR="003D6079"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3D6079" w:rsidRPr="004D3701" w:rsidRDefault="003D6079" w:rsidP="00CC39F2">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D6079" w:rsidRPr="004D3701" w:rsidRDefault="003D6079" w:rsidP="00CC39F2">
            <w:pPr>
              <w:pStyle w:val="Standard"/>
              <w:snapToGrid w:val="0"/>
              <w:rPr>
                <w:sz w:val="22"/>
                <w:szCs w:val="22"/>
              </w:rPr>
            </w:pPr>
            <w:r w:rsidRPr="004D3701">
              <w:rPr>
                <w:sz w:val="22"/>
                <w:szCs w:val="22"/>
              </w:rPr>
              <w:t>Ekonomia</w:t>
            </w:r>
          </w:p>
        </w:tc>
      </w:tr>
      <w:tr w:rsidR="003D6079"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D6079" w:rsidRPr="004D3701" w:rsidRDefault="003D6079" w:rsidP="00CC39F2">
            <w:pPr>
              <w:pStyle w:val="Standard"/>
              <w:snapToGrid w:val="0"/>
              <w:rPr>
                <w:sz w:val="22"/>
                <w:szCs w:val="22"/>
              </w:rPr>
            </w:pPr>
            <w:r w:rsidRPr="004D3701">
              <w:rPr>
                <w:sz w:val="22"/>
                <w:szCs w:val="22"/>
              </w:rPr>
              <w:t>Informatyka</w:t>
            </w:r>
          </w:p>
        </w:tc>
      </w:tr>
      <w:tr w:rsidR="003D6079"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D6079" w:rsidRPr="004D3701" w:rsidRDefault="003D6079" w:rsidP="00CC39F2">
            <w:pPr>
              <w:pStyle w:val="Standard"/>
              <w:snapToGrid w:val="0"/>
              <w:rPr>
                <w:sz w:val="22"/>
                <w:szCs w:val="22"/>
              </w:rPr>
            </w:pPr>
            <w:r w:rsidRPr="004D3701">
              <w:rPr>
                <w:sz w:val="22"/>
                <w:szCs w:val="22"/>
              </w:rPr>
              <w:t>Computer Science</w:t>
            </w:r>
          </w:p>
        </w:tc>
      </w:tr>
      <w:tr w:rsidR="003D6079"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D6079" w:rsidRPr="004D3701" w:rsidRDefault="003D6079" w:rsidP="00CC39F2">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D6079" w:rsidRPr="004D3701" w:rsidRDefault="003D6079" w:rsidP="00CC39F2">
            <w:pPr>
              <w:pStyle w:val="Standard"/>
              <w:snapToGrid w:val="0"/>
            </w:pPr>
            <w:r w:rsidRPr="004D3701">
              <w:rPr>
                <w:sz w:val="16"/>
              </w:rPr>
              <w:t>Nie wypełniamy</w:t>
            </w:r>
          </w:p>
        </w:tc>
      </w:tr>
      <w:tr w:rsidR="003D6079"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3D6079" w:rsidRPr="004D3701" w:rsidRDefault="003D6079" w:rsidP="00CC39F2">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3D6079" w:rsidRPr="004D3701" w:rsidRDefault="003D6079" w:rsidP="00CC39F2">
            <w:pPr>
              <w:pStyle w:val="Standard"/>
              <w:snapToGrid w:val="0"/>
              <w:rPr>
                <w:sz w:val="20"/>
                <w:szCs w:val="20"/>
              </w:rPr>
            </w:pPr>
            <w:r w:rsidRPr="004D3701">
              <w:rPr>
                <w:sz w:val="20"/>
                <w:szCs w:val="20"/>
              </w:rPr>
              <w:t>obowiązkowy</w:t>
            </w:r>
          </w:p>
        </w:tc>
      </w:tr>
      <w:tr w:rsidR="003D6079"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D6079" w:rsidRPr="004D3701" w:rsidRDefault="003D6079" w:rsidP="00CC39F2">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D6079" w:rsidRPr="004D3701" w:rsidRDefault="003D6079" w:rsidP="00CC39F2">
            <w:pPr>
              <w:pStyle w:val="Standard"/>
              <w:snapToGrid w:val="0"/>
              <w:rPr>
                <w:sz w:val="20"/>
                <w:szCs w:val="20"/>
              </w:rPr>
            </w:pPr>
            <w:r w:rsidRPr="004D3701">
              <w:rPr>
                <w:sz w:val="20"/>
                <w:szCs w:val="20"/>
              </w:rPr>
              <w:t>1</w:t>
            </w:r>
          </w:p>
        </w:tc>
      </w:tr>
      <w:tr w:rsidR="003D6079" w:rsidRPr="004D3701" w:rsidTr="00CC39F2">
        <w:trPr>
          <w:trHeight w:val="397"/>
        </w:trPr>
        <w:tc>
          <w:tcPr>
            <w:tcW w:w="2549" w:type="dxa"/>
            <w:gridSpan w:val="2"/>
            <w:tcBorders>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3D6079" w:rsidRPr="004D3701" w:rsidRDefault="003D6079" w:rsidP="00CC39F2">
            <w:pPr>
              <w:pStyle w:val="Standard"/>
              <w:snapToGrid w:val="0"/>
              <w:spacing w:after="0"/>
            </w:pPr>
            <w:r w:rsidRPr="004D3701">
              <w:rPr>
                <w:rFonts w:eastAsia="Calibri"/>
                <w:b/>
                <w:bCs/>
                <w:sz w:val="16"/>
                <w:szCs w:val="16"/>
              </w:rPr>
              <w:t>Forma zaliczenia</w:t>
            </w:r>
          </w:p>
        </w:tc>
      </w:tr>
      <w:tr w:rsidR="003D6079" w:rsidRPr="004D3701" w:rsidTr="00CC39F2">
        <w:trPr>
          <w:trHeight w:val="397"/>
        </w:trPr>
        <w:tc>
          <w:tcPr>
            <w:tcW w:w="2549" w:type="dxa"/>
            <w:gridSpan w:val="2"/>
            <w:tcBorders>
              <w:left w:val="single" w:sz="4" w:space="0" w:color="000000"/>
              <w:bottom w:val="single" w:sz="4" w:space="0" w:color="000000"/>
            </w:tcBorders>
            <w:shd w:val="clear" w:color="auto" w:fill="E6E6E6"/>
            <w:vAlign w:val="center"/>
          </w:tcPr>
          <w:p w:rsidR="003D6079" w:rsidRPr="004D3701" w:rsidRDefault="003D6079" w:rsidP="00CC39F2">
            <w:pPr>
              <w:pStyle w:val="Standard"/>
              <w:snapToGrid w:val="0"/>
              <w:jc w:val="center"/>
              <w:rPr>
                <w:rFonts w:eastAsia="Calibri"/>
                <w:sz w:val="20"/>
                <w:szCs w:val="20"/>
              </w:rPr>
            </w:pPr>
            <w:r w:rsidRPr="004D3701">
              <w:rPr>
                <w:rFonts w:eastAsia="Calibri"/>
                <w:sz w:val="20"/>
                <w:szCs w:val="20"/>
              </w:rPr>
              <w:t>ZTI</w:t>
            </w:r>
          </w:p>
        </w:tc>
        <w:tc>
          <w:tcPr>
            <w:tcW w:w="1230" w:type="dxa"/>
            <w:tcBorders>
              <w:left w:val="single" w:sz="4" w:space="0" w:color="000000"/>
              <w:bottom w:val="single" w:sz="4" w:space="0" w:color="000000"/>
            </w:tcBorders>
            <w:shd w:val="clear" w:color="auto" w:fill="E6E6E6"/>
            <w:vAlign w:val="center"/>
          </w:tcPr>
          <w:p w:rsidR="003D6079" w:rsidRPr="004D3701" w:rsidRDefault="003D6079" w:rsidP="00CC39F2">
            <w:pPr>
              <w:pStyle w:val="Standard"/>
              <w:snapToGrid w:val="0"/>
              <w:jc w:val="center"/>
              <w:rPr>
                <w:rFonts w:eastAsia="Calibri"/>
                <w:sz w:val="20"/>
                <w:szCs w:val="20"/>
              </w:rPr>
            </w:pPr>
            <w:r w:rsidRPr="004D3701">
              <w:rPr>
                <w:rFonts w:eastAsia="Calibri"/>
                <w:sz w:val="20"/>
                <w:szCs w:val="20"/>
              </w:rPr>
              <w:t>30</w:t>
            </w:r>
          </w:p>
        </w:tc>
        <w:tc>
          <w:tcPr>
            <w:tcW w:w="1231" w:type="dxa"/>
            <w:tcBorders>
              <w:left w:val="single" w:sz="4" w:space="0" w:color="000000"/>
              <w:bottom w:val="single" w:sz="4" w:space="0" w:color="000000"/>
            </w:tcBorders>
            <w:shd w:val="clear" w:color="auto" w:fill="E6E6E6"/>
            <w:vAlign w:val="center"/>
          </w:tcPr>
          <w:p w:rsidR="003D6079" w:rsidRPr="004D3701" w:rsidRDefault="003D6079" w:rsidP="00CC39F2">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3D6079" w:rsidRPr="004D3701" w:rsidRDefault="003D6079" w:rsidP="00CC39F2">
            <w:pPr>
              <w:pStyle w:val="Standard"/>
              <w:snapToGrid w:val="0"/>
              <w:jc w:val="center"/>
              <w:rPr>
                <w:rFonts w:eastAsia="Calibri"/>
                <w:sz w:val="20"/>
                <w:szCs w:val="20"/>
              </w:rPr>
            </w:pPr>
            <w:r w:rsidRPr="004D3701">
              <w:rPr>
                <w:rFonts w:eastAsia="Calibri"/>
                <w:sz w:val="20"/>
                <w:szCs w:val="20"/>
              </w:rPr>
              <w:t>1</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D6079" w:rsidRPr="004D3701" w:rsidRDefault="003D6079" w:rsidP="00CC39F2">
            <w:pPr>
              <w:pStyle w:val="Standard"/>
              <w:snapToGrid w:val="0"/>
              <w:jc w:val="center"/>
              <w:rPr>
                <w:sz w:val="20"/>
                <w:szCs w:val="20"/>
              </w:rPr>
            </w:pPr>
            <w:r w:rsidRPr="004D3701">
              <w:rPr>
                <w:sz w:val="20"/>
                <w:szCs w:val="20"/>
              </w:rPr>
              <w:t>Zaliczenie z oceną</w:t>
            </w:r>
          </w:p>
        </w:tc>
      </w:tr>
      <w:tr w:rsidR="003D6079" w:rsidRPr="004D3701" w:rsidTr="00CC39F2">
        <w:trPr>
          <w:trHeight w:val="397"/>
        </w:trPr>
        <w:tc>
          <w:tcPr>
            <w:tcW w:w="2549" w:type="dxa"/>
            <w:gridSpan w:val="2"/>
            <w:tcBorders>
              <w:left w:val="single" w:sz="4" w:space="0" w:color="000000"/>
              <w:bottom w:val="single" w:sz="4" w:space="0" w:color="000000"/>
            </w:tcBorders>
            <w:shd w:val="clear" w:color="auto" w:fill="E6E6E6"/>
            <w:vAlign w:val="center"/>
          </w:tcPr>
          <w:p w:rsidR="003D6079" w:rsidRPr="004D3701" w:rsidRDefault="003D6079" w:rsidP="00CC39F2">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3D6079" w:rsidRPr="004D3701" w:rsidRDefault="003D6079" w:rsidP="00CC39F2">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D6079" w:rsidRPr="004D3701" w:rsidRDefault="003D6079" w:rsidP="00CC39F2">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D6079" w:rsidRPr="004D3701" w:rsidRDefault="003D6079" w:rsidP="00CC39F2">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D6079" w:rsidRPr="004D3701" w:rsidRDefault="003D6079" w:rsidP="00CC39F2">
            <w:pPr>
              <w:pStyle w:val="Standard"/>
              <w:snapToGrid w:val="0"/>
              <w:jc w:val="center"/>
              <w:rPr>
                <w:sz w:val="20"/>
                <w:szCs w:val="20"/>
              </w:rPr>
            </w:pPr>
          </w:p>
        </w:tc>
      </w:tr>
      <w:tr w:rsidR="003D6079" w:rsidRPr="004D3701" w:rsidTr="00CC39F2">
        <w:trPr>
          <w:trHeight w:val="397"/>
        </w:trPr>
        <w:tc>
          <w:tcPr>
            <w:tcW w:w="2549" w:type="dxa"/>
            <w:gridSpan w:val="2"/>
            <w:tcBorders>
              <w:left w:val="single" w:sz="4" w:space="0" w:color="000000"/>
              <w:bottom w:val="single" w:sz="4" w:space="0" w:color="000000"/>
            </w:tcBorders>
            <w:shd w:val="clear" w:color="auto" w:fill="E6E6E6"/>
            <w:vAlign w:val="center"/>
          </w:tcPr>
          <w:p w:rsidR="003D6079" w:rsidRPr="004D3701" w:rsidRDefault="003D6079" w:rsidP="00CC39F2">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3D6079" w:rsidRPr="004D3701" w:rsidRDefault="003D6079" w:rsidP="00CC39F2">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D6079" w:rsidRPr="004D3701" w:rsidRDefault="003D6079" w:rsidP="00CC39F2">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D6079" w:rsidRPr="004D3701" w:rsidRDefault="003D6079" w:rsidP="00CC39F2">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D6079" w:rsidRPr="004D3701" w:rsidRDefault="003D6079" w:rsidP="00CC39F2">
            <w:pPr>
              <w:pStyle w:val="Standard"/>
              <w:snapToGrid w:val="0"/>
              <w:jc w:val="center"/>
              <w:rPr>
                <w:sz w:val="20"/>
                <w:szCs w:val="20"/>
              </w:rPr>
            </w:pPr>
          </w:p>
        </w:tc>
      </w:tr>
      <w:tr w:rsidR="003D6079"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D6079" w:rsidRPr="004D3701" w:rsidRDefault="003D6079" w:rsidP="00CC39F2">
            <w:pPr>
              <w:pStyle w:val="Standard"/>
              <w:snapToGrid w:val="0"/>
              <w:rPr>
                <w:sz w:val="20"/>
                <w:szCs w:val="20"/>
              </w:rPr>
            </w:pPr>
          </w:p>
          <w:p w:rsidR="003D6079" w:rsidRPr="004D3701" w:rsidRDefault="003D6079" w:rsidP="00CC39F2">
            <w:pPr>
              <w:pStyle w:val="Standard"/>
              <w:snapToGrid w:val="0"/>
              <w:rPr>
                <w:sz w:val="20"/>
                <w:szCs w:val="20"/>
              </w:rPr>
            </w:pPr>
            <w:r w:rsidRPr="004D3701">
              <w:rPr>
                <w:sz w:val="20"/>
                <w:szCs w:val="20"/>
              </w:rPr>
              <w:t>dr inż. Wojciech Sroka</w:t>
            </w:r>
          </w:p>
        </w:tc>
      </w:tr>
      <w:tr w:rsidR="003D6079"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D6079" w:rsidRPr="004D3701" w:rsidRDefault="003D6079" w:rsidP="00CC39F2">
            <w:pPr>
              <w:pStyle w:val="Standard"/>
              <w:snapToGrid w:val="0"/>
              <w:rPr>
                <w:rFonts w:eastAsia="Calibri"/>
                <w:sz w:val="20"/>
                <w:szCs w:val="20"/>
              </w:rPr>
            </w:pPr>
            <w:r w:rsidRPr="004D3701">
              <w:rPr>
                <w:rFonts w:eastAsia="Calibri"/>
                <w:sz w:val="20"/>
                <w:szCs w:val="20"/>
              </w:rPr>
              <w:t>mgr inż. Marcin Bydłosz</w:t>
            </w:r>
          </w:p>
        </w:tc>
      </w:tr>
      <w:tr w:rsidR="003D6079"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D6079" w:rsidRPr="004D3701" w:rsidRDefault="003D6079" w:rsidP="00CC39F2">
            <w:pPr>
              <w:pStyle w:val="Standard"/>
              <w:snapToGrid w:val="0"/>
              <w:rPr>
                <w:sz w:val="20"/>
                <w:szCs w:val="20"/>
              </w:rPr>
            </w:pPr>
            <w:r w:rsidRPr="004D3701">
              <w:rPr>
                <w:sz w:val="20"/>
                <w:szCs w:val="20"/>
              </w:rPr>
              <w:t>polski</w:t>
            </w:r>
          </w:p>
        </w:tc>
      </w:tr>
    </w:tbl>
    <w:p w:rsidR="003D6079" w:rsidRPr="004D3701" w:rsidRDefault="003D6079" w:rsidP="003D6079">
      <w:pPr>
        <w:pStyle w:val="Standard"/>
        <w:rPr>
          <w:rFonts w:eastAsia="Calibri"/>
          <w:sz w:val="16"/>
          <w:szCs w:val="16"/>
        </w:rPr>
      </w:pPr>
      <w:r w:rsidRPr="004D3701">
        <w:rPr>
          <w:rFonts w:eastAsia="Calibri"/>
          <w:b/>
          <w:bCs/>
          <w:sz w:val="16"/>
          <w:szCs w:val="16"/>
        </w:rPr>
        <w:t>Objaśnienia:</w:t>
      </w:r>
    </w:p>
    <w:p w:rsidR="003D6079" w:rsidRPr="004D3701" w:rsidRDefault="003D6079" w:rsidP="003D6079">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3D6079" w:rsidRPr="004D3701" w:rsidRDefault="003D6079" w:rsidP="003D6079">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3D6079" w:rsidRPr="004D3701" w:rsidRDefault="003D6079" w:rsidP="003D6079">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7"/>
        <w:gridCol w:w="1551"/>
        <w:gridCol w:w="2243"/>
      </w:tblGrid>
      <w:tr w:rsidR="003D6079" w:rsidRPr="004D3701" w:rsidTr="00CC39F2">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D6079" w:rsidRPr="004D3701" w:rsidRDefault="003D6079" w:rsidP="00CC39F2">
            <w:pPr>
              <w:pStyle w:val="Standard"/>
              <w:snapToGrid w:val="0"/>
              <w:spacing w:after="0" w:line="240" w:lineRule="auto"/>
              <w:rPr>
                <w:sz w:val="20"/>
                <w:szCs w:val="20"/>
              </w:rPr>
            </w:pPr>
            <w:r w:rsidRPr="004D3701">
              <w:rPr>
                <w:rFonts w:eastAsia="Calibri"/>
                <w:b/>
                <w:sz w:val="20"/>
                <w:szCs w:val="20"/>
              </w:rPr>
              <w:t>Wymagania wstępne</w:t>
            </w:r>
          </w:p>
        </w:tc>
      </w:tr>
      <w:tr w:rsidR="003D6079" w:rsidRPr="004D3701" w:rsidTr="00CC39F2">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3D6079" w:rsidRPr="004D3701" w:rsidRDefault="003D6079" w:rsidP="00CC39F2">
            <w:pPr>
              <w:pStyle w:val="Standard"/>
              <w:snapToGrid w:val="0"/>
              <w:spacing w:after="0" w:line="240" w:lineRule="auto"/>
              <w:rPr>
                <w:sz w:val="20"/>
                <w:szCs w:val="20"/>
              </w:rPr>
            </w:pPr>
            <w:r w:rsidRPr="004D3701">
              <w:rPr>
                <w:sz w:val="20"/>
                <w:szCs w:val="20"/>
              </w:rPr>
              <w:t>Znajomość obsługi komputera w stopniu podstawowym w zakresie szkoły średniej.</w:t>
            </w:r>
          </w:p>
        </w:tc>
      </w:tr>
      <w:tr w:rsidR="003D6079" w:rsidRPr="004D3701" w:rsidTr="00CC39F2">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D6079" w:rsidRPr="004D3701" w:rsidRDefault="003D6079" w:rsidP="00CC39F2">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3D6079" w:rsidRPr="004D3701" w:rsidTr="00CC39F2">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spacing w:after="0" w:line="240" w:lineRule="auto"/>
              <w:jc w:val="center"/>
              <w:rPr>
                <w:b/>
                <w:sz w:val="20"/>
                <w:szCs w:val="20"/>
              </w:rPr>
            </w:pPr>
            <w:r w:rsidRPr="004D3701">
              <w:rPr>
                <w:b/>
                <w:sz w:val="20"/>
                <w:szCs w:val="20"/>
              </w:rPr>
              <w:t>Student, który zaliczył zajęcia</w:t>
            </w:r>
          </w:p>
          <w:p w:rsidR="003D6079" w:rsidRPr="004D3701" w:rsidRDefault="003D6079" w:rsidP="00CC39F2">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3D6079" w:rsidRPr="004D3701" w:rsidRDefault="003D6079" w:rsidP="00CC39F2">
            <w:pPr>
              <w:pStyle w:val="Standard"/>
              <w:snapToGrid w:val="0"/>
              <w:spacing w:after="0" w:line="240" w:lineRule="auto"/>
              <w:jc w:val="center"/>
              <w:rPr>
                <w:b/>
                <w:bCs/>
                <w:sz w:val="20"/>
                <w:szCs w:val="20"/>
              </w:rPr>
            </w:pPr>
            <w:r w:rsidRPr="004D3701">
              <w:rPr>
                <w:b/>
                <w:bCs/>
                <w:sz w:val="20"/>
                <w:szCs w:val="20"/>
              </w:rPr>
              <w:t xml:space="preserve">Sposób weryfikacji </w:t>
            </w:r>
          </w:p>
          <w:p w:rsidR="003D6079" w:rsidRPr="004D3701" w:rsidRDefault="003D6079" w:rsidP="00CC39F2">
            <w:pPr>
              <w:pStyle w:val="Standard"/>
              <w:snapToGrid w:val="0"/>
              <w:spacing w:after="0" w:line="240" w:lineRule="auto"/>
              <w:jc w:val="center"/>
              <w:rPr>
                <w:color w:val="FF0000"/>
                <w:sz w:val="20"/>
                <w:szCs w:val="20"/>
              </w:rPr>
            </w:pPr>
            <w:r w:rsidRPr="004D3701">
              <w:rPr>
                <w:b/>
                <w:bCs/>
                <w:sz w:val="20"/>
                <w:szCs w:val="20"/>
              </w:rPr>
              <w:t>efektu uczenia się</w:t>
            </w:r>
          </w:p>
        </w:tc>
      </w:tr>
      <w:tr w:rsidR="003D6079" w:rsidRPr="004D3701" w:rsidTr="00CC39F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079" w:rsidRPr="004D3701" w:rsidRDefault="003D6079" w:rsidP="00CC39F2">
            <w:pPr>
              <w:pStyle w:val="Standard"/>
              <w:snapToGrid w:val="0"/>
              <w:spacing w:line="240" w:lineRule="auto"/>
              <w:jc w:val="center"/>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3D6079" w:rsidRPr="004D3701" w:rsidRDefault="003D6079" w:rsidP="00101EA0">
            <w:pPr>
              <w:pStyle w:val="Standard"/>
              <w:snapToGrid w:val="0"/>
              <w:spacing w:line="240" w:lineRule="auto"/>
              <w:rPr>
                <w:sz w:val="20"/>
                <w:szCs w:val="20"/>
              </w:rPr>
            </w:pPr>
            <w:r w:rsidRPr="004D3701">
              <w:rPr>
                <w:sz w:val="20"/>
                <w:szCs w:val="20"/>
              </w:rPr>
              <w:t xml:space="preserve">Zna i rozumie </w:t>
            </w:r>
            <w:r w:rsidR="00101EA0" w:rsidRPr="004D3701">
              <w:rPr>
                <w:sz w:val="20"/>
                <w:szCs w:val="20"/>
              </w:rPr>
              <w:t>zasady analizy działalności gospodarczej przedsiębiorstw z wykorzystaniem technik komputerowych</w:t>
            </w:r>
          </w:p>
        </w:tc>
        <w:tc>
          <w:tcPr>
            <w:tcW w:w="1559" w:type="dxa"/>
            <w:tcBorders>
              <w:top w:val="single" w:sz="4" w:space="0" w:color="000000"/>
              <w:left w:val="single" w:sz="4" w:space="0" w:color="000000"/>
              <w:bottom w:val="single" w:sz="4" w:space="0" w:color="000000"/>
            </w:tcBorders>
            <w:shd w:val="clear" w:color="auto" w:fill="auto"/>
          </w:tcPr>
          <w:p w:rsidR="003D6079" w:rsidRPr="004D3701" w:rsidRDefault="003D6079" w:rsidP="00A23DE7">
            <w:pPr>
              <w:spacing w:after="0" w:line="240" w:lineRule="auto"/>
              <w:ind w:left="12" w:hanging="12"/>
              <w:jc w:val="center"/>
              <w:rPr>
                <w:rFonts w:ascii="Times New Roman" w:hAnsi="Times New Roman" w:cs="Times New Roman"/>
                <w:sz w:val="20"/>
                <w:szCs w:val="20"/>
              </w:rPr>
            </w:pPr>
            <w:r w:rsidRPr="004D3701">
              <w:rPr>
                <w:rFonts w:ascii="Times New Roman" w:hAnsi="Times New Roman" w:cs="Times New Roman"/>
                <w:sz w:val="20"/>
                <w:szCs w:val="20"/>
              </w:rPr>
              <w:t>EK1_W</w:t>
            </w:r>
            <w:r w:rsidR="00101EA0" w:rsidRPr="004D3701">
              <w:rPr>
                <w:rFonts w:ascii="Times New Roman" w:hAnsi="Times New Roman" w:cs="Times New Roman"/>
                <w:sz w:val="20"/>
                <w:szCs w:val="20"/>
              </w:rPr>
              <w:t>08</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079" w:rsidRPr="004D3701" w:rsidRDefault="003D6079" w:rsidP="00CC39F2">
            <w:pPr>
              <w:pStyle w:val="Standard"/>
              <w:snapToGrid w:val="0"/>
              <w:spacing w:line="240" w:lineRule="auto"/>
              <w:jc w:val="center"/>
              <w:rPr>
                <w:sz w:val="20"/>
                <w:szCs w:val="20"/>
              </w:rPr>
            </w:pPr>
            <w:r w:rsidRPr="004D3701">
              <w:rPr>
                <w:sz w:val="20"/>
                <w:szCs w:val="20"/>
              </w:rPr>
              <w:t>Aktywność na zajęciach</w:t>
            </w:r>
          </w:p>
        </w:tc>
      </w:tr>
      <w:tr w:rsidR="003D6079" w:rsidRPr="004D3701" w:rsidTr="00CC39F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079" w:rsidRPr="004D3701" w:rsidRDefault="003D6079" w:rsidP="00CC39F2">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3D6079" w:rsidRPr="004D3701" w:rsidRDefault="003D6079" w:rsidP="00CC39F2">
            <w:pPr>
              <w:pStyle w:val="Standard"/>
              <w:snapToGrid w:val="0"/>
              <w:spacing w:line="240" w:lineRule="auto"/>
              <w:rPr>
                <w:sz w:val="20"/>
                <w:szCs w:val="20"/>
              </w:rPr>
            </w:pPr>
            <w:r w:rsidRPr="004D3701">
              <w:rPr>
                <w:sz w:val="20"/>
                <w:szCs w:val="20"/>
              </w:rPr>
              <w:t xml:space="preserve">Posiada wiedzę na temat edycji tekstów, wykorzystania arkuszy kalkulacyjnych oraz rozumie potrzebę ochrony własności intelektualnej </w:t>
            </w:r>
          </w:p>
        </w:tc>
        <w:tc>
          <w:tcPr>
            <w:tcW w:w="1559" w:type="dxa"/>
            <w:tcBorders>
              <w:top w:val="single" w:sz="4" w:space="0" w:color="000000"/>
              <w:left w:val="single" w:sz="4" w:space="0" w:color="000000"/>
              <w:bottom w:val="single" w:sz="4" w:space="0" w:color="000000"/>
            </w:tcBorders>
            <w:shd w:val="clear" w:color="auto" w:fill="auto"/>
            <w:vAlign w:val="center"/>
          </w:tcPr>
          <w:p w:rsidR="003D6079" w:rsidRPr="004D3701" w:rsidRDefault="003D6079" w:rsidP="00A23DE7">
            <w:pPr>
              <w:pStyle w:val="Standard"/>
              <w:snapToGrid w:val="0"/>
              <w:spacing w:line="240" w:lineRule="auto"/>
              <w:ind w:left="12" w:hanging="12"/>
              <w:jc w:val="center"/>
              <w:rPr>
                <w:sz w:val="20"/>
                <w:szCs w:val="20"/>
              </w:rPr>
            </w:pPr>
            <w:r w:rsidRPr="004D3701">
              <w:rPr>
                <w:sz w:val="20"/>
                <w:szCs w:val="20"/>
              </w:rPr>
              <w:t>EK1_W07</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079" w:rsidRPr="004D3701" w:rsidRDefault="003D6079" w:rsidP="00CC39F2">
            <w:pPr>
              <w:pStyle w:val="Standard"/>
              <w:snapToGrid w:val="0"/>
              <w:spacing w:line="240" w:lineRule="auto"/>
              <w:jc w:val="center"/>
              <w:rPr>
                <w:sz w:val="20"/>
                <w:szCs w:val="20"/>
              </w:rPr>
            </w:pPr>
            <w:r w:rsidRPr="004D3701">
              <w:rPr>
                <w:sz w:val="20"/>
                <w:szCs w:val="20"/>
              </w:rPr>
              <w:t>Ocena wykonanych zadań, kolokwium</w:t>
            </w:r>
          </w:p>
        </w:tc>
      </w:tr>
      <w:tr w:rsidR="003D6079" w:rsidRPr="004D3701" w:rsidTr="00CC39F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079" w:rsidRPr="004D3701" w:rsidRDefault="003D6079" w:rsidP="00CC39F2">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3D6079" w:rsidRPr="004D3701" w:rsidRDefault="003D6079" w:rsidP="00CC39F2">
            <w:pPr>
              <w:pStyle w:val="Standard"/>
              <w:snapToGrid w:val="0"/>
              <w:spacing w:line="240" w:lineRule="auto"/>
              <w:rPr>
                <w:sz w:val="20"/>
                <w:szCs w:val="20"/>
              </w:rPr>
            </w:pPr>
            <w:r w:rsidRPr="004D3701">
              <w:rPr>
                <w:sz w:val="20"/>
                <w:szCs w:val="20"/>
              </w:rPr>
              <w:t>Ma umiejętności wykorzystania narzędzi informatycznych  w przygotowaniu przekazu komunikacyjnego</w:t>
            </w:r>
          </w:p>
        </w:tc>
        <w:tc>
          <w:tcPr>
            <w:tcW w:w="1559" w:type="dxa"/>
            <w:tcBorders>
              <w:top w:val="single" w:sz="4" w:space="0" w:color="000000"/>
              <w:left w:val="single" w:sz="4" w:space="0" w:color="000000"/>
              <w:bottom w:val="single" w:sz="4" w:space="0" w:color="000000"/>
            </w:tcBorders>
            <w:shd w:val="clear" w:color="auto" w:fill="auto"/>
          </w:tcPr>
          <w:p w:rsidR="003D6079" w:rsidRPr="004D3701" w:rsidRDefault="003D6079" w:rsidP="00A23DE7">
            <w:pPr>
              <w:spacing w:after="0" w:line="240" w:lineRule="auto"/>
              <w:ind w:left="12" w:hanging="12"/>
              <w:jc w:val="center"/>
              <w:rPr>
                <w:rFonts w:ascii="Times New Roman" w:hAnsi="Times New Roman" w:cs="Times New Roman"/>
                <w:sz w:val="20"/>
                <w:szCs w:val="20"/>
              </w:rPr>
            </w:pPr>
            <w:r w:rsidRPr="004D3701">
              <w:rPr>
                <w:rFonts w:ascii="Times New Roman" w:hAnsi="Times New Roman" w:cs="Times New Roman"/>
                <w:sz w:val="20"/>
                <w:szCs w:val="20"/>
              </w:rPr>
              <w:t>EK1_U07</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079" w:rsidRPr="004D3701" w:rsidRDefault="003D6079" w:rsidP="00CC39F2">
            <w:pPr>
              <w:pStyle w:val="Standard"/>
              <w:snapToGrid w:val="0"/>
              <w:spacing w:line="240" w:lineRule="auto"/>
              <w:jc w:val="center"/>
              <w:rPr>
                <w:sz w:val="20"/>
                <w:szCs w:val="20"/>
              </w:rPr>
            </w:pPr>
            <w:r w:rsidRPr="004D3701">
              <w:rPr>
                <w:sz w:val="20"/>
                <w:szCs w:val="20"/>
              </w:rPr>
              <w:t>Ocena wykonanych zadań, kolokwium</w:t>
            </w:r>
          </w:p>
        </w:tc>
      </w:tr>
      <w:tr w:rsidR="003D6079" w:rsidRPr="004D3701" w:rsidTr="00CC39F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079" w:rsidRPr="004D3701" w:rsidRDefault="003D6079" w:rsidP="00CC39F2">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3D6079" w:rsidRPr="004D3701" w:rsidRDefault="003D6079" w:rsidP="00CC39F2">
            <w:pPr>
              <w:pStyle w:val="Standard"/>
              <w:snapToGrid w:val="0"/>
              <w:spacing w:line="240" w:lineRule="auto"/>
              <w:rPr>
                <w:sz w:val="20"/>
                <w:szCs w:val="20"/>
              </w:rPr>
            </w:pPr>
            <w:r w:rsidRPr="004D3701">
              <w:rPr>
                <w:sz w:val="20"/>
                <w:szCs w:val="20"/>
              </w:rPr>
              <w:t>Potrafi przygotować dokument o charakterze urzędowym, naukowym oraz dokumentacyjnym</w:t>
            </w:r>
          </w:p>
        </w:tc>
        <w:tc>
          <w:tcPr>
            <w:tcW w:w="1559" w:type="dxa"/>
            <w:tcBorders>
              <w:top w:val="single" w:sz="4" w:space="0" w:color="000000"/>
              <w:left w:val="single" w:sz="4" w:space="0" w:color="000000"/>
              <w:bottom w:val="single" w:sz="4" w:space="0" w:color="000000"/>
            </w:tcBorders>
            <w:shd w:val="clear" w:color="auto" w:fill="auto"/>
          </w:tcPr>
          <w:p w:rsidR="003D6079" w:rsidRPr="004D3701" w:rsidRDefault="003D6079" w:rsidP="00A23DE7">
            <w:pPr>
              <w:spacing w:after="0" w:line="240" w:lineRule="auto"/>
              <w:ind w:left="12" w:hanging="12"/>
              <w:jc w:val="center"/>
              <w:rPr>
                <w:rFonts w:ascii="Times New Roman" w:hAnsi="Times New Roman" w:cs="Times New Roman"/>
                <w:sz w:val="20"/>
                <w:szCs w:val="20"/>
              </w:rPr>
            </w:pPr>
            <w:r w:rsidRPr="004D3701">
              <w:rPr>
                <w:rFonts w:ascii="Times New Roman" w:hAnsi="Times New Roman" w:cs="Times New Roman"/>
                <w:sz w:val="20"/>
                <w:szCs w:val="20"/>
              </w:rPr>
              <w:t>EK1_U07</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079" w:rsidRPr="004D3701" w:rsidRDefault="003D6079" w:rsidP="00CC39F2">
            <w:pPr>
              <w:pStyle w:val="Standard"/>
              <w:snapToGrid w:val="0"/>
              <w:spacing w:line="240" w:lineRule="auto"/>
              <w:jc w:val="center"/>
              <w:rPr>
                <w:sz w:val="20"/>
                <w:szCs w:val="20"/>
              </w:rPr>
            </w:pPr>
            <w:r w:rsidRPr="004D3701">
              <w:rPr>
                <w:sz w:val="20"/>
                <w:szCs w:val="20"/>
              </w:rPr>
              <w:t>Ocena wykonanych zadań, kolokwium</w:t>
            </w:r>
          </w:p>
        </w:tc>
      </w:tr>
      <w:tr w:rsidR="003D6079" w:rsidRPr="004D3701" w:rsidTr="00CC39F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079" w:rsidRPr="004D3701" w:rsidRDefault="003D6079" w:rsidP="00CC39F2">
            <w:pPr>
              <w:pStyle w:val="Standard"/>
              <w:snapToGrid w:val="0"/>
              <w:spacing w:line="240" w:lineRule="auto"/>
              <w:jc w:val="center"/>
              <w:rPr>
                <w:sz w:val="20"/>
                <w:szCs w:val="20"/>
              </w:rPr>
            </w:pPr>
            <w:r w:rsidRPr="004D3701">
              <w:rPr>
                <w:sz w:val="20"/>
                <w:szCs w:val="20"/>
              </w:rPr>
              <w:lastRenderedPageBreak/>
              <w:t>5.</w:t>
            </w:r>
          </w:p>
        </w:tc>
        <w:tc>
          <w:tcPr>
            <w:tcW w:w="4813" w:type="dxa"/>
            <w:tcBorders>
              <w:top w:val="single" w:sz="4" w:space="0" w:color="000000"/>
              <w:left w:val="single" w:sz="4" w:space="0" w:color="000000"/>
              <w:bottom w:val="single" w:sz="4" w:space="0" w:color="000000"/>
            </w:tcBorders>
            <w:shd w:val="clear" w:color="auto" w:fill="auto"/>
            <w:vAlign w:val="center"/>
          </w:tcPr>
          <w:p w:rsidR="003D6079" w:rsidRPr="004D3701" w:rsidRDefault="003D6079" w:rsidP="00CC39F2">
            <w:pPr>
              <w:pStyle w:val="Standard"/>
              <w:snapToGrid w:val="0"/>
              <w:spacing w:line="240" w:lineRule="auto"/>
              <w:rPr>
                <w:sz w:val="20"/>
                <w:szCs w:val="20"/>
              </w:rPr>
            </w:pPr>
            <w:r w:rsidRPr="004D3701">
              <w:rPr>
                <w:sz w:val="20"/>
                <w:szCs w:val="20"/>
              </w:rPr>
              <w:t>Potrafi opracować i zaprezentować wyniki własnych badań za pomocą arkusza kalkulacyjnego</w:t>
            </w:r>
          </w:p>
        </w:tc>
        <w:tc>
          <w:tcPr>
            <w:tcW w:w="1559" w:type="dxa"/>
            <w:tcBorders>
              <w:top w:val="single" w:sz="4" w:space="0" w:color="000000"/>
              <w:left w:val="single" w:sz="4" w:space="0" w:color="000000"/>
              <w:bottom w:val="single" w:sz="4" w:space="0" w:color="000000"/>
            </w:tcBorders>
            <w:shd w:val="clear" w:color="auto" w:fill="auto"/>
          </w:tcPr>
          <w:p w:rsidR="003D6079" w:rsidRPr="004D3701" w:rsidRDefault="003D6079" w:rsidP="00A23DE7">
            <w:pPr>
              <w:spacing w:after="0" w:line="240" w:lineRule="auto"/>
              <w:ind w:left="6" w:firstLine="6"/>
              <w:jc w:val="center"/>
              <w:rPr>
                <w:rFonts w:ascii="Times New Roman" w:hAnsi="Times New Roman" w:cs="Times New Roman"/>
                <w:sz w:val="20"/>
                <w:szCs w:val="20"/>
              </w:rPr>
            </w:pPr>
            <w:r w:rsidRPr="004D3701">
              <w:rPr>
                <w:rFonts w:ascii="Times New Roman" w:hAnsi="Times New Roman" w:cs="Times New Roman"/>
                <w:sz w:val="20"/>
                <w:szCs w:val="20"/>
              </w:rPr>
              <w:t>EK1_U03</w:t>
            </w:r>
          </w:p>
          <w:p w:rsidR="003D6079" w:rsidRPr="004D3701" w:rsidRDefault="003D6079" w:rsidP="00A23DE7">
            <w:pPr>
              <w:spacing w:after="0" w:line="240" w:lineRule="auto"/>
              <w:ind w:left="6" w:firstLine="6"/>
              <w:jc w:val="center"/>
              <w:rPr>
                <w:rFonts w:ascii="Times New Roman" w:hAnsi="Times New Roman" w:cs="Times New Roman"/>
                <w:sz w:val="20"/>
                <w:szCs w:val="20"/>
              </w:rPr>
            </w:pPr>
            <w:r w:rsidRPr="004D3701">
              <w:rPr>
                <w:rFonts w:ascii="Times New Roman" w:hAnsi="Times New Roman" w:cs="Times New Roman"/>
                <w:sz w:val="20"/>
                <w:szCs w:val="20"/>
              </w:rPr>
              <w:t>EK1_U04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079" w:rsidRPr="004D3701" w:rsidRDefault="003D6079" w:rsidP="00CC39F2">
            <w:pPr>
              <w:pStyle w:val="Standard"/>
              <w:snapToGrid w:val="0"/>
              <w:spacing w:line="240" w:lineRule="auto"/>
              <w:jc w:val="center"/>
              <w:rPr>
                <w:sz w:val="20"/>
                <w:szCs w:val="20"/>
              </w:rPr>
            </w:pPr>
            <w:r w:rsidRPr="004D3701">
              <w:rPr>
                <w:sz w:val="20"/>
                <w:szCs w:val="20"/>
              </w:rPr>
              <w:t>Ocena wykonanych zadań, kolokwium</w:t>
            </w:r>
          </w:p>
        </w:tc>
      </w:tr>
      <w:tr w:rsidR="003D6079" w:rsidRPr="004D3701" w:rsidTr="00CC39F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079" w:rsidRPr="004D3701" w:rsidRDefault="003D6079" w:rsidP="00CC39F2">
            <w:pPr>
              <w:pStyle w:val="Standard"/>
              <w:snapToGrid w:val="0"/>
              <w:spacing w:line="240" w:lineRule="auto"/>
              <w:jc w:val="center"/>
              <w:rPr>
                <w:sz w:val="20"/>
                <w:szCs w:val="20"/>
              </w:rPr>
            </w:pPr>
            <w:r w:rsidRPr="004D3701">
              <w:rPr>
                <w:sz w:val="20"/>
                <w:szCs w:val="20"/>
              </w:rPr>
              <w:t>6.</w:t>
            </w:r>
          </w:p>
        </w:tc>
        <w:tc>
          <w:tcPr>
            <w:tcW w:w="4813" w:type="dxa"/>
            <w:tcBorders>
              <w:top w:val="single" w:sz="4" w:space="0" w:color="000000"/>
              <w:left w:val="single" w:sz="4" w:space="0" w:color="000000"/>
              <w:bottom w:val="single" w:sz="4" w:space="0" w:color="000000"/>
            </w:tcBorders>
            <w:shd w:val="clear" w:color="auto" w:fill="auto"/>
            <w:vAlign w:val="center"/>
          </w:tcPr>
          <w:p w:rsidR="003D6079" w:rsidRPr="004D3701" w:rsidRDefault="003D6079" w:rsidP="00CC39F2">
            <w:pPr>
              <w:pStyle w:val="Standard"/>
              <w:snapToGrid w:val="0"/>
              <w:spacing w:line="240" w:lineRule="auto"/>
              <w:rPr>
                <w:sz w:val="20"/>
                <w:szCs w:val="20"/>
              </w:rPr>
            </w:pPr>
            <w:r w:rsidRPr="004D3701">
              <w:rPr>
                <w:sz w:val="20"/>
                <w:szCs w:val="20"/>
              </w:rPr>
              <w:t>Potrafi korzystać z systemów internetowych do pozyskiwania wiedzy i wykorzystywania ich w samokształceniu</w:t>
            </w:r>
          </w:p>
        </w:tc>
        <w:tc>
          <w:tcPr>
            <w:tcW w:w="1559" w:type="dxa"/>
            <w:tcBorders>
              <w:top w:val="single" w:sz="4" w:space="0" w:color="000000"/>
              <w:left w:val="single" w:sz="4" w:space="0" w:color="000000"/>
              <w:bottom w:val="single" w:sz="4" w:space="0" w:color="000000"/>
            </w:tcBorders>
            <w:shd w:val="clear" w:color="auto" w:fill="auto"/>
          </w:tcPr>
          <w:p w:rsidR="003D6079" w:rsidRPr="004D3701" w:rsidRDefault="003D6079" w:rsidP="00A23DE7">
            <w:pPr>
              <w:spacing w:after="0" w:line="240" w:lineRule="auto"/>
              <w:ind w:left="6" w:firstLine="6"/>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079" w:rsidRPr="004D3701" w:rsidRDefault="003D6079" w:rsidP="00CC39F2">
            <w:pPr>
              <w:pStyle w:val="Standard"/>
              <w:snapToGrid w:val="0"/>
              <w:spacing w:line="240" w:lineRule="auto"/>
              <w:jc w:val="center"/>
              <w:rPr>
                <w:sz w:val="20"/>
                <w:szCs w:val="20"/>
              </w:rPr>
            </w:pPr>
            <w:r w:rsidRPr="004D3701">
              <w:rPr>
                <w:sz w:val="20"/>
                <w:szCs w:val="20"/>
              </w:rPr>
              <w:t>Obserwacja</w:t>
            </w:r>
          </w:p>
        </w:tc>
      </w:tr>
      <w:tr w:rsidR="003D6079" w:rsidRPr="004D3701" w:rsidTr="00CC39F2">
        <w:trPr>
          <w:cantSplit/>
          <w:trHeight w:val="70"/>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079" w:rsidRPr="004D3701" w:rsidRDefault="003D6079" w:rsidP="00CC39F2">
            <w:pPr>
              <w:pStyle w:val="Standard"/>
              <w:snapToGrid w:val="0"/>
              <w:spacing w:line="240" w:lineRule="auto"/>
              <w:jc w:val="center"/>
              <w:rPr>
                <w:sz w:val="20"/>
                <w:szCs w:val="20"/>
              </w:rPr>
            </w:pPr>
            <w:r w:rsidRPr="004D3701">
              <w:rPr>
                <w:sz w:val="20"/>
                <w:szCs w:val="20"/>
              </w:rPr>
              <w:t>7.</w:t>
            </w:r>
          </w:p>
        </w:tc>
        <w:tc>
          <w:tcPr>
            <w:tcW w:w="4813" w:type="dxa"/>
            <w:tcBorders>
              <w:top w:val="single" w:sz="4" w:space="0" w:color="000000"/>
              <w:left w:val="single" w:sz="4" w:space="0" w:color="000000"/>
              <w:bottom w:val="single" w:sz="4" w:space="0" w:color="000000"/>
            </w:tcBorders>
            <w:shd w:val="clear" w:color="auto" w:fill="auto"/>
            <w:vAlign w:val="center"/>
          </w:tcPr>
          <w:p w:rsidR="003D6079" w:rsidRPr="004D3701" w:rsidRDefault="003D6079" w:rsidP="00CC39F2">
            <w:pPr>
              <w:pStyle w:val="Standard"/>
              <w:snapToGrid w:val="0"/>
              <w:spacing w:line="240" w:lineRule="auto"/>
              <w:rPr>
                <w:sz w:val="20"/>
                <w:szCs w:val="20"/>
              </w:rPr>
            </w:pPr>
            <w:r w:rsidRPr="004D3701">
              <w:rPr>
                <w:sz w:val="20"/>
                <w:szCs w:val="20"/>
              </w:rPr>
              <w:t>Potrafi podzielić zadania informatyczne na mniejsze, spójne problemy, koordynować pracę zespołu w ich rozwiązywaniu jak również pracować w zespole</w:t>
            </w:r>
          </w:p>
        </w:tc>
        <w:tc>
          <w:tcPr>
            <w:tcW w:w="1559" w:type="dxa"/>
            <w:tcBorders>
              <w:top w:val="single" w:sz="4" w:space="0" w:color="000000"/>
              <w:left w:val="single" w:sz="4" w:space="0" w:color="000000"/>
              <w:bottom w:val="single" w:sz="4" w:space="0" w:color="000000"/>
            </w:tcBorders>
            <w:shd w:val="clear" w:color="auto" w:fill="auto"/>
          </w:tcPr>
          <w:p w:rsidR="003D6079" w:rsidRPr="004D3701" w:rsidRDefault="003D6079" w:rsidP="00A23DE7">
            <w:pPr>
              <w:spacing w:after="0" w:line="240" w:lineRule="auto"/>
              <w:ind w:left="6" w:firstLine="6"/>
              <w:jc w:val="center"/>
              <w:rPr>
                <w:rFonts w:ascii="Times New Roman" w:hAnsi="Times New Roman" w:cs="Times New Roman"/>
                <w:sz w:val="20"/>
                <w:szCs w:val="20"/>
              </w:rPr>
            </w:pPr>
            <w:r w:rsidRPr="004D3701">
              <w:rPr>
                <w:rFonts w:ascii="Times New Roman" w:hAnsi="Times New Roman" w:cs="Times New Roman"/>
                <w:sz w:val="20"/>
                <w:szCs w:val="20"/>
              </w:rPr>
              <w:t>EK1_K02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079" w:rsidRPr="004D3701" w:rsidRDefault="003D6079" w:rsidP="00CC39F2">
            <w:pPr>
              <w:pStyle w:val="Standard"/>
              <w:snapToGrid w:val="0"/>
              <w:spacing w:line="240" w:lineRule="auto"/>
              <w:jc w:val="center"/>
              <w:rPr>
                <w:sz w:val="20"/>
                <w:szCs w:val="20"/>
              </w:rPr>
            </w:pPr>
            <w:r w:rsidRPr="004D3701">
              <w:rPr>
                <w:sz w:val="20"/>
                <w:szCs w:val="20"/>
              </w:rPr>
              <w:t>Obserwacja</w:t>
            </w:r>
          </w:p>
        </w:tc>
      </w:tr>
    </w:tbl>
    <w:p w:rsidR="003D6079" w:rsidRPr="004D3701" w:rsidRDefault="003D6079" w:rsidP="003D6079">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3D6079"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6079" w:rsidRPr="004D3701" w:rsidRDefault="003D6079" w:rsidP="00CC39F2">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3D6079" w:rsidRPr="004D3701" w:rsidTr="00CC39F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D6079" w:rsidRPr="004D3701" w:rsidRDefault="003D6079" w:rsidP="00CC39F2">
            <w:pPr>
              <w:pStyle w:val="Standard"/>
              <w:snapToGrid w:val="0"/>
              <w:jc w:val="left"/>
              <w:rPr>
                <w:rFonts w:eastAsia="Calibri"/>
                <w:sz w:val="20"/>
                <w:szCs w:val="20"/>
              </w:rPr>
            </w:pPr>
            <w:r w:rsidRPr="004D3701">
              <w:rPr>
                <w:rFonts w:eastAsia="Calibri"/>
                <w:sz w:val="20"/>
                <w:szCs w:val="20"/>
              </w:rPr>
              <w:t>Laboratorium komputerowe:</w:t>
            </w:r>
          </w:p>
          <w:p w:rsidR="003D6079" w:rsidRPr="004D3701" w:rsidRDefault="003D6079" w:rsidP="00CC39F2">
            <w:pPr>
              <w:pStyle w:val="Standard"/>
              <w:snapToGrid w:val="0"/>
              <w:jc w:val="left"/>
              <w:rPr>
                <w:rFonts w:eastAsia="Calibri"/>
                <w:sz w:val="20"/>
                <w:szCs w:val="20"/>
              </w:rPr>
            </w:pPr>
            <w:r w:rsidRPr="004D3701">
              <w:rPr>
                <w:rFonts w:eastAsia="Calibri"/>
                <w:sz w:val="20"/>
                <w:szCs w:val="20"/>
              </w:rPr>
              <w:t>- metody podające: objaśnienie, opis</w:t>
            </w:r>
          </w:p>
          <w:p w:rsidR="003D6079" w:rsidRPr="004D3701" w:rsidRDefault="003D6079" w:rsidP="00CC39F2">
            <w:pPr>
              <w:pStyle w:val="Standard"/>
              <w:snapToGrid w:val="0"/>
              <w:jc w:val="left"/>
              <w:rPr>
                <w:rFonts w:eastAsia="Calibri"/>
                <w:sz w:val="20"/>
                <w:szCs w:val="20"/>
              </w:rPr>
            </w:pPr>
            <w:r w:rsidRPr="004D3701">
              <w:rPr>
                <w:rFonts w:eastAsia="Calibri"/>
                <w:sz w:val="20"/>
                <w:szCs w:val="20"/>
              </w:rPr>
              <w:t>- metody problemowe aktywizujące: metoda sytuacyjna, wypowiedzi indywidualne, debata</w:t>
            </w:r>
          </w:p>
          <w:p w:rsidR="003D6079" w:rsidRPr="004D3701" w:rsidRDefault="003D6079" w:rsidP="00CC39F2">
            <w:pPr>
              <w:pStyle w:val="Standard"/>
              <w:snapToGrid w:val="0"/>
              <w:jc w:val="left"/>
              <w:rPr>
                <w:rFonts w:eastAsia="Calibri"/>
                <w:sz w:val="20"/>
                <w:szCs w:val="20"/>
              </w:rPr>
            </w:pPr>
            <w:r w:rsidRPr="004D3701">
              <w:rPr>
                <w:rFonts w:eastAsia="Calibri"/>
                <w:sz w:val="20"/>
                <w:szCs w:val="20"/>
              </w:rPr>
              <w:t>- metody eksponujące: prezentacja, wystawa</w:t>
            </w:r>
          </w:p>
          <w:p w:rsidR="003D6079" w:rsidRPr="004D3701" w:rsidRDefault="003D6079" w:rsidP="00CC39F2">
            <w:pPr>
              <w:pStyle w:val="Standard"/>
              <w:snapToGrid w:val="0"/>
              <w:jc w:val="left"/>
              <w:rPr>
                <w:rFonts w:eastAsia="Calibri"/>
                <w:sz w:val="20"/>
                <w:szCs w:val="20"/>
              </w:rPr>
            </w:pPr>
            <w:r w:rsidRPr="004D3701">
              <w:rPr>
                <w:rFonts w:eastAsia="Calibri"/>
                <w:sz w:val="20"/>
                <w:szCs w:val="20"/>
              </w:rPr>
              <w:t>- e-learning: wykorzystanie platformy edukacyjnej MOODLE</w:t>
            </w:r>
          </w:p>
          <w:p w:rsidR="003D6079" w:rsidRPr="004D3701" w:rsidRDefault="003D6079" w:rsidP="00CC39F2">
            <w:pPr>
              <w:pStyle w:val="Standard"/>
              <w:snapToGrid w:val="0"/>
              <w:jc w:val="left"/>
              <w:rPr>
                <w:rFonts w:eastAsia="Calibri"/>
                <w:sz w:val="20"/>
                <w:szCs w:val="20"/>
              </w:rPr>
            </w:pPr>
            <w:r w:rsidRPr="004D3701">
              <w:rPr>
                <w:rFonts w:eastAsia="Calibri"/>
                <w:sz w:val="20"/>
                <w:szCs w:val="20"/>
              </w:rPr>
              <w:t>- metody praktyczne: praca przy komputerze z wykorzystaniem oprogramowania Windows/Libre Office/Ms Office, praktyczne ćwiczenia weryfikujące umiejętność posługiwania się w/w narzędziami.</w:t>
            </w:r>
          </w:p>
        </w:tc>
      </w:tr>
      <w:tr w:rsidR="003D6079"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6079" w:rsidRPr="004D3701" w:rsidRDefault="003D6079" w:rsidP="00CC39F2">
            <w:pPr>
              <w:pStyle w:val="Standard"/>
              <w:snapToGrid w:val="0"/>
              <w:rPr>
                <w:sz w:val="20"/>
                <w:szCs w:val="20"/>
              </w:rPr>
            </w:pPr>
            <w:r w:rsidRPr="004D3701">
              <w:rPr>
                <w:rFonts w:eastAsia="Calibri"/>
                <w:b/>
                <w:sz w:val="20"/>
                <w:szCs w:val="20"/>
              </w:rPr>
              <w:t>Kryteria oceny i weryfikacji efektów uczenia się</w:t>
            </w:r>
          </w:p>
        </w:tc>
      </w:tr>
      <w:tr w:rsidR="003D6079" w:rsidRPr="004D3701" w:rsidTr="00CC39F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D6079" w:rsidRPr="004D3701" w:rsidRDefault="003D6079" w:rsidP="00CC39F2">
            <w:pPr>
              <w:pStyle w:val="Standard"/>
              <w:snapToGrid w:val="0"/>
              <w:rPr>
                <w:rFonts w:eastAsia="Calibri"/>
                <w:b/>
                <w:sz w:val="20"/>
                <w:szCs w:val="20"/>
              </w:rPr>
            </w:pPr>
            <w:r w:rsidRPr="004D3701">
              <w:rPr>
                <w:rFonts w:eastAsia="Calibri"/>
                <w:b/>
                <w:sz w:val="20"/>
                <w:szCs w:val="20"/>
              </w:rPr>
              <w:t>Wiedza:</w:t>
            </w:r>
          </w:p>
          <w:p w:rsidR="003D6079" w:rsidRPr="004D3701" w:rsidRDefault="003D6079" w:rsidP="00CC39F2">
            <w:pPr>
              <w:pStyle w:val="Standard"/>
              <w:snapToGrid w:val="0"/>
              <w:rPr>
                <w:rFonts w:eastAsia="Calibri"/>
                <w:sz w:val="20"/>
                <w:szCs w:val="20"/>
              </w:rPr>
            </w:pPr>
            <w:r w:rsidRPr="004D3701">
              <w:rPr>
                <w:rFonts w:eastAsia="Calibri"/>
                <w:sz w:val="20"/>
                <w:szCs w:val="20"/>
              </w:rPr>
              <w:t>- Kolokwium</w:t>
            </w:r>
          </w:p>
          <w:p w:rsidR="003D6079" w:rsidRPr="004D3701" w:rsidRDefault="003D6079" w:rsidP="00CC39F2">
            <w:pPr>
              <w:pStyle w:val="Standard"/>
              <w:snapToGrid w:val="0"/>
              <w:rPr>
                <w:rFonts w:eastAsia="Calibri"/>
                <w:b/>
                <w:sz w:val="20"/>
                <w:szCs w:val="20"/>
              </w:rPr>
            </w:pPr>
            <w:r w:rsidRPr="004D3701">
              <w:rPr>
                <w:rFonts w:eastAsia="Calibri"/>
                <w:b/>
                <w:sz w:val="20"/>
                <w:szCs w:val="20"/>
              </w:rPr>
              <w:t>Umiejętności:</w:t>
            </w:r>
          </w:p>
          <w:p w:rsidR="003D6079" w:rsidRPr="004D3701" w:rsidRDefault="003D6079" w:rsidP="00CC39F2">
            <w:pPr>
              <w:pStyle w:val="Standard"/>
              <w:snapToGrid w:val="0"/>
              <w:rPr>
                <w:rFonts w:eastAsia="Calibri"/>
                <w:sz w:val="20"/>
                <w:szCs w:val="20"/>
              </w:rPr>
            </w:pPr>
            <w:r w:rsidRPr="004D3701">
              <w:rPr>
                <w:rFonts w:eastAsia="Calibri"/>
                <w:sz w:val="20"/>
                <w:szCs w:val="20"/>
              </w:rPr>
              <w:t>- Ocena wykonania zadań</w:t>
            </w:r>
          </w:p>
          <w:p w:rsidR="003D6079" w:rsidRPr="004D3701" w:rsidRDefault="003D6079" w:rsidP="00CC39F2">
            <w:pPr>
              <w:pStyle w:val="Standard"/>
              <w:snapToGrid w:val="0"/>
              <w:rPr>
                <w:rFonts w:eastAsia="Calibri"/>
                <w:sz w:val="20"/>
                <w:szCs w:val="20"/>
              </w:rPr>
            </w:pPr>
            <w:r w:rsidRPr="004D3701">
              <w:rPr>
                <w:rFonts w:eastAsia="Calibri"/>
                <w:sz w:val="20"/>
                <w:szCs w:val="20"/>
              </w:rPr>
              <w:t>- Ocena aktywności na zajęciach</w:t>
            </w:r>
          </w:p>
          <w:p w:rsidR="003D6079" w:rsidRPr="004D3701" w:rsidRDefault="003D6079" w:rsidP="00CC39F2">
            <w:pPr>
              <w:pStyle w:val="Standard"/>
              <w:snapToGrid w:val="0"/>
              <w:rPr>
                <w:rFonts w:eastAsia="Calibri"/>
                <w:b/>
                <w:sz w:val="20"/>
                <w:szCs w:val="20"/>
              </w:rPr>
            </w:pPr>
            <w:r w:rsidRPr="004D3701">
              <w:rPr>
                <w:rFonts w:eastAsia="Calibri"/>
                <w:b/>
                <w:sz w:val="20"/>
                <w:szCs w:val="20"/>
              </w:rPr>
              <w:t>Kompetencje społeczne:</w:t>
            </w:r>
          </w:p>
          <w:p w:rsidR="003D6079" w:rsidRPr="004D3701" w:rsidRDefault="003D6079" w:rsidP="00CC39F2">
            <w:pPr>
              <w:pStyle w:val="Standard"/>
              <w:snapToGrid w:val="0"/>
              <w:rPr>
                <w:rFonts w:eastAsia="Calibri"/>
                <w:sz w:val="20"/>
                <w:szCs w:val="20"/>
              </w:rPr>
            </w:pPr>
            <w:r w:rsidRPr="004D3701">
              <w:rPr>
                <w:rFonts w:eastAsia="Calibri"/>
                <w:sz w:val="20"/>
                <w:szCs w:val="20"/>
              </w:rPr>
              <w:t>- obserwacja zachowań</w:t>
            </w:r>
          </w:p>
        </w:tc>
      </w:tr>
      <w:tr w:rsidR="003D6079"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6079" w:rsidRPr="004D3701" w:rsidRDefault="003D6079" w:rsidP="00CC39F2">
            <w:pPr>
              <w:pStyle w:val="Standard"/>
              <w:snapToGrid w:val="0"/>
              <w:rPr>
                <w:sz w:val="20"/>
                <w:szCs w:val="20"/>
              </w:rPr>
            </w:pPr>
            <w:r w:rsidRPr="004D3701">
              <w:rPr>
                <w:rFonts w:eastAsia="Calibri"/>
                <w:b/>
                <w:sz w:val="20"/>
                <w:szCs w:val="20"/>
              </w:rPr>
              <w:t>Warunki zaliczenia</w:t>
            </w:r>
          </w:p>
        </w:tc>
      </w:tr>
      <w:tr w:rsidR="003D6079" w:rsidRPr="004D3701" w:rsidTr="00CC39F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D6079" w:rsidRPr="004D3701" w:rsidRDefault="003D6079" w:rsidP="00CC39F2">
            <w:pPr>
              <w:pStyle w:val="Standard"/>
              <w:snapToGrid w:val="0"/>
              <w:rPr>
                <w:rFonts w:eastAsia="Calibri"/>
                <w:b/>
                <w:sz w:val="20"/>
                <w:szCs w:val="20"/>
              </w:rPr>
            </w:pPr>
            <w:r w:rsidRPr="004D3701">
              <w:rPr>
                <w:rFonts w:eastAsia="Calibri"/>
                <w:b/>
                <w:sz w:val="20"/>
                <w:szCs w:val="20"/>
              </w:rPr>
              <w:t>Zgodnie z obowiązującym regulaminem studiów</w:t>
            </w:r>
          </w:p>
        </w:tc>
      </w:tr>
      <w:tr w:rsidR="003D6079"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6079" w:rsidRPr="004D3701" w:rsidRDefault="003D6079" w:rsidP="00CC39F2">
            <w:pPr>
              <w:pStyle w:val="Standard"/>
              <w:snapToGrid w:val="0"/>
              <w:rPr>
                <w:sz w:val="20"/>
                <w:szCs w:val="20"/>
              </w:rPr>
            </w:pPr>
            <w:r w:rsidRPr="004D3701">
              <w:rPr>
                <w:rFonts w:eastAsia="Calibri"/>
                <w:b/>
                <w:sz w:val="20"/>
                <w:szCs w:val="20"/>
              </w:rPr>
              <w:t>Treści programowe (skrócony opis)</w:t>
            </w:r>
          </w:p>
        </w:tc>
      </w:tr>
      <w:tr w:rsidR="003D6079"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079" w:rsidRPr="004D3701" w:rsidRDefault="003D6079" w:rsidP="00CC39F2">
            <w:pPr>
              <w:pStyle w:val="Textbody"/>
              <w:snapToGrid w:val="0"/>
              <w:spacing w:line="100" w:lineRule="atLeast"/>
              <w:rPr>
                <w:rFonts w:ascii="Times New Roman" w:hAnsi="Times New Roman" w:cs="Times New Roman"/>
                <w:sz w:val="20"/>
              </w:rPr>
            </w:pPr>
            <w:r w:rsidRPr="004D3701">
              <w:rPr>
                <w:rFonts w:ascii="Times New Roman" w:hAnsi="Times New Roman" w:cs="Times New Roman"/>
                <w:sz w:val="20"/>
              </w:rPr>
              <w:t>Kurs obejmuje programowo przegląd podstawowych zagadnień z zakresu technologii informacyjnych (IT). W skład kursu wchodzą: podstawy technik informatycznych, przetwarzanie tekstów, arkusze kalkulacyjne, grafika prezentacyjna, usługi w sieciach informatycznych oraz pozyskiwanie i przewarzanie informacji.</w:t>
            </w:r>
          </w:p>
        </w:tc>
      </w:tr>
      <w:tr w:rsidR="003D6079" w:rsidRPr="002974E8"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6079" w:rsidRPr="004D3701" w:rsidRDefault="003D6079" w:rsidP="00CC39F2">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3D6079" w:rsidRPr="002974E8"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079" w:rsidRPr="004D3701" w:rsidRDefault="003D6079" w:rsidP="00CC39F2">
            <w:pPr>
              <w:pStyle w:val="Textbody"/>
              <w:snapToGrid w:val="0"/>
              <w:spacing w:line="100" w:lineRule="atLeast"/>
              <w:rPr>
                <w:rFonts w:ascii="Times New Roman" w:eastAsia="Calibri" w:hAnsi="Times New Roman" w:cs="Times New Roman"/>
                <w:sz w:val="20"/>
                <w:lang w:val="en-US"/>
              </w:rPr>
            </w:pPr>
            <w:r w:rsidRPr="004D3701">
              <w:rPr>
                <w:rFonts w:ascii="Times New Roman" w:hAnsi="Times New Roman" w:cs="Times New Roman"/>
                <w:sz w:val="20"/>
                <w:lang w:val="en-US"/>
              </w:rPr>
              <w:t>The course includes software overview of the basic issues of information technology (IT). The course includes: the basics of information technology, word processing, spreadsheets, presentation graphics, services in computer networks and the acquisition and processing of information.</w:t>
            </w:r>
          </w:p>
        </w:tc>
      </w:tr>
      <w:tr w:rsidR="003D6079"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6079" w:rsidRPr="004D3701" w:rsidRDefault="003D6079" w:rsidP="00CC39F2">
            <w:pPr>
              <w:pStyle w:val="Standard"/>
              <w:snapToGrid w:val="0"/>
              <w:rPr>
                <w:sz w:val="20"/>
                <w:szCs w:val="20"/>
              </w:rPr>
            </w:pPr>
            <w:r w:rsidRPr="004D3701">
              <w:rPr>
                <w:rFonts w:eastAsia="Calibri"/>
                <w:b/>
                <w:sz w:val="20"/>
                <w:szCs w:val="20"/>
              </w:rPr>
              <w:t>Treści programowe (pełny opis)</w:t>
            </w:r>
          </w:p>
        </w:tc>
      </w:tr>
      <w:tr w:rsidR="003D6079"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079" w:rsidRPr="004D3701" w:rsidRDefault="003D6079" w:rsidP="00CC39F2">
            <w:pPr>
              <w:pStyle w:val="Standard"/>
              <w:snapToGrid w:val="0"/>
              <w:spacing w:after="0"/>
              <w:rPr>
                <w:sz w:val="20"/>
                <w:szCs w:val="20"/>
              </w:rPr>
            </w:pPr>
            <w:r w:rsidRPr="004D3701">
              <w:rPr>
                <w:sz w:val="20"/>
                <w:szCs w:val="20"/>
              </w:rPr>
              <w:t>1. Przedstawienie zaawansowanych elementów i funkcji systemów operacyjnych Windows.</w:t>
            </w:r>
          </w:p>
          <w:p w:rsidR="003D6079" w:rsidRPr="004D3701" w:rsidRDefault="003D6079" w:rsidP="00CC39F2">
            <w:pPr>
              <w:pStyle w:val="Standard"/>
              <w:snapToGrid w:val="0"/>
              <w:spacing w:after="0"/>
              <w:rPr>
                <w:sz w:val="20"/>
                <w:szCs w:val="20"/>
              </w:rPr>
            </w:pPr>
            <w:r w:rsidRPr="004D3701">
              <w:rPr>
                <w:sz w:val="20"/>
                <w:szCs w:val="20"/>
              </w:rPr>
              <w:t xml:space="preserve">2. Opanowanie umiejętności przetwarzania tekstów z wykorzystaniem edytora tekstu (Microsoft Word/Libre Office Writer): </w:t>
            </w:r>
          </w:p>
          <w:p w:rsidR="003D6079" w:rsidRPr="004D3701" w:rsidRDefault="003D6079" w:rsidP="00CC39F2">
            <w:pPr>
              <w:pStyle w:val="Standard"/>
              <w:snapToGrid w:val="0"/>
              <w:spacing w:after="0"/>
              <w:rPr>
                <w:sz w:val="20"/>
                <w:szCs w:val="20"/>
              </w:rPr>
            </w:pPr>
            <w:r w:rsidRPr="004D3701">
              <w:rPr>
                <w:sz w:val="20"/>
                <w:szCs w:val="20"/>
              </w:rPr>
              <w:lastRenderedPageBreak/>
              <w:t xml:space="preserve">a) Podstawowe elementy edytora tekstu Ms Word/Libre Office Writer (okna dialogowe, przyciski nawigacyjne, pola przewijania, menu kontekstowe); </w:t>
            </w:r>
          </w:p>
          <w:p w:rsidR="003D6079" w:rsidRPr="004D3701" w:rsidRDefault="003D6079" w:rsidP="00CC39F2">
            <w:pPr>
              <w:pStyle w:val="Standard"/>
              <w:snapToGrid w:val="0"/>
              <w:spacing w:after="0"/>
              <w:rPr>
                <w:sz w:val="20"/>
                <w:szCs w:val="20"/>
              </w:rPr>
            </w:pPr>
            <w:r w:rsidRPr="004D3701">
              <w:rPr>
                <w:sz w:val="20"/>
                <w:szCs w:val="20"/>
              </w:rPr>
              <w:t xml:space="preserve">b) Projektowanie i elementarne formatowanie dokumentu (otwieranie i przeglądanie dokumentu, tworzenie dokumentu, formatowanie dokumentu); </w:t>
            </w:r>
          </w:p>
          <w:p w:rsidR="003D6079" w:rsidRPr="004D3701" w:rsidRDefault="003D6079" w:rsidP="00CC39F2">
            <w:pPr>
              <w:pStyle w:val="Standard"/>
              <w:snapToGrid w:val="0"/>
              <w:spacing w:after="0"/>
              <w:rPr>
                <w:sz w:val="20"/>
                <w:szCs w:val="20"/>
              </w:rPr>
            </w:pPr>
            <w:r w:rsidRPr="004D3701">
              <w:rPr>
                <w:sz w:val="20"/>
                <w:szCs w:val="20"/>
              </w:rPr>
              <w:t>c) Projektowanie i zaawansowane formatowanie dokumentu (tabulatory, wcięcia akapitu i wyrównywanie tekstowe, symbole, znaki specjalne i znaczniki formatowania, inicjały, pola dynamiczne, nagłówki i stopki, wyliczenia i numerowania, przypisy);</w:t>
            </w:r>
          </w:p>
          <w:p w:rsidR="003D6079" w:rsidRPr="004D3701" w:rsidRDefault="003D6079" w:rsidP="00CC39F2">
            <w:pPr>
              <w:pStyle w:val="Standard"/>
              <w:snapToGrid w:val="0"/>
              <w:spacing w:after="0"/>
              <w:rPr>
                <w:sz w:val="20"/>
                <w:szCs w:val="20"/>
              </w:rPr>
            </w:pPr>
            <w:r w:rsidRPr="004D3701">
              <w:rPr>
                <w:sz w:val="20"/>
                <w:szCs w:val="20"/>
              </w:rPr>
              <w:t>d) Automatyzacja powtarzalnych czynności edytorskich (style, sekcje);</w:t>
            </w:r>
          </w:p>
          <w:p w:rsidR="003D6079" w:rsidRPr="004D3701" w:rsidRDefault="003D6079" w:rsidP="00CC39F2">
            <w:pPr>
              <w:pStyle w:val="Standard"/>
              <w:snapToGrid w:val="0"/>
              <w:spacing w:after="0"/>
              <w:rPr>
                <w:sz w:val="20"/>
                <w:szCs w:val="20"/>
              </w:rPr>
            </w:pPr>
            <w:r w:rsidRPr="004D3701">
              <w:rPr>
                <w:sz w:val="20"/>
                <w:szCs w:val="20"/>
              </w:rPr>
              <w:t xml:space="preserve">e) Tabele i popularne elementy typograficzne (tabele, ramki, kolumny); </w:t>
            </w:r>
          </w:p>
          <w:p w:rsidR="003D6079" w:rsidRPr="004D3701" w:rsidRDefault="003D6079" w:rsidP="00CC39F2">
            <w:pPr>
              <w:pStyle w:val="Standard"/>
              <w:snapToGrid w:val="0"/>
              <w:spacing w:after="0"/>
              <w:rPr>
                <w:sz w:val="20"/>
                <w:szCs w:val="20"/>
              </w:rPr>
            </w:pPr>
            <w:r w:rsidRPr="004D3701">
              <w:rPr>
                <w:sz w:val="20"/>
                <w:szCs w:val="20"/>
              </w:rPr>
              <w:t xml:space="preserve">f) Spisy i indeksy, korespondencja seryjna, dynamiczne łączenie i wymiana danych DDE. </w:t>
            </w:r>
          </w:p>
          <w:p w:rsidR="003D6079" w:rsidRPr="004D3701" w:rsidRDefault="003D6079" w:rsidP="00CC39F2">
            <w:pPr>
              <w:pStyle w:val="Standard"/>
              <w:snapToGrid w:val="0"/>
              <w:spacing w:after="0"/>
              <w:rPr>
                <w:sz w:val="20"/>
                <w:szCs w:val="20"/>
              </w:rPr>
            </w:pPr>
            <w:r w:rsidRPr="004D3701">
              <w:rPr>
                <w:sz w:val="20"/>
                <w:szCs w:val="20"/>
              </w:rPr>
              <w:t xml:space="preserve">3. Zapoznanie się z arkuszem kalkulacyjnym (Microsoft Excel/Libre Office Calc): </w:t>
            </w:r>
          </w:p>
          <w:p w:rsidR="003D6079" w:rsidRPr="004D3701" w:rsidRDefault="003D6079" w:rsidP="00CC39F2">
            <w:pPr>
              <w:pStyle w:val="Standard"/>
              <w:snapToGrid w:val="0"/>
              <w:spacing w:after="0"/>
              <w:rPr>
                <w:sz w:val="20"/>
                <w:szCs w:val="20"/>
              </w:rPr>
            </w:pPr>
            <w:r w:rsidRPr="004D3701">
              <w:rPr>
                <w:sz w:val="20"/>
                <w:szCs w:val="20"/>
              </w:rPr>
              <w:t xml:space="preserve">a) Podstawowe elementy arkusza kalkulacyjnego: </w:t>
            </w:r>
          </w:p>
          <w:p w:rsidR="003D6079" w:rsidRPr="004D3701" w:rsidRDefault="003D6079" w:rsidP="00CC39F2">
            <w:pPr>
              <w:pStyle w:val="Standard"/>
              <w:snapToGrid w:val="0"/>
              <w:spacing w:after="0"/>
              <w:rPr>
                <w:sz w:val="20"/>
                <w:szCs w:val="20"/>
              </w:rPr>
            </w:pPr>
            <w:r w:rsidRPr="004D3701">
              <w:rPr>
                <w:sz w:val="20"/>
                <w:szCs w:val="20"/>
              </w:rPr>
              <w:t xml:space="preserve">- wprowadzanie danych; </w:t>
            </w:r>
          </w:p>
          <w:p w:rsidR="003D6079" w:rsidRPr="004D3701" w:rsidRDefault="003D6079" w:rsidP="00CC39F2">
            <w:pPr>
              <w:pStyle w:val="Standard"/>
              <w:snapToGrid w:val="0"/>
              <w:spacing w:after="0"/>
              <w:rPr>
                <w:sz w:val="20"/>
                <w:szCs w:val="20"/>
              </w:rPr>
            </w:pPr>
            <w:r w:rsidRPr="004D3701">
              <w:rPr>
                <w:sz w:val="20"/>
                <w:szCs w:val="20"/>
              </w:rPr>
              <w:t>- formuły;</w:t>
            </w:r>
          </w:p>
          <w:p w:rsidR="003D6079" w:rsidRPr="004D3701" w:rsidRDefault="003D6079" w:rsidP="00CC39F2">
            <w:pPr>
              <w:pStyle w:val="Standard"/>
              <w:snapToGrid w:val="0"/>
              <w:spacing w:after="0"/>
              <w:rPr>
                <w:sz w:val="20"/>
                <w:szCs w:val="20"/>
              </w:rPr>
            </w:pPr>
            <w:r w:rsidRPr="004D3701">
              <w:rPr>
                <w:sz w:val="20"/>
                <w:szCs w:val="20"/>
              </w:rPr>
              <w:t>- adresy relatywne, absolutne i mieszane komórek;</w:t>
            </w:r>
          </w:p>
          <w:p w:rsidR="003D6079" w:rsidRPr="004D3701" w:rsidRDefault="003D6079" w:rsidP="00CC39F2">
            <w:pPr>
              <w:pStyle w:val="Standard"/>
              <w:snapToGrid w:val="0"/>
              <w:spacing w:after="0"/>
              <w:rPr>
                <w:sz w:val="20"/>
                <w:szCs w:val="20"/>
              </w:rPr>
            </w:pPr>
            <w:r w:rsidRPr="004D3701">
              <w:rPr>
                <w:sz w:val="20"/>
                <w:szCs w:val="20"/>
              </w:rPr>
              <w:t xml:space="preserve">- wykresy. </w:t>
            </w:r>
          </w:p>
          <w:p w:rsidR="003D6079" w:rsidRPr="004D3701" w:rsidRDefault="003D6079" w:rsidP="00CC39F2">
            <w:pPr>
              <w:pStyle w:val="Standard"/>
              <w:snapToGrid w:val="0"/>
              <w:spacing w:after="0"/>
              <w:rPr>
                <w:sz w:val="20"/>
                <w:szCs w:val="20"/>
              </w:rPr>
            </w:pPr>
            <w:r w:rsidRPr="004D3701">
              <w:rPr>
                <w:sz w:val="20"/>
                <w:szCs w:val="20"/>
              </w:rPr>
              <w:t xml:space="preserve">b) Zaawansowane elementy arkusza kalkulacyjnego: </w:t>
            </w:r>
          </w:p>
          <w:p w:rsidR="003D6079" w:rsidRPr="004D3701" w:rsidRDefault="003D6079" w:rsidP="00CC39F2">
            <w:pPr>
              <w:pStyle w:val="Standard"/>
              <w:snapToGrid w:val="0"/>
              <w:spacing w:after="0"/>
              <w:rPr>
                <w:sz w:val="20"/>
                <w:szCs w:val="20"/>
              </w:rPr>
            </w:pPr>
            <w:r w:rsidRPr="004D3701">
              <w:rPr>
                <w:sz w:val="20"/>
                <w:szCs w:val="20"/>
              </w:rPr>
              <w:t xml:space="preserve">- serie danych; </w:t>
            </w:r>
          </w:p>
          <w:p w:rsidR="003D6079" w:rsidRPr="004D3701" w:rsidRDefault="003D6079" w:rsidP="00CC39F2">
            <w:pPr>
              <w:pStyle w:val="Standard"/>
              <w:snapToGrid w:val="0"/>
              <w:spacing w:after="0"/>
              <w:rPr>
                <w:sz w:val="20"/>
                <w:szCs w:val="20"/>
              </w:rPr>
            </w:pPr>
            <w:r w:rsidRPr="004D3701">
              <w:rPr>
                <w:sz w:val="20"/>
                <w:szCs w:val="20"/>
              </w:rPr>
              <w:t xml:space="preserve">- funkcje logiczne i matematyczne; </w:t>
            </w:r>
          </w:p>
          <w:p w:rsidR="003D6079" w:rsidRPr="004D3701" w:rsidRDefault="003D6079" w:rsidP="00CC39F2">
            <w:pPr>
              <w:pStyle w:val="Standard"/>
              <w:snapToGrid w:val="0"/>
              <w:spacing w:after="0"/>
              <w:rPr>
                <w:sz w:val="20"/>
                <w:szCs w:val="20"/>
              </w:rPr>
            </w:pPr>
            <w:r w:rsidRPr="004D3701">
              <w:rPr>
                <w:sz w:val="20"/>
                <w:szCs w:val="20"/>
              </w:rPr>
              <w:t xml:space="preserve">- nazwy zakresów; </w:t>
            </w:r>
          </w:p>
          <w:p w:rsidR="003D6079" w:rsidRPr="004D3701" w:rsidRDefault="003D6079" w:rsidP="00CC39F2">
            <w:pPr>
              <w:pStyle w:val="Standard"/>
              <w:snapToGrid w:val="0"/>
              <w:spacing w:after="0"/>
              <w:rPr>
                <w:sz w:val="20"/>
                <w:szCs w:val="20"/>
              </w:rPr>
            </w:pPr>
            <w:r w:rsidRPr="004D3701">
              <w:rPr>
                <w:sz w:val="20"/>
                <w:szCs w:val="20"/>
              </w:rPr>
              <w:t xml:space="preserve">- sortowanie danych; </w:t>
            </w:r>
          </w:p>
          <w:p w:rsidR="003D6079" w:rsidRPr="004D3701" w:rsidRDefault="003D6079" w:rsidP="00CC39F2">
            <w:pPr>
              <w:pStyle w:val="Standard"/>
              <w:snapToGrid w:val="0"/>
              <w:spacing w:after="0"/>
              <w:rPr>
                <w:sz w:val="20"/>
                <w:szCs w:val="20"/>
              </w:rPr>
            </w:pPr>
            <w:r w:rsidRPr="004D3701">
              <w:rPr>
                <w:sz w:val="20"/>
                <w:szCs w:val="20"/>
              </w:rPr>
              <w:t xml:space="preserve">- filtrowanie danych; </w:t>
            </w:r>
          </w:p>
          <w:p w:rsidR="003D6079" w:rsidRPr="004D3701" w:rsidRDefault="003D6079" w:rsidP="00CC39F2">
            <w:pPr>
              <w:pStyle w:val="Standard"/>
              <w:snapToGrid w:val="0"/>
              <w:spacing w:after="0"/>
              <w:rPr>
                <w:sz w:val="20"/>
                <w:szCs w:val="20"/>
              </w:rPr>
            </w:pPr>
            <w:r w:rsidRPr="004D3701">
              <w:rPr>
                <w:sz w:val="20"/>
                <w:szCs w:val="20"/>
              </w:rPr>
              <w:t xml:space="preserve">- pilot danych; </w:t>
            </w:r>
          </w:p>
          <w:p w:rsidR="003D6079" w:rsidRPr="004D3701" w:rsidRDefault="003D6079" w:rsidP="00CC39F2">
            <w:pPr>
              <w:pStyle w:val="Standard"/>
              <w:snapToGrid w:val="0"/>
              <w:spacing w:after="0"/>
              <w:rPr>
                <w:sz w:val="20"/>
                <w:szCs w:val="20"/>
              </w:rPr>
            </w:pPr>
            <w:r w:rsidRPr="004D3701">
              <w:rPr>
                <w:sz w:val="20"/>
                <w:szCs w:val="20"/>
              </w:rPr>
              <w:t xml:space="preserve">- funkcje finansowe. </w:t>
            </w:r>
          </w:p>
          <w:p w:rsidR="003D6079" w:rsidRPr="004D3701" w:rsidRDefault="003D6079" w:rsidP="00CC39F2">
            <w:pPr>
              <w:pStyle w:val="Standard"/>
              <w:snapToGrid w:val="0"/>
              <w:spacing w:after="0"/>
              <w:rPr>
                <w:sz w:val="20"/>
                <w:szCs w:val="20"/>
              </w:rPr>
            </w:pPr>
            <w:r w:rsidRPr="004D3701">
              <w:rPr>
                <w:sz w:val="20"/>
                <w:szCs w:val="20"/>
              </w:rPr>
              <w:t xml:space="preserve">c) Wykorzystanie arkusza kalkulacyjnego w statystyce: </w:t>
            </w:r>
          </w:p>
          <w:p w:rsidR="003D6079" w:rsidRPr="004D3701" w:rsidRDefault="003D6079" w:rsidP="00CC39F2">
            <w:pPr>
              <w:pStyle w:val="Standard"/>
              <w:snapToGrid w:val="0"/>
              <w:spacing w:after="0"/>
              <w:rPr>
                <w:sz w:val="20"/>
                <w:szCs w:val="20"/>
              </w:rPr>
            </w:pPr>
            <w:r w:rsidRPr="004D3701">
              <w:rPr>
                <w:sz w:val="20"/>
                <w:szCs w:val="20"/>
              </w:rPr>
              <w:t xml:space="preserve">- odchylenie standardowe; </w:t>
            </w:r>
          </w:p>
          <w:p w:rsidR="003D6079" w:rsidRPr="004D3701" w:rsidRDefault="003D6079" w:rsidP="00CC39F2">
            <w:pPr>
              <w:pStyle w:val="Standard"/>
              <w:snapToGrid w:val="0"/>
              <w:spacing w:after="0"/>
              <w:rPr>
                <w:sz w:val="20"/>
                <w:szCs w:val="20"/>
              </w:rPr>
            </w:pPr>
            <w:r w:rsidRPr="004D3701">
              <w:rPr>
                <w:sz w:val="20"/>
                <w:szCs w:val="20"/>
              </w:rPr>
              <w:t xml:space="preserve">- współczynnik korelacji; </w:t>
            </w:r>
          </w:p>
          <w:p w:rsidR="003D6079" w:rsidRPr="004D3701" w:rsidRDefault="003D6079" w:rsidP="00CC39F2">
            <w:pPr>
              <w:pStyle w:val="Standard"/>
              <w:snapToGrid w:val="0"/>
              <w:spacing w:after="0"/>
              <w:rPr>
                <w:sz w:val="20"/>
                <w:szCs w:val="20"/>
              </w:rPr>
            </w:pPr>
            <w:r w:rsidRPr="004D3701">
              <w:rPr>
                <w:sz w:val="20"/>
                <w:szCs w:val="20"/>
              </w:rPr>
              <w:t xml:space="preserve">- krzywe regresji; </w:t>
            </w:r>
          </w:p>
          <w:p w:rsidR="003D6079" w:rsidRPr="004D3701" w:rsidRDefault="003D6079" w:rsidP="00CC39F2">
            <w:pPr>
              <w:pStyle w:val="Standard"/>
              <w:snapToGrid w:val="0"/>
              <w:spacing w:after="0"/>
              <w:rPr>
                <w:sz w:val="20"/>
                <w:szCs w:val="20"/>
              </w:rPr>
            </w:pPr>
            <w:r w:rsidRPr="004D3701">
              <w:rPr>
                <w:sz w:val="20"/>
                <w:szCs w:val="20"/>
              </w:rPr>
              <w:t xml:space="preserve">- histogram; </w:t>
            </w:r>
          </w:p>
          <w:p w:rsidR="003D6079" w:rsidRPr="004D3701" w:rsidRDefault="003D6079" w:rsidP="00CC39F2">
            <w:pPr>
              <w:pStyle w:val="Standard"/>
              <w:snapToGrid w:val="0"/>
              <w:spacing w:after="0"/>
              <w:rPr>
                <w:sz w:val="20"/>
                <w:szCs w:val="20"/>
              </w:rPr>
            </w:pPr>
            <w:r w:rsidRPr="004D3701">
              <w:rPr>
                <w:sz w:val="20"/>
                <w:szCs w:val="20"/>
              </w:rPr>
              <w:t xml:space="preserve">- rozkład Gaussa; </w:t>
            </w:r>
          </w:p>
          <w:p w:rsidR="003D6079" w:rsidRPr="004D3701" w:rsidRDefault="003D6079" w:rsidP="00CC39F2">
            <w:pPr>
              <w:pStyle w:val="Standard"/>
              <w:snapToGrid w:val="0"/>
              <w:spacing w:after="0"/>
              <w:rPr>
                <w:sz w:val="20"/>
                <w:szCs w:val="20"/>
              </w:rPr>
            </w:pPr>
            <w:r w:rsidRPr="004D3701">
              <w:rPr>
                <w:sz w:val="20"/>
                <w:szCs w:val="20"/>
              </w:rPr>
              <w:t xml:space="preserve">- analiza danych – testy istotności; </w:t>
            </w:r>
          </w:p>
          <w:p w:rsidR="003D6079" w:rsidRPr="004D3701" w:rsidRDefault="003D6079" w:rsidP="00CC39F2">
            <w:pPr>
              <w:pStyle w:val="Standard"/>
              <w:snapToGrid w:val="0"/>
              <w:spacing w:after="0"/>
              <w:rPr>
                <w:sz w:val="20"/>
                <w:szCs w:val="20"/>
              </w:rPr>
            </w:pPr>
            <w:r w:rsidRPr="004D3701">
              <w:rPr>
                <w:sz w:val="20"/>
                <w:szCs w:val="20"/>
              </w:rPr>
              <w:t xml:space="preserve">- funkcje finansowe. </w:t>
            </w:r>
          </w:p>
          <w:p w:rsidR="003D6079" w:rsidRPr="004D3701" w:rsidRDefault="003D6079" w:rsidP="00CC39F2">
            <w:pPr>
              <w:pStyle w:val="Standard"/>
              <w:snapToGrid w:val="0"/>
              <w:spacing w:after="0"/>
              <w:rPr>
                <w:sz w:val="20"/>
                <w:szCs w:val="20"/>
              </w:rPr>
            </w:pPr>
            <w:r w:rsidRPr="004D3701">
              <w:rPr>
                <w:sz w:val="20"/>
                <w:szCs w:val="20"/>
              </w:rPr>
              <w:t xml:space="preserve">4. Grafika prezentacyjna i menedżerska: </w:t>
            </w:r>
          </w:p>
          <w:p w:rsidR="003D6079" w:rsidRPr="004D3701" w:rsidRDefault="003D6079" w:rsidP="00CC39F2">
            <w:pPr>
              <w:pStyle w:val="Standard"/>
              <w:snapToGrid w:val="0"/>
              <w:spacing w:after="0"/>
              <w:rPr>
                <w:sz w:val="20"/>
                <w:szCs w:val="20"/>
              </w:rPr>
            </w:pPr>
            <w:r w:rsidRPr="004D3701">
              <w:rPr>
                <w:sz w:val="20"/>
                <w:szCs w:val="20"/>
              </w:rPr>
              <w:t xml:space="preserve">a) Zasady tworzenia prezentacji multimedialnych; </w:t>
            </w:r>
          </w:p>
          <w:p w:rsidR="003D6079" w:rsidRPr="004D3701" w:rsidRDefault="003D6079" w:rsidP="00CC39F2">
            <w:pPr>
              <w:pStyle w:val="Standard"/>
              <w:snapToGrid w:val="0"/>
              <w:spacing w:after="0"/>
              <w:rPr>
                <w:sz w:val="20"/>
                <w:szCs w:val="20"/>
              </w:rPr>
            </w:pPr>
            <w:r w:rsidRPr="004D3701">
              <w:rPr>
                <w:sz w:val="20"/>
                <w:szCs w:val="20"/>
              </w:rPr>
              <w:t xml:space="preserve">b) Układy slajdów i ich style; </w:t>
            </w:r>
          </w:p>
          <w:p w:rsidR="003D6079" w:rsidRPr="004D3701" w:rsidRDefault="003D6079" w:rsidP="00CC39F2">
            <w:pPr>
              <w:pStyle w:val="Standard"/>
              <w:snapToGrid w:val="0"/>
              <w:spacing w:after="0"/>
              <w:rPr>
                <w:sz w:val="20"/>
                <w:szCs w:val="20"/>
              </w:rPr>
            </w:pPr>
            <w:r w:rsidRPr="004D3701">
              <w:rPr>
                <w:sz w:val="20"/>
                <w:szCs w:val="20"/>
              </w:rPr>
              <w:t xml:space="preserve">c) Tworzenie i wykorzystanie istniejących schematów i projektów, tworzenie własnych projektów; </w:t>
            </w:r>
          </w:p>
          <w:p w:rsidR="003D6079" w:rsidRPr="004D3701" w:rsidRDefault="003D6079" w:rsidP="00CC39F2">
            <w:pPr>
              <w:pStyle w:val="Standard"/>
              <w:snapToGrid w:val="0"/>
              <w:spacing w:after="0"/>
              <w:rPr>
                <w:sz w:val="20"/>
                <w:szCs w:val="20"/>
              </w:rPr>
            </w:pPr>
            <w:r w:rsidRPr="004D3701">
              <w:rPr>
                <w:sz w:val="20"/>
                <w:szCs w:val="20"/>
              </w:rPr>
              <w:t xml:space="preserve">d) Zarządzanie slajdami za pomocą widoków; </w:t>
            </w:r>
          </w:p>
          <w:p w:rsidR="003D6079" w:rsidRPr="004D3701" w:rsidRDefault="003D6079" w:rsidP="00CC39F2">
            <w:pPr>
              <w:pStyle w:val="Standard"/>
              <w:snapToGrid w:val="0"/>
              <w:spacing w:after="0"/>
              <w:rPr>
                <w:sz w:val="20"/>
                <w:szCs w:val="20"/>
              </w:rPr>
            </w:pPr>
            <w:r w:rsidRPr="004D3701">
              <w:rPr>
                <w:sz w:val="20"/>
                <w:szCs w:val="20"/>
              </w:rPr>
              <w:t xml:space="preserve">e) Niestandardowe metody tworzenia prezentacji. </w:t>
            </w:r>
          </w:p>
          <w:p w:rsidR="003D6079" w:rsidRPr="004D3701" w:rsidRDefault="003D6079" w:rsidP="00CC39F2">
            <w:pPr>
              <w:pStyle w:val="Standard"/>
              <w:snapToGrid w:val="0"/>
              <w:spacing w:after="0"/>
              <w:rPr>
                <w:sz w:val="20"/>
                <w:szCs w:val="20"/>
              </w:rPr>
            </w:pPr>
            <w:r w:rsidRPr="004D3701">
              <w:rPr>
                <w:sz w:val="20"/>
                <w:szCs w:val="20"/>
              </w:rPr>
              <w:t xml:space="preserve">5. Omówienie ogólnych zasad funkcjonowania oraz usług sieci Internet: </w:t>
            </w:r>
          </w:p>
          <w:p w:rsidR="003D6079" w:rsidRPr="004D3701" w:rsidRDefault="003D6079" w:rsidP="00CC39F2">
            <w:pPr>
              <w:pStyle w:val="Standard"/>
              <w:snapToGrid w:val="0"/>
              <w:spacing w:after="0"/>
              <w:rPr>
                <w:sz w:val="20"/>
                <w:szCs w:val="20"/>
              </w:rPr>
            </w:pPr>
            <w:r w:rsidRPr="004D3701">
              <w:rPr>
                <w:sz w:val="20"/>
                <w:szCs w:val="20"/>
              </w:rPr>
              <w:t xml:space="preserve">a) Omówienie usług Internetu: </w:t>
            </w:r>
          </w:p>
          <w:p w:rsidR="003D6079" w:rsidRPr="004D3701" w:rsidRDefault="003D6079" w:rsidP="00CC39F2">
            <w:pPr>
              <w:pStyle w:val="Standard"/>
              <w:snapToGrid w:val="0"/>
              <w:spacing w:after="0"/>
              <w:rPr>
                <w:sz w:val="20"/>
                <w:szCs w:val="20"/>
              </w:rPr>
            </w:pPr>
            <w:r w:rsidRPr="004D3701">
              <w:rPr>
                <w:sz w:val="20"/>
                <w:szCs w:val="20"/>
              </w:rPr>
              <w:t xml:space="preserve">- www, </w:t>
            </w:r>
          </w:p>
          <w:p w:rsidR="003D6079" w:rsidRPr="004D3701" w:rsidRDefault="003D6079" w:rsidP="00CC39F2">
            <w:pPr>
              <w:pStyle w:val="Standard"/>
              <w:snapToGrid w:val="0"/>
              <w:spacing w:after="0"/>
              <w:rPr>
                <w:sz w:val="20"/>
                <w:szCs w:val="20"/>
              </w:rPr>
            </w:pPr>
            <w:r w:rsidRPr="004D3701">
              <w:rPr>
                <w:sz w:val="20"/>
                <w:szCs w:val="20"/>
              </w:rPr>
              <w:t xml:space="preserve">- poczta elektroniczna; </w:t>
            </w:r>
          </w:p>
          <w:p w:rsidR="003D6079" w:rsidRPr="004D3701" w:rsidRDefault="003D6079" w:rsidP="00CC39F2">
            <w:pPr>
              <w:pStyle w:val="Standard"/>
              <w:snapToGrid w:val="0"/>
              <w:spacing w:after="0"/>
              <w:rPr>
                <w:sz w:val="20"/>
                <w:szCs w:val="20"/>
              </w:rPr>
            </w:pPr>
            <w:r w:rsidRPr="004D3701">
              <w:rPr>
                <w:sz w:val="20"/>
                <w:szCs w:val="20"/>
              </w:rPr>
              <w:t xml:space="preserve">- media społecznościowe. </w:t>
            </w:r>
          </w:p>
          <w:p w:rsidR="003D6079" w:rsidRPr="004D3701" w:rsidRDefault="003D6079" w:rsidP="00CC39F2">
            <w:pPr>
              <w:pStyle w:val="Standard"/>
              <w:snapToGrid w:val="0"/>
              <w:spacing w:after="0"/>
              <w:rPr>
                <w:sz w:val="20"/>
                <w:szCs w:val="20"/>
              </w:rPr>
            </w:pPr>
            <w:r w:rsidRPr="004D3701">
              <w:rPr>
                <w:sz w:val="20"/>
                <w:szCs w:val="20"/>
              </w:rPr>
              <w:t xml:space="preserve">b) Wyszukiwanie informacji w sieci Internet: </w:t>
            </w:r>
          </w:p>
          <w:p w:rsidR="003D6079" w:rsidRPr="004D3701" w:rsidRDefault="003D6079" w:rsidP="00CC39F2">
            <w:pPr>
              <w:pStyle w:val="Standard"/>
              <w:snapToGrid w:val="0"/>
              <w:spacing w:after="0"/>
              <w:rPr>
                <w:sz w:val="20"/>
                <w:szCs w:val="20"/>
              </w:rPr>
            </w:pPr>
            <w:r w:rsidRPr="004D3701">
              <w:rPr>
                <w:sz w:val="20"/>
                <w:szCs w:val="20"/>
              </w:rPr>
              <w:t xml:space="preserve">- zapoznanie z systemami: </w:t>
            </w:r>
          </w:p>
          <w:p w:rsidR="003D6079" w:rsidRPr="004D3701" w:rsidRDefault="003D6079" w:rsidP="00CC39F2">
            <w:pPr>
              <w:pStyle w:val="Standard"/>
              <w:snapToGrid w:val="0"/>
              <w:spacing w:after="0"/>
              <w:rPr>
                <w:sz w:val="20"/>
                <w:szCs w:val="20"/>
              </w:rPr>
            </w:pPr>
            <w:r w:rsidRPr="004D3701">
              <w:rPr>
                <w:sz w:val="20"/>
                <w:szCs w:val="20"/>
              </w:rPr>
              <w:t xml:space="preserve">* wyszukiwawczo-informacyjnymi; </w:t>
            </w:r>
          </w:p>
          <w:p w:rsidR="003D6079" w:rsidRPr="004D3701" w:rsidRDefault="003D6079" w:rsidP="00CC39F2">
            <w:pPr>
              <w:pStyle w:val="Standard"/>
              <w:snapToGrid w:val="0"/>
              <w:spacing w:after="0"/>
              <w:rPr>
                <w:sz w:val="20"/>
                <w:szCs w:val="20"/>
              </w:rPr>
            </w:pPr>
            <w:r w:rsidRPr="004D3701">
              <w:rPr>
                <w:sz w:val="20"/>
                <w:szCs w:val="20"/>
              </w:rPr>
              <w:t xml:space="preserve">* klasyfikującymi; </w:t>
            </w:r>
          </w:p>
          <w:p w:rsidR="003D6079" w:rsidRPr="004D3701" w:rsidRDefault="003D6079" w:rsidP="00CC39F2">
            <w:pPr>
              <w:pStyle w:val="Standard"/>
              <w:snapToGrid w:val="0"/>
              <w:spacing w:after="0"/>
              <w:rPr>
                <w:sz w:val="20"/>
                <w:szCs w:val="20"/>
              </w:rPr>
            </w:pPr>
            <w:r w:rsidRPr="004D3701">
              <w:rPr>
                <w:sz w:val="20"/>
                <w:szCs w:val="20"/>
              </w:rPr>
              <w:t xml:space="preserve">* pytanie-odpowiedź; </w:t>
            </w:r>
          </w:p>
          <w:p w:rsidR="003D6079" w:rsidRPr="004D3701" w:rsidRDefault="003D6079" w:rsidP="00CC39F2">
            <w:pPr>
              <w:pStyle w:val="Standard"/>
              <w:snapToGrid w:val="0"/>
              <w:spacing w:after="0"/>
              <w:rPr>
                <w:sz w:val="20"/>
                <w:szCs w:val="20"/>
              </w:rPr>
            </w:pPr>
            <w:r w:rsidRPr="004D3701">
              <w:rPr>
                <w:sz w:val="20"/>
                <w:szCs w:val="20"/>
              </w:rPr>
              <w:t>* katalogowymi.</w:t>
            </w:r>
          </w:p>
          <w:p w:rsidR="003D6079" w:rsidRPr="004D3701" w:rsidRDefault="003D6079" w:rsidP="00CC39F2">
            <w:pPr>
              <w:pStyle w:val="Standard"/>
              <w:snapToGrid w:val="0"/>
              <w:spacing w:after="0"/>
              <w:rPr>
                <w:sz w:val="20"/>
                <w:szCs w:val="20"/>
              </w:rPr>
            </w:pPr>
            <w:r w:rsidRPr="004D3701">
              <w:rPr>
                <w:sz w:val="20"/>
                <w:szCs w:val="20"/>
              </w:rPr>
              <w:t xml:space="preserve">- przedstawienie zasad tworzenia optymalnych zapytań; </w:t>
            </w:r>
          </w:p>
          <w:p w:rsidR="003D6079" w:rsidRPr="004D3701" w:rsidRDefault="003D6079" w:rsidP="00CC39F2">
            <w:pPr>
              <w:pStyle w:val="Standard"/>
              <w:snapToGrid w:val="0"/>
              <w:spacing w:after="0"/>
              <w:rPr>
                <w:sz w:val="20"/>
                <w:szCs w:val="20"/>
              </w:rPr>
            </w:pPr>
            <w:r w:rsidRPr="004D3701">
              <w:rPr>
                <w:sz w:val="20"/>
                <w:szCs w:val="20"/>
              </w:rPr>
              <w:t>- naukowe bazy informacji.</w:t>
            </w:r>
          </w:p>
        </w:tc>
      </w:tr>
      <w:tr w:rsidR="003D6079"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6079" w:rsidRPr="004D3701" w:rsidRDefault="003D6079" w:rsidP="00CC39F2">
            <w:pPr>
              <w:pStyle w:val="Standard"/>
              <w:snapToGrid w:val="0"/>
              <w:rPr>
                <w:sz w:val="20"/>
                <w:szCs w:val="20"/>
              </w:rPr>
            </w:pPr>
            <w:r w:rsidRPr="004D3701">
              <w:rPr>
                <w:rFonts w:eastAsia="Calibri"/>
                <w:b/>
                <w:sz w:val="20"/>
                <w:szCs w:val="20"/>
              </w:rPr>
              <w:lastRenderedPageBreak/>
              <w:t>Literatura (do 3 pozycji dla formy zajęć – zalecane)</w:t>
            </w:r>
          </w:p>
        </w:tc>
      </w:tr>
      <w:tr w:rsidR="003D6079"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079" w:rsidRPr="004D3701" w:rsidRDefault="003D6079" w:rsidP="00CC39F2">
            <w:pPr>
              <w:pStyle w:val="NormalnyWeb"/>
              <w:rPr>
                <w:sz w:val="20"/>
                <w:szCs w:val="20"/>
              </w:rPr>
            </w:pPr>
            <w:r w:rsidRPr="004D3701">
              <w:rPr>
                <w:sz w:val="20"/>
                <w:szCs w:val="20"/>
              </w:rPr>
              <w:t xml:space="preserve">1. Informatyka ekonomiczna , S Wrycza, Helion 2010  </w:t>
            </w:r>
            <w:r w:rsidRPr="004D3701">
              <w:rPr>
                <w:sz w:val="20"/>
                <w:szCs w:val="20"/>
              </w:rPr>
              <w:br/>
              <w:t xml:space="preserve">2. </w:t>
            </w:r>
            <w:r w:rsidRPr="004D3701">
              <w:rPr>
                <w:sz w:val="20"/>
                <w:szCs w:val="20"/>
                <w:lang w:val="en-US"/>
              </w:rPr>
              <w:t>ABC Word 2016, A. Tomaszewska, Helion 2015</w:t>
            </w:r>
            <w:r w:rsidRPr="004D3701">
              <w:rPr>
                <w:sz w:val="20"/>
                <w:szCs w:val="20"/>
                <w:lang w:val="en-US"/>
              </w:rPr>
              <w:br/>
              <w:t>3. ABC Excel 2016, W. Wrotel, Helion 2015</w:t>
            </w:r>
            <w:r w:rsidRPr="004D3701">
              <w:rPr>
                <w:sz w:val="20"/>
                <w:szCs w:val="20"/>
                <w:lang w:val="en-US"/>
              </w:rPr>
              <w:br/>
            </w:r>
            <w:r w:rsidRPr="004D3701">
              <w:rPr>
                <w:sz w:val="20"/>
                <w:szCs w:val="20"/>
                <w:lang w:val="en-US"/>
              </w:rPr>
              <w:lastRenderedPageBreak/>
              <w:t xml:space="preserve">4. </w:t>
            </w:r>
            <w:r w:rsidRPr="004D3701">
              <w:rPr>
                <w:sz w:val="20"/>
                <w:szCs w:val="20"/>
              </w:rPr>
              <w:t>ABC Power Point 2016, A. Tomaszewska, Helion 2015</w:t>
            </w:r>
            <w:r w:rsidRPr="004D3701">
              <w:rPr>
                <w:sz w:val="20"/>
                <w:szCs w:val="20"/>
              </w:rPr>
              <w:br/>
              <w:t>5. "Informatyka dla ekonomistów\" M. Stefańczyk, E. Mejsner, T. Kwiatkowski, T. Jaskuła Wydawnictwo UMCS, Lublin 2003;</w:t>
            </w:r>
            <w:r w:rsidRPr="004D3701">
              <w:rPr>
                <w:sz w:val="20"/>
                <w:szCs w:val="20"/>
              </w:rPr>
              <w:br/>
              <w:t xml:space="preserve">6. "Excel. Analiza danych biznesowych" Gerald Knight. O' Reilly, 2006; </w:t>
            </w:r>
            <w:r w:rsidRPr="004D3701">
              <w:rPr>
                <w:sz w:val="20"/>
                <w:szCs w:val="20"/>
              </w:rPr>
              <w:br/>
              <w:t>7. Materiały do zajęć zamieszczone na platformie edukacyjnej internetowej http://pe.pwsztar.edu.pl oraz przekazywane na zajęciach instrukcje.</w:t>
            </w:r>
          </w:p>
          <w:p w:rsidR="003D6079" w:rsidRPr="004D3701" w:rsidRDefault="003D6079" w:rsidP="00CC39F2">
            <w:pPr>
              <w:pStyle w:val="Standard"/>
              <w:suppressAutoHyphens w:val="0"/>
              <w:snapToGrid w:val="0"/>
              <w:jc w:val="left"/>
              <w:rPr>
                <w:rFonts w:eastAsia="Calibri"/>
                <w:sz w:val="20"/>
                <w:szCs w:val="20"/>
              </w:rPr>
            </w:pPr>
          </w:p>
        </w:tc>
      </w:tr>
    </w:tbl>
    <w:p w:rsidR="003D6079" w:rsidRPr="004D3701" w:rsidRDefault="003D6079" w:rsidP="003D6079">
      <w:pPr>
        <w:pStyle w:val="Standard"/>
        <w:spacing w:before="120" w:after="0" w:line="240" w:lineRule="auto"/>
        <w:rPr>
          <w:rFonts w:eastAsia="Calibri"/>
          <w:b/>
          <w:sz w:val="16"/>
          <w:szCs w:val="16"/>
        </w:rPr>
      </w:pPr>
    </w:p>
    <w:p w:rsidR="003D6079" w:rsidRPr="004D3701" w:rsidRDefault="003D6079" w:rsidP="003D6079">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3D6079" w:rsidRPr="004D3701" w:rsidTr="00CC39F2">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079" w:rsidRPr="004D3701" w:rsidRDefault="003D6079" w:rsidP="00CC39F2">
            <w:pPr>
              <w:pStyle w:val="Standard"/>
              <w:snapToGrid w:val="0"/>
              <w:jc w:val="center"/>
              <w:rPr>
                <w:sz w:val="20"/>
                <w:szCs w:val="20"/>
              </w:rPr>
            </w:pPr>
            <w:r w:rsidRPr="004D3701">
              <w:rPr>
                <w:sz w:val="20"/>
                <w:szCs w:val="20"/>
              </w:rPr>
              <w:t>Ekonomia i finanse</w:t>
            </w:r>
          </w:p>
        </w:tc>
      </w:tr>
      <w:tr w:rsidR="003D6079" w:rsidRPr="004D3701" w:rsidTr="00CC39F2">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D6079" w:rsidRPr="004D3701" w:rsidRDefault="003D6079" w:rsidP="00CC39F2">
            <w:pPr>
              <w:pStyle w:val="Standard"/>
              <w:snapToGrid w:val="0"/>
            </w:pPr>
            <w:r w:rsidRPr="004D3701">
              <w:rPr>
                <w:rFonts w:eastAsia="Calibri"/>
                <w:b/>
                <w:sz w:val="16"/>
                <w:szCs w:val="16"/>
              </w:rPr>
              <w:t>Sposób określenia liczby punktów ECTS</w:t>
            </w:r>
          </w:p>
        </w:tc>
      </w:tr>
      <w:tr w:rsidR="003D6079" w:rsidRPr="004D3701" w:rsidTr="00CC39F2">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D6079" w:rsidRPr="004D3701" w:rsidRDefault="003D6079" w:rsidP="00CC39F2">
            <w:pPr>
              <w:pStyle w:val="Standard"/>
              <w:snapToGrid w:val="0"/>
              <w:spacing w:after="0"/>
              <w:jc w:val="center"/>
              <w:rPr>
                <w:rFonts w:eastAsia="Calibri"/>
                <w:sz w:val="16"/>
                <w:szCs w:val="16"/>
              </w:rPr>
            </w:pPr>
            <w:r w:rsidRPr="004D3701">
              <w:rPr>
                <w:rFonts w:eastAsia="Calibri"/>
                <w:sz w:val="16"/>
                <w:szCs w:val="16"/>
              </w:rPr>
              <w:t>Forma nakładu pracy studenta</w:t>
            </w:r>
          </w:p>
          <w:p w:rsidR="003D6079" w:rsidRPr="004D3701" w:rsidRDefault="003D6079" w:rsidP="00CC39F2">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D6079" w:rsidRPr="004D3701" w:rsidRDefault="003D6079" w:rsidP="00CC39F2">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3D6079" w:rsidRPr="004D3701" w:rsidTr="00CC39F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D6079" w:rsidRPr="004D3701" w:rsidRDefault="003D6079" w:rsidP="00CC39F2">
            <w:pPr>
              <w:pStyle w:val="Standard"/>
              <w:snapToGrid w:val="0"/>
              <w:rPr>
                <w:rFonts w:eastAsia="Calibri"/>
                <w:sz w:val="16"/>
                <w:szCs w:val="16"/>
              </w:rPr>
            </w:pPr>
            <w:r w:rsidRPr="004D3701">
              <w:rPr>
                <w:rFonts w:eastAsia="Calibri"/>
                <w:sz w:val="16"/>
                <w:szCs w:val="16"/>
              </w:rPr>
              <w:t>Bezpośredni kontakt z nauczycielem: udział w zajęciach –  laboratorium (30 h) +  konsultacje z prowadzącym (</w:t>
            </w:r>
            <w:r w:rsidR="007E1DAA">
              <w:rPr>
                <w:rFonts w:eastAsia="Calibri"/>
                <w:sz w:val="16"/>
                <w:szCs w:val="16"/>
              </w:rPr>
              <w:t>1</w:t>
            </w:r>
            <w:r w:rsidRPr="004D3701">
              <w:rPr>
                <w:rFonts w:eastAsia="Calibri"/>
                <w:sz w:val="16"/>
                <w:szCs w:val="16"/>
              </w:rPr>
              <w:t xml:space="preserve"> h)</w:t>
            </w:r>
            <w:r w:rsidR="007E1DAA">
              <w:rPr>
                <w:rFonts w:eastAsia="Calibri"/>
                <w:sz w:val="16"/>
                <w:szCs w:val="16"/>
              </w:rPr>
              <w:t>+ udział w zaliczeniu (2h)</w:t>
            </w:r>
            <w:r w:rsidRPr="004D3701">
              <w:rPr>
                <w:rFonts w:eastAsia="Calibri"/>
                <w:sz w:val="16"/>
                <w:szCs w:val="16"/>
              </w:rPr>
              <w:t xml:space="preserve"> </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079" w:rsidRPr="004D3701" w:rsidRDefault="003D6079" w:rsidP="00CC39F2">
            <w:pPr>
              <w:pStyle w:val="Standard"/>
              <w:snapToGrid w:val="0"/>
              <w:jc w:val="center"/>
            </w:pPr>
            <w:r w:rsidRPr="004D3701">
              <w:t>3</w:t>
            </w:r>
            <w:r w:rsidR="007E1DAA">
              <w:t>3</w:t>
            </w:r>
          </w:p>
        </w:tc>
      </w:tr>
      <w:tr w:rsidR="003D6079" w:rsidRPr="004D3701" w:rsidTr="00CC39F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D6079" w:rsidRPr="004D3701" w:rsidRDefault="003D6079" w:rsidP="00CC39F2">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079" w:rsidRPr="004D3701" w:rsidRDefault="00101EA0" w:rsidP="00CC39F2">
            <w:pPr>
              <w:pStyle w:val="Standard"/>
              <w:snapToGrid w:val="0"/>
              <w:jc w:val="center"/>
            </w:pPr>
            <w:r w:rsidRPr="004D3701">
              <w:t>8</w:t>
            </w:r>
          </w:p>
        </w:tc>
      </w:tr>
      <w:tr w:rsidR="003D6079" w:rsidRPr="004D3701" w:rsidTr="00CC39F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D6079" w:rsidRPr="004D3701" w:rsidRDefault="003D6079" w:rsidP="00CC39F2">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079" w:rsidRPr="004D3701" w:rsidRDefault="00101EA0" w:rsidP="00CC39F2">
            <w:pPr>
              <w:pStyle w:val="Standard"/>
              <w:snapToGrid w:val="0"/>
              <w:jc w:val="center"/>
            </w:pPr>
            <w:r w:rsidRPr="004D3701">
              <w:t>8</w:t>
            </w:r>
          </w:p>
        </w:tc>
      </w:tr>
      <w:tr w:rsidR="003D6079" w:rsidRPr="004D3701" w:rsidTr="00CC39F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D6079" w:rsidRPr="004D3701" w:rsidRDefault="003D6079" w:rsidP="00CC39F2">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079" w:rsidRPr="004D3701" w:rsidRDefault="003D6079" w:rsidP="00101EA0">
            <w:pPr>
              <w:pStyle w:val="Standard"/>
              <w:snapToGrid w:val="0"/>
            </w:pPr>
            <w:r w:rsidRPr="004D3701">
              <w:t xml:space="preserve">           </w:t>
            </w:r>
            <w:r w:rsidR="00101EA0" w:rsidRPr="004D3701">
              <w:t>5</w:t>
            </w:r>
          </w:p>
        </w:tc>
      </w:tr>
      <w:tr w:rsidR="003D6079" w:rsidRPr="004D3701" w:rsidTr="00CC39F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D6079" w:rsidRPr="004D3701" w:rsidRDefault="003D6079" w:rsidP="00CC39F2">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079" w:rsidRPr="004D3701" w:rsidRDefault="003D6079" w:rsidP="00CC39F2">
            <w:pPr>
              <w:pStyle w:val="Standard"/>
              <w:snapToGrid w:val="0"/>
              <w:jc w:val="center"/>
            </w:pPr>
          </w:p>
        </w:tc>
      </w:tr>
      <w:tr w:rsidR="003D6079" w:rsidRPr="004D3701" w:rsidTr="00CC39F2">
        <w:trPr>
          <w:trHeight w:val="397"/>
          <w:jc w:val="center"/>
        </w:trPr>
        <w:tc>
          <w:tcPr>
            <w:tcW w:w="0" w:type="auto"/>
            <w:tcBorders>
              <w:left w:val="single" w:sz="4" w:space="0" w:color="000000"/>
              <w:bottom w:val="single" w:sz="4" w:space="0" w:color="000000"/>
            </w:tcBorders>
            <w:shd w:val="clear" w:color="auto" w:fill="D9D9D9"/>
            <w:vAlign w:val="center"/>
          </w:tcPr>
          <w:p w:rsidR="003D6079" w:rsidRPr="004D3701" w:rsidRDefault="003D6079" w:rsidP="00CC39F2">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079" w:rsidRPr="004D3701" w:rsidRDefault="003D6079" w:rsidP="00CC39F2">
            <w:pPr>
              <w:pStyle w:val="Standard"/>
              <w:snapToGrid w:val="0"/>
              <w:jc w:val="center"/>
            </w:pPr>
            <w:r w:rsidRPr="004D3701">
              <w:t>55</w:t>
            </w:r>
          </w:p>
        </w:tc>
      </w:tr>
      <w:tr w:rsidR="003D6079" w:rsidRPr="004D3701" w:rsidTr="00CC39F2">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D6079" w:rsidRPr="004D3701" w:rsidRDefault="003D6079" w:rsidP="00CC39F2">
            <w:pPr>
              <w:pStyle w:val="Standard"/>
              <w:snapToGrid w:val="0"/>
            </w:pPr>
            <w:r w:rsidRPr="004D3701">
              <w:rPr>
                <w:rFonts w:eastAsia="Calibri"/>
                <w:b/>
                <w:sz w:val="16"/>
                <w:szCs w:val="16"/>
              </w:rPr>
              <w:t>Liczba punktów ECTS</w:t>
            </w:r>
          </w:p>
        </w:tc>
      </w:tr>
      <w:tr w:rsidR="003D6079" w:rsidRPr="004D3701" w:rsidTr="00CC39F2">
        <w:trPr>
          <w:trHeight w:val="397"/>
          <w:jc w:val="center"/>
        </w:trPr>
        <w:tc>
          <w:tcPr>
            <w:tcW w:w="0" w:type="auto"/>
            <w:tcBorders>
              <w:left w:val="single" w:sz="4" w:space="0" w:color="000000"/>
              <w:bottom w:val="single" w:sz="4" w:space="0" w:color="000000"/>
            </w:tcBorders>
            <w:shd w:val="clear" w:color="auto" w:fill="D9D9D9"/>
            <w:vAlign w:val="center"/>
          </w:tcPr>
          <w:p w:rsidR="003D6079" w:rsidRPr="004D3701" w:rsidRDefault="003D6079" w:rsidP="00101EA0">
            <w:pPr>
              <w:pStyle w:val="Standard"/>
              <w:snapToGrid w:val="0"/>
              <w:jc w:val="center"/>
              <w:rPr>
                <w:rFonts w:eastAsia="Calibri"/>
                <w:b/>
                <w:sz w:val="16"/>
                <w:szCs w:val="16"/>
              </w:rPr>
            </w:pPr>
            <w:r w:rsidRPr="004D3701">
              <w:rPr>
                <w:rFonts w:eastAsia="Calibri"/>
                <w:sz w:val="16"/>
                <w:szCs w:val="16"/>
              </w:rPr>
              <w:t>Zajęcia wymagające bezpośredniego udziału nauczyciela akademickiego (</w:t>
            </w:r>
            <w:r w:rsidR="007E1DAA">
              <w:rPr>
                <w:rFonts w:eastAsia="Calibri"/>
                <w:sz w:val="16"/>
                <w:szCs w:val="16"/>
              </w:rPr>
              <w:t>33</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3D6079" w:rsidRPr="004D3701" w:rsidRDefault="007E1DAA" w:rsidP="00CC39F2">
            <w:pPr>
              <w:pStyle w:val="Standard"/>
              <w:snapToGrid w:val="0"/>
              <w:jc w:val="center"/>
            </w:pPr>
            <w:r>
              <w:t>1,2</w:t>
            </w:r>
          </w:p>
        </w:tc>
      </w:tr>
      <w:tr w:rsidR="003D6079" w:rsidRPr="004D3701" w:rsidTr="00CC39F2">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D6079" w:rsidRPr="004D3701" w:rsidRDefault="003D6079" w:rsidP="00CC39F2">
            <w:pPr>
              <w:pStyle w:val="Standard"/>
              <w:snapToGrid w:val="0"/>
              <w:jc w:val="center"/>
              <w:rPr>
                <w:rFonts w:eastAsia="Calibri"/>
                <w:b/>
                <w:sz w:val="16"/>
                <w:szCs w:val="16"/>
              </w:rPr>
            </w:pPr>
            <w:r w:rsidRPr="004D3701">
              <w:rPr>
                <w:rFonts w:eastAsia="Calibri"/>
                <w:sz w:val="16"/>
                <w:szCs w:val="16"/>
              </w:rPr>
              <w:t>Zajęcia o charakterze praktycznym (</w:t>
            </w:r>
            <w:r w:rsidR="00101EA0" w:rsidRPr="004D3701">
              <w:rPr>
                <w:rFonts w:eastAsia="Calibri"/>
                <w:sz w:val="16"/>
                <w:szCs w:val="16"/>
              </w:rPr>
              <w:t>45</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3D6079" w:rsidRPr="004D3701" w:rsidRDefault="00101EA0" w:rsidP="00CC39F2">
            <w:pPr>
              <w:pStyle w:val="Standard"/>
              <w:snapToGrid w:val="0"/>
              <w:jc w:val="center"/>
            </w:pPr>
            <w:r w:rsidRPr="004D3701">
              <w:t>1,7</w:t>
            </w:r>
          </w:p>
        </w:tc>
      </w:tr>
    </w:tbl>
    <w:p w:rsidR="003D6079" w:rsidRPr="004D3701" w:rsidRDefault="003D6079" w:rsidP="003D6079">
      <w:pPr>
        <w:pStyle w:val="Standard"/>
        <w:spacing w:before="120" w:after="0" w:line="240" w:lineRule="auto"/>
        <w:rPr>
          <w:rFonts w:eastAsia="Calibri"/>
          <w:sz w:val="16"/>
          <w:szCs w:val="16"/>
        </w:rPr>
      </w:pPr>
      <w:r w:rsidRPr="004D3701">
        <w:rPr>
          <w:rFonts w:eastAsia="Calibri"/>
          <w:b/>
          <w:bCs/>
          <w:sz w:val="16"/>
          <w:szCs w:val="16"/>
        </w:rPr>
        <w:t>Objaśnienia:</w:t>
      </w:r>
    </w:p>
    <w:p w:rsidR="003D6079" w:rsidRPr="004D3701" w:rsidRDefault="003D6079" w:rsidP="003D6079">
      <w:pPr>
        <w:pStyle w:val="Standard"/>
        <w:spacing w:after="0" w:line="240" w:lineRule="auto"/>
        <w:rPr>
          <w:rFonts w:eastAsia="Calibri"/>
          <w:sz w:val="16"/>
          <w:szCs w:val="16"/>
        </w:rPr>
      </w:pPr>
      <w:r w:rsidRPr="004D3701">
        <w:rPr>
          <w:rFonts w:eastAsia="Calibri"/>
          <w:sz w:val="16"/>
          <w:szCs w:val="16"/>
        </w:rPr>
        <w:t>1 godz. = 45 minut; 1 punkt ECTS = 25-30 godzin</w:t>
      </w:r>
    </w:p>
    <w:p w:rsidR="003D6079" w:rsidRPr="004D3701" w:rsidRDefault="003D6079" w:rsidP="003D6079">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552A93" w:rsidRPr="004D3701" w:rsidRDefault="00552A93" w:rsidP="009D750E">
      <w:pPr>
        <w:rPr>
          <w:rFonts w:ascii="Times New Roman" w:hAnsi="Times New Roman" w:cs="Times New Roman"/>
        </w:rPr>
      </w:pPr>
    </w:p>
    <w:p w:rsidR="00552A93" w:rsidRPr="004D3701" w:rsidRDefault="00552A93" w:rsidP="009D750E">
      <w:pPr>
        <w:rPr>
          <w:rFonts w:ascii="Times New Roman" w:hAnsi="Times New Roman" w:cs="Times New Roman"/>
        </w:rPr>
      </w:pPr>
    </w:p>
    <w:p w:rsidR="00552A93" w:rsidRPr="004D3701" w:rsidRDefault="00552A93" w:rsidP="00552A93">
      <w:pPr>
        <w:rPr>
          <w:rFonts w:ascii="Times New Roman" w:hAnsi="Times New Roman" w:cs="Times New Roman"/>
        </w:rPr>
      </w:pPr>
    </w:p>
    <w:p w:rsidR="002A7BF0" w:rsidRPr="004D3701" w:rsidRDefault="002A7BF0" w:rsidP="00552A93">
      <w:pPr>
        <w:rPr>
          <w:rFonts w:ascii="Times New Roman" w:hAnsi="Times New Roman" w:cs="Times New Roman"/>
        </w:rPr>
      </w:pPr>
    </w:p>
    <w:p w:rsidR="002A7BF0" w:rsidRPr="004D3701" w:rsidRDefault="002A7BF0" w:rsidP="00552A93">
      <w:pPr>
        <w:rPr>
          <w:rFonts w:ascii="Times New Roman" w:hAnsi="Times New Roman" w:cs="Times New Roman"/>
        </w:rPr>
      </w:pPr>
    </w:p>
    <w:p w:rsidR="002A7BF0" w:rsidRPr="004D3701" w:rsidRDefault="002A7BF0" w:rsidP="00552A93">
      <w:pPr>
        <w:rPr>
          <w:rFonts w:ascii="Times New Roman" w:hAnsi="Times New Roman" w:cs="Times New Roman"/>
        </w:rPr>
      </w:pPr>
    </w:p>
    <w:p w:rsidR="002A7BF0" w:rsidRPr="004D3701" w:rsidRDefault="002A7BF0" w:rsidP="00552A93">
      <w:pPr>
        <w:rPr>
          <w:rFonts w:ascii="Times New Roman" w:hAnsi="Times New Roman" w:cs="Times New Roman"/>
        </w:rPr>
      </w:pPr>
    </w:p>
    <w:p w:rsidR="002A7BF0" w:rsidRPr="004D3701" w:rsidRDefault="002A7BF0" w:rsidP="00552A93">
      <w:pPr>
        <w:rPr>
          <w:rFonts w:ascii="Times New Roman" w:hAnsi="Times New Roman" w:cs="Times New Roman"/>
        </w:rPr>
      </w:pPr>
    </w:p>
    <w:p w:rsidR="002A7BF0" w:rsidRPr="004D3701" w:rsidRDefault="002A7BF0" w:rsidP="00552A93">
      <w:pPr>
        <w:rPr>
          <w:rFonts w:ascii="Times New Roman" w:hAnsi="Times New Roman" w:cs="Times New Roman"/>
        </w:rPr>
      </w:pPr>
    </w:p>
    <w:p w:rsidR="00A23DE7" w:rsidRPr="004D3701" w:rsidRDefault="00A23DE7" w:rsidP="00552A93">
      <w:pPr>
        <w:rPr>
          <w:rFonts w:ascii="Times New Roman" w:hAnsi="Times New Roman" w:cs="Times New Roman"/>
        </w:rPr>
      </w:pPr>
    </w:p>
    <w:p w:rsidR="002A7BF0" w:rsidRPr="004D3701" w:rsidRDefault="002A7BF0" w:rsidP="00552A93">
      <w:pPr>
        <w:rPr>
          <w:rFonts w:ascii="Times New Roman" w:hAnsi="Times New Roman" w:cs="Times New Roman"/>
        </w:rPr>
      </w:pPr>
    </w:p>
    <w:p w:rsidR="00552A93" w:rsidRPr="004D3701" w:rsidRDefault="00552A93" w:rsidP="007B4588">
      <w:pPr>
        <w:pStyle w:val="Nagwek2"/>
      </w:pPr>
      <w:bookmarkStart w:id="9" w:name="_Toc19699908"/>
      <w:r w:rsidRPr="004D3701">
        <w:lastRenderedPageBreak/>
        <w:t>Lektora języka obcego</w:t>
      </w:r>
      <w:bookmarkEnd w:id="9"/>
    </w:p>
    <w:p w:rsidR="004A1B4E" w:rsidRPr="004D3701" w:rsidRDefault="004A1B4E" w:rsidP="004A1B4E">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szCs w:val="16"/>
              </w:rPr>
            </w:pPr>
            <w:r w:rsidRPr="004D3701">
              <w:rPr>
                <w:sz w:val="16"/>
                <w:szCs w:val="16"/>
              </w:rPr>
              <w:t>Instytut Administracyjno-Ekonomiczny</w:t>
            </w:r>
          </w:p>
        </w:tc>
      </w:tr>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4A1B4E" w:rsidRPr="004D3701" w:rsidRDefault="004A1B4E" w:rsidP="004A1B4E">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szCs w:val="16"/>
              </w:rPr>
            </w:pPr>
            <w:r w:rsidRPr="004D3701">
              <w:rPr>
                <w:sz w:val="16"/>
                <w:szCs w:val="16"/>
              </w:rPr>
              <w:t>Ekonomia</w:t>
            </w:r>
          </w:p>
        </w:tc>
      </w:tr>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szCs w:val="16"/>
              </w:rPr>
            </w:pPr>
            <w:r w:rsidRPr="004D3701">
              <w:rPr>
                <w:sz w:val="16"/>
                <w:szCs w:val="16"/>
              </w:rPr>
              <w:t>Lektorat języka angielskiego</w:t>
            </w:r>
          </w:p>
        </w:tc>
      </w:tr>
      <w:tr w:rsidR="004A1B4E" w:rsidRPr="002974E8"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szCs w:val="16"/>
                <w:lang w:val="en-GB"/>
              </w:rPr>
            </w:pPr>
            <w:r w:rsidRPr="004D3701">
              <w:rPr>
                <w:sz w:val="16"/>
                <w:szCs w:val="16"/>
                <w:lang w:val="en-GB"/>
              </w:rPr>
              <w:t>Foreign language course in English</w:t>
            </w:r>
          </w:p>
        </w:tc>
      </w:tr>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rPr>
                <w:rFonts w:eastAsia="Calibri"/>
                <w:sz w:val="16"/>
                <w:szCs w:val="16"/>
              </w:rPr>
            </w:pPr>
          </w:p>
        </w:tc>
        <w:tc>
          <w:tcPr>
            <w:tcW w:w="1937" w:type="dxa"/>
            <w:gridSpan w:val="2"/>
            <w:tcBorders>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rPr>
            </w:pPr>
          </w:p>
        </w:tc>
      </w:tr>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rPr>
                <w:rFonts w:eastAsia="Calibri"/>
                <w:bCs/>
                <w:sz w:val="16"/>
                <w:szCs w:val="16"/>
              </w:rPr>
            </w:pPr>
            <w:r w:rsidRPr="004D3701">
              <w:rPr>
                <w:rFonts w:eastAsia="Calibri"/>
                <w:bCs/>
                <w:sz w:val="16"/>
                <w:szCs w:val="16"/>
              </w:rPr>
              <w:t>8</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rPr>
            </w:pPr>
            <w:r w:rsidRPr="004D3701">
              <w:rPr>
                <w:rFonts w:eastAsia="Calibri"/>
                <w:sz w:val="16"/>
                <w:szCs w:val="16"/>
              </w:rPr>
              <w:t>obowiązkowy</w:t>
            </w:r>
          </w:p>
        </w:tc>
      </w:tr>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rPr>
                <w:rFonts w:eastAsia="Calibri"/>
                <w:bCs/>
                <w:sz w:val="16"/>
                <w:szCs w:val="16"/>
              </w:rPr>
            </w:pPr>
            <w:r w:rsidRPr="004D3701">
              <w:rPr>
                <w:rFonts w:eastAsia="Calibri"/>
                <w:bCs/>
                <w:sz w:val="16"/>
                <w:szCs w:val="16"/>
              </w:rPr>
              <w:t>I, II</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rPr>
            </w:pPr>
            <w:r w:rsidRPr="004D3701">
              <w:rPr>
                <w:sz w:val="16"/>
              </w:rPr>
              <w:t>I, II, III</w:t>
            </w:r>
          </w:p>
        </w:tc>
      </w:tr>
      <w:tr w:rsidR="004A1B4E" w:rsidRPr="004D3701" w:rsidTr="004A1B4E">
        <w:trPr>
          <w:trHeight w:val="397"/>
        </w:trPr>
        <w:tc>
          <w:tcPr>
            <w:tcW w:w="2549" w:type="dxa"/>
            <w:gridSpan w:val="2"/>
            <w:tcBorders>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spacing w:after="0"/>
            </w:pPr>
            <w:r w:rsidRPr="004D3701">
              <w:rPr>
                <w:rFonts w:eastAsia="Calibri"/>
                <w:b/>
                <w:bCs/>
                <w:sz w:val="16"/>
                <w:szCs w:val="16"/>
              </w:rPr>
              <w:t>Forma zaliczenia</w:t>
            </w:r>
          </w:p>
        </w:tc>
      </w:tr>
      <w:tr w:rsidR="004A1B4E" w:rsidRPr="004D3701" w:rsidTr="004A1B4E">
        <w:trPr>
          <w:trHeight w:val="397"/>
        </w:trPr>
        <w:tc>
          <w:tcPr>
            <w:tcW w:w="2549" w:type="dxa"/>
            <w:gridSpan w:val="2"/>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sz w:val="16"/>
                <w:szCs w:val="16"/>
              </w:rPr>
              <w:t>Lektorat</w:t>
            </w:r>
          </w:p>
        </w:tc>
        <w:tc>
          <w:tcPr>
            <w:tcW w:w="1230"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30</w:t>
            </w:r>
          </w:p>
        </w:tc>
        <w:tc>
          <w:tcPr>
            <w:tcW w:w="1231"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2</w:t>
            </w:r>
          </w:p>
        </w:tc>
        <w:tc>
          <w:tcPr>
            <w:tcW w:w="1231"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I</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4A1B4E" w:rsidRPr="004D3701" w:rsidRDefault="004A1B4E" w:rsidP="00351369">
            <w:pPr>
              <w:pStyle w:val="Standard"/>
              <w:snapToGrid w:val="0"/>
              <w:jc w:val="center"/>
            </w:pPr>
            <w:r w:rsidRPr="004D3701">
              <w:rPr>
                <w:sz w:val="16"/>
              </w:rPr>
              <w:t>Zaliczenie z oceną</w:t>
            </w:r>
          </w:p>
        </w:tc>
      </w:tr>
      <w:tr w:rsidR="004A1B4E" w:rsidRPr="004D3701" w:rsidTr="004A1B4E">
        <w:trPr>
          <w:trHeight w:val="397"/>
        </w:trPr>
        <w:tc>
          <w:tcPr>
            <w:tcW w:w="2549" w:type="dxa"/>
            <w:gridSpan w:val="2"/>
            <w:tcBorders>
              <w:left w:val="single" w:sz="4" w:space="0" w:color="000000"/>
              <w:bottom w:val="single" w:sz="4" w:space="0" w:color="000000"/>
            </w:tcBorders>
            <w:shd w:val="clear" w:color="auto" w:fill="E6E6E6"/>
          </w:tcPr>
          <w:p w:rsidR="004A1B4E" w:rsidRPr="004D3701" w:rsidRDefault="004A1B4E" w:rsidP="004A1B4E">
            <w:pPr>
              <w:jc w:val="center"/>
              <w:rPr>
                <w:rFonts w:ascii="Times New Roman" w:hAnsi="Times New Roman" w:cs="Times New Roman"/>
              </w:rPr>
            </w:pPr>
            <w:r w:rsidRPr="004D3701">
              <w:rPr>
                <w:rFonts w:ascii="Times New Roman" w:hAnsi="Times New Roman" w:cs="Times New Roman"/>
                <w:sz w:val="16"/>
                <w:szCs w:val="16"/>
              </w:rPr>
              <w:t>Lektorat</w:t>
            </w:r>
          </w:p>
        </w:tc>
        <w:tc>
          <w:tcPr>
            <w:tcW w:w="1230" w:type="dxa"/>
            <w:tcBorders>
              <w:left w:val="single" w:sz="4" w:space="0" w:color="000000"/>
              <w:bottom w:val="single" w:sz="4" w:space="0" w:color="000000"/>
            </w:tcBorders>
            <w:shd w:val="clear" w:color="auto" w:fill="E6E6E6"/>
            <w:vAlign w:val="center"/>
          </w:tcPr>
          <w:p w:rsidR="004A1B4E" w:rsidRPr="004D3701" w:rsidRDefault="007E1DAA" w:rsidP="004A1B4E">
            <w:pPr>
              <w:pStyle w:val="Standard"/>
              <w:snapToGrid w:val="0"/>
              <w:jc w:val="center"/>
              <w:rPr>
                <w:rFonts w:eastAsia="Calibri"/>
                <w:sz w:val="16"/>
                <w:szCs w:val="16"/>
              </w:rPr>
            </w:pPr>
            <w:r>
              <w:rPr>
                <w:rFonts w:eastAsia="Calibri"/>
                <w:sz w:val="16"/>
                <w:szCs w:val="16"/>
              </w:rPr>
              <w:t>45</w:t>
            </w:r>
          </w:p>
        </w:tc>
        <w:tc>
          <w:tcPr>
            <w:tcW w:w="1231"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 xml:space="preserve"> 3</w:t>
            </w:r>
          </w:p>
        </w:tc>
        <w:tc>
          <w:tcPr>
            <w:tcW w:w="1231"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II</w:t>
            </w:r>
          </w:p>
        </w:tc>
        <w:tc>
          <w:tcPr>
            <w:tcW w:w="2831" w:type="dxa"/>
            <w:gridSpan w:val="2"/>
            <w:tcBorders>
              <w:left w:val="single" w:sz="4" w:space="0" w:color="000000"/>
              <w:bottom w:val="single" w:sz="4" w:space="0" w:color="000000"/>
              <w:right w:val="single" w:sz="4" w:space="0" w:color="000000"/>
            </w:tcBorders>
            <w:shd w:val="clear" w:color="auto" w:fill="E6E6E6"/>
          </w:tcPr>
          <w:p w:rsidR="004A1B4E" w:rsidRPr="004D3701" w:rsidRDefault="004A1B4E" w:rsidP="00351369">
            <w:pPr>
              <w:ind w:left="0" w:firstLine="0"/>
              <w:jc w:val="center"/>
              <w:rPr>
                <w:rFonts w:ascii="Times New Roman" w:hAnsi="Times New Roman" w:cs="Times New Roman"/>
              </w:rPr>
            </w:pPr>
            <w:r w:rsidRPr="004D3701">
              <w:rPr>
                <w:rFonts w:ascii="Times New Roman" w:hAnsi="Times New Roman" w:cs="Times New Roman"/>
                <w:sz w:val="16"/>
              </w:rPr>
              <w:t>Zaliczenie z oceną</w:t>
            </w:r>
          </w:p>
        </w:tc>
      </w:tr>
      <w:tr w:rsidR="004A1B4E" w:rsidRPr="004D3701" w:rsidTr="004A1B4E">
        <w:trPr>
          <w:trHeight w:val="397"/>
        </w:trPr>
        <w:tc>
          <w:tcPr>
            <w:tcW w:w="2549" w:type="dxa"/>
            <w:gridSpan w:val="2"/>
            <w:tcBorders>
              <w:left w:val="single" w:sz="4" w:space="0" w:color="000000"/>
              <w:bottom w:val="single" w:sz="4" w:space="0" w:color="000000"/>
            </w:tcBorders>
            <w:shd w:val="clear" w:color="auto" w:fill="E6E6E6"/>
          </w:tcPr>
          <w:p w:rsidR="004A1B4E" w:rsidRPr="004D3701" w:rsidRDefault="004A1B4E" w:rsidP="004A1B4E">
            <w:pPr>
              <w:jc w:val="center"/>
              <w:rPr>
                <w:rFonts w:ascii="Times New Roman" w:hAnsi="Times New Roman" w:cs="Times New Roman"/>
              </w:rPr>
            </w:pPr>
            <w:r w:rsidRPr="004D3701">
              <w:rPr>
                <w:rFonts w:ascii="Times New Roman" w:hAnsi="Times New Roman" w:cs="Times New Roman"/>
                <w:sz w:val="16"/>
                <w:szCs w:val="16"/>
              </w:rPr>
              <w:t>Lektorat</w:t>
            </w:r>
          </w:p>
        </w:tc>
        <w:tc>
          <w:tcPr>
            <w:tcW w:w="1230" w:type="dxa"/>
            <w:tcBorders>
              <w:left w:val="single" w:sz="4" w:space="0" w:color="000000"/>
              <w:bottom w:val="single" w:sz="4" w:space="0" w:color="000000"/>
            </w:tcBorders>
            <w:shd w:val="clear" w:color="auto" w:fill="E6E6E6"/>
            <w:vAlign w:val="center"/>
          </w:tcPr>
          <w:p w:rsidR="004A1B4E" w:rsidRPr="004D3701" w:rsidRDefault="007E1DAA" w:rsidP="004A1B4E">
            <w:pPr>
              <w:pStyle w:val="Standard"/>
              <w:snapToGrid w:val="0"/>
              <w:jc w:val="center"/>
              <w:rPr>
                <w:rFonts w:eastAsia="Calibri"/>
                <w:sz w:val="16"/>
                <w:szCs w:val="16"/>
              </w:rPr>
            </w:pPr>
            <w:r>
              <w:rPr>
                <w:rFonts w:eastAsia="Calibri"/>
                <w:sz w:val="16"/>
                <w:szCs w:val="16"/>
              </w:rPr>
              <w:t>45</w:t>
            </w:r>
          </w:p>
        </w:tc>
        <w:tc>
          <w:tcPr>
            <w:tcW w:w="1231"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3</w:t>
            </w:r>
          </w:p>
        </w:tc>
        <w:tc>
          <w:tcPr>
            <w:tcW w:w="1231"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III</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4A1B4E" w:rsidRPr="004D3701" w:rsidRDefault="004A1B4E" w:rsidP="00351369">
            <w:pPr>
              <w:pStyle w:val="Standard"/>
              <w:snapToGrid w:val="0"/>
              <w:jc w:val="center"/>
            </w:pPr>
            <w:r w:rsidRPr="004D3701">
              <w:rPr>
                <w:sz w:val="16"/>
              </w:rPr>
              <w:t>Zaliczenie z ocenę obejmujące rozumienie tekstu słuchanego.</w:t>
            </w:r>
          </w:p>
        </w:tc>
      </w:tr>
      <w:tr w:rsidR="004A1B4E" w:rsidRPr="004D3701" w:rsidTr="004A1B4E">
        <w:trPr>
          <w:trHeight w:val="397"/>
        </w:trPr>
        <w:tc>
          <w:tcPr>
            <w:tcW w:w="2549" w:type="dxa"/>
            <w:gridSpan w:val="2"/>
            <w:tcBorders>
              <w:left w:val="single" w:sz="4" w:space="0" w:color="000000"/>
              <w:bottom w:val="single" w:sz="4" w:space="0" w:color="000000"/>
            </w:tcBorders>
            <w:shd w:val="clear" w:color="auto" w:fill="E6E6E6"/>
          </w:tcPr>
          <w:p w:rsidR="004A1B4E" w:rsidRPr="004D3701" w:rsidRDefault="004A1B4E" w:rsidP="004A1B4E">
            <w:pPr>
              <w:jc w:val="center"/>
              <w:rPr>
                <w:rFonts w:ascii="Times New Roman" w:hAnsi="Times New Roman" w:cs="Times New Roman"/>
                <w:sz w:val="16"/>
                <w:szCs w:val="16"/>
              </w:rPr>
            </w:pPr>
          </w:p>
        </w:tc>
        <w:tc>
          <w:tcPr>
            <w:tcW w:w="1230"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w:t>
            </w:r>
          </w:p>
        </w:tc>
        <w:tc>
          <w:tcPr>
            <w:tcW w:w="1231"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0</w:t>
            </w:r>
          </w:p>
        </w:tc>
        <w:tc>
          <w:tcPr>
            <w:tcW w:w="1231"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III</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4A1B4E" w:rsidRPr="004D3701" w:rsidRDefault="004A1B4E" w:rsidP="00351369">
            <w:pPr>
              <w:pStyle w:val="Standard"/>
              <w:snapToGrid w:val="0"/>
              <w:jc w:val="center"/>
              <w:rPr>
                <w:sz w:val="16"/>
              </w:rPr>
            </w:pPr>
            <w:r w:rsidRPr="004D3701">
              <w:rPr>
                <w:sz w:val="16"/>
              </w:rPr>
              <w:t>Egzamin końcowy  składający się z części pisemnej i ustnej.</w:t>
            </w:r>
          </w:p>
        </w:tc>
      </w:tr>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szCs w:val="16"/>
              </w:rPr>
            </w:pPr>
            <w:r w:rsidRPr="004D3701">
              <w:rPr>
                <w:sz w:val="16"/>
                <w:szCs w:val="16"/>
              </w:rPr>
              <w:t>Studium Języków Obcych PWSZ w Tarnowie</w:t>
            </w:r>
          </w:p>
        </w:tc>
      </w:tr>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rFonts w:eastAsia="Calibri"/>
                <w:sz w:val="16"/>
                <w:szCs w:val="16"/>
              </w:rPr>
            </w:pPr>
          </w:p>
        </w:tc>
      </w:tr>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szCs w:val="16"/>
              </w:rPr>
            </w:pPr>
            <w:r w:rsidRPr="004D3701">
              <w:rPr>
                <w:sz w:val="16"/>
                <w:szCs w:val="16"/>
              </w:rPr>
              <w:t>Polski, angielski</w:t>
            </w:r>
          </w:p>
        </w:tc>
      </w:tr>
    </w:tbl>
    <w:p w:rsidR="004A1B4E" w:rsidRPr="004D3701" w:rsidRDefault="004A1B4E" w:rsidP="004A1B4E">
      <w:pPr>
        <w:pStyle w:val="Standard"/>
        <w:spacing w:after="0"/>
        <w:rPr>
          <w:rFonts w:eastAsia="Calibri"/>
          <w:sz w:val="16"/>
          <w:szCs w:val="16"/>
        </w:rPr>
      </w:pPr>
      <w:r w:rsidRPr="004D3701">
        <w:rPr>
          <w:rFonts w:eastAsia="Calibri"/>
          <w:b/>
          <w:bCs/>
          <w:sz w:val="16"/>
          <w:szCs w:val="16"/>
        </w:rPr>
        <w:t>Objaśnienia:</w:t>
      </w:r>
    </w:p>
    <w:p w:rsidR="004A1B4E" w:rsidRPr="004D3701" w:rsidRDefault="004A1B4E" w:rsidP="004A1B4E">
      <w:pPr>
        <w:pStyle w:val="Standard"/>
        <w:spacing w:after="0"/>
        <w:rPr>
          <w:sz w:val="16"/>
          <w:szCs w:val="16"/>
        </w:rPr>
      </w:pPr>
      <w:r w:rsidRPr="004D3701">
        <w:rPr>
          <w:sz w:val="16"/>
          <w:szCs w:val="16"/>
          <w:vertAlign w:val="superscript"/>
        </w:rPr>
        <w:t xml:space="preserve">1 </w:t>
      </w:r>
      <w:r w:rsidRPr="004D3701">
        <w:rPr>
          <w:sz w:val="16"/>
          <w:szCs w:val="16"/>
        </w:rPr>
        <w:t>Rodzaj zajęć: obowiązkowe, do wyboru.</w:t>
      </w:r>
    </w:p>
    <w:p w:rsidR="004A1B4E" w:rsidRPr="004D3701" w:rsidRDefault="004A1B4E" w:rsidP="004A1B4E">
      <w:pPr>
        <w:pStyle w:val="Standard"/>
        <w:spacing w:after="0"/>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t xml:space="preserve"> </w:t>
      </w:r>
      <w:r w:rsidRPr="004D3701">
        <w:rPr>
          <w:sz w:val="16"/>
          <w:szCs w:val="16"/>
        </w:rPr>
        <w:tab/>
      </w:r>
    </w:p>
    <w:p w:rsidR="004A1B4E" w:rsidRPr="004D3701" w:rsidRDefault="004A1B4E" w:rsidP="004A1B4E">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1"/>
        <w:gridCol w:w="1557"/>
        <w:gridCol w:w="2243"/>
      </w:tblGrid>
      <w:tr w:rsidR="004A1B4E" w:rsidRPr="004D3701" w:rsidTr="004A1B4E">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spacing w:after="0"/>
              <w:rPr>
                <w:sz w:val="20"/>
                <w:szCs w:val="20"/>
              </w:rPr>
            </w:pPr>
            <w:r w:rsidRPr="004D3701">
              <w:rPr>
                <w:rFonts w:eastAsia="Calibri"/>
                <w:b/>
                <w:sz w:val="20"/>
                <w:szCs w:val="20"/>
              </w:rPr>
              <w:t>Wymagania wstępne</w:t>
            </w:r>
          </w:p>
        </w:tc>
      </w:tr>
      <w:tr w:rsidR="004A1B4E" w:rsidRPr="004D3701" w:rsidTr="004A1B4E">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4A1B4E" w:rsidRPr="004D3701" w:rsidRDefault="004A1B4E" w:rsidP="004A1B4E">
            <w:pPr>
              <w:pStyle w:val="Standard"/>
              <w:snapToGrid w:val="0"/>
              <w:spacing w:after="0"/>
              <w:rPr>
                <w:sz w:val="20"/>
                <w:szCs w:val="20"/>
              </w:rPr>
            </w:pPr>
            <w:r w:rsidRPr="004D3701">
              <w:rPr>
                <w:sz w:val="20"/>
                <w:szCs w:val="20"/>
              </w:rPr>
              <w:t>Umiejętności nabyte w poprzednich etapach edukacji w zależności od poziomu grupy.</w:t>
            </w:r>
          </w:p>
        </w:tc>
      </w:tr>
      <w:tr w:rsidR="004A1B4E" w:rsidRPr="004D3701" w:rsidTr="004A1B4E">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spacing w:after="120"/>
              <w:rPr>
                <w:rFonts w:eastAsia="Calibri"/>
                <w:b/>
                <w:sz w:val="20"/>
                <w:szCs w:val="20"/>
              </w:rPr>
            </w:pPr>
            <w:r w:rsidRPr="004D3701">
              <w:rPr>
                <w:rFonts w:eastAsia="Calibri"/>
                <w:b/>
                <w:sz w:val="20"/>
                <w:szCs w:val="20"/>
              </w:rPr>
              <w:t>Szczegółowe efekty uczenia się</w:t>
            </w:r>
          </w:p>
        </w:tc>
      </w:tr>
      <w:tr w:rsidR="004A1B4E" w:rsidRPr="004D3701" w:rsidTr="004A1B4E">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line="240" w:lineRule="auto"/>
              <w:jc w:val="center"/>
              <w:rPr>
                <w:b/>
                <w:sz w:val="20"/>
                <w:szCs w:val="20"/>
              </w:rPr>
            </w:pPr>
            <w:r w:rsidRPr="004D3701">
              <w:rPr>
                <w:b/>
                <w:sz w:val="20"/>
                <w:szCs w:val="20"/>
              </w:rPr>
              <w:t>Student, który zaliczył zajęcia</w:t>
            </w:r>
          </w:p>
          <w:p w:rsidR="004A1B4E" w:rsidRPr="004D3701" w:rsidRDefault="004A1B4E" w:rsidP="004A1B4E">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4A1B4E" w:rsidRPr="004D3701" w:rsidRDefault="004A1B4E" w:rsidP="004A1B4E">
            <w:pPr>
              <w:pStyle w:val="Standard"/>
              <w:snapToGrid w:val="0"/>
              <w:spacing w:after="0" w:line="240" w:lineRule="auto"/>
              <w:jc w:val="center"/>
              <w:rPr>
                <w:b/>
                <w:bCs/>
                <w:sz w:val="20"/>
                <w:szCs w:val="20"/>
              </w:rPr>
            </w:pPr>
            <w:r w:rsidRPr="004D3701">
              <w:rPr>
                <w:b/>
                <w:bCs/>
                <w:sz w:val="20"/>
                <w:szCs w:val="20"/>
              </w:rPr>
              <w:t xml:space="preserve">Sposób weryfikacji </w:t>
            </w:r>
          </w:p>
          <w:p w:rsidR="004A1B4E" w:rsidRPr="004D3701" w:rsidRDefault="004A1B4E" w:rsidP="004A1B4E">
            <w:pPr>
              <w:pStyle w:val="Standard"/>
              <w:snapToGrid w:val="0"/>
              <w:spacing w:after="0" w:line="240" w:lineRule="auto"/>
              <w:jc w:val="center"/>
              <w:rPr>
                <w:sz w:val="20"/>
                <w:szCs w:val="20"/>
              </w:rPr>
            </w:pPr>
            <w:r w:rsidRPr="004D3701">
              <w:rPr>
                <w:b/>
                <w:bCs/>
                <w:sz w:val="20"/>
                <w:szCs w:val="20"/>
              </w:rPr>
              <w:t>efektu uczenia się</w:t>
            </w:r>
          </w:p>
        </w:tc>
      </w:tr>
      <w:tr w:rsidR="004A1B4E" w:rsidRPr="004D3701" w:rsidTr="004A1B4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4A1B4E" w:rsidRPr="004D3701" w:rsidRDefault="004A1B4E" w:rsidP="004A1B4E">
            <w:pPr>
              <w:pStyle w:val="Standard"/>
              <w:snapToGrid w:val="0"/>
              <w:spacing w:line="276" w:lineRule="auto"/>
              <w:jc w:val="left"/>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4A1B4E" w:rsidRPr="004D3701" w:rsidRDefault="004A1B4E" w:rsidP="004A1B4E">
            <w:pPr>
              <w:spacing w:after="0" w:line="100" w:lineRule="atLeast"/>
              <w:ind w:left="0" w:firstLine="0"/>
              <w:jc w:val="left"/>
              <w:rPr>
                <w:rFonts w:ascii="Times New Roman" w:hAnsi="Times New Roman" w:cs="Times New Roman"/>
                <w:sz w:val="20"/>
                <w:szCs w:val="20"/>
              </w:rPr>
            </w:pPr>
            <w:r w:rsidRPr="004D3701">
              <w:rPr>
                <w:rFonts w:ascii="Times New Roman" w:hAnsi="Times New Roman" w:cs="Times New Roman"/>
                <w:sz w:val="20"/>
                <w:szCs w:val="20"/>
              </w:rPr>
              <w:t>Ma umiejętności językowe w zakresie ekonomii, zgodne z wymaganiami określonymi dla poziomu B2 Europejskiego Systemu Opisu Kształcenia Językowego</w:t>
            </w:r>
          </w:p>
        </w:tc>
        <w:tc>
          <w:tcPr>
            <w:tcW w:w="1559" w:type="dxa"/>
            <w:tcBorders>
              <w:top w:val="single" w:sz="4" w:space="0" w:color="000000"/>
              <w:left w:val="single" w:sz="4" w:space="0" w:color="000000"/>
              <w:bottom w:val="single" w:sz="4" w:space="0" w:color="000000"/>
            </w:tcBorders>
            <w:shd w:val="clear" w:color="auto" w:fill="auto"/>
            <w:vAlign w:val="center"/>
          </w:tcPr>
          <w:p w:rsidR="004A1B4E" w:rsidRPr="004D3701" w:rsidRDefault="004A1B4E" w:rsidP="004A1B4E">
            <w:pPr>
              <w:spacing w:after="0" w:line="100" w:lineRule="atLeast"/>
              <w:jc w:val="left"/>
              <w:rPr>
                <w:rFonts w:ascii="Times New Roman" w:hAnsi="Times New Roman" w:cs="Times New Roman"/>
                <w:sz w:val="20"/>
                <w:szCs w:val="20"/>
              </w:rPr>
            </w:pPr>
            <w:r w:rsidRPr="004D3701">
              <w:rPr>
                <w:rFonts w:ascii="Times New Roman" w:hAnsi="Times New Roman" w:cs="Times New Roman"/>
                <w:sz w:val="20"/>
                <w:szCs w:val="20"/>
              </w:rPr>
              <w:t>EK1_U09</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pStyle w:val="Standard"/>
              <w:snapToGrid w:val="0"/>
              <w:spacing w:line="276" w:lineRule="auto"/>
              <w:jc w:val="left"/>
              <w:rPr>
                <w:sz w:val="20"/>
                <w:szCs w:val="20"/>
              </w:rPr>
            </w:pPr>
            <w:r w:rsidRPr="004D3701">
              <w:rPr>
                <w:sz w:val="20"/>
                <w:szCs w:val="20"/>
              </w:rPr>
              <w:t>- Aktywność na zajęciach;</w:t>
            </w:r>
            <w:r w:rsidRPr="004D3701">
              <w:rPr>
                <w:sz w:val="20"/>
                <w:szCs w:val="20"/>
              </w:rPr>
              <w:br/>
              <w:t>- Projekty;</w:t>
            </w:r>
            <w:r w:rsidRPr="004D3701">
              <w:rPr>
                <w:sz w:val="20"/>
                <w:szCs w:val="20"/>
              </w:rPr>
              <w:br/>
              <w:t>- Prezentacje;</w:t>
            </w:r>
            <w:r w:rsidRPr="004D3701">
              <w:rPr>
                <w:sz w:val="20"/>
                <w:szCs w:val="20"/>
              </w:rPr>
              <w:br/>
              <w:t xml:space="preserve">- Prace pisemne, </w:t>
            </w:r>
            <w:r w:rsidRPr="004D3701">
              <w:rPr>
                <w:sz w:val="20"/>
                <w:szCs w:val="20"/>
              </w:rPr>
              <w:br/>
              <w:t>- Kolokwia, egzamin</w:t>
            </w:r>
          </w:p>
        </w:tc>
      </w:tr>
    </w:tbl>
    <w:p w:rsidR="004A1B4E" w:rsidRPr="004D3701" w:rsidRDefault="004A1B4E" w:rsidP="004A1B4E">
      <w:pPr>
        <w:rPr>
          <w:rFonts w:ascii="Times New Roman" w:hAnsi="Times New Roman" w:cs="Times New Roman"/>
        </w:rPr>
      </w:pPr>
      <w:r w:rsidRPr="004D3701">
        <w:rPr>
          <w:rFonts w:ascii="Times New Roman" w:hAnsi="Times New Roman" w:cs="Times New Roman"/>
        </w:rPr>
        <w:br w:type="page"/>
      </w:r>
    </w:p>
    <w:tbl>
      <w:tblPr>
        <w:tblW w:w="0" w:type="auto"/>
        <w:jc w:val="center"/>
        <w:tblLook w:val="0000" w:firstRow="0" w:lastRow="0" w:firstColumn="0" w:lastColumn="0" w:noHBand="0" w:noVBand="0"/>
      </w:tblPr>
      <w:tblGrid>
        <w:gridCol w:w="9060"/>
      </w:tblGrid>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4A1B4E" w:rsidRPr="004D3701" w:rsidTr="004A1B4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4A1B4E" w:rsidRPr="004D3701" w:rsidRDefault="004A1B4E" w:rsidP="004A1B4E">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Metody podające:</w:t>
            </w:r>
          </w:p>
          <w:p w:rsidR="004A1B4E" w:rsidRPr="004D3701" w:rsidRDefault="004A1B4E" w:rsidP="004A1B4E">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objaśnienie (wyjaśnienie, omówienie),</w:t>
            </w:r>
          </w:p>
          <w:p w:rsidR="004A1B4E" w:rsidRPr="004D3701" w:rsidRDefault="004A1B4E" w:rsidP="004A1B4E">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opis.</w:t>
            </w:r>
          </w:p>
          <w:p w:rsidR="004A1B4E" w:rsidRPr="004D3701" w:rsidRDefault="004A1B4E" w:rsidP="004A1B4E">
            <w:pPr>
              <w:snapToGrid w:val="0"/>
              <w:spacing w:after="0"/>
              <w:ind w:hanging="420"/>
              <w:rPr>
                <w:rFonts w:ascii="Times New Roman" w:hAnsi="Times New Roman" w:cs="Times New Roman"/>
                <w:sz w:val="20"/>
                <w:szCs w:val="20"/>
              </w:rPr>
            </w:pPr>
          </w:p>
          <w:p w:rsidR="004A1B4E" w:rsidRPr="004D3701" w:rsidRDefault="004A1B4E" w:rsidP="004A1B4E">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Metody problemowe:</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metoda sytuacyjna (analiza opisanej sytuacji, ciągu zdarzeń prowadząca do znalezienia rozwiązania oraz przewidzenia skutków decyzji),</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metody aktywizujące, w  tym:</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metoda (analiza) przypadków (z podanego przypadku wyłaniane jest – w grupach</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lub samodzielnie - rozwiązanie zawartego w nim problemu), tzw. „case studies”    </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dyskusja dydaktyczna, w tym: </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debata (dłuższa dyskusja z oceną i wyborem zwycięzcy),</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swobodna wymiana poglądów, także nauczyciela,</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za i przeciw.</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burza mózgów (pytania wstępne prowadzą do rozwiązania wyłonionego w dyskusji),</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mapa myśli (notowanie myśli w formie graficznej). </w:t>
            </w:r>
          </w:p>
          <w:p w:rsidR="004A1B4E" w:rsidRPr="004D3701" w:rsidRDefault="004A1B4E" w:rsidP="004A1B4E">
            <w:pPr>
              <w:snapToGrid w:val="0"/>
              <w:spacing w:after="0"/>
              <w:ind w:hanging="420"/>
              <w:rPr>
                <w:rFonts w:ascii="Times New Roman" w:hAnsi="Times New Roman" w:cs="Times New Roman"/>
                <w:sz w:val="20"/>
                <w:szCs w:val="20"/>
              </w:rPr>
            </w:pPr>
          </w:p>
          <w:p w:rsidR="004A1B4E" w:rsidRPr="004D3701" w:rsidRDefault="004A1B4E" w:rsidP="004A1B4E">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Metody eksponujące:</w:t>
            </w:r>
          </w:p>
          <w:p w:rsidR="004A1B4E" w:rsidRPr="004D3701" w:rsidRDefault="004A1B4E" w:rsidP="004A1B4E">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xml:space="preserve">- materiał audiowizualny, </w:t>
            </w:r>
          </w:p>
          <w:p w:rsidR="004A1B4E" w:rsidRPr="004D3701" w:rsidRDefault="004A1B4E" w:rsidP="004A1B4E">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xml:space="preserve">- wycieczka, </w:t>
            </w:r>
          </w:p>
          <w:p w:rsidR="004A1B4E" w:rsidRPr="004D3701" w:rsidRDefault="004A1B4E" w:rsidP="004A1B4E">
            <w:pPr>
              <w:snapToGrid w:val="0"/>
              <w:spacing w:after="0"/>
              <w:ind w:hanging="420"/>
              <w:rPr>
                <w:rFonts w:ascii="Times New Roman" w:hAnsi="Times New Roman" w:cs="Times New Roman"/>
                <w:sz w:val="20"/>
                <w:szCs w:val="20"/>
              </w:rPr>
            </w:pPr>
          </w:p>
          <w:p w:rsidR="004A1B4E" w:rsidRPr="004D3701" w:rsidRDefault="004A1B4E" w:rsidP="004A1B4E">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Metody praktyczne:</w:t>
            </w:r>
          </w:p>
          <w:p w:rsidR="004A1B4E" w:rsidRPr="004D3701" w:rsidRDefault="004A1B4E" w:rsidP="004A1B4E">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pokaz, prezentacja,</w:t>
            </w:r>
          </w:p>
          <w:p w:rsidR="004A1B4E" w:rsidRPr="004D3701" w:rsidRDefault="004A1B4E" w:rsidP="004A1B4E">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ćwiczenia przedmiotowe,</w:t>
            </w:r>
          </w:p>
          <w:p w:rsidR="004A1B4E" w:rsidRPr="004D3701" w:rsidRDefault="004A1B4E" w:rsidP="004A1B4E">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praca z podręcznikiem, tekstem,</w:t>
            </w:r>
          </w:p>
          <w:p w:rsidR="004A1B4E" w:rsidRPr="004D3701" w:rsidRDefault="004A1B4E" w:rsidP="004A1B4E">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projekt (metoda projektów).</w:t>
            </w:r>
          </w:p>
          <w:p w:rsidR="004A1B4E" w:rsidRPr="004D3701" w:rsidRDefault="004A1B4E" w:rsidP="004A1B4E">
            <w:pPr>
              <w:snapToGrid w:val="0"/>
              <w:spacing w:after="0"/>
              <w:ind w:hanging="420"/>
              <w:rPr>
                <w:rFonts w:ascii="Times New Roman" w:hAnsi="Times New Roman" w:cs="Times New Roman"/>
                <w:sz w:val="20"/>
                <w:szCs w:val="20"/>
              </w:rPr>
            </w:pPr>
          </w:p>
          <w:p w:rsidR="004A1B4E" w:rsidRPr="004D3701" w:rsidRDefault="004A1B4E" w:rsidP="004A1B4E">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Konsultacje indywidualne.</w:t>
            </w:r>
          </w:p>
          <w:p w:rsidR="004A1B4E" w:rsidRPr="004D3701" w:rsidRDefault="004A1B4E" w:rsidP="004A1B4E">
            <w:pPr>
              <w:snapToGrid w:val="0"/>
              <w:spacing w:after="0"/>
              <w:ind w:hanging="420"/>
              <w:rPr>
                <w:rFonts w:ascii="Times New Roman" w:hAnsi="Times New Roman" w:cs="Times New Roman"/>
                <w:sz w:val="20"/>
                <w:szCs w:val="20"/>
              </w:rPr>
            </w:pPr>
          </w:p>
          <w:p w:rsidR="004A1B4E" w:rsidRPr="004D3701" w:rsidRDefault="004A1B4E" w:rsidP="004A1B4E">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Samodzielna praca studentów.</w:t>
            </w:r>
          </w:p>
          <w:p w:rsidR="004A1B4E" w:rsidRPr="004D3701" w:rsidRDefault="004A1B4E" w:rsidP="004A1B4E">
            <w:pPr>
              <w:snapToGrid w:val="0"/>
              <w:spacing w:after="0"/>
              <w:rPr>
                <w:rFonts w:ascii="Times New Roman" w:hAnsi="Times New Roman" w:cs="Times New Roman"/>
                <w:sz w:val="20"/>
                <w:szCs w:val="20"/>
              </w:rPr>
            </w:pP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sz w:val="20"/>
                <w:szCs w:val="20"/>
              </w:rPr>
            </w:pPr>
            <w:r w:rsidRPr="004D3701">
              <w:rPr>
                <w:rFonts w:eastAsia="Calibri"/>
                <w:b/>
                <w:sz w:val="20"/>
                <w:szCs w:val="20"/>
              </w:rPr>
              <w:t>Kryteria oceny i weryfikacji efektów uczenia się</w:t>
            </w:r>
          </w:p>
        </w:tc>
      </w:tr>
      <w:tr w:rsidR="004A1B4E" w:rsidRPr="004D3701" w:rsidTr="004A1B4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4A1B4E" w:rsidRPr="004D3701" w:rsidRDefault="004A1B4E" w:rsidP="004A1B4E">
            <w:pPr>
              <w:pStyle w:val="Standard"/>
              <w:snapToGrid w:val="0"/>
              <w:spacing w:after="0" w:line="240" w:lineRule="auto"/>
              <w:rPr>
                <w:rFonts w:eastAsia="Calibri"/>
                <w:b/>
                <w:sz w:val="20"/>
                <w:szCs w:val="20"/>
              </w:rPr>
            </w:pPr>
          </w:p>
          <w:p w:rsidR="004A1B4E" w:rsidRPr="004D3701" w:rsidRDefault="004A1B4E" w:rsidP="004A1B4E">
            <w:pPr>
              <w:pStyle w:val="Standard"/>
              <w:snapToGrid w:val="0"/>
              <w:spacing w:after="0" w:line="240" w:lineRule="auto"/>
              <w:rPr>
                <w:rFonts w:eastAsia="Calibri"/>
                <w:b/>
                <w:sz w:val="20"/>
                <w:szCs w:val="20"/>
              </w:rPr>
            </w:pPr>
            <w:r w:rsidRPr="004D3701">
              <w:rPr>
                <w:rFonts w:eastAsia="Calibri"/>
                <w:b/>
                <w:sz w:val="20"/>
                <w:szCs w:val="20"/>
              </w:rPr>
              <w:t xml:space="preserve">Weryfikacja w formie ustnej: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wypowiedzi krótkiej lub dłuższej,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wystąpienia (podczas prezentacji, projektów, referatów),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udziału w dyskusji,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egzamin ustny podsumowujący zajęcia.</w:t>
            </w:r>
          </w:p>
          <w:p w:rsidR="004A1B4E" w:rsidRPr="004D3701" w:rsidRDefault="004A1B4E" w:rsidP="004A1B4E">
            <w:pPr>
              <w:pStyle w:val="Standard"/>
              <w:snapToGrid w:val="0"/>
              <w:spacing w:after="0" w:line="240" w:lineRule="auto"/>
              <w:rPr>
                <w:rFonts w:eastAsia="Calibri"/>
                <w:sz w:val="20"/>
                <w:szCs w:val="20"/>
              </w:rPr>
            </w:pPr>
          </w:p>
          <w:p w:rsidR="004A1B4E" w:rsidRPr="004D3701" w:rsidRDefault="004A1B4E" w:rsidP="004A1B4E">
            <w:pPr>
              <w:pStyle w:val="Standard"/>
              <w:snapToGrid w:val="0"/>
              <w:spacing w:after="0" w:line="240" w:lineRule="auto"/>
              <w:rPr>
                <w:rFonts w:eastAsia="Calibri"/>
                <w:b/>
                <w:sz w:val="20"/>
                <w:szCs w:val="20"/>
              </w:rPr>
            </w:pPr>
            <w:r w:rsidRPr="004D3701">
              <w:rPr>
                <w:rFonts w:eastAsia="Calibri"/>
                <w:b/>
                <w:sz w:val="20"/>
                <w:szCs w:val="20"/>
              </w:rPr>
              <w:t xml:space="preserve">Weryfikacja prac pisemnych: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-kolokwia,  egzamin pisemny w formie:</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zadań otwartych np. listu, eseju, raportu,</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testów wielokrotnego wyboru lub wielokrotnej odpowiedzi, testu wyboru Tak/Nie i dopasowania odpowiedzi, uzupełnianie luk.</w:t>
            </w:r>
          </w:p>
          <w:p w:rsidR="004A1B4E" w:rsidRPr="004D3701" w:rsidRDefault="004A1B4E" w:rsidP="004A1B4E">
            <w:pPr>
              <w:pStyle w:val="Standard"/>
              <w:snapToGrid w:val="0"/>
              <w:spacing w:after="0" w:line="240" w:lineRule="auto"/>
              <w:rPr>
                <w:rFonts w:eastAsia="Calibri"/>
                <w:sz w:val="20"/>
                <w:szCs w:val="20"/>
              </w:rPr>
            </w:pPr>
          </w:p>
          <w:p w:rsidR="004A1B4E" w:rsidRPr="004D3701" w:rsidRDefault="004A1B4E" w:rsidP="004A1B4E">
            <w:pPr>
              <w:pStyle w:val="Standard"/>
              <w:snapToGrid w:val="0"/>
              <w:spacing w:after="0" w:line="240" w:lineRule="auto"/>
              <w:rPr>
                <w:rFonts w:eastAsia="Calibri"/>
                <w:b/>
                <w:sz w:val="20"/>
                <w:szCs w:val="20"/>
              </w:rPr>
            </w:pPr>
            <w:r w:rsidRPr="004D3701">
              <w:rPr>
                <w:rFonts w:eastAsia="Calibri"/>
                <w:b/>
                <w:sz w:val="20"/>
                <w:szCs w:val="20"/>
              </w:rPr>
              <w:t xml:space="preserve">Weryfikacja innych aktywności: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prezentacji multimedialnej,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ocena zadania projektowego,</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wykonania zadania na ćwiczeniach,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rozmowa nieformalna,</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aktywności na zajęciach,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obecność na zajęciach zgodna z Regulaminem Studiów PWSZ w Tarnowie </w:t>
            </w:r>
          </w:p>
          <w:p w:rsidR="004A1B4E" w:rsidRPr="004D3701" w:rsidRDefault="004A1B4E" w:rsidP="004A1B4E">
            <w:pPr>
              <w:pStyle w:val="Standard"/>
              <w:snapToGrid w:val="0"/>
              <w:spacing w:after="0" w:line="240" w:lineRule="auto"/>
              <w:rPr>
                <w:rFonts w:eastAsia="Calibri"/>
                <w:sz w:val="20"/>
                <w:szCs w:val="20"/>
              </w:rPr>
            </w:pP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sz w:val="20"/>
                <w:szCs w:val="20"/>
              </w:rPr>
            </w:pPr>
            <w:r w:rsidRPr="004D3701">
              <w:rPr>
                <w:rFonts w:eastAsia="Calibri"/>
                <w:b/>
                <w:sz w:val="20"/>
                <w:szCs w:val="20"/>
              </w:rPr>
              <w:t>Warunki zaliczenia</w:t>
            </w:r>
          </w:p>
        </w:tc>
      </w:tr>
      <w:tr w:rsidR="004A1B4E" w:rsidRPr="004D3701" w:rsidTr="004A1B4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4A1B4E" w:rsidRPr="004D3701" w:rsidRDefault="004A1B4E" w:rsidP="004A1B4E">
            <w:pPr>
              <w:spacing w:after="0"/>
              <w:ind w:left="0" w:firstLine="0"/>
              <w:rPr>
                <w:rFonts w:ascii="Times New Roman" w:hAnsi="Times New Roman" w:cs="Times New Roman"/>
                <w:sz w:val="20"/>
                <w:szCs w:val="20"/>
              </w:rPr>
            </w:pPr>
            <w:r w:rsidRPr="004D3701">
              <w:rPr>
                <w:rFonts w:ascii="Times New Roman" w:hAnsi="Times New Roman" w:cs="Times New Roman"/>
                <w:b/>
                <w:sz w:val="20"/>
                <w:szCs w:val="20"/>
              </w:rPr>
              <w:lastRenderedPageBreak/>
              <w:t>Zgodnie z obowiązującym regulaminem studiów</w:t>
            </w:r>
            <w:r w:rsidRPr="004D3701">
              <w:rPr>
                <w:rFonts w:ascii="Times New Roman" w:hAnsi="Times New Roman" w:cs="Times New Roman"/>
                <w:sz w:val="20"/>
                <w:szCs w:val="20"/>
              </w:rPr>
              <w:t xml:space="preserve"> </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sz w:val="20"/>
                <w:szCs w:val="20"/>
              </w:rPr>
            </w:pPr>
            <w:r w:rsidRPr="004D3701">
              <w:rPr>
                <w:rFonts w:eastAsia="Calibri"/>
                <w:b/>
                <w:sz w:val="20"/>
                <w:szCs w:val="20"/>
              </w:rPr>
              <w:t>Treści programowe (skrócony opis)</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autoSpaceDE w:val="0"/>
              <w:autoSpaceDN w:val="0"/>
              <w:adjustRightInd w:val="0"/>
              <w:spacing w:after="0"/>
              <w:ind w:left="0" w:firstLine="0"/>
              <w:jc w:val="left"/>
              <w:rPr>
                <w:rFonts w:ascii="Times New Roman" w:hAnsi="Times New Roman" w:cs="Times New Roman"/>
                <w:sz w:val="20"/>
                <w:szCs w:val="20"/>
              </w:rPr>
            </w:pPr>
            <w:r w:rsidRPr="004D3701">
              <w:rPr>
                <w:rFonts w:ascii="Times New Roman" w:hAnsi="Times New Roman" w:cs="Times New Roman"/>
                <w:sz w:val="20"/>
                <w:szCs w:val="20"/>
              </w:rPr>
              <w:t xml:space="preserve">Podczas zajęć rozwijane są cztery sprawności językowe: słuchanie ze zrozumieniem, czytanie ze zrozumieniem, mówienie i pisanie.  Słuchanie ze zrozumieniem umożliwia zapoznanie się z użyciem języka w naturalnych warunkach, ze sposobem wymowy, akcentowania, intonacji. Czytanie ze zrozumieniem przejawia się w umiejętności wyszukania konkretnych informacji, lub zrozumienie ogólnego sensu tekstu. </w:t>
            </w:r>
            <w:r w:rsidRPr="004D3701">
              <w:rPr>
                <w:rFonts w:ascii="Times New Roman" w:hAnsi="Times New Roman" w:cs="Times New Roman"/>
                <w:bCs/>
                <w:sz w:val="20"/>
                <w:szCs w:val="20"/>
              </w:rPr>
              <w:t>Mówienie</w:t>
            </w:r>
            <w:r w:rsidRPr="004D3701">
              <w:rPr>
                <w:rFonts w:ascii="Times New Roman" w:hAnsi="Times New Roman" w:cs="Times New Roman"/>
                <w:sz w:val="20"/>
                <w:szCs w:val="20"/>
              </w:rPr>
              <w:t xml:space="preserve"> to umiejętność uczestniczenia w rozmowie wymagającej bezpośredniej wymiany informacji na znane uczącemu się tematy, posługiwania się ciągiem wyrażeń i zdań niezbędnych, by wziąć udział lub podtrzymać rozmowę na dany temat, relacjonowania wydarzeń, opisywania ludzi, przedmiotów, miejsc, przedstawiania i uzasadniania swojej opinii. Umiejętność pisania dotyczy wyrażenia myśli, opinii w sposób pisany uwzględniając reguły gramatyczno-ortograficzne, dostosowując język i formę do sytuacji. Przejawia się w redagowaniu listu, maila, rozprawki, referatu, relacji, krótkich i prostych notatek lub wiadomości wynikających z doraźnych potrzeb. </w:t>
            </w:r>
          </w:p>
        </w:tc>
      </w:tr>
      <w:tr w:rsidR="004A1B4E" w:rsidRPr="002974E8"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4A1B4E" w:rsidRPr="004D3701" w:rsidTr="004A1B4E">
        <w:trPr>
          <w:trHeight w:val="1839"/>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autoSpaceDE w:val="0"/>
              <w:autoSpaceDN w:val="0"/>
              <w:adjustRightInd w:val="0"/>
              <w:ind w:left="29" w:firstLine="0"/>
              <w:jc w:val="left"/>
              <w:rPr>
                <w:rFonts w:ascii="Times New Roman" w:hAnsi="Times New Roman" w:cs="Times New Roman"/>
                <w:sz w:val="20"/>
                <w:szCs w:val="20"/>
                <w:lang w:val="en-US"/>
              </w:rPr>
            </w:pPr>
            <w:r w:rsidRPr="004D3701">
              <w:rPr>
                <w:rFonts w:ascii="Times New Roman" w:hAnsi="Times New Roman" w:cs="Times New Roman"/>
                <w:sz w:val="20"/>
                <w:szCs w:val="20"/>
                <w:lang w:val="en-US"/>
              </w:rPr>
              <w:t xml:space="preserve">Foreign Language Course in English During the course four language skills are developed: listening comprehension, reading comprehension, speaking, writing, Listening comprehension allows students to get acquainted with using the language in natural conditions, with pronunciation, accentuation, intonation. Reading comprehension is manifested in the ability to search for specific information, or to understand the general meaning of the text. Speaking is the ability to participate in a dialogue requiring a direct exchange of information on familiar topics, using a series of phrases and sentences necessary to participate or keep the conversation on the given topic, relation of events, describing people, objects, places, presenting and justifying own views. The ability to write refers to expressions of thoughts, written opinions considering grammar and spelling rules, adapting language and form of the situation. It manifests in drafting a letter, an e-mail, an essay, a paper, a report, short and easy notes or news resulting from the immediate needs. </w:t>
            </w:r>
            <w:r w:rsidRPr="004D3701">
              <w:rPr>
                <w:rFonts w:ascii="Times New Roman" w:hAnsi="Times New Roman" w:cs="Times New Roman"/>
                <w:sz w:val="20"/>
                <w:szCs w:val="20"/>
              </w:rPr>
              <w:t>(tłum. DWZZ)</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sz w:val="20"/>
                <w:szCs w:val="20"/>
              </w:rPr>
            </w:pPr>
            <w:r w:rsidRPr="004D3701">
              <w:rPr>
                <w:rFonts w:eastAsia="Calibri"/>
                <w:b/>
                <w:sz w:val="20"/>
                <w:szCs w:val="20"/>
              </w:rPr>
              <w:t>Treści programowe (pełny opis)</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A1B4E" w:rsidRPr="004D3701" w:rsidRDefault="004A1B4E" w:rsidP="004A1B4E">
            <w:pPr>
              <w:ind w:left="29" w:firstLine="0"/>
              <w:rPr>
                <w:rFonts w:ascii="Times New Roman" w:hAnsi="Times New Roman" w:cs="Times New Roman"/>
                <w:sz w:val="20"/>
                <w:szCs w:val="20"/>
              </w:rPr>
            </w:pPr>
            <w:r w:rsidRPr="004D3701">
              <w:rPr>
                <w:rFonts w:ascii="Times New Roman" w:hAnsi="Times New Roman" w:cs="Times New Roman"/>
                <w:sz w:val="20"/>
                <w:szCs w:val="20"/>
              </w:rPr>
              <w:t>Kurs opiera się na podręczniku i programie uwzględniającym różnorodne bloki tematyczno-leksykalne dotyczące życia codziennego i o charakterze społeczno-kulturowym, a także zagadnienia gramatyczne dostosowane do poziomu kursu.</w:t>
            </w:r>
          </w:p>
          <w:p w:rsidR="004A1B4E" w:rsidRPr="004D3701" w:rsidRDefault="004A1B4E" w:rsidP="00351369">
            <w:pPr>
              <w:ind w:left="0" w:firstLine="0"/>
              <w:rPr>
                <w:rFonts w:ascii="Times New Roman" w:hAnsi="Times New Roman" w:cs="Times New Roman"/>
                <w:b/>
                <w:sz w:val="20"/>
                <w:szCs w:val="20"/>
                <w:u w:val="single"/>
              </w:rPr>
            </w:pPr>
            <w:r w:rsidRPr="004D3701">
              <w:rPr>
                <w:rFonts w:ascii="Times New Roman" w:hAnsi="Times New Roman" w:cs="Times New Roman"/>
                <w:b/>
                <w:sz w:val="20"/>
                <w:szCs w:val="20"/>
                <w:u w:val="single"/>
              </w:rPr>
              <w:t>Zagadnienia gramatyczne:</w:t>
            </w:r>
          </w:p>
          <w:p w:rsidR="004A1B4E" w:rsidRPr="004D3701" w:rsidRDefault="004A1B4E" w:rsidP="006213AC">
            <w:pPr>
              <w:numPr>
                <w:ilvl w:val="0"/>
                <w:numId w:val="33"/>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czasowniki: regularne, nieregularne, czasowniki frazowe,  wybrane czasowniki, po których stosuje się formę „gerund” lub bezokolicznik;</w:t>
            </w:r>
          </w:p>
          <w:p w:rsidR="004A1B4E" w:rsidRPr="004D3701" w:rsidRDefault="004A1B4E" w:rsidP="006213AC">
            <w:pPr>
              <w:numPr>
                <w:ilvl w:val="0"/>
                <w:numId w:val="33"/>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czasowniki modalne;</w:t>
            </w:r>
          </w:p>
          <w:p w:rsidR="004A1B4E" w:rsidRPr="004D3701" w:rsidRDefault="004A1B4E" w:rsidP="006213AC">
            <w:pPr>
              <w:numPr>
                <w:ilvl w:val="0"/>
                <w:numId w:val="33"/>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czasy gramatyczne; główny podział; wyrażanie teraźniejszości, wyrażanie przeszłości, wyrażanie przyszłości;</w:t>
            </w:r>
          </w:p>
          <w:p w:rsidR="004A1B4E" w:rsidRPr="004D3701" w:rsidRDefault="004A1B4E" w:rsidP="006213AC">
            <w:pPr>
              <w:numPr>
                <w:ilvl w:val="0"/>
                <w:numId w:val="33"/>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 xml:space="preserve">rzeczowniki: policzalne i niepoliczalne, złożone </w:t>
            </w:r>
          </w:p>
          <w:p w:rsidR="004A1B4E" w:rsidRPr="004D3701" w:rsidRDefault="004A1B4E" w:rsidP="006213AC">
            <w:pPr>
              <w:numPr>
                <w:ilvl w:val="0"/>
                <w:numId w:val="33"/>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przymiotniki: podział, stopniowanie;</w:t>
            </w:r>
          </w:p>
          <w:p w:rsidR="004A1B4E" w:rsidRPr="004D3701" w:rsidRDefault="004A1B4E" w:rsidP="006213AC">
            <w:pPr>
              <w:numPr>
                <w:ilvl w:val="0"/>
                <w:numId w:val="33"/>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przysłówki: tworzenie, rodzaje, funkcje, pozycja w zdaniu;</w:t>
            </w:r>
          </w:p>
          <w:p w:rsidR="004A1B4E" w:rsidRPr="004D3701" w:rsidRDefault="004A1B4E" w:rsidP="006213AC">
            <w:pPr>
              <w:numPr>
                <w:ilvl w:val="0"/>
                <w:numId w:val="33"/>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przedimki: rodzaje, użycie;</w:t>
            </w:r>
          </w:p>
          <w:p w:rsidR="004A1B4E" w:rsidRPr="004D3701" w:rsidRDefault="004A1B4E" w:rsidP="006213AC">
            <w:pPr>
              <w:numPr>
                <w:ilvl w:val="0"/>
                <w:numId w:val="33"/>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zdania przydawkowe;</w:t>
            </w:r>
          </w:p>
          <w:p w:rsidR="004A1B4E" w:rsidRPr="004D3701" w:rsidRDefault="004A1B4E" w:rsidP="006213AC">
            <w:pPr>
              <w:numPr>
                <w:ilvl w:val="0"/>
                <w:numId w:val="33"/>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mowa zależna;</w:t>
            </w:r>
          </w:p>
          <w:p w:rsidR="004A1B4E" w:rsidRPr="004D3701" w:rsidRDefault="004A1B4E" w:rsidP="006213AC">
            <w:pPr>
              <w:numPr>
                <w:ilvl w:val="0"/>
                <w:numId w:val="33"/>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zdania warunkowe;</w:t>
            </w:r>
          </w:p>
          <w:p w:rsidR="004A1B4E" w:rsidRPr="004D3701" w:rsidRDefault="004A1B4E" w:rsidP="006213AC">
            <w:pPr>
              <w:numPr>
                <w:ilvl w:val="0"/>
                <w:numId w:val="33"/>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strona bierna;</w:t>
            </w:r>
          </w:p>
          <w:p w:rsidR="004A1B4E" w:rsidRPr="004D3701" w:rsidRDefault="004A1B4E" w:rsidP="006213AC">
            <w:pPr>
              <w:numPr>
                <w:ilvl w:val="0"/>
                <w:numId w:val="33"/>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konstrukcje pytające;</w:t>
            </w:r>
          </w:p>
          <w:p w:rsidR="004A1B4E" w:rsidRPr="004D3701" w:rsidRDefault="004A1B4E" w:rsidP="006213AC">
            <w:pPr>
              <w:numPr>
                <w:ilvl w:val="0"/>
                <w:numId w:val="33"/>
              </w:numPr>
              <w:spacing w:after="0" w:line="240" w:lineRule="auto"/>
              <w:ind w:left="213" w:hanging="213"/>
              <w:rPr>
                <w:rFonts w:ascii="Times New Roman" w:hAnsi="Times New Roman" w:cs="Times New Roman"/>
                <w:sz w:val="20"/>
                <w:szCs w:val="20"/>
                <w:u w:val="single"/>
              </w:rPr>
            </w:pPr>
            <w:r w:rsidRPr="004D3701">
              <w:rPr>
                <w:rFonts w:ascii="Times New Roman" w:hAnsi="Times New Roman" w:cs="Times New Roman"/>
                <w:sz w:val="20"/>
                <w:szCs w:val="20"/>
              </w:rPr>
              <w:t>tryb przypuszczający; wyrażenia: „I wish’’, „ if only’’.</w:t>
            </w:r>
          </w:p>
          <w:p w:rsidR="004A1B4E" w:rsidRPr="004D3701" w:rsidRDefault="004A1B4E" w:rsidP="004A1B4E">
            <w:pPr>
              <w:spacing w:after="0" w:line="240" w:lineRule="auto"/>
              <w:ind w:left="213"/>
              <w:rPr>
                <w:rFonts w:ascii="Times New Roman" w:hAnsi="Times New Roman" w:cs="Times New Roman"/>
                <w:sz w:val="20"/>
                <w:szCs w:val="20"/>
                <w:u w:val="single"/>
              </w:rPr>
            </w:pPr>
          </w:p>
          <w:p w:rsidR="004A1B4E" w:rsidRPr="004D3701" w:rsidRDefault="004A1B4E" w:rsidP="00351369">
            <w:pPr>
              <w:ind w:left="0" w:firstLine="0"/>
              <w:rPr>
                <w:rFonts w:ascii="Times New Roman" w:hAnsi="Times New Roman" w:cs="Times New Roman"/>
                <w:b/>
                <w:sz w:val="20"/>
                <w:szCs w:val="20"/>
                <w:u w:val="single"/>
              </w:rPr>
            </w:pPr>
            <w:r w:rsidRPr="004D3701">
              <w:rPr>
                <w:rFonts w:ascii="Times New Roman" w:hAnsi="Times New Roman" w:cs="Times New Roman"/>
                <w:b/>
                <w:sz w:val="20"/>
                <w:szCs w:val="20"/>
                <w:u w:val="single"/>
              </w:rPr>
              <w:t>Zagadnienia leksykalne:</w:t>
            </w:r>
          </w:p>
          <w:p w:rsidR="004A1B4E" w:rsidRPr="004D3701" w:rsidRDefault="004A1B4E" w:rsidP="006213AC">
            <w:pPr>
              <w:numPr>
                <w:ilvl w:val="0"/>
                <w:numId w:val="34"/>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przyjaciele: relacje międzyludzkie, cechy charakteru,   nawiązywanie znajomości;</w:t>
            </w:r>
          </w:p>
          <w:p w:rsidR="004A1B4E" w:rsidRPr="004D3701" w:rsidRDefault="004A1B4E" w:rsidP="006213AC">
            <w:pPr>
              <w:numPr>
                <w:ilvl w:val="0"/>
                <w:numId w:val="34"/>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media: rodzaje, zastosowanie, rozmowa o filmach, czasopismach – wyrażanie opinii; recenzja filmu</w:t>
            </w:r>
          </w:p>
          <w:p w:rsidR="004A1B4E" w:rsidRPr="004D3701" w:rsidRDefault="004A1B4E" w:rsidP="006213AC">
            <w:pPr>
              <w:numPr>
                <w:ilvl w:val="0"/>
                <w:numId w:val="34"/>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styl życia: miejsce zamieszkania, nazwy budynków, opis mieszkania/ domu;</w:t>
            </w:r>
          </w:p>
          <w:p w:rsidR="004A1B4E" w:rsidRPr="004D3701" w:rsidRDefault="004A1B4E" w:rsidP="006213AC">
            <w:pPr>
              <w:numPr>
                <w:ilvl w:val="0"/>
                <w:numId w:val="34"/>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bogactwo: pieniądze, sukces, zakupy, reklama;</w:t>
            </w:r>
          </w:p>
          <w:p w:rsidR="004A1B4E" w:rsidRPr="004D3701" w:rsidRDefault="004A1B4E" w:rsidP="006213AC">
            <w:pPr>
              <w:numPr>
                <w:ilvl w:val="0"/>
                <w:numId w:val="34"/>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czas wolny: czynności czasu wolnego – preferencje/opis, ulubiona restauracja jako miejsce spędzania czasu wolnego – opis/ rekomendacja, opis przedmiotu: kształt, waga, rozmiar, zastosowanie;</w:t>
            </w:r>
          </w:p>
          <w:p w:rsidR="004A1B4E" w:rsidRPr="004D3701" w:rsidRDefault="004A1B4E" w:rsidP="006213AC">
            <w:pPr>
              <w:numPr>
                <w:ilvl w:val="0"/>
                <w:numId w:val="34"/>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lastRenderedPageBreak/>
              <w:t>wakacje: rodzaje, doświadczenia związane z podróżą, miejsce, które warto zobaczyć, zwiedzić – opis;</w:t>
            </w:r>
          </w:p>
          <w:p w:rsidR="004A1B4E" w:rsidRPr="004D3701" w:rsidRDefault="004A1B4E" w:rsidP="006213AC">
            <w:pPr>
              <w:numPr>
                <w:ilvl w:val="0"/>
                <w:numId w:val="34"/>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edukacja: uczenie się – zwroty, wyrażenia, wspomnienia o latach szkolnych, cechy dobrego/ złego nauczyciela – opis;</w:t>
            </w:r>
          </w:p>
          <w:p w:rsidR="004A1B4E" w:rsidRPr="004D3701" w:rsidRDefault="004A1B4E" w:rsidP="006213AC">
            <w:pPr>
              <w:numPr>
                <w:ilvl w:val="0"/>
                <w:numId w:val="34"/>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zmiany: kwestie ogólnoświatowe (środowisko naturalne, polityka, itp.) – opis wybranego problemu/ proponowanie zmian;</w:t>
            </w:r>
          </w:p>
          <w:p w:rsidR="004A1B4E" w:rsidRPr="004D3701" w:rsidRDefault="004A1B4E" w:rsidP="006213AC">
            <w:pPr>
              <w:numPr>
                <w:ilvl w:val="0"/>
                <w:numId w:val="34"/>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praca: warunki zatrudnienia, wymagania/ cechy charakteru potrzebne do wykonywania różnych zawodów, rozmowa kwalifikacyjna;</w:t>
            </w:r>
          </w:p>
          <w:p w:rsidR="004A1B4E" w:rsidRPr="004D3701" w:rsidRDefault="004A1B4E" w:rsidP="006213AC">
            <w:pPr>
              <w:numPr>
                <w:ilvl w:val="0"/>
                <w:numId w:val="34"/>
              </w:numPr>
              <w:spacing w:after="0" w:line="240" w:lineRule="auto"/>
              <w:ind w:left="213" w:hanging="213"/>
              <w:rPr>
                <w:rFonts w:ascii="Times New Roman" w:hAnsi="Times New Roman" w:cs="Times New Roman"/>
                <w:b/>
                <w:sz w:val="20"/>
                <w:szCs w:val="20"/>
              </w:rPr>
            </w:pPr>
            <w:r w:rsidRPr="004D3701">
              <w:rPr>
                <w:rFonts w:ascii="Times New Roman" w:hAnsi="Times New Roman" w:cs="Times New Roman"/>
                <w:sz w:val="20"/>
                <w:szCs w:val="20"/>
              </w:rPr>
              <w:t>wspomnienia: opis wspomnień z dzieciństwa, biografia – opis osoby sławnej, pożegnania – różnice kulturowe.</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sz w:val="20"/>
                <w:szCs w:val="20"/>
              </w:rPr>
            </w:pPr>
            <w:r w:rsidRPr="004D3701">
              <w:rPr>
                <w:rFonts w:eastAsia="Calibri"/>
                <w:b/>
                <w:sz w:val="20"/>
                <w:szCs w:val="20"/>
              </w:rPr>
              <w:lastRenderedPageBreak/>
              <w:t>Literatura (do 3 pozycji dla formy zajęć – zalecane)</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6213AC">
            <w:pPr>
              <w:numPr>
                <w:ilvl w:val="0"/>
                <w:numId w:val="35"/>
              </w:numPr>
              <w:spacing w:after="0" w:line="240" w:lineRule="auto"/>
              <w:ind w:left="414" w:hanging="357"/>
              <w:jc w:val="left"/>
              <w:rPr>
                <w:rFonts w:ascii="Times New Roman" w:hAnsi="Times New Roman" w:cs="Times New Roman"/>
                <w:sz w:val="20"/>
                <w:szCs w:val="20"/>
                <w:lang w:val="en-US"/>
              </w:rPr>
            </w:pPr>
            <w:r w:rsidRPr="004D3701">
              <w:rPr>
                <w:rFonts w:ascii="Times New Roman" w:hAnsi="Times New Roman" w:cs="Times New Roman"/>
                <w:sz w:val="20"/>
                <w:szCs w:val="20"/>
                <w:lang w:val="en-US"/>
              </w:rPr>
              <w:t xml:space="preserve">Roberts, R., Clare, A., Wilson, JJ., </w:t>
            </w:r>
            <w:r w:rsidRPr="004D3701">
              <w:rPr>
                <w:rFonts w:ascii="Times New Roman" w:hAnsi="Times New Roman" w:cs="Times New Roman"/>
                <w:i/>
                <w:sz w:val="20"/>
                <w:szCs w:val="20"/>
                <w:lang w:val="en-US"/>
              </w:rPr>
              <w:t>New Total English. Intermediate, Students’ Book</w:t>
            </w:r>
            <w:r w:rsidRPr="004D3701">
              <w:rPr>
                <w:rFonts w:ascii="Times New Roman" w:hAnsi="Times New Roman" w:cs="Times New Roman"/>
                <w:sz w:val="20"/>
                <w:szCs w:val="20"/>
                <w:lang w:val="en-US"/>
              </w:rPr>
              <w:t>. Harlow: Pearson Education Limited, 2011.</w:t>
            </w:r>
          </w:p>
          <w:p w:rsidR="004A1B4E" w:rsidRPr="004D3701" w:rsidRDefault="004A1B4E" w:rsidP="006213AC">
            <w:pPr>
              <w:numPr>
                <w:ilvl w:val="0"/>
                <w:numId w:val="35"/>
              </w:numPr>
              <w:spacing w:after="0" w:line="240" w:lineRule="auto"/>
              <w:ind w:left="414" w:hanging="357"/>
              <w:rPr>
                <w:rFonts w:ascii="Times New Roman" w:hAnsi="Times New Roman" w:cs="Times New Roman"/>
                <w:sz w:val="20"/>
                <w:szCs w:val="20"/>
                <w:lang w:val="en-US"/>
              </w:rPr>
            </w:pPr>
            <w:r w:rsidRPr="004D3701">
              <w:rPr>
                <w:rFonts w:ascii="Times New Roman" w:hAnsi="Times New Roman" w:cs="Times New Roman"/>
                <w:sz w:val="20"/>
                <w:szCs w:val="20"/>
                <w:lang w:val="en-US"/>
              </w:rPr>
              <w:t xml:space="preserve">Clare, A., Wilson, JJ., Cosgrove, A., </w:t>
            </w:r>
            <w:r w:rsidRPr="004D3701">
              <w:rPr>
                <w:rFonts w:ascii="Times New Roman" w:hAnsi="Times New Roman" w:cs="Times New Roman"/>
                <w:i/>
                <w:sz w:val="20"/>
                <w:szCs w:val="20"/>
                <w:lang w:val="en-US"/>
              </w:rPr>
              <w:t>New Total English. Intermediate</w:t>
            </w:r>
            <w:r w:rsidRPr="004D3701">
              <w:rPr>
                <w:rFonts w:ascii="Times New Roman" w:hAnsi="Times New Roman" w:cs="Times New Roman"/>
                <w:sz w:val="20"/>
                <w:szCs w:val="20"/>
                <w:lang w:val="en-US"/>
              </w:rPr>
              <w:t xml:space="preserve">, </w:t>
            </w:r>
            <w:r w:rsidRPr="004D3701">
              <w:rPr>
                <w:rFonts w:ascii="Times New Roman" w:hAnsi="Times New Roman" w:cs="Times New Roman"/>
                <w:i/>
                <w:sz w:val="20"/>
                <w:szCs w:val="20"/>
                <w:lang w:val="en-US"/>
              </w:rPr>
              <w:t>Workbook</w:t>
            </w:r>
            <w:r w:rsidRPr="004D3701">
              <w:rPr>
                <w:rFonts w:ascii="Times New Roman" w:hAnsi="Times New Roman" w:cs="Times New Roman"/>
                <w:sz w:val="20"/>
                <w:szCs w:val="20"/>
                <w:lang w:val="en-US"/>
              </w:rPr>
              <w:t>. Harlow: Pearson Education Limited, 2011.</w:t>
            </w:r>
          </w:p>
          <w:p w:rsidR="004A1B4E" w:rsidRPr="004D3701" w:rsidRDefault="004A1B4E" w:rsidP="004A1B4E">
            <w:pPr>
              <w:pStyle w:val="Standard"/>
              <w:suppressAutoHyphens w:val="0"/>
              <w:snapToGrid w:val="0"/>
              <w:rPr>
                <w:sz w:val="20"/>
                <w:szCs w:val="20"/>
              </w:rPr>
            </w:pPr>
            <w:r w:rsidRPr="004D3701">
              <w:rPr>
                <w:sz w:val="20"/>
                <w:szCs w:val="20"/>
                <w:lang w:val="en-US"/>
              </w:rPr>
              <w:t xml:space="preserve"> </w:t>
            </w:r>
            <w:r w:rsidRPr="004D3701">
              <w:rPr>
                <w:sz w:val="20"/>
                <w:szCs w:val="20"/>
              </w:rPr>
              <w:t>-      Materiały z Internetu/prasy – teksty fachowe z dziedziny związanej z kierunkiem studiów.</w:t>
            </w:r>
          </w:p>
        </w:tc>
      </w:tr>
    </w:tbl>
    <w:p w:rsidR="004A1B4E" w:rsidRPr="004D3701" w:rsidRDefault="004A1B4E" w:rsidP="004A1B4E">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6704"/>
        <w:gridCol w:w="2358"/>
      </w:tblGrid>
      <w:tr w:rsidR="004A1B4E" w:rsidRPr="004D3701" w:rsidTr="004A1B4E">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1B4E" w:rsidRPr="004D3701" w:rsidRDefault="004A1B4E" w:rsidP="004A1B4E">
            <w:pPr>
              <w:pStyle w:val="Standard"/>
              <w:snapToGrid w:val="0"/>
              <w:jc w:val="center"/>
            </w:pPr>
          </w:p>
        </w:tc>
      </w:tr>
      <w:tr w:rsidR="004A1B4E" w:rsidRPr="004D3701" w:rsidTr="004A1B4E">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pPr>
            <w:r w:rsidRPr="004D3701">
              <w:rPr>
                <w:rFonts w:eastAsia="Calibri"/>
                <w:b/>
                <w:sz w:val="16"/>
                <w:szCs w:val="16"/>
              </w:rPr>
              <w:t>Sposób określenia liczby punktów ECTS</w:t>
            </w:r>
          </w:p>
        </w:tc>
      </w:tr>
      <w:tr w:rsidR="004A1B4E" w:rsidRPr="004D3701" w:rsidTr="004A1B4E">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4A1B4E" w:rsidRPr="004D3701" w:rsidRDefault="004A1B4E" w:rsidP="004A1B4E">
            <w:pPr>
              <w:pStyle w:val="Standard"/>
              <w:snapToGrid w:val="0"/>
              <w:spacing w:after="0"/>
              <w:jc w:val="center"/>
              <w:rPr>
                <w:rFonts w:eastAsia="Calibri"/>
                <w:sz w:val="16"/>
                <w:szCs w:val="16"/>
              </w:rPr>
            </w:pPr>
            <w:r w:rsidRPr="004D3701">
              <w:rPr>
                <w:rFonts w:eastAsia="Calibri"/>
                <w:sz w:val="16"/>
                <w:szCs w:val="16"/>
              </w:rPr>
              <w:t>Forma nakładu pracy studenta</w:t>
            </w:r>
          </w:p>
          <w:p w:rsidR="004A1B4E" w:rsidRPr="004D3701" w:rsidRDefault="004A1B4E" w:rsidP="004A1B4E">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4E" w:rsidRPr="004D3701" w:rsidRDefault="004A1B4E" w:rsidP="004A1B4E">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4A1B4E" w:rsidRPr="004D3701" w:rsidTr="004A1B4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A1B4E" w:rsidRPr="004D3701" w:rsidRDefault="004A1B4E" w:rsidP="004A1B4E">
            <w:pPr>
              <w:pStyle w:val="Standard"/>
              <w:snapToGrid w:val="0"/>
              <w:rPr>
                <w:rFonts w:eastAsia="Calibri"/>
                <w:sz w:val="16"/>
                <w:szCs w:val="16"/>
              </w:rPr>
            </w:pPr>
            <w:r w:rsidRPr="004D3701">
              <w:rPr>
                <w:rFonts w:eastAsia="Calibri"/>
                <w:sz w:val="16"/>
                <w:szCs w:val="16"/>
              </w:rPr>
              <w:t xml:space="preserve">Bezpośredni kontakt z nauczycielem: udział w zajęciach, ćwiczenia </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7E1DAA" w:rsidP="004A1B4E">
            <w:pPr>
              <w:pStyle w:val="Standard"/>
              <w:snapToGrid w:val="0"/>
              <w:jc w:val="center"/>
              <w:rPr>
                <w:sz w:val="16"/>
                <w:szCs w:val="16"/>
              </w:rPr>
            </w:pPr>
            <w:r>
              <w:rPr>
                <w:sz w:val="16"/>
                <w:szCs w:val="16"/>
              </w:rPr>
              <w:t>120</w:t>
            </w:r>
          </w:p>
        </w:tc>
      </w:tr>
      <w:tr w:rsidR="004A1B4E" w:rsidRPr="004D3701" w:rsidTr="004A1B4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A1B4E" w:rsidRPr="004D3701" w:rsidRDefault="004A1B4E" w:rsidP="004A1B4E">
            <w:pPr>
              <w:pStyle w:val="Standard"/>
              <w:snapToGrid w:val="0"/>
              <w:rPr>
                <w:rFonts w:eastAsia="Calibri"/>
                <w:sz w:val="16"/>
                <w:szCs w:val="16"/>
              </w:rPr>
            </w:pPr>
            <w:r w:rsidRPr="004D3701">
              <w:rPr>
                <w:rFonts w:eastAsia="Calibri"/>
                <w:sz w:val="16"/>
                <w:szCs w:val="16"/>
              </w:rPr>
              <w:t>Przygotowanie do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7E1DAA" w:rsidP="004A1B4E">
            <w:pPr>
              <w:pStyle w:val="Standard"/>
              <w:snapToGrid w:val="0"/>
              <w:jc w:val="center"/>
              <w:rPr>
                <w:sz w:val="16"/>
                <w:szCs w:val="16"/>
              </w:rPr>
            </w:pPr>
            <w:r>
              <w:rPr>
                <w:sz w:val="16"/>
                <w:szCs w:val="16"/>
              </w:rPr>
              <w:t>20</w:t>
            </w:r>
          </w:p>
        </w:tc>
      </w:tr>
      <w:tr w:rsidR="004A1B4E" w:rsidRPr="004D3701" w:rsidTr="004A1B4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A1B4E" w:rsidRPr="004D3701" w:rsidRDefault="004A1B4E" w:rsidP="004A1B4E">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7E1DAA" w:rsidP="004A1B4E">
            <w:pPr>
              <w:pStyle w:val="Standard"/>
              <w:snapToGrid w:val="0"/>
              <w:jc w:val="center"/>
              <w:rPr>
                <w:sz w:val="16"/>
                <w:szCs w:val="16"/>
              </w:rPr>
            </w:pPr>
            <w:r>
              <w:rPr>
                <w:sz w:val="16"/>
                <w:szCs w:val="16"/>
              </w:rPr>
              <w:t>86</w:t>
            </w:r>
          </w:p>
        </w:tc>
      </w:tr>
      <w:tr w:rsidR="004A1B4E" w:rsidRPr="004D3701" w:rsidTr="004A1B4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A1B4E" w:rsidRPr="004D3701" w:rsidRDefault="004A1B4E" w:rsidP="004A1B4E">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7E1DAA" w:rsidP="004A1B4E">
            <w:pPr>
              <w:pStyle w:val="Standard"/>
              <w:snapToGrid w:val="0"/>
              <w:jc w:val="center"/>
              <w:rPr>
                <w:sz w:val="16"/>
                <w:szCs w:val="16"/>
              </w:rPr>
            </w:pPr>
            <w:r>
              <w:rPr>
                <w:sz w:val="16"/>
                <w:szCs w:val="16"/>
              </w:rPr>
              <w:t>11</w:t>
            </w:r>
          </w:p>
        </w:tc>
      </w:tr>
      <w:tr w:rsidR="004A1B4E" w:rsidRPr="004D3701" w:rsidTr="004A1B4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A1B4E" w:rsidRPr="004D3701" w:rsidRDefault="004A1B4E" w:rsidP="004A1B4E">
            <w:pPr>
              <w:pStyle w:val="Standard"/>
              <w:snapToGrid w:val="0"/>
              <w:rPr>
                <w:rFonts w:eastAsia="Calibri"/>
                <w:sz w:val="16"/>
                <w:szCs w:val="16"/>
              </w:rPr>
            </w:pPr>
            <w:r w:rsidRPr="004D3701">
              <w:rPr>
                <w:rFonts w:eastAsia="Calibri"/>
                <w:sz w:val="16"/>
                <w:szCs w:val="16"/>
              </w:rPr>
              <w:t xml:space="preserve">Inne: konsultacje,  udział w egzaminie </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7E1DAA" w:rsidP="004A1B4E">
            <w:pPr>
              <w:pStyle w:val="Standard"/>
              <w:snapToGrid w:val="0"/>
              <w:jc w:val="center"/>
              <w:rPr>
                <w:sz w:val="16"/>
                <w:szCs w:val="16"/>
              </w:rPr>
            </w:pPr>
            <w:r>
              <w:rPr>
                <w:sz w:val="16"/>
                <w:szCs w:val="16"/>
              </w:rPr>
              <w:t>3</w:t>
            </w:r>
          </w:p>
        </w:tc>
      </w:tr>
      <w:tr w:rsidR="004A1B4E" w:rsidRPr="004D3701" w:rsidTr="004A1B4E">
        <w:trPr>
          <w:trHeight w:val="397"/>
          <w:jc w:val="center"/>
        </w:trPr>
        <w:tc>
          <w:tcPr>
            <w:tcW w:w="0" w:type="auto"/>
            <w:tcBorders>
              <w:left w:val="single" w:sz="4" w:space="0" w:color="000000"/>
              <w:bottom w:val="single" w:sz="4" w:space="0" w:color="000000"/>
            </w:tcBorders>
            <w:shd w:val="clear" w:color="auto" w:fill="D9D9D9"/>
            <w:vAlign w:val="center"/>
          </w:tcPr>
          <w:p w:rsidR="004A1B4E" w:rsidRPr="004D3701" w:rsidRDefault="004A1B4E" w:rsidP="004A1B4E">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7E1DAA" w:rsidP="004A1B4E">
            <w:pPr>
              <w:pStyle w:val="Standard"/>
              <w:snapToGrid w:val="0"/>
              <w:jc w:val="center"/>
              <w:rPr>
                <w:sz w:val="16"/>
                <w:szCs w:val="16"/>
              </w:rPr>
            </w:pPr>
            <w:r>
              <w:rPr>
                <w:sz w:val="16"/>
                <w:szCs w:val="16"/>
              </w:rPr>
              <w:t>240</w:t>
            </w:r>
          </w:p>
        </w:tc>
      </w:tr>
      <w:tr w:rsidR="004A1B4E" w:rsidRPr="004D3701" w:rsidTr="004A1B4E">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pPr>
            <w:r w:rsidRPr="004D3701">
              <w:rPr>
                <w:rFonts w:eastAsia="Calibri"/>
                <w:b/>
                <w:sz w:val="16"/>
                <w:szCs w:val="16"/>
              </w:rPr>
              <w:t>Liczba punktów ECTS</w:t>
            </w:r>
          </w:p>
        </w:tc>
      </w:tr>
      <w:tr w:rsidR="004A1B4E" w:rsidRPr="004D3701" w:rsidTr="004A1B4E">
        <w:trPr>
          <w:trHeight w:val="397"/>
          <w:jc w:val="center"/>
        </w:trPr>
        <w:tc>
          <w:tcPr>
            <w:tcW w:w="0" w:type="auto"/>
            <w:tcBorders>
              <w:left w:val="single" w:sz="4" w:space="0" w:color="000000"/>
              <w:bottom w:val="single" w:sz="4" w:space="0" w:color="000000"/>
            </w:tcBorders>
            <w:shd w:val="clear" w:color="auto" w:fill="D9D9D9"/>
            <w:vAlign w:val="center"/>
          </w:tcPr>
          <w:p w:rsidR="004A1B4E" w:rsidRPr="004D3701" w:rsidRDefault="004A1B4E" w:rsidP="004A1B4E">
            <w:pPr>
              <w:pStyle w:val="Standard"/>
              <w:snapToGrid w:val="0"/>
              <w:jc w:val="left"/>
              <w:rPr>
                <w:rFonts w:eastAsia="Calibri"/>
                <w:b/>
                <w:sz w:val="16"/>
                <w:szCs w:val="16"/>
              </w:rPr>
            </w:pPr>
            <w:r w:rsidRPr="004D3701">
              <w:rPr>
                <w:rFonts w:eastAsia="Calibri"/>
                <w:sz w:val="16"/>
                <w:szCs w:val="16"/>
              </w:rPr>
              <w:t>Zajęcia wymagające bezpośredniego udzi</w:t>
            </w:r>
            <w:r w:rsidR="007E1DAA">
              <w:rPr>
                <w:rFonts w:eastAsia="Calibri"/>
                <w:sz w:val="16"/>
                <w:szCs w:val="16"/>
              </w:rPr>
              <w:t>ału nauczyciela akademickiego 123</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4A1B4E" w:rsidRPr="004D3701" w:rsidRDefault="007E1DAA" w:rsidP="004A1B4E">
            <w:pPr>
              <w:pStyle w:val="Standard"/>
              <w:snapToGrid w:val="0"/>
              <w:jc w:val="center"/>
              <w:rPr>
                <w:sz w:val="16"/>
                <w:szCs w:val="16"/>
              </w:rPr>
            </w:pPr>
            <w:r>
              <w:rPr>
                <w:sz w:val="16"/>
                <w:szCs w:val="16"/>
              </w:rPr>
              <w:t>4,1</w:t>
            </w:r>
          </w:p>
        </w:tc>
      </w:tr>
      <w:tr w:rsidR="004A1B4E" w:rsidRPr="004D3701" w:rsidTr="004A1B4E">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4A1B4E" w:rsidRPr="004D3701" w:rsidRDefault="004A1B4E" w:rsidP="004A1B4E">
            <w:pPr>
              <w:pStyle w:val="Standard"/>
              <w:snapToGrid w:val="0"/>
              <w:jc w:val="left"/>
              <w:rPr>
                <w:rFonts w:eastAsia="Calibri"/>
                <w:b/>
                <w:sz w:val="16"/>
                <w:szCs w:val="16"/>
              </w:rPr>
            </w:pPr>
            <w:r w:rsidRPr="004D3701">
              <w:rPr>
                <w:rFonts w:eastAsia="Calibri"/>
                <w:sz w:val="16"/>
                <w:szCs w:val="16"/>
              </w:rPr>
              <w:t xml:space="preserve">Zajęcia o charakterze praktycznym </w:t>
            </w:r>
          </w:p>
        </w:tc>
        <w:tc>
          <w:tcPr>
            <w:tcW w:w="1858" w:type="dxa"/>
            <w:tcBorders>
              <w:left w:val="single" w:sz="4" w:space="0" w:color="000000"/>
              <w:bottom w:val="single" w:sz="4" w:space="0" w:color="000000"/>
              <w:right w:val="single" w:sz="4" w:space="0" w:color="000000"/>
            </w:tcBorders>
            <w:shd w:val="clear" w:color="auto" w:fill="FFFFFF"/>
            <w:vAlign w:val="center"/>
          </w:tcPr>
          <w:p w:rsidR="004A1B4E" w:rsidRPr="004D3701" w:rsidRDefault="00351369" w:rsidP="004A1B4E">
            <w:pPr>
              <w:pStyle w:val="Standard"/>
              <w:snapToGrid w:val="0"/>
              <w:jc w:val="center"/>
              <w:rPr>
                <w:sz w:val="16"/>
                <w:szCs w:val="16"/>
              </w:rPr>
            </w:pPr>
            <w:r w:rsidRPr="004D3701">
              <w:rPr>
                <w:sz w:val="16"/>
                <w:szCs w:val="16"/>
              </w:rPr>
              <w:t>8,0</w:t>
            </w:r>
          </w:p>
        </w:tc>
      </w:tr>
    </w:tbl>
    <w:p w:rsidR="004A1B4E" w:rsidRPr="004D3701" w:rsidRDefault="004A1B4E" w:rsidP="004A1B4E">
      <w:pPr>
        <w:pStyle w:val="Standard"/>
        <w:spacing w:before="120" w:after="0" w:line="240" w:lineRule="auto"/>
        <w:rPr>
          <w:rFonts w:eastAsia="Calibri"/>
          <w:sz w:val="16"/>
          <w:szCs w:val="16"/>
        </w:rPr>
      </w:pPr>
      <w:r w:rsidRPr="004D3701">
        <w:rPr>
          <w:rFonts w:eastAsia="Calibri"/>
          <w:b/>
          <w:bCs/>
          <w:sz w:val="16"/>
          <w:szCs w:val="16"/>
        </w:rPr>
        <w:t>Objaśnienia:</w:t>
      </w:r>
    </w:p>
    <w:p w:rsidR="004A1B4E" w:rsidRPr="004D3701" w:rsidRDefault="004A1B4E" w:rsidP="004A1B4E">
      <w:pPr>
        <w:pStyle w:val="Standard"/>
        <w:spacing w:after="0" w:line="240" w:lineRule="auto"/>
        <w:rPr>
          <w:rFonts w:eastAsia="Calibri"/>
          <w:sz w:val="16"/>
          <w:szCs w:val="16"/>
        </w:rPr>
      </w:pPr>
      <w:r w:rsidRPr="004D3701">
        <w:rPr>
          <w:rFonts w:eastAsia="Calibri"/>
          <w:sz w:val="16"/>
          <w:szCs w:val="16"/>
        </w:rPr>
        <w:t>1 godz. = 45 minut; 1 punkt ECTS = 25-30 godzin</w:t>
      </w:r>
    </w:p>
    <w:p w:rsidR="004A1B4E" w:rsidRPr="004D3701" w:rsidRDefault="004A1B4E" w:rsidP="004A1B4E">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pStyle w:val="Standard"/>
        <w:spacing w:after="0" w:line="240" w:lineRule="auto"/>
        <w:rPr>
          <w:rFonts w:eastAsia="Calibri"/>
          <w:b/>
          <w:sz w:val="16"/>
          <w:szCs w:val="16"/>
        </w:rPr>
      </w:pPr>
      <w:r w:rsidRPr="004D3701">
        <w:rPr>
          <w:rFonts w:eastAsia="Calibri"/>
          <w:b/>
          <w:sz w:val="16"/>
          <w:szCs w:val="16"/>
        </w:rPr>
        <w:lastRenderedPageBreak/>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szCs w:val="16"/>
              </w:rPr>
            </w:pPr>
            <w:r w:rsidRPr="004D3701">
              <w:rPr>
                <w:sz w:val="16"/>
                <w:szCs w:val="16"/>
              </w:rPr>
              <w:t>Instytut Administracyjno-Ekonomiczny</w:t>
            </w:r>
          </w:p>
        </w:tc>
      </w:tr>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4A1B4E" w:rsidRPr="004D3701" w:rsidRDefault="004A1B4E" w:rsidP="004A1B4E">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szCs w:val="16"/>
              </w:rPr>
            </w:pPr>
            <w:r w:rsidRPr="004D3701">
              <w:rPr>
                <w:sz w:val="16"/>
                <w:szCs w:val="16"/>
              </w:rPr>
              <w:t>Ekonomia</w:t>
            </w:r>
          </w:p>
        </w:tc>
      </w:tr>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szCs w:val="16"/>
              </w:rPr>
            </w:pPr>
            <w:r w:rsidRPr="004D3701">
              <w:rPr>
                <w:sz w:val="16"/>
                <w:szCs w:val="16"/>
              </w:rPr>
              <w:t>Lektorat języka francuskiego</w:t>
            </w:r>
          </w:p>
        </w:tc>
      </w:tr>
      <w:tr w:rsidR="004A1B4E" w:rsidRPr="002974E8"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szCs w:val="16"/>
                <w:lang w:val="en-GB"/>
              </w:rPr>
            </w:pPr>
            <w:r w:rsidRPr="004D3701">
              <w:rPr>
                <w:sz w:val="16"/>
                <w:szCs w:val="16"/>
                <w:lang w:val="en-GB"/>
              </w:rPr>
              <w:t>Foreign language course in French</w:t>
            </w:r>
          </w:p>
        </w:tc>
      </w:tr>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rPr>
                <w:rFonts w:eastAsia="Calibri"/>
                <w:sz w:val="16"/>
                <w:szCs w:val="16"/>
              </w:rPr>
            </w:pPr>
          </w:p>
        </w:tc>
        <w:tc>
          <w:tcPr>
            <w:tcW w:w="1937" w:type="dxa"/>
            <w:gridSpan w:val="2"/>
            <w:tcBorders>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rPr>
            </w:pPr>
          </w:p>
        </w:tc>
      </w:tr>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rPr>
                <w:rFonts w:eastAsia="Calibri"/>
                <w:bCs/>
                <w:sz w:val="16"/>
                <w:szCs w:val="16"/>
              </w:rPr>
            </w:pPr>
            <w:r w:rsidRPr="004D3701">
              <w:rPr>
                <w:rFonts w:eastAsia="Calibri"/>
                <w:bCs/>
                <w:sz w:val="16"/>
                <w:szCs w:val="16"/>
              </w:rPr>
              <w:t>8</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rPr>
            </w:pPr>
            <w:r w:rsidRPr="004D3701">
              <w:rPr>
                <w:rFonts w:eastAsia="Calibri"/>
                <w:sz w:val="16"/>
                <w:szCs w:val="16"/>
              </w:rPr>
              <w:t>obowiązkowy</w:t>
            </w:r>
          </w:p>
        </w:tc>
      </w:tr>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rPr>
                <w:rFonts w:eastAsia="Calibri"/>
                <w:bCs/>
                <w:sz w:val="16"/>
                <w:szCs w:val="16"/>
              </w:rPr>
            </w:pPr>
            <w:r w:rsidRPr="004D3701">
              <w:rPr>
                <w:rFonts w:eastAsia="Calibri"/>
                <w:bCs/>
                <w:sz w:val="16"/>
                <w:szCs w:val="16"/>
              </w:rPr>
              <w:t>I, II</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rPr>
            </w:pPr>
            <w:r w:rsidRPr="004D3701">
              <w:rPr>
                <w:sz w:val="16"/>
              </w:rPr>
              <w:t>I, II, III</w:t>
            </w:r>
          </w:p>
        </w:tc>
      </w:tr>
      <w:tr w:rsidR="004A1B4E" w:rsidRPr="004D3701" w:rsidTr="004A1B4E">
        <w:trPr>
          <w:trHeight w:val="397"/>
        </w:trPr>
        <w:tc>
          <w:tcPr>
            <w:tcW w:w="2549" w:type="dxa"/>
            <w:gridSpan w:val="2"/>
            <w:tcBorders>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spacing w:after="0"/>
            </w:pPr>
            <w:r w:rsidRPr="004D3701">
              <w:rPr>
                <w:rFonts w:eastAsia="Calibri"/>
                <w:b/>
                <w:bCs/>
                <w:sz w:val="16"/>
                <w:szCs w:val="16"/>
              </w:rPr>
              <w:t>Forma zaliczenia</w:t>
            </w:r>
          </w:p>
        </w:tc>
      </w:tr>
      <w:tr w:rsidR="004A1B4E" w:rsidRPr="004D3701" w:rsidTr="004A1B4E">
        <w:trPr>
          <w:trHeight w:val="397"/>
        </w:trPr>
        <w:tc>
          <w:tcPr>
            <w:tcW w:w="2549" w:type="dxa"/>
            <w:gridSpan w:val="2"/>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sz w:val="16"/>
                <w:szCs w:val="16"/>
              </w:rPr>
              <w:t>Lektorat</w:t>
            </w:r>
          </w:p>
        </w:tc>
        <w:tc>
          <w:tcPr>
            <w:tcW w:w="1230"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30</w:t>
            </w:r>
          </w:p>
        </w:tc>
        <w:tc>
          <w:tcPr>
            <w:tcW w:w="1231"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2</w:t>
            </w:r>
          </w:p>
        </w:tc>
        <w:tc>
          <w:tcPr>
            <w:tcW w:w="1231"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I</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jc w:val="center"/>
            </w:pPr>
            <w:r w:rsidRPr="004D3701">
              <w:rPr>
                <w:sz w:val="16"/>
              </w:rPr>
              <w:t>Zaliczenie z oceną</w:t>
            </w:r>
          </w:p>
        </w:tc>
      </w:tr>
      <w:tr w:rsidR="004A1B4E" w:rsidRPr="004D3701" w:rsidTr="004A1B4E">
        <w:trPr>
          <w:trHeight w:val="397"/>
        </w:trPr>
        <w:tc>
          <w:tcPr>
            <w:tcW w:w="2549" w:type="dxa"/>
            <w:gridSpan w:val="2"/>
            <w:tcBorders>
              <w:left w:val="single" w:sz="4" w:space="0" w:color="000000"/>
              <w:bottom w:val="single" w:sz="4" w:space="0" w:color="000000"/>
            </w:tcBorders>
            <w:shd w:val="clear" w:color="auto" w:fill="E6E6E6"/>
          </w:tcPr>
          <w:p w:rsidR="004A1B4E" w:rsidRPr="004D3701" w:rsidRDefault="004A1B4E" w:rsidP="004A1B4E">
            <w:pPr>
              <w:jc w:val="center"/>
              <w:rPr>
                <w:rFonts w:ascii="Times New Roman" w:hAnsi="Times New Roman" w:cs="Times New Roman"/>
              </w:rPr>
            </w:pPr>
            <w:r w:rsidRPr="004D3701">
              <w:rPr>
                <w:rFonts w:ascii="Times New Roman" w:hAnsi="Times New Roman" w:cs="Times New Roman"/>
                <w:sz w:val="16"/>
                <w:szCs w:val="16"/>
              </w:rPr>
              <w:t>Lektorat</w:t>
            </w:r>
          </w:p>
        </w:tc>
        <w:tc>
          <w:tcPr>
            <w:tcW w:w="1230" w:type="dxa"/>
            <w:tcBorders>
              <w:left w:val="single" w:sz="4" w:space="0" w:color="000000"/>
              <w:bottom w:val="single" w:sz="4" w:space="0" w:color="000000"/>
            </w:tcBorders>
            <w:shd w:val="clear" w:color="auto" w:fill="E6E6E6"/>
            <w:vAlign w:val="center"/>
          </w:tcPr>
          <w:p w:rsidR="004A1B4E" w:rsidRPr="004D3701" w:rsidRDefault="007E1DAA" w:rsidP="004A1B4E">
            <w:pPr>
              <w:pStyle w:val="Standard"/>
              <w:snapToGrid w:val="0"/>
              <w:jc w:val="center"/>
              <w:rPr>
                <w:rFonts w:eastAsia="Calibri"/>
                <w:sz w:val="16"/>
                <w:szCs w:val="16"/>
              </w:rPr>
            </w:pPr>
            <w:r>
              <w:rPr>
                <w:rFonts w:eastAsia="Calibri"/>
                <w:sz w:val="16"/>
                <w:szCs w:val="16"/>
              </w:rPr>
              <w:t>45</w:t>
            </w:r>
          </w:p>
        </w:tc>
        <w:tc>
          <w:tcPr>
            <w:tcW w:w="1231"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 xml:space="preserve"> 3</w:t>
            </w:r>
          </w:p>
        </w:tc>
        <w:tc>
          <w:tcPr>
            <w:tcW w:w="1231"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II</w:t>
            </w:r>
          </w:p>
        </w:tc>
        <w:tc>
          <w:tcPr>
            <w:tcW w:w="2831" w:type="dxa"/>
            <w:gridSpan w:val="2"/>
            <w:tcBorders>
              <w:left w:val="single" w:sz="4" w:space="0" w:color="000000"/>
              <w:bottom w:val="single" w:sz="4" w:space="0" w:color="000000"/>
              <w:right w:val="single" w:sz="4" w:space="0" w:color="000000"/>
            </w:tcBorders>
            <w:shd w:val="clear" w:color="auto" w:fill="E6E6E6"/>
          </w:tcPr>
          <w:p w:rsidR="004A1B4E" w:rsidRPr="004D3701" w:rsidRDefault="004A1B4E" w:rsidP="004A1B4E">
            <w:pPr>
              <w:jc w:val="center"/>
              <w:rPr>
                <w:rFonts w:ascii="Times New Roman" w:hAnsi="Times New Roman" w:cs="Times New Roman"/>
              </w:rPr>
            </w:pPr>
            <w:r w:rsidRPr="004D3701">
              <w:rPr>
                <w:rFonts w:ascii="Times New Roman" w:hAnsi="Times New Roman" w:cs="Times New Roman"/>
                <w:sz w:val="16"/>
              </w:rPr>
              <w:t>Zaliczenie z oceną</w:t>
            </w:r>
          </w:p>
        </w:tc>
      </w:tr>
      <w:tr w:rsidR="004A1B4E" w:rsidRPr="004D3701" w:rsidTr="004A1B4E">
        <w:trPr>
          <w:trHeight w:val="397"/>
        </w:trPr>
        <w:tc>
          <w:tcPr>
            <w:tcW w:w="2549" w:type="dxa"/>
            <w:gridSpan w:val="2"/>
            <w:tcBorders>
              <w:left w:val="single" w:sz="4" w:space="0" w:color="000000"/>
              <w:bottom w:val="single" w:sz="4" w:space="0" w:color="000000"/>
            </w:tcBorders>
            <w:shd w:val="clear" w:color="auto" w:fill="E6E6E6"/>
          </w:tcPr>
          <w:p w:rsidR="004A1B4E" w:rsidRPr="004D3701" w:rsidRDefault="004A1B4E" w:rsidP="004A1B4E">
            <w:pPr>
              <w:jc w:val="center"/>
              <w:rPr>
                <w:rFonts w:ascii="Times New Roman" w:hAnsi="Times New Roman" w:cs="Times New Roman"/>
              </w:rPr>
            </w:pPr>
            <w:r w:rsidRPr="004D3701">
              <w:rPr>
                <w:rFonts w:ascii="Times New Roman" w:hAnsi="Times New Roman" w:cs="Times New Roman"/>
                <w:sz w:val="16"/>
                <w:szCs w:val="16"/>
              </w:rPr>
              <w:t>Lektorat</w:t>
            </w:r>
          </w:p>
        </w:tc>
        <w:tc>
          <w:tcPr>
            <w:tcW w:w="1230" w:type="dxa"/>
            <w:tcBorders>
              <w:left w:val="single" w:sz="4" w:space="0" w:color="000000"/>
              <w:bottom w:val="single" w:sz="4" w:space="0" w:color="000000"/>
            </w:tcBorders>
            <w:shd w:val="clear" w:color="auto" w:fill="E6E6E6"/>
            <w:vAlign w:val="center"/>
          </w:tcPr>
          <w:p w:rsidR="004A1B4E" w:rsidRPr="004D3701" w:rsidRDefault="007E1DAA" w:rsidP="004A1B4E">
            <w:pPr>
              <w:pStyle w:val="Standard"/>
              <w:snapToGrid w:val="0"/>
              <w:jc w:val="center"/>
              <w:rPr>
                <w:rFonts w:eastAsia="Calibri"/>
                <w:sz w:val="16"/>
                <w:szCs w:val="16"/>
              </w:rPr>
            </w:pPr>
            <w:r>
              <w:rPr>
                <w:rFonts w:eastAsia="Calibri"/>
                <w:sz w:val="16"/>
                <w:szCs w:val="16"/>
              </w:rPr>
              <w:t>45</w:t>
            </w:r>
          </w:p>
        </w:tc>
        <w:tc>
          <w:tcPr>
            <w:tcW w:w="1231"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3</w:t>
            </w:r>
          </w:p>
        </w:tc>
        <w:tc>
          <w:tcPr>
            <w:tcW w:w="1231"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III</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jc w:val="center"/>
            </w:pPr>
            <w:r w:rsidRPr="004D3701">
              <w:rPr>
                <w:sz w:val="16"/>
              </w:rPr>
              <w:t>Zaliczenie z ocenę obejmujące rozumienie tekstu słuchanego.</w:t>
            </w:r>
          </w:p>
        </w:tc>
      </w:tr>
      <w:tr w:rsidR="004A1B4E" w:rsidRPr="004D3701" w:rsidTr="004A1B4E">
        <w:trPr>
          <w:trHeight w:val="397"/>
        </w:trPr>
        <w:tc>
          <w:tcPr>
            <w:tcW w:w="2549" w:type="dxa"/>
            <w:gridSpan w:val="2"/>
            <w:tcBorders>
              <w:left w:val="single" w:sz="4" w:space="0" w:color="000000"/>
              <w:bottom w:val="single" w:sz="4" w:space="0" w:color="000000"/>
            </w:tcBorders>
            <w:shd w:val="clear" w:color="auto" w:fill="E6E6E6"/>
          </w:tcPr>
          <w:p w:rsidR="004A1B4E" w:rsidRPr="004D3701" w:rsidRDefault="004A1B4E" w:rsidP="004A1B4E">
            <w:pPr>
              <w:jc w:val="center"/>
              <w:rPr>
                <w:rFonts w:ascii="Times New Roman" w:hAnsi="Times New Roman" w:cs="Times New Roman"/>
                <w:sz w:val="16"/>
                <w:szCs w:val="16"/>
              </w:rPr>
            </w:pPr>
          </w:p>
        </w:tc>
        <w:tc>
          <w:tcPr>
            <w:tcW w:w="1230"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w:t>
            </w:r>
          </w:p>
        </w:tc>
        <w:tc>
          <w:tcPr>
            <w:tcW w:w="1231"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0</w:t>
            </w:r>
          </w:p>
        </w:tc>
        <w:tc>
          <w:tcPr>
            <w:tcW w:w="1231"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III</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jc w:val="center"/>
              <w:rPr>
                <w:sz w:val="16"/>
              </w:rPr>
            </w:pPr>
            <w:r w:rsidRPr="004D3701">
              <w:rPr>
                <w:sz w:val="16"/>
              </w:rPr>
              <w:t>Egzamin końcowy  składający się z części pisemnej i ustnej.</w:t>
            </w:r>
          </w:p>
        </w:tc>
      </w:tr>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szCs w:val="16"/>
              </w:rPr>
            </w:pPr>
            <w:r w:rsidRPr="004D3701">
              <w:rPr>
                <w:sz w:val="16"/>
                <w:szCs w:val="16"/>
              </w:rPr>
              <w:t>Studium Języków Obcych PWSZ w Tarnowie</w:t>
            </w:r>
          </w:p>
        </w:tc>
      </w:tr>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rFonts w:eastAsia="Calibri"/>
                <w:sz w:val="16"/>
                <w:szCs w:val="16"/>
              </w:rPr>
            </w:pPr>
          </w:p>
        </w:tc>
      </w:tr>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szCs w:val="16"/>
              </w:rPr>
            </w:pPr>
            <w:r w:rsidRPr="004D3701">
              <w:rPr>
                <w:sz w:val="16"/>
                <w:szCs w:val="16"/>
              </w:rPr>
              <w:t>Polski, francuski</w:t>
            </w:r>
          </w:p>
        </w:tc>
      </w:tr>
    </w:tbl>
    <w:p w:rsidR="004A1B4E" w:rsidRPr="004D3701" w:rsidRDefault="004A1B4E" w:rsidP="004A1B4E">
      <w:pPr>
        <w:pStyle w:val="Standard"/>
        <w:spacing w:after="0"/>
        <w:rPr>
          <w:rFonts w:eastAsia="Calibri"/>
          <w:sz w:val="16"/>
          <w:szCs w:val="16"/>
        </w:rPr>
      </w:pPr>
      <w:r w:rsidRPr="004D3701">
        <w:rPr>
          <w:rFonts w:eastAsia="Calibri"/>
          <w:b/>
          <w:bCs/>
          <w:sz w:val="16"/>
          <w:szCs w:val="16"/>
        </w:rPr>
        <w:t>Objaśnienia:</w:t>
      </w:r>
    </w:p>
    <w:p w:rsidR="004A1B4E" w:rsidRPr="004D3701" w:rsidRDefault="004A1B4E" w:rsidP="004A1B4E">
      <w:pPr>
        <w:pStyle w:val="Standard"/>
        <w:spacing w:after="0"/>
        <w:rPr>
          <w:sz w:val="16"/>
          <w:szCs w:val="16"/>
        </w:rPr>
      </w:pPr>
      <w:r w:rsidRPr="004D3701">
        <w:rPr>
          <w:sz w:val="16"/>
          <w:szCs w:val="16"/>
          <w:vertAlign w:val="superscript"/>
        </w:rPr>
        <w:t xml:space="preserve">1 </w:t>
      </w:r>
      <w:r w:rsidRPr="004D3701">
        <w:rPr>
          <w:sz w:val="16"/>
          <w:szCs w:val="16"/>
        </w:rPr>
        <w:t>Rodzaj zajęć: obowiązkowe, do wyboru.</w:t>
      </w:r>
    </w:p>
    <w:p w:rsidR="004A1B4E" w:rsidRPr="004D3701" w:rsidRDefault="004A1B4E" w:rsidP="004A1B4E">
      <w:pPr>
        <w:pStyle w:val="Standard"/>
        <w:spacing w:after="0"/>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t xml:space="preserve"> </w:t>
      </w:r>
      <w:r w:rsidRPr="004D3701">
        <w:rPr>
          <w:sz w:val="16"/>
          <w:szCs w:val="16"/>
        </w:rPr>
        <w:tab/>
      </w:r>
    </w:p>
    <w:p w:rsidR="004A1B4E" w:rsidRPr="004D3701" w:rsidRDefault="004A1B4E" w:rsidP="004A1B4E">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2"/>
        <w:gridCol w:w="4756"/>
        <w:gridCol w:w="1550"/>
        <w:gridCol w:w="2244"/>
      </w:tblGrid>
      <w:tr w:rsidR="004A1B4E" w:rsidRPr="004D3701" w:rsidTr="004A1B4E">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spacing w:after="0"/>
              <w:rPr>
                <w:sz w:val="20"/>
                <w:szCs w:val="20"/>
              </w:rPr>
            </w:pPr>
            <w:r w:rsidRPr="004D3701">
              <w:rPr>
                <w:rFonts w:eastAsia="Calibri"/>
                <w:b/>
                <w:sz w:val="20"/>
                <w:szCs w:val="20"/>
              </w:rPr>
              <w:t>Wymagania wstępne</w:t>
            </w:r>
          </w:p>
        </w:tc>
      </w:tr>
      <w:tr w:rsidR="004A1B4E" w:rsidRPr="004D3701" w:rsidTr="004A1B4E">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4A1B4E" w:rsidRPr="004D3701" w:rsidRDefault="004A1B4E" w:rsidP="004A1B4E">
            <w:pPr>
              <w:pStyle w:val="Standard"/>
              <w:snapToGrid w:val="0"/>
              <w:spacing w:after="0"/>
              <w:rPr>
                <w:sz w:val="20"/>
                <w:szCs w:val="20"/>
              </w:rPr>
            </w:pPr>
            <w:r w:rsidRPr="004D3701">
              <w:rPr>
                <w:sz w:val="20"/>
                <w:szCs w:val="20"/>
              </w:rPr>
              <w:t>Umiejętności nabyte w poprzednich etapach edukacji w zależności od poziomu grupy.</w:t>
            </w:r>
          </w:p>
        </w:tc>
      </w:tr>
      <w:tr w:rsidR="004A1B4E" w:rsidRPr="004D3701" w:rsidTr="004A1B4E">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spacing w:after="120"/>
              <w:rPr>
                <w:rFonts w:eastAsia="Calibri"/>
                <w:b/>
                <w:sz w:val="20"/>
                <w:szCs w:val="20"/>
              </w:rPr>
            </w:pPr>
            <w:r w:rsidRPr="004D3701">
              <w:rPr>
                <w:rFonts w:eastAsia="Calibri"/>
                <w:b/>
                <w:sz w:val="20"/>
                <w:szCs w:val="20"/>
              </w:rPr>
              <w:t>Szczegółowe efekty uczenia się</w:t>
            </w:r>
          </w:p>
        </w:tc>
      </w:tr>
      <w:tr w:rsidR="004A1B4E" w:rsidRPr="004D3701" w:rsidTr="004A1B4E">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line="240" w:lineRule="auto"/>
              <w:jc w:val="center"/>
              <w:rPr>
                <w:b/>
                <w:sz w:val="20"/>
                <w:szCs w:val="20"/>
              </w:rPr>
            </w:pPr>
            <w:r w:rsidRPr="004D3701">
              <w:rPr>
                <w:b/>
                <w:sz w:val="20"/>
                <w:szCs w:val="20"/>
              </w:rPr>
              <w:t>Student, który zaliczył zajęcia</w:t>
            </w:r>
          </w:p>
          <w:p w:rsidR="004A1B4E" w:rsidRPr="004D3701" w:rsidRDefault="004A1B4E" w:rsidP="004A1B4E">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4A1B4E" w:rsidRPr="004D3701" w:rsidRDefault="004A1B4E" w:rsidP="004A1B4E">
            <w:pPr>
              <w:pStyle w:val="Standard"/>
              <w:snapToGrid w:val="0"/>
              <w:spacing w:after="0" w:line="240" w:lineRule="auto"/>
              <w:jc w:val="center"/>
              <w:rPr>
                <w:b/>
                <w:bCs/>
                <w:sz w:val="20"/>
                <w:szCs w:val="20"/>
              </w:rPr>
            </w:pPr>
            <w:r w:rsidRPr="004D3701">
              <w:rPr>
                <w:b/>
                <w:bCs/>
                <w:sz w:val="20"/>
                <w:szCs w:val="20"/>
              </w:rPr>
              <w:t xml:space="preserve">Sposób weryfikacji </w:t>
            </w:r>
          </w:p>
          <w:p w:rsidR="004A1B4E" w:rsidRPr="004D3701" w:rsidRDefault="004A1B4E" w:rsidP="004A1B4E">
            <w:pPr>
              <w:pStyle w:val="Standard"/>
              <w:snapToGrid w:val="0"/>
              <w:spacing w:after="0" w:line="240" w:lineRule="auto"/>
              <w:jc w:val="center"/>
              <w:rPr>
                <w:sz w:val="20"/>
                <w:szCs w:val="20"/>
              </w:rPr>
            </w:pPr>
            <w:r w:rsidRPr="004D3701">
              <w:rPr>
                <w:b/>
                <w:bCs/>
                <w:sz w:val="20"/>
                <w:szCs w:val="20"/>
              </w:rPr>
              <w:t>efektu uczenia się</w:t>
            </w:r>
          </w:p>
        </w:tc>
      </w:tr>
      <w:tr w:rsidR="004A1B4E" w:rsidRPr="004D3701" w:rsidTr="004A1B4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4A1B4E" w:rsidRPr="004D3701" w:rsidRDefault="004A1B4E" w:rsidP="004A1B4E">
            <w:pPr>
              <w:pStyle w:val="Standard"/>
              <w:snapToGrid w:val="0"/>
              <w:spacing w:line="276"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4A1B4E" w:rsidRPr="004D3701" w:rsidRDefault="004A1B4E" w:rsidP="004A1B4E">
            <w:pPr>
              <w:pStyle w:val="Standard"/>
              <w:snapToGrid w:val="0"/>
              <w:spacing w:line="276" w:lineRule="auto"/>
              <w:jc w:val="left"/>
              <w:rPr>
                <w:sz w:val="20"/>
                <w:szCs w:val="20"/>
              </w:rPr>
            </w:pPr>
            <w:r w:rsidRPr="004D3701">
              <w:rPr>
                <w:color w:val="000000"/>
                <w:sz w:val="20"/>
                <w:szCs w:val="20"/>
              </w:rPr>
              <w:t>Ma umiejętności językowe w zakresie ekonomii, zgodne z wymaganiami określonymi dla poziomu B2 Europejskiego Systemu Opisu Kształcenia Językowego</w:t>
            </w:r>
          </w:p>
        </w:tc>
        <w:tc>
          <w:tcPr>
            <w:tcW w:w="1559" w:type="dxa"/>
            <w:tcBorders>
              <w:top w:val="single" w:sz="4" w:space="0" w:color="000000"/>
              <w:left w:val="single" w:sz="4" w:space="0" w:color="000000"/>
              <w:bottom w:val="single" w:sz="4" w:space="0" w:color="000000"/>
            </w:tcBorders>
            <w:shd w:val="clear" w:color="auto" w:fill="auto"/>
            <w:vAlign w:val="center"/>
          </w:tcPr>
          <w:p w:rsidR="004A1B4E" w:rsidRPr="004D3701" w:rsidRDefault="004A1B4E" w:rsidP="004A1B4E">
            <w:pPr>
              <w:pStyle w:val="Standard"/>
              <w:snapToGrid w:val="0"/>
              <w:spacing w:line="276" w:lineRule="auto"/>
              <w:jc w:val="center"/>
              <w:rPr>
                <w:sz w:val="20"/>
                <w:szCs w:val="20"/>
              </w:rPr>
            </w:pPr>
            <w:r w:rsidRPr="004D3701">
              <w:rPr>
                <w:color w:val="000000"/>
                <w:sz w:val="20"/>
                <w:szCs w:val="20"/>
              </w:rPr>
              <w:t>EK1_U09</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pStyle w:val="Standard"/>
              <w:snapToGrid w:val="0"/>
              <w:spacing w:line="276" w:lineRule="auto"/>
              <w:jc w:val="left"/>
              <w:rPr>
                <w:sz w:val="20"/>
                <w:szCs w:val="20"/>
              </w:rPr>
            </w:pPr>
            <w:r w:rsidRPr="004D3701">
              <w:rPr>
                <w:sz w:val="20"/>
                <w:szCs w:val="20"/>
              </w:rPr>
              <w:t>- Aktywność na zajęciach;</w:t>
            </w:r>
            <w:r w:rsidRPr="004D3701">
              <w:rPr>
                <w:sz w:val="20"/>
                <w:szCs w:val="20"/>
              </w:rPr>
              <w:br/>
              <w:t>- Projekty;</w:t>
            </w:r>
            <w:r w:rsidRPr="004D3701">
              <w:rPr>
                <w:sz w:val="20"/>
                <w:szCs w:val="20"/>
              </w:rPr>
              <w:br/>
              <w:t>- Prezentacje;</w:t>
            </w:r>
            <w:r w:rsidRPr="004D3701">
              <w:rPr>
                <w:sz w:val="20"/>
                <w:szCs w:val="20"/>
              </w:rPr>
              <w:br/>
              <w:t xml:space="preserve">- Prace pisemne, </w:t>
            </w:r>
            <w:r w:rsidRPr="004D3701">
              <w:rPr>
                <w:sz w:val="20"/>
                <w:szCs w:val="20"/>
              </w:rPr>
              <w:br/>
              <w:t>- Kolokwia, egzamin</w:t>
            </w:r>
          </w:p>
        </w:tc>
      </w:tr>
    </w:tbl>
    <w:p w:rsidR="004A1B4E" w:rsidRPr="004D3701" w:rsidRDefault="004A1B4E" w:rsidP="004A1B4E">
      <w:pPr>
        <w:rPr>
          <w:rFonts w:ascii="Times New Roman" w:hAnsi="Times New Roman" w:cs="Times New Roman"/>
        </w:rPr>
      </w:pPr>
      <w:r w:rsidRPr="004D3701">
        <w:rPr>
          <w:rFonts w:ascii="Times New Roman" w:hAnsi="Times New Roman" w:cs="Times New Roman"/>
        </w:rPr>
        <w:br w:type="page"/>
      </w:r>
    </w:p>
    <w:tbl>
      <w:tblPr>
        <w:tblW w:w="0" w:type="auto"/>
        <w:jc w:val="center"/>
        <w:tblLook w:val="0000" w:firstRow="0" w:lastRow="0" w:firstColumn="0" w:lastColumn="0" w:noHBand="0" w:noVBand="0"/>
      </w:tblPr>
      <w:tblGrid>
        <w:gridCol w:w="9060"/>
      </w:tblGrid>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4A1B4E" w:rsidRPr="004D3701" w:rsidTr="004A1B4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4A1B4E" w:rsidRPr="004D3701" w:rsidRDefault="004A1B4E" w:rsidP="004A1B4E">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Metody podające:</w:t>
            </w:r>
          </w:p>
          <w:p w:rsidR="004A1B4E" w:rsidRPr="004D3701" w:rsidRDefault="004A1B4E" w:rsidP="004A1B4E">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objaśnienie (wyjaśnienie, omówienie),</w:t>
            </w:r>
          </w:p>
          <w:p w:rsidR="004A1B4E" w:rsidRPr="004D3701" w:rsidRDefault="004A1B4E" w:rsidP="004A1B4E">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opis.</w:t>
            </w:r>
          </w:p>
          <w:p w:rsidR="004A1B4E" w:rsidRPr="004D3701" w:rsidRDefault="004A1B4E" w:rsidP="004A1B4E">
            <w:pPr>
              <w:snapToGrid w:val="0"/>
              <w:spacing w:after="0"/>
              <w:ind w:hanging="420"/>
              <w:rPr>
                <w:rFonts w:ascii="Times New Roman" w:hAnsi="Times New Roman" w:cs="Times New Roman"/>
                <w:sz w:val="20"/>
                <w:szCs w:val="20"/>
              </w:rPr>
            </w:pPr>
          </w:p>
          <w:p w:rsidR="004A1B4E" w:rsidRPr="004D3701" w:rsidRDefault="004A1B4E" w:rsidP="004A1B4E">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Metody problemowe:</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metoda sytuacyjna (analiza opisanej sytuacji, ciągu zdarzeń prowadząca do znalezienia rozwiązania oraz przewidzenia skutków decyzji),</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metody aktywizujące, w  tym:</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metoda (analiza) przypadków (z podanego przypadku wyłaniane jest – w grupach</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lub samodzielnie - rozwiązanie zawartego w nim problemu), tzw. „case studies”    </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dyskusja dydaktyczna, w tym: </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debata (dłuższa dyskusja z oceną i wyborem zwycięzcy),</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swobodna wymiana poglądów, także nauczyciela,</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za i przeciw.</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burza mózgów (pytania wstępne prowadzą do rozwiązania wyłonionego w dyskusji),</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mapa myśli (notowanie myśli w formie graficznej). </w:t>
            </w:r>
          </w:p>
          <w:p w:rsidR="004A1B4E" w:rsidRPr="004D3701" w:rsidRDefault="004A1B4E" w:rsidP="004A1B4E">
            <w:pPr>
              <w:snapToGrid w:val="0"/>
              <w:spacing w:after="0"/>
              <w:ind w:hanging="420"/>
              <w:rPr>
                <w:rFonts w:ascii="Times New Roman" w:hAnsi="Times New Roman" w:cs="Times New Roman"/>
                <w:sz w:val="20"/>
                <w:szCs w:val="20"/>
              </w:rPr>
            </w:pPr>
          </w:p>
          <w:p w:rsidR="004A1B4E" w:rsidRPr="004D3701" w:rsidRDefault="004A1B4E" w:rsidP="004A1B4E">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Metody eksponujące:</w:t>
            </w:r>
          </w:p>
          <w:p w:rsidR="004A1B4E" w:rsidRPr="004D3701" w:rsidRDefault="004A1B4E" w:rsidP="004A1B4E">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xml:space="preserve">- materiał audiowizualny, </w:t>
            </w:r>
          </w:p>
          <w:p w:rsidR="004A1B4E" w:rsidRPr="004D3701" w:rsidRDefault="004A1B4E" w:rsidP="004A1B4E">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xml:space="preserve">- wycieczka, </w:t>
            </w:r>
          </w:p>
          <w:p w:rsidR="004A1B4E" w:rsidRPr="004D3701" w:rsidRDefault="004A1B4E" w:rsidP="004A1B4E">
            <w:pPr>
              <w:snapToGrid w:val="0"/>
              <w:spacing w:after="0"/>
              <w:ind w:hanging="420"/>
              <w:rPr>
                <w:rFonts w:ascii="Times New Roman" w:hAnsi="Times New Roman" w:cs="Times New Roman"/>
                <w:sz w:val="20"/>
                <w:szCs w:val="20"/>
              </w:rPr>
            </w:pPr>
          </w:p>
          <w:p w:rsidR="004A1B4E" w:rsidRPr="004D3701" w:rsidRDefault="004A1B4E" w:rsidP="004A1B4E">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Metody praktyczne:</w:t>
            </w:r>
          </w:p>
          <w:p w:rsidR="004A1B4E" w:rsidRPr="004D3701" w:rsidRDefault="004A1B4E" w:rsidP="004A1B4E">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pokaz, prezentacja,</w:t>
            </w:r>
          </w:p>
          <w:p w:rsidR="004A1B4E" w:rsidRPr="004D3701" w:rsidRDefault="004A1B4E" w:rsidP="004A1B4E">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ćwiczenia przedmiotowe,</w:t>
            </w:r>
          </w:p>
          <w:p w:rsidR="004A1B4E" w:rsidRPr="004D3701" w:rsidRDefault="004A1B4E" w:rsidP="004A1B4E">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praca z podręcznikiem, tekstem,</w:t>
            </w:r>
          </w:p>
          <w:p w:rsidR="004A1B4E" w:rsidRPr="004D3701" w:rsidRDefault="004A1B4E" w:rsidP="004A1B4E">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projekt (metoda projektów).</w:t>
            </w:r>
          </w:p>
          <w:p w:rsidR="004A1B4E" w:rsidRPr="004D3701" w:rsidRDefault="004A1B4E" w:rsidP="004A1B4E">
            <w:pPr>
              <w:snapToGrid w:val="0"/>
              <w:spacing w:after="0"/>
              <w:ind w:hanging="420"/>
              <w:rPr>
                <w:rFonts w:ascii="Times New Roman" w:hAnsi="Times New Roman" w:cs="Times New Roman"/>
                <w:sz w:val="20"/>
                <w:szCs w:val="20"/>
              </w:rPr>
            </w:pPr>
          </w:p>
          <w:p w:rsidR="004A1B4E" w:rsidRPr="004D3701" w:rsidRDefault="004A1B4E" w:rsidP="004A1B4E">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Konsultacje indywidualne.</w:t>
            </w:r>
          </w:p>
          <w:p w:rsidR="004A1B4E" w:rsidRPr="004D3701" w:rsidRDefault="004A1B4E" w:rsidP="004A1B4E">
            <w:pPr>
              <w:snapToGrid w:val="0"/>
              <w:spacing w:after="0"/>
              <w:ind w:hanging="420"/>
              <w:rPr>
                <w:rFonts w:ascii="Times New Roman" w:hAnsi="Times New Roman" w:cs="Times New Roman"/>
                <w:sz w:val="20"/>
                <w:szCs w:val="20"/>
              </w:rPr>
            </w:pPr>
          </w:p>
          <w:p w:rsidR="004A1B4E" w:rsidRPr="004D3701" w:rsidRDefault="004A1B4E" w:rsidP="004A1B4E">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Samodzielna praca studentów.</w:t>
            </w:r>
          </w:p>
          <w:p w:rsidR="004A1B4E" w:rsidRPr="004D3701" w:rsidRDefault="004A1B4E" w:rsidP="004A1B4E">
            <w:pPr>
              <w:snapToGrid w:val="0"/>
              <w:spacing w:after="0"/>
              <w:rPr>
                <w:rFonts w:ascii="Times New Roman" w:hAnsi="Times New Roman" w:cs="Times New Roman"/>
                <w:sz w:val="20"/>
                <w:szCs w:val="20"/>
              </w:rPr>
            </w:pP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sz w:val="20"/>
                <w:szCs w:val="20"/>
              </w:rPr>
            </w:pPr>
            <w:r w:rsidRPr="004D3701">
              <w:rPr>
                <w:rFonts w:eastAsia="Calibri"/>
                <w:b/>
                <w:sz w:val="20"/>
                <w:szCs w:val="20"/>
              </w:rPr>
              <w:t>Kryteria oceny i weryfikacji efektów uczenia się</w:t>
            </w:r>
          </w:p>
        </w:tc>
      </w:tr>
      <w:tr w:rsidR="004A1B4E" w:rsidRPr="004D3701" w:rsidTr="004A1B4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4A1B4E" w:rsidRPr="004D3701" w:rsidRDefault="004A1B4E" w:rsidP="004A1B4E">
            <w:pPr>
              <w:pStyle w:val="Standard"/>
              <w:snapToGrid w:val="0"/>
              <w:spacing w:after="0" w:line="240" w:lineRule="auto"/>
              <w:rPr>
                <w:rFonts w:eastAsia="Calibri"/>
                <w:b/>
                <w:sz w:val="20"/>
                <w:szCs w:val="20"/>
              </w:rPr>
            </w:pPr>
            <w:r w:rsidRPr="004D3701">
              <w:rPr>
                <w:rFonts w:eastAsia="Calibri"/>
                <w:b/>
                <w:sz w:val="20"/>
                <w:szCs w:val="20"/>
              </w:rPr>
              <w:t xml:space="preserve">Weryfikacja w formie ustnej: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wypowiedzi krótkiej lub dłuższej,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wystąpienia (podczas prezentacji, projektów, referatów),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udziału w dyskusji,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egzamin ustny podsumowujący zajęcia.</w:t>
            </w:r>
          </w:p>
          <w:p w:rsidR="004A1B4E" w:rsidRPr="004D3701" w:rsidRDefault="004A1B4E" w:rsidP="004A1B4E">
            <w:pPr>
              <w:pStyle w:val="Standard"/>
              <w:snapToGrid w:val="0"/>
              <w:spacing w:after="0" w:line="240" w:lineRule="auto"/>
              <w:rPr>
                <w:rFonts w:eastAsia="Calibri"/>
                <w:sz w:val="20"/>
                <w:szCs w:val="20"/>
              </w:rPr>
            </w:pPr>
          </w:p>
          <w:p w:rsidR="004A1B4E" w:rsidRPr="004D3701" w:rsidRDefault="004A1B4E" w:rsidP="004A1B4E">
            <w:pPr>
              <w:pStyle w:val="Standard"/>
              <w:snapToGrid w:val="0"/>
              <w:spacing w:after="0" w:line="240" w:lineRule="auto"/>
              <w:rPr>
                <w:rFonts w:eastAsia="Calibri"/>
                <w:b/>
                <w:sz w:val="20"/>
                <w:szCs w:val="20"/>
              </w:rPr>
            </w:pPr>
            <w:r w:rsidRPr="004D3701">
              <w:rPr>
                <w:rFonts w:eastAsia="Calibri"/>
                <w:b/>
                <w:sz w:val="20"/>
                <w:szCs w:val="20"/>
              </w:rPr>
              <w:t xml:space="preserve">Weryfikacja prac pisemnych: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-kolokwia,  egzamin pisemny w formie:</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zadań otwartych np. listu, eseju, raportu,</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testów wielokrotnego wyboru lub wielokrotnej odpowiedzi, testu wyboru Tak/Nie i dopasowania odpowiedzi, uzupełnianie luk.</w:t>
            </w:r>
          </w:p>
          <w:p w:rsidR="004A1B4E" w:rsidRPr="004D3701" w:rsidRDefault="004A1B4E" w:rsidP="004A1B4E">
            <w:pPr>
              <w:pStyle w:val="Standard"/>
              <w:snapToGrid w:val="0"/>
              <w:spacing w:after="0" w:line="240" w:lineRule="auto"/>
              <w:rPr>
                <w:rFonts w:eastAsia="Calibri"/>
                <w:sz w:val="20"/>
                <w:szCs w:val="20"/>
              </w:rPr>
            </w:pPr>
          </w:p>
          <w:p w:rsidR="004A1B4E" w:rsidRPr="004D3701" w:rsidRDefault="004A1B4E" w:rsidP="004A1B4E">
            <w:pPr>
              <w:pStyle w:val="Standard"/>
              <w:snapToGrid w:val="0"/>
              <w:spacing w:after="0" w:line="240" w:lineRule="auto"/>
              <w:rPr>
                <w:rFonts w:eastAsia="Calibri"/>
                <w:b/>
                <w:sz w:val="20"/>
                <w:szCs w:val="20"/>
              </w:rPr>
            </w:pPr>
            <w:r w:rsidRPr="004D3701">
              <w:rPr>
                <w:rFonts w:eastAsia="Calibri"/>
                <w:b/>
                <w:sz w:val="20"/>
                <w:szCs w:val="20"/>
              </w:rPr>
              <w:t xml:space="preserve">Weryfikacja innych aktywności: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prezentacji multimedialnej,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ocena zadania projektowego,</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wykonania zadania na ćwiczeniach,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rozmowa nieformalna,</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aktywności na zajęciach,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obecność na zajęciach zgodna z Regulaminem Studiów PWSZ w Tarnowie </w:t>
            </w:r>
          </w:p>
          <w:p w:rsidR="004A1B4E" w:rsidRPr="004D3701" w:rsidRDefault="004A1B4E" w:rsidP="004A1B4E">
            <w:pPr>
              <w:pStyle w:val="Standard"/>
              <w:snapToGrid w:val="0"/>
              <w:spacing w:after="0" w:line="240" w:lineRule="auto"/>
              <w:rPr>
                <w:rFonts w:eastAsia="Calibri"/>
                <w:sz w:val="20"/>
                <w:szCs w:val="20"/>
              </w:rPr>
            </w:pP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sz w:val="20"/>
                <w:szCs w:val="20"/>
              </w:rPr>
            </w:pPr>
            <w:r w:rsidRPr="004D3701">
              <w:rPr>
                <w:rFonts w:eastAsia="Calibri"/>
                <w:b/>
                <w:sz w:val="20"/>
                <w:szCs w:val="20"/>
              </w:rPr>
              <w:t>Warunki zaliczenia</w:t>
            </w:r>
          </w:p>
        </w:tc>
      </w:tr>
      <w:tr w:rsidR="004A1B4E" w:rsidRPr="004D3701" w:rsidTr="004A1B4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4A1B4E" w:rsidRPr="004D3701" w:rsidRDefault="004A1B4E" w:rsidP="004A1B4E">
            <w:pPr>
              <w:spacing w:after="0"/>
              <w:ind w:left="0" w:firstLine="0"/>
              <w:rPr>
                <w:rFonts w:ascii="Times New Roman" w:hAnsi="Times New Roman" w:cs="Times New Roman"/>
                <w:sz w:val="20"/>
                <w:szCs w:val="20"/>
              </w:rPr>
            </w:pPr>
            <w:r w:rsidRPr="004D3701">
              <w:rPr>
                <w:rFonts w:ascii="Times New Roman" w:hAnsi="Times New Roman" w:cs="Times New Roman"/>
                <w:b/>
                <w:sz w:val="20"/>
                <w:szCs w:val="20"/>
              </w:rPr>
              <w:t>Zgodnie z obowiązującym regulaminem studiów</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sz w:val="20"/>
                <w:szCs w:val="20"/>
              </w:rPr>
            </w:pPr>
            <w:r w:rsidRPr="004D3701">
              <w:rPr>
                <w:rFonts w:eastAsia="Calibri"/>
                <w:b/>
                <w:sz w:val="20"/>
                <w:szCs w:val="20"/>
              </w:rPr>
              <w:lastRenderedPageBreak/>
              <w:t>Treści programowe (skrócony opis)</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autoSpaceDE w:val="0"/>
              <w:autoSpaceDN w:val="0"/>
              <w:adjustRightInd w:val="0"/>
              <w:spacing w:after="0"/>
              <w:ind w:left="0" w:firstLine="0"/>
              <w:jc w:val="left"/>
              <w:rPr>
                <w:rFonts w:ascii="Times New Roman" w:hAnsi="Times New Roman" w:cs="Times New Roman"/>
                <w:sz w:val="20"/>
                <w:szCs w:val="20"/>
              </w:rPr>
            </w:pPr>
            <w:r w:rsidRPr="004D3701">
              <w:rPr>
                <w:rFonts w:ascii="Times New Roman" w:hAnsi="Times New Roman" w:cs="Times New Roman"/>
                <w:sz w:val="20"/>
                <w:szCs w:val="20"/>
              </w:rPr>
              <w:t xml:space="preserve">Podczas zajęć rozwijane są cztery sprawności językowe: słuchanie ze zrozumieniem, czytanie ze zrozumieniem, mówienie i pisanie.  Słuchanie ze zrozumieniem umożliwia zapoznanie się z użyciem języka w naturalnych warunkach, ze sposobem wymowy, akcentowania, intonacji. Czytanie ze zrozumieniem przejawia się w umiejętności wyszukania konkretnych informacji, lub zrozumienie ogólnego sensu tekstu. </w:t>
            </w:r>
            <w:r w:rsidRPr="004D3701">
              <w:rPr>
                <w:rFonts w:ascii="Times New Roman" w:hAnsi="Times New Roman" w:cs="Times New Roman"/>
                <w:bCs/>
                <w:sz w:val="20"/>
                <w:szCs w:val="20"/>
              </w:rPr>
              <w:t>Mówienie</w:t>
            </w:r>
            <w:r w:rsidRPr="004D3701">
              <w:rPr>
                <w:rFonts w:ascii="Times New Roman" w:hAnsi="Times New Roman" w:cs="Times New Roman"/>
                <w:sz w:val="20"/>
                <w:szCs w:val="20"/>
              </w:rPr>
              <w:t xml:space="preserve"> to umiejętność uczestniczenia w rozmowie wymagającej bezpośredniej wymiany informacji na znane uczącemu się tematy, posługiwania się ciągiem wyrażeń i zdań niezbędnych, by wziąć udział lub podtrzymać rozmowę na dany temat, relacjonowania wydarzeń, opisywania ludzi, przedmiotów, miejsc, przedstawiania i uzasadniania swojej opinii. Umiejętność pisania dotyczy wyrażenia myśli, opinii w sposób pisany uwzględniając reguły gramatyczno-ortograficzne, dostosowując język i formę do sytuacji. Przejawia się w redagowaniu listu, maila, rozprawki, referatu, relacji, krótkich i prostych notatek lub wiadomości wynikających z doraźnych potrzeb. </w:t>
            </w:r>
          </w:p>
        </w:tc>
      </w:tr>
      <w:tr w:rsidR="004A1B4E" w:rsidRPr="002974E8"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4A1B4E" w:rsidRPr="004D3701" w:rsidTr="004A1B4E">
        <w:trPr>
          <w:trHeight w:val="1839"/>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autoSpaceDE w:val="0"/>
              <w:autoSpaceDN w:val="0"/>
              <w:adjustRightInd w:val="0"/>
              <w:ind w:left="0" w:firstLine="0"/>
              <w:jc w:val="left"/>
              <w:rPr>
                <w:rFonts w:ascii="Times New Roman" w:hAnsi="Times New Roman" w:cs="Times New Roman"/>
                <w:sz w:val="20"/>
                <w:szCs w:val="20"/>
                <w:lang w:val="en-US"/>
              </w:rPr>
            </w:pPr>
            <w:r w:rsidRPr="004D3701">
              <w:rPr>
                <w:rFonts w:ascii="Times New Roman" w:hAnsi="Times New Roman" w:cs="Times New Roman"/>
                <w:sz w:val="20"/>
                <w:szCs w:val="20"/>
                <w:lang w:val="en-US"/>
              </w:rPr>
              <w:t xml:space="preserve">Foreign Language Course in English During the course four language skills are developed: listening comprehension, reading comprehension, speaking, writing, Listening comprehension allows students to get acquainted with using the language in natural conditions, with pronunciation, accentuation, intonation. Reading comprehension is manifested in the ability to search for specific information, or to understand the general meaning of the text. Speaking is the ability to participate in a dialogue requiring a direct exchange of information on familiar topics, using a series of phrases and sentences necessary to participate or keep the conversation on the given topic, relation of events, describing people, objects, places, presenting and justifying own views. The ability to write refers to expressions of thoughts, written opinions considering grammar and spelling rules, adapting language and form of the situation. It manifests in drafting a letter, an e-mail, an essay, a paper, a report, short and easy notes or news resulting from the immediate needs. </w:t>
            </w:r>
            <w:r w:rsidRPr="004D3701">
              <w:rPr>
                <w:rFonts w:ascii="Times New Roman" w:hAnsi="Times New Roman" w:cs="Times New Roman"/>
                <w:sz w:val="20"/>
                <w:szCs w:val="20"/>
              </w:rPr>
              <w:t>(tłum. DWZZ)</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sz w:val="20"/>
                <w:szCs w:val="20"/>
              </w:rPr>
            </w:pPr>
            <w:r w:rsidRPr="004D3701">
              <w:rPr>
                <w:rFonts w:eastAsia="Calibri"/>
                <w:b/>
                <w:sz w:val="20"/>
                <w:szCs w:val="20"/>
              </w:rPr>
              <w:t>Treści programowe (pełny opis)</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1B4E" w:rsidRPr="004D3701" w:rsidRDefault="004A1B4E" w:rsidP="004A1B4E">
            <w:pPr>
              <w:pStyle w:val="Zawartotabeli"/>
              <w:snapToGrid w:val="0"/>
              <w:spacing w:after="200"/>
              <w:rPr>
                <w:sz w:val="20"/>
                <w:szCs w:val="20"/>
              </w:rPr>
            </w:pPr>
            <w:r w:rsidRPr="004D3701">
              <w:rPr>
                <w:sz w:val="20"/>
                <w:szCs w:val="20"/>
              </w:rPr>
              <w:t xml:space="preserve">Zakres gramatyczny: </w:t>
            </w:r>
          </w:p>
          <w:p w:rsidR="004A1B4E" w:rsidRPr="004D3701" w:rsidRDefault="004A1B4E" w:rsidP="004A1B4E">
            <w:pPr>
              <w:pStyle w:val="Zawartotabeli"/>
              <w:snapToGrid w:val="0"/>
              <w:spacing w:after="200"/>
              <w:rPr>
                <w:sz w:val="20"/>
                <w:szCs w:val="20"/>
              </w:rPr>
            </w:pPr>
            <w:r w:rsidRPr="004D3701">
              <w:rPr>
                <w:sz w:val="20"/>
                <w:szCs w:val="20"/>
              </w:rPr>
              <w:t>Rozróżnianie i stosowanie: liczby pojedynczej i mnogiej, rodzaju męskiego i żeńskiego rzeczowników i przymiotników, rodzajników, zaimków wskazujących, dzierżawczych, zaimków dopełnienia bliższego i dalszego, zaimków y, en. Przyimki, przysłówki, forma grzecznościowa. Czasowniki regularne trzech koniugacji i ważniejsze czasowniki nieregularne (être, avoir, aller, venir, dire, partir, vouloir, pouvoir, devoir, boire, faire, traduire, etc.). Czasowniki regularne i nieregularne w następujących czasach trybu oznajmującego: présent, passé récent, passé composé, imparfait, futur proche i futur simple. Budowa zdań pojedynczych i złożonych. Zgodność czasów. Poznanie różnych rejestrów języka.</w:t>
            </w:r>
          </w:p>
          <w:p w:rsidR="004A1B4E" w:rsidRPr="004D3701" w:rsidRDefault="004A1B4E" w:rsidP="004A1B4E">
            <w:pPr>
              <w:pStyle w:val="Zawartotabeli"/>
              <w:snapToGrid w:val="0"/>
              <w:spacing w:after="200"/>
              <w:rPr>
                <w:sz w:val="20"/>
                <w:szCs w:val="20"/>
              </w:rPr>
            </w:pPr>
            <w:r w:rsidRPr="004D3701">
              <w:rPr>
                <w:sz w:val="20"/>
                <w:szCs w:val="20"/>
              </w:rPr>
              <w:t>Zakres leksykalny:</w:t>
            </w:r>
          </w:p>
          <w:p w:rsidR="004A1B4E" w:rsidRPr="004D3701" w:rsidRDefault="004A1B4E" w:rsidP="004A1B4E">
            <w:pPr>
              <w:pStyle w:val="Zawartotabeli"/>
              <w:snapToGrid w:val="0"/>
              <w:spacing w:after="200"/>
              <w:rPr>
                <w:sz w:val="20"/>
                <w:szCs w:val="20"/>
              </w:rPr>
            </w:pPr>
            <w:r w:rsidRPr="004D3701">
              <w:rPr>
                <w:sz w:val="20"/>
                <w:szCs w:val="20"/>
              </w:rPr>
              <w:t xml:space="preserve">Komunikacja ustna w sytuacjach życia codziennego: Powitanie, pożegnanie, podziękowanie, przeprosiny. Podawanie danych personalnych, wypełnianie formularza, przedstawianie się i przedstawianie innej osoby, jej opis. Przeprowadzanie    rozmowy telefonicznej. Zapraszanie i proponowanie, akceptacja i odmowa, wyrażanie własnej opinii, upodobania                    i dezaprobaty. Wyrażanie uczuć, woli, przymusu, nakazu i zakazu, zachęty, porównywanie. Rodzina, świętowanie i włoskie tradycje, włoski dom – wynajem i kupno mieszkania, zwyczaje żywieniowe, stan zdrowia, sport. Wypoczynek, wakacje            i podróże. Nauka, studia i praca – plany na przyszłość. Przeprowadzanie rozmowy w następujących sytuacjach:                   w sekretariacie, w podróży (na stacji, w pociągu, na lotnisku), w restauracji, w kawiarni, w hotelu, w sklepie, u lekarza, na poczcie. Składanie życzeń, wypowiedzi na temat pogody, opowiadanie o zainteresowaniach i spędzaniu wolnego czasu. Uzyskiwanie i udzielanie informacji dotyczących liczby, czasu (godziny i daty), kształtu i koloru oraz odnoszących się do usytuowania przedmiotów i orientacji w mieście; wyrażanie relacji przestrzennych i czasowych. Słownictwo i sytuacje komunikacyjne związane z kierunkiem studiów, własnymi zainteresowaniami i przyszłą pracą zawodową. Elementy kultury francuskiej. Tematyka i sytuacje przygotowują studentów do komunikacji w krajach francuskiego obszaru językowego. </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sz w:val="20"/>
                <w:szCs w:val="20"/>
              </w:rPr>
            </w:pPr>
            <w:r w:rsidRPr="004D3701">
              <w:rPr>
                <w:rFonts w:eastAsia="Calibri"/>
                <w:b/>
                <w:sz w:val="20"/>
                <w:szCs w:val="20"/>
              </w:rPr>
              <w:t>Literatura (do 3 pozycji dla formy zajęć – zalecane)</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pStyle w:val="Zawartotabeli"/>
              <w:snapToGrid w:val="0"/>
              <w:rPr>
                <w:sz w:val="20"/>
                <w:szCs w:val="20"/>
              </w:rPr>
            </w:pPr>
            <w:r w:rsidRPr="004D3701">
              <w:rPr>
                <w:sz w:val="20"/>
                <w:szCs w:val="20"/>
              </w:rPr>
              <w:lastRenderedPageBreak/>
              <w:t>Literatura podstawowa:</w:t>
            </w:r>
          </w:p>
          <w:p w:rsidR="004A1B4E" w:rsidRPr="004D3701" w:rsidRDefault="004A1B4E" w:rsidP="004A1B4E">
            <w:pPr>
              <w:pStyle w:val="Zawartotabeli"/>
              <w:snapToGrid w:val="0"/>
              <w:rPr>
                <w:sz w:val="20"/>
                <w:szCs w:val="20"/>
              </w:rPr>
            </w:pPr>
            <w:r w:rsidRPr="004D3701">
              <w:rPr>
                <w:sz w:val="20"/>
                <w:szCs w:val="20"/>
              </w:rPr>
              <w:t>Hirschsprung N., Tricot T.,seria Cosmopolite (podręczniki, zeszyty ćwiczeń i CD), Hachette Livre 2017.</w:t>
            </w:r>
          </w:p>
          <w:p w:rsidR="004A1B4E" w:rsidRPr="004D3701" w:rsidRDefault="004A1B4E" w:rsidP="004A1B4E">
            <w:pPr>
              <w:pStyle w:val="Zawartotabeli"/>
              <w:snapToGrid w:val="0"/>
              <w:spacing w:after="200"/>
              <w:rPr>
                <w:sz w:val="20"/>
                <w:szCs w:val="20"/>
                <w:lang w:val="en-US"/>
              </w:rPr>
            </w:pPr>
            <w:r w:rsidRPr="004D3701">
              <w:rPr>
                <w:sz w:val="20"/>
                <w:szCs w:val="20"/>
                <w:lang w:val="en-US"/>
              </w:rPr>
              <w:t>Literatura uzupełniająca:</w:t>
            </w:r>
          </w:p>
          <w:p w:rsidR="004A1B4E" w:rsidRPr="004D3701" w:rsidRDefault="004A1B4E" w:rsidP="004A1B4E">
            <w:pPr>
              <w:pStyle w:val="Zawartotabeli"/>
              <w:snapToGrid w:val="0"/>
              <w:spacing w:after="200"/>
              <w:jc w:val="left"/>
              <w:rPr>
                <w:sz w:val="20"/>
                <w:szCs w:val="20"/>
                <w:lang w:val="en-US"/>
              </w:rPr>
            </w:pPr>
            <w:r w:rsidRPr="004D3701">
              <w:rPr>
                <w:sz w:val="20"/>
                <w:szCs w:val="20"/>
                <w:lang w:val="en-US"/>
              </w:rPr>
              <w:t>Claire M., Vocabulaire progressif du fran</w:t>
            </w:r>
            <w:r w:rsidRPr="004D3701">
              <w:rPr>
                <w:rFonts w:eastAsia="Calibri"/>
                <w:sz w:val="20"/>
                <w:szCs w:val="20"/>
                <w:lang w:val="en-US"/>
              </w:rPr>
              <w:t>ç</w:t>
            </w:r>
            <w:r w:rsidRPr="004D3701">
              <w:rPr>
                <w:sz w:val="20"/>
                <w:szCs w:val="20"/>
                <w:lang w:val="en-US"/>
              </w:rPr>
              <w:t>ais. Niveau débutant + CD,  CLE International 2013;                                                                                                                        Grégoire M., Grammaire progressive du français avec 400 exercices. Niveau débutant,CLE International 2004;</w:t>
            </w:r>
            <w:r w:rsidRPr="004D3701">
              <w:rPr>
                <w:sz w:val="20"/>
                <w:szCs w:val="20"/>
                <w:lang w:val="en-US"/>
              </w:rPr>
              <w:br/>
              <w:t>Siréjols E., Vocabulaire en dialogues. Niveau débutant, CLE International 2007.</w:t>
            </w:r>
          </w:p>
        </w:tc>
      </w:tr>
    </w:tbl>
    <w:p w:rsidR="004A1B4E" w:rsidRDefault="004A1B4E" w:rsidP="004A1B4E">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6704"/>
        <w:gridCol w:w="2358"/>
      </w:tblGrid>
      <w:tr w:rsidR="007E1DAA" w:rsidRPr="004D3701" w:rsidTr="00185F0B">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7E1DAA" w:rsidRPr="004D3701" w:rsidRDefault="007E1DAA" w:rsidP="00185F0B">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1DAA" w:rsidRPr="004D3701" w:rsidRDefault="007E1DAA" w:rsidP="00185F0B">
            <w:pPr>
              <w:pStyle w:val="Standard"/>
              <w:snapToGrid w:val="0"/>
              <w:jc w:val="center"/>
            </w:pPr>
          </w:p>
        </w:tc>
      </w:tr>
      <w:tr w:rsidR="007E1DAA" w:rsidRPr="004D3701" w:rsidTr="00185F0B">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7E1DAA" w:rsidRPr="004D3701" w:rsidRDefault="007E1DAA" w:rsidP="00185F0B">
            <w:pPr>
              <w:pStyle w:val="Standard"/>
              <w:snapToGrid w:val="0"/>
            </w:pPr>
            <w:r w:rsidRPr="004D3701">
              <w:rPr>
                <w:rFonts w:eastAsia="Calibri"/>
                <w:b/>
                <w:sz w:val="16"/>
                <w:szCs w:val="16"/>
              </w:rPr>
              <w:t>Sposób określenia liczby punktów ECTS</w:t>
            </w:r>
          </w:p>
        </w:tc>
      </w:tr>
      <w:tr w:rsidR="007E1DAA" w:rsidRPr="004D3701" w:rsidTr="00185F0B">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7E1DAA" w:rsidRPr="004D3701" w:rsidRDefault="007E1DAA" w:rsidP="00185F0B">
            <w:pPr>
              <w:pStyle w:val="Standard"/>
              <w:snapToGrid w:val="0"/>
              <w:spacing w:after="0"/>
              <w:jc w:val="center"/>
              <w:rPr>
                <w:rFonts w:eastAsia="Calibri"/>
                <w:sz w:val="16"/>
                <w:szCs w:val="16"/>
              </w:rPr>
            </w:pPr>
            <w:r w:rsidRPr="004D3701">
              <w:rPr>
                <w:rFonts w:eastAsia="Calibri"/>
                <w:sz w:val="16"/>
                <w:szCs w:val="16"/>
              </w:rPr>
              <w:t>Forma nakładu pracy studenta</w:t>
            </w:r>
          </w:p>
          <w:p w:rsidR="007E1DAA" w:rsidRPr="004D3701" w:rsidRDefault="007E1DAA" w:rsidP="00185F0B">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E1DAA" w:rsidRPr="004D3701" w:rsidRDefault="007E1DAA" w:rsidP="00185F0B">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7E1DAA" w:rsidRPr="004D3701" w:rsidTr="00185F0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E1DAA" w:rsidRPr="004D3701" w:rsidRDefault="007E1DAA" w:rsidP="00185F0B">
            <w:pPr>
              <w:pStyle w:val="Standard"/>
              <w:snapToGrid w:val="0"/>
              <w:rPr>
                <w:rFonts w:eastAsia="Calibri"/>
                <w:sz w:val="16"/>
                <w:szCs w:val="16"/>
              </w:rPr>
            </w:pPr>
            <w:r w:rsidRPr="004D3701">
              <w:rPr>
                <w:rFonts w:eastAsia="Calibri"/>
                <w:sz w:val="16"/>
                <w:szCs w:val="16"/>
              </w:rPr>
              <w:t xml:space="preserve">Bezpośredni kontakt z nauczycielem: udział w zajęciach, ćwiczenia </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DAA" w:rsidRPr="004D3701" w:rsidRDefault="007E1DAA" w:rsidP="00185F0B">
            <w:pPr>
              <w:pStyle w:val="Standard"/>
              <w:snapToGrid w:val="0"/>
              <w:jc w:val="center"/>
              <w:rPr>
                <w:sz w:val="16"/>
                <w:szCs w:val="16"/>
              </w:rPr>
            </w:pPr>
            <w:r>
              <w:rPr>
                <w:sz w:val="16"/>
                <w:szCs w:val="16"/>
              </w:rPr>
              <w:t>120</w:t>
            </w:r>
          </w:p>
        </w:tc>
      </w:tr>
      <w:tr w:rsidR="007E1DAA" w:rsidRPr="004D3701" w:rsidTr="00185F0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E1DAA" w:rsidRPr="004D3701" w:rsidRDefault="007E1DAA" w:rsidP="00185F0B">
            <w:pPr>
              <w:pStyle w:val="Standard"/>
              <w:snapToGrid w:val="0"/>
              <w:rPr>
                <w:rFonts w:eastAsia="Calibri"/>
                <w:sz w:val="16"/>
                <w:szCs w:val="16"/>
              </w:rPr>
            </w:pPr>
            <w:r w:rsidRPr="004D3701">
              <w:rPr>
                <w:rFonts w:eastAsia="Calibri"/>
                <w:sz w:val="16"/>
                <w:szCs w:val="16"/>
              </w:rPr>
              <w:t>Przygotowanie do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DAA" w:rsidRPr="004D3701" w:rsidRDefault="007E1DAA" w:rsidP="00185F0B">
            <w:pPr>
              <w:pStyle w:val="Standard"/>
              <w:snapToGrid w:val="0"/>
              <w:jc w:val="center"/>
              <w:rPr>
                <w:sz w:val="16"/>
                <w:szCs w:val="16"/>
              </w:rPr>
            </w:pPr>
            <w:r>
              <w:rPr>
                <w:sz w:val="16"/>
                <w:szCs w:val="16"/>
              </w:rPr>
              <w:t>20</w:t>
            </w:r>
          </w:p>
        </w:tc>
      </w:tr>
      <w:tr w:rsidR="007E1DAA" w:rsidRPr="004D3701" w:rsidTr="00185F0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E1DAA" w:rsidRPr="004D3701" w:rsidRDefault="007E1DAA" w:rsidP="00185F0B">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DAA" w:rsidRPr="004D3701" w:rsidRDefault="007E1DAA" w:rsidP="00185F0B">
            <w:pPr>
              <w:pStyle w:val="Standard"/>
              <w:snapToGrid w:val="0"/>
              <w:jc w:val="center"/>
              <w:rPr>
                <w:sz w:val="16"/>
                <w:szCs w:val="16"/>
              </w:rPr>
            </w:pPr>
            <w:r>
              <w:rPr>
                <w:sz w:val="16"/>
                <w:szCs w:val="16"/>
              </w:rPr>
              <w:t>86</w:t>
            </w:r>
          </w:p>
        </w:tc>
      </w:tr>
      <w:tr w:rsidR="007E1DAA" w:rsidRPr="004D3701" w:rsidTr="00185F0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E1DAA" w:rsidRPr="004D3701" w:rsidRDefault="007E1DAA" w:rsidP="00185F0B">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DAA" w:rsidRPr="004D3701" w:rsidRDefault="007E1DAA" w:rsidP="00185F0B">
            <w:pPr>
              <w:pStyle w:val="Standard"/>
              <w:snapToGrid w:val="0"/>
              <w:jc w:val="center"/>
              <w:rPr>
                <w:sz w:val="16"/>
                <w:szCs w:val="16"/>
              </w:rPr>
            </w:pPr>
            <w:r>
              <w:rPr>
                <w:sz w:val="16"/>
                <w:szCs w:val="16"/>
              </w:rPr>
              <w:t>11</w:t>
            </w:r>
          </w:p>
        </w:tc>
      </w:tr>
      <w:tr w:rsidR="007E1DAA" w:rsidRPr="004D3701" w:rsidTr="00185F0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E1DAA" w:rsidRPr="004D3701" w:rsidRDefault="007E1DAA" w:rsidP="00185F0B">
            <w:pPr>
              <w:pStyle w:val="Standard"/>
              <w:snapToGrid w:val="0"/>
              <w:rPr>
                <w:rFonts w:eastAsia="Calibri"/>
                <w:sz w:val="16"/>
                <w:szCs w:val="16"/>
              </w:rPr>
            </w:pPr>
            <w:r w:rsidRPr="004D3701">
              <w:rPr>
                <w:rFonts w:eastAsia="Calibri"/>
                <w:sz w:val="16"/>
                <w:szCs w:val="16"/>
              </w:rPr>
              <w:t xml:space="preserve">Inne: konsultacje,  udział w egzaminie </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DAA" w:rsidRPr="004D3701" w:rsidRDefault="007E1DAA" w:rsidP="00185F0B">
            <w:pPr>
              <w:pStyle w:val="Standard"/>
              <w:snapToGrid w:val="0"/>
              <w:jc w:val="center"/>
              <w:rPr>
                <w:sz w:val="16"/>
                <w:szCs w:val="16"/>
              </w:rPr>
            </w:pPr>
            <w:r>
              <w:rPr>
                <w:sz w:val="16"/>
                <w:szCs w:val="16"/>
              </w:rPr>
              <w:t>3</w:t>
            </w:r>
          </w:p>
        </w:tc>
      </w:tr>
      <w:tr w:rsidR="007E1DAA" w:rsidRPr="004D3701" w:rsidTr="00185F0B">
        <w:trPr>
          <w:trHeight w:val="397"/>
          <w:jc w:val="center"/>
        </w:trPr>
        <w:tc>
          <w:tcPr>
            <w:tcW w:w="0" w:type="auto"/>
            <w:tcBorders>
              <w:left w:val="single" w:sz="4" w:space="0" w:color="000000"/>
              <w:bottom w:val="single" w:sz="4" w:space="0" w:color="000000"/>
            </w:tcBorders>
            <w:shd w:val="clear" w:color="auto" w:fill="D9D9D9"/>
            <w:vAlign w:val="center"/>
          </w:tcPr>
          <w:p w:rsidR="007E1DAA" w:rsidRPr="004D3701" w:rsidRDefault="007E1DAA" w:rsidP="00185F0B">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DAA" w:rsidRPr="004D3701" w:rsidRDefault="007E1DAA" w:rsidP="00185F0B">
            <w:pPr>
              <w:pStyle w:val="Standard"/>
              <w:snapToGrid w:val="0"/>
              <w:jc w:val="center"/>
              <w:rPr>
                <w:sz w:val="16"/>
                <w:szCs w:val="16"/>
              </w:rPr>
            </w:pPr>
            <w:r>
              <w:rPr>
                <w:sz w:val="16"/>
                <w:szCs w:val="16"/>
              </w:rPr>
              <w:t>240</w:t>
            </w:r>
          </w:p>
        </w:tc>
      </w:tr>
      <w:tr w:rsidR="007E1DAA" w:rsidRPr="004D3701" w:rsidTr="00185F0B">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7E1DAA" w:rsidRPr="004D3701" w:rsidRDefault="007E1DAA" w:rsidP="00185F0B">
            <w:pPr>
              <w:pStyle w:val="Standard"/>
              <w:snapToGrid w:val="0"/>
            </w:pPr>
            <w:r w:rsidRPr="004D3701">
              <w:rPr>
                <w:rFonts w:eastAsia="Calibri"/>
                <w:b/>
                <w:sz w:val="16"/>
                <w:szCs w:val="16"/>
              </w:rPr>
              <w:t>Liczba punktów ECTS</w:t>
            </w:r>
          </w:p>
        </w:tc>
      </w:tr>
      <w:tr w:rsidR="007E1DAA" w:rsidRPr="004D3701" w:rsidTr="00185F0B">
        <w:trPr>
          <w:trHeight w:val="397"/>
          <w:jc w:val="center"/>
        </w:trPr>
        <w:tc>
          <w:tcPr>
            <w:tcW w:w="0" w:type="auto"/>
            <w:tcBorders>
              <w:left w:val="single" w:sz="4" w:space="0" w:color="000000"/>
              <w:bottom w:val="single" w:sz="4" w:space="0" w:color="000000"/>
            </w:tcBorders>
            <w:shd w:val="clear" w:color="auto" w:fill="D9D9D9"/>
            <w:vAlign w:val="center"/>
          </w:tcPr>
          <w:p w:rsidR="007E1DAA" w:rsidRPr="004D3701" w:rsidRDefault="007E1DAA" w:rsidP="00185F0B">
            <w:pPr>
              <w:pStyle w:val="Standard"/>
              <w:snapToGrid w:val="0"/>
              <w:jc w:val="left"/>
              <w:rPr>
                <w:rFonts w:eastAsia="Calibri"/>
                <w:b/>
                <w:sz w:val="16"/>
                <w:szCs w:val="16"/>
              </w:rPr>
            </w:pPr>
            <w:r w:rsidRPr="004D3701">
              <w:rPr>
                <w:rFonts w:eastAsia="Calibri"/>
                <w:sz w:val="16"/>
                <w:szCs w:val="16"/>
              </w:rPr>
              <w:t>Zajęcia wymagające bezpośredniego udzi</w:t>
            </w:r>
            <w:r>
              <w:rPr>
                <w:rFonts w:eastAsia="Calibri"/>
                <w:sz w:val="16"/>
                <w:szCs w:val="16"/>
              </w:rPr>
              <w:t>ału nauczyciela akademickiego 123</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7E1DAA" w:rsidRPr="004D3701" w:rsidRDefault="007E1DAA" w:rsidP="00185F0B">
            <w:pPr>
              <w:pStyle w:val="Standard"/>
              <w:snapToGrid w:val="0"/>
              <w:jc w:val="center"/>
              <w:rPr>
                <w:sz w:val="16"/>
                <w:szCs w:val="16"/>
              </w:rPr>
            </w:pPr>
            <w:r>
              <w:rPr>
                <w:sz w:val="16"/>
                <w:szCs w:val="16"/>
              </w:rPr>
              <w:t>4,1</w:t>
            </w:r>
          </w:p>
        </w:tc>
      </w:tr>
      <w:tr w:rsidR="007E1DAA" w:rsidRPr="004D3701" w:rsidTr="00185F0B">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7E1DAA" w:rsidRPr="004D3701" w:rsidRDefault="007E1DAA" w:rsidP="00185F0B">
            <w:pPr>
              <w:pStyle w:val="Standard"/>
              <w:snapToGrid w:val="0"/>
              <w:jc w:val="left"/>
              <w:rPr>
                <w:rFonts w:eastAsia="Calibri"/>
                <w:b/>
                <w:sz w:val="16"/>
                <w:szCs w:val="16"/>
              </w:rPr>
            </w:pPr>
            <w:r w:rsidRPr="004D3701">
              <w:rPr>
                <w:rFonts w:eastAsia="Calibri"/>
                <w:sz w:val="16"/>
                <w:szCs w:val="16"/>
              </w:rPr>
              <w:t xml:space="preserve">Zajęcia o charakterze praktycznym </w:t>
            </w:r>
          </w:p>
        </w:tc>
        <w:tc>
          <w:tcPr>
            <w:tcW w:w="1858" w:type="dxa"/>
            <w:tcBorders>
              <w:left w:val="single" w:sz="4" w:space="0" w:color="000000"/>
              <w:bottom w:val="single" w:sz="4" w:space="0" w:color="000000"/>
              <w:right w:val="single" w:sz="4" w:space="0" w:color="000000"/>
            </w:tcBorders>
            <w:shd w:val="clear" w:color="auto" w:fill="FFFFFF"/>
            <w:vAlign w:val="center"/>
          </w:tcPr>
          <w:p w:rsidR="007E1DAA" w:rsidRPr="004D3701" w:rsidRDefault="007E1DAA" w:rsidP="00185F0B">
            <w:pPr>
              <w:pStyle w:val="Standard"/>
              <w:snapToGrid w:val="0"/>
              <w:jc w:val="center"/>
              <w:rPr>
                <w:sz w:val="16"/>
                <w:szCs w:val="16"/>
              </w:rPr>
            </w:pPr>
            <w:r w:rsidRPr="004D3701">
              <w:rPr>
                <w:sz w:val="16"/>
                <w:szCs w:val="16"/>
              </w:rPr>
              <w:t>8,0</w:t>
            </w:r>
          </w:p>
        </w:tc>
      </w:tr>
    </w:tbl>
    <w:p w:rsidR="004A1B4E" w:rsidRPr="004D3701" w:rsidRDefault="004A1B4E" w:rsidP="004A1B4E">
      <w:pPr>
        <w:pStyle w:val="Standard"/>
        <w:spacing w:before="120" w:after="0" w:line="240" w:lineRule="auto"/>
        <w:rPr>
          <w:rFonts w:eastAsia="Calibri"/>
          <w:sz w:val="16"/>
          <w:szCs w:val="16"/>
        </w:rPr>
      </w:pPr>
      <w:r w:rsidRPr="004D3701">
        <w:rPr>
          <w:rFonts w:eastAsia="Calibri"/>
          <w:b/>
          <w:bCs/>
          <w:sz w:val="16"/>
          <w:szCs w:val="16"/>
        </w:rPr>
        <w:t>Objaśnienia:</w:t>
      </w:r>
    </w:p>
    <w:p w:rsidR="004A1B4E" w:rsidRPr="004D3701" w:rsidRDefault="004A1B4E" w:rsidP="004A1B4E">
      <w:pPr>
        <w:pStyle w:val="Standard"/>
        <w:spacing w:after="0" w:line="240" w:lineRule="auto"/>
        <w:rPr>
          <w:rFonts w:eastAsia="Calibri"/>
          <w:sz w:val="16"/>
          <w:szCs w:val="16"/>
        </w:rPr>
      </w:pPr>
      <w:r w:rsidRPr="004D3701">
        <w:rPr>
          <w:rFonts w:eastAsia="Calibri"/>
          <w:sz w:val="16"/>
          <w:szCs w:val="16"/>
        </w:rPr>
        <w:t>1 godz. = 45 minut; 1 punkt ECTS = 25-30 godzin</w:t>
      </w:r>
    </w:p>
    <w:p w:rsidR="004A1B4E" w:rsidRPr="004D3701" w:rsidRDefault="004A1B4E" w:rsidP="004A1B4E">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pStyle w:val="Standard"/>
        <w:spacing w:after="0" w:line="240" w:lineRule="auto"/>
        <w:rPr>
          <w:rFonts w:eastAsia="Calibri"/>
          <w:b/>
          <w:sz w:val="16"/>
          <w:szCs w:val="16"/>
        </w:rPr>
      </w:pPr>
      <w:r w:rsidRPr="004D3701">
        <w:rPr>
          <w:rFonts w:eastAsia="Calibri"/>
          <w:b/>
          <w:sz w:val="16"/>
          <w:szCs w:val="16"/>
        </w:rPr>
        <w:lastRenderedPageBreak/>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szCs w:val="16"/>
              </w:rPr>
            </w:pPr>
            <w:r w:rsidRPr="004D3701">
              <w:rPr>
                <w:sz w:val="16"/>
                <w:szCs w:val="16"/>
              </w:rPr>
              <w:t>Instytut Administracyjno-Ekonomiczny</w:t>
            </w:r>
          </w:p>
        </w:tc>
      </w:tr>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4A1B4E" w:rsidRPr="004D3701" w:rsidRDefault="004A1B4E" w:rsidP="004A1B4E">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szCs w:val="16"/>
              </w:rPr>
            </w:pPr>
            <w:r w:rsidRPr="004D3701">
              <w:rPr>
                <w:sz w:val="16"/>
                <w:szCs w:val="16"/>
              </w:rPr>
              <w:t>Ekonomia</w:t>
            </w:r>
          </w:p>
        </w:tc>
      </w:tr>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szCs w:val="16"/>
              </w:rPr>
            </w:pPr>
            <w:r w:rsidRPr="004D3701">
              <w:rPr>
                <w:sz w:val="16"/>
                <w:szCs w:val="16"/>
              </w:rPr>
              <w:t>Lektorat języka rosyjskiego</w:t>
            </w:r>
          </w:p>
        </w:tc>
      </w:tr>
      <w:tr w:rsidR="004A1B4E" w:rsidRPr="002974E8"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szCs w:val="16"/>
                <w:lang w:val="en-GB"/>
              </w:rPr>
            </w:pPr>
            <w:r w:rsidRPr="004D3701">
              <w:rPr>
                <w:sz w:val="16"/>
                <w:szCs w:val="16"/>
                <w:lang w:val="en-GB"/>
              </w:rPr>
              <w:t>Foreign language course in Russian</w:t>
            </w:r>
          </w:p>
        </w:tc>
      </w:tr>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rPr>
                <w:rFonts w:eastAsia="Calibri"/>
                <w:sz w:val="16"/>
                <w:szCs w:val="16"/>
              </w:rPr>
            </w:pPr>
          </w:p>
        </w:tc>
        <w:tc>
          <w:tcPr>
            <w:tcW w:w="1937" w:type="dxa"/>
            <w:gridSpan w:val="2"/>
            <w:tcBorders>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rPr>
            </w:pPr>
          </w:p>
        </w:tc>
      </w:tr>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rPr>
                <w:rFonts w:eastAsia="Calibri"/>
                <w:bCs/>
                <w:sz w:val="16"/>
                <w:szCs w:val="16"/>
              </w:rPr>
            </w:pPr>
            <w:r w:rsidRPr="004D3701">
              <w:rPr>
                <w:rFonts w:eastAsia="Calibri"/>
                <w:bCs/>
                <w:sz w:val="16"/>
                <w:szCs w:val="16"/>
              </w:rPr>
              <w:t>8</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rPr>
            </w:pPr>
            <w:r w:rsidRPr="004D3701">
              <w:rPr>
                <w:rFonts w:eastAsia="Calibri"/>
                <w:sz w:val="16"/>
                <w:szCs w:val="16"/>
              </w:rPr>
              <w:t>obowiązkowy</w:t>
            </w:r>
          </w:p>
        </w:tc>
      </w:tr>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rPr>
                <w:rFonts w:eastAsia="Calibri"/>
                <w:bCs/>
                <w:sz w:val="16"/>
                <w:szCs w:val="16"/>
              </w:rPr>
            </w:pPr>
            <w:r w:rsidRPr="004D3701">
              <w:rPr>
                <w:rFonts w:eastAsia="Calibri"/>
                <w:bCs/>
                <w:sz w:val="16"/>
                <w:szCs w:val="16"/>
              </w:rPr>
              <w:t>I, II</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rPr>
            </w:pPr>
            <w:r w:rsidRPr="004D3701">
              <w:rPr>
                <w:sz w:val="16"/>
              </w:rPr>
              <w:t>I, II, III</w:t>
            </w:r>
          </w:p>
        </w:tc>
      </w:tr>
      <w:tr w:rsidR="004A1B4E" w:rsidRPr="004D3701" w:rsidTr="004A1B4E">
        <w:trPr>
          <w:trHeight w:val="397"/>
        </w:trPr>
        <w:tc>
          <w:tcPr>
            <w:tcW w:w="2549" w:type="dxa"/>
            <w:gridSpan w:val="2"/>
            <w:tcBorders>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spacing w:after="0"/>
            </w:pPr>
            <w:r w:rsidRPr="004D3701">
              <w:rPr>
                <w:rFonts w:eastAsia="Calibri"/>
                <w:b/>
                <w:bCs/>
                <w:sz w:val="16"/>
                <w:szCs w:val="16"/>
              </w:rPr>
              <w:t>Forma zaliczenia</w:t>
            </w:r>
          </w:p>
        </w:tc>
      </w:tr>
      <w:tr w:rsidR="004A1B4E" w:rsidRPr="004D3701" w:rsidTr="004A1B4E">
        <w:trPr>
          <w:trHeight w:val="397"/>
        </w:trPr>
        <w:tc>
          <w:tcPr>
            <w:tcW w:w="2549" w:type="dxa"/>
            <w:gridSpan w:val="2"/>
            <w:tcBorders>
              <w:left w:val="single" w:sz="4" w:space="0" w:color="000000"/>
              <w:bottom w:val="single" w:sz="4" w:space="0" w:color="000000"/>
            </w:tcBorders>
            <w:shd w:val="clear" w:color="auto" w:fill="E6E6E6"/>
            <w:vAlign w:val="center"/>
          </w:tcPr>
          <w:p w:rsidR="004A1B4E" w:rsidRPr="004D3701" w:rsidRDefault="004A1B4E" w:rsidP="007E1DAA">
            <w:pPr>
              <w:pStyle w:val="Standard"/>
              <w:snapToGrid w:val="0"/>
              <w:jc w:val="left"/>
              <w:rPr>
                <w:rFonts w:eastAsia="Calibri"/>
                <w:sz w:val="16"/>
                <w:szCs w:val="16"/>
              </w:rPr>
            </w:pPr>
            <w:r w:rsidRPr="004D3701">
              <w:rPr>
                <w:sz w:val="16"/>
                <w:szCs w:val="16"/>
              </w:rPr>
              <w:t>Lektorat</w:t>
            </w:r>
          </w:p>
        </w:tc>
        <w:tc>
          <w:tcPr>
            <w:tcW w:w="1230"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30</w:t>
            </w:r>
          </w:p>
        </w:tc>
        <w:tc>
          <w:tcPr>
            <w:tcW w:w="1231"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2</w:t>
            </w:r>
          </w:p>
        </w:tc>
        <w:tc>
          <w:tcPr>
            <w:tcW w:w="1231"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I</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jc w:val="center"/>
            </w:pPr>
            <w:r w:rsidRPr="004D3701">
              <w:rPr>
                <w:sz w:val="16"/>
              </w:rPr>
              <w:t>Zaliczenie z oceną</w:t>
            </w:r>
          </w:p>
        </w:tc>
      </w:tr>
      <w:tr w:rsidR="004A1B4E" w:rsidRPr="004D3701" w:rsidTr="004A1B4E">
        <w:trPr>
          <w:trHeight w:val="397"/>
        </w:trPr>
        <w:tc>
          <w:tcPr>
            <w:tcW w:w="2549" w:type="dxa"/>
            <w:gridSpan w:val="2"/>
            <w:tcBorders>
              <w:left w:val="single" w:sz="4" w:space="0" w:color="000000"/>
              <w:bottom w:val="single" w:sz="4" w:space="0" w:color="000000"/>
            </w:tcBorders>
            <w:shd w:val="clear" w:color="auto" w:fill="E6E6E6"/>
          </w:tcPr>
          <w:p w:rsidR="004A1B4E" w:rsidRPr="004D3701" w:rsidRDefault="004A1B4E" w:rsidP="007E1DAA">
            <w:pPr>
              <w:ind w:left="0"/>
              <w:jc w:val="left"/>
              <w:rPr>
                <w:rFonts w:ascii="Times New Roman" w:hAnsi="Times New Roman" w:cs="Times New Roman"/>
              </w:rPr>
            </w:pPr>
            <w:r w:rsidRPr="004D3701">
              <w:rPr>
                <w:rFonts w:ascii="Times New Roman" w:hAnsi="Times New Roman" w:cs="Times New Roman"/>
                <w:sz w:val="16"/>
                <w:szCs w:val="16"/>
              </w:rPr>
              <w:t>Lektorat</w:t>
            </w:r>
          </w:p>
        </w:tc>
        <w:tc>
          <w:tcPr>
            <w:tcW w:w="1230" w:type="dxa"/>
            <w:tcBorders>
              <w:left w:val="single" w:sz="4" w:space="0" w:color="000000"/>
              <w:bottom w:val="single" w:sz="4" w:space="0" w:color="000000"/>
            </w:tcBorders>
            <w:shd w:val="clear" w:color="auto" w:fill="E6E6E6"/>
            <w:vAlign w:val="center"/>
          </w:tcPr>
          <w:p w:rsidR="004A1B4E" w:rsidRPr="004D3701" w:rsidRDefault="007E1DAA" w:rsidP="004A1B4E">
            <w:pPr>
              <w:pStyle w:val="Standard"/>
              <w:snapToGrid w:val="0"/>
              <w:jc w:val="center"/>
              <w:rPr>
                <w:rFonts w:eastAsia="Calibri"/>
                <w:sz w:val="16"/>
                <w:szCs w:val="16"/>
              </w:rPr>
            </w:pPr>
            <w:r>
              <w:rPr>
                <w:rFonts w:eastAsia="Calibri"/>
                <w:sz w:val="16"/>
                <w:szCs w:val="16"/>
              </w:rPr>
              <w:t>45</w:t>
            </w:r>
          </w:p>
        </w:tc>
        <w:tc>
          <w:tcPr>
            <w:tcW w:w="1231"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 xml:space="preserve"> 3</w:t>
            </w:r>
          </w:p>
        </w:tc>
        <w:tc>
          <w:tcPr>
            <w:tcW w:w="1231"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II</w:t>
            </w:r>
          </w:p>
        </w:tc>
        <w:tc>
          <w:tcPr>
            <w:tcW w:w="2831" w:type="dxa"/>
            <w:gridSpan w:val="2"/>
            <w:tcBorders>
              <w:left w:val="single" w:sz="4" w:space="0" w:color="000000"/>
              <w:bottom w:val="single" w:sz="4" w:space="0" w:color="000000"/>
              <w:right w:val="single" w:sz="4" w:space="0" w:color="000000"/>
            </w:tcBorders>
            <w:shd w:val="clear" w:color="auto" w:fill="E6E6E6"/>
          </w:tcPr>
          <w:p w:rsidR="004A1B4E" w:rsidRPr="004D3701" w:rsidRDefault="004A1B4E" w:rsidP="004A1B4E">
            <w:pPr>
              <w:jc w:val="center"/>
              <w:rPr>
                <w:rFonts w:ascii="Times New Roman" w:hAnsi="Times New Roman" w:cs="Times New Roman"/>
              </w:rPr>
            </w:pPr>
            <w:r w:rsidRPr="004D3701">
              <w:rPr>
                <w:rFonts w:ascii="Times New Roman" w:hAnsi="Times New Roman" w:cs="Times New Roman"/>
                <w:sz w:val="16"/>
              </w:rPr>
              <w:t>Zaliczenie z oceną</w:t>
            </w:r>
          </w:p>
        </w:tc>
      </w:tr>
      <w:tr w:rsidR="004A1B4E" w:rsidRPr="004D3701" w:rsidTr="004A1B4E">
        <w:trPr>
          <w:trHeight w:val="397"/>
        </w:trPr>
        <w:tc>
          <w:tcPr>
            <w:tcW w:w="2549" w:type="dxa"/>
            <w:gridSpan w:val="2"/>
            <w:tcBorders>
              <w:left w:val="single" w:sz="4" w:space="0" w:color="000000"/>
              <w:bottom w:val="single" w:sz="4" w:space="0" w:color="000000"/>
            </w:tcBorders>
            <w:shd w:val="clear" w:color="auto" w:fill="E6E6E6"/>
          </w:tcPr>
          <w:p w:rsidR="004A1B4E" w:rsidRPr="004D3701" w:rsidRDefault="004A1B4E" w:rsidP="007E1DAA">
            <w:pPr>
              <w:ind w:left="0"/>
              <w:jc w:val="left"/>
              <w:rPr>
                <w:rFonts w:ascii="Times New Roman" w:hAnsi="Times New Roman" w:cs="Times New Roman"/>
              </w:rPr>
            </w:pPr>
            <w:r w:rsidRPr="004D3701">
              <w:rPr>
                <w:rFonts w:ascii="Times New Roman" w:hAnsi="Times New Roman" w:cs="Times New Roman"/>
                <w:sz w:val="16"/>
                <w:szCs w:val="16"/>
              </w:rPr>
              <w:t>Lektorat</w:t>
            </w:r>
          </w:p>
        </w:tc>
        <w:tc>
          <w:tcPr>
            <w:tcW w:w="1230" w:type="dxa"/>
            <w:tcBorders>
              <w:left w:val="single" w:sz="4" w:space="0" w:color="000000"/>
              <w:bottom w:val="single" w:sz="4" w:space="0" w:color="000000"/>
            </w:tcBorders>
            <w:shd w:val="clear" w:color="auto" w:fill="E6E6E6"/>
            <w:vAlign w:val="center"/>
          </w:tcPr>
          <w:p w:rsidR="004A1B4E" w:rsidRPr="004D3701" w:rsidRDefault="007E1DAA" w:rsidP="004A1B4E">
            <w:pPr>
              <w:pStyle w:val="Standard"/>
              <w:snapToGrid w:val="0"/>
              <w:jc w:val="center"/>
              <w:rPr>
                <w:rFonts w:eastAsia="Calibri"/>
                <w:sz w:val="16"/>
                <w:szCs w:val="16"/>
              </w:rPr>
            </w:pPr>
            <w:r>
              <w:rPr>
                <w:rFonts w:eastAsia="Calibri"/>
                <w:sz w:val="16"/>
                <w:szCs w:val="16"/>
              </w:rPr>
              <w:t>45</w:t>
            </w:r>
          </w:p>
        </w:tc>
        <w:tc>
          <w:tcPr>
            <w:tcW w:w="1231"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3</w:t>
            </w:r>
          </w:p>
        </w:tc>
        <w:tc>
          <w:tcPr>
            <w:tcW w:w="1231"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III</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jc w:val="center"/>
            </w:pPr>
            <w:r w:rsidRPr="004D3701">
              <w:rPr>
                <w:sz w:val="16"/>
              </w:rPr>
              <w:t>Zaliczenie z ocenę obejmujące rozumienie tekstu słuchanego.</w:t>
            </w:r>
          </w:p>
        </w:tc>
      </w:tr>
      <w:tr w:rsidR="004A1B4E" w:rsidRPr="004D3701" w:rsidTr="004A1B4E">
        <w:trPr>
          <w:trHeight w:val="397"/>
        </w:trPr>
        <w:tc>
          <w:tcPr>
            <w:tcW w:w="2549" w:type="dxa"/>
            <w:gridSpan w:val="2"/>
            <w:tcBorders>
              <w:left w:val="single" w:sz="4" w:space="0" w:color="000000"/>
              <w:bottom w:val="single" w:sz="4" w:space="0" w:color="000000"/>
            </w:tcBorders>
            <w:shd w:val="clear" w:color="auto" w:fill="E6E6E6"/>
          </w:tcPr>
          <w:p w:rsidR="004A1B4E" w:rsidRPr="004D3701" w:rsidRDefault="004A1B4E" w:rsidP="004A1B4E">
            <w:pPr>
              <w:jc w:val="center"/>
              <w:rPr>
                <w:rFonts w:ascii="Times New Roman" w:hAnsi="Times New Roman" w:cs="Times New Roman"/>
                <w:sz w:val="16"/>
                <w:szCs w:val="16"/>
              </w:rPr>
            </w:pPr>
          </w:p>
        </w:tc>
        <w:tc>
          <w:tcPr>
            <w:tcW w:w="1230"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w:t>
            </w:r>
          </w:p>
        </w:tc>
        <w:tc>
          <w:tcPr>
            <w:tcW w:w="1231"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0</w:t>
            </w:r>
          </w:p>
        </w:tc>
        <w:tc>
          <w:tcPr>
            <w:tcW w:w="1231"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III</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jc w:val="center"/>
              <w:rPr>
                <w:sz w:val="16"/>
              </w:rPr>
            </w:pPr>
            <w:r w:rsidRPr="004D3701">
              <w:rPr>
                <w:sz w:val="16"/>
              </w:rPr>
              <w:t>Egzamin końcowy  składający się z części pisemnej i ustnej.</w:t>
            </w:r>
          </w:p>
        </w:tc>
      </w:tr>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szCs w:val="16"/>
              </w:rPr>
            </w:pPr>
            <w:r w:rsidRPr="004D3701">
              <w:rPr>
                <w:sz w:val="16"/>
                <w:szCs w:val="16"/>
              </w:rPr>
              <w:t>Studium Języków Obcych PWSZ w Tarnowie</w:t>
            </w:r>
          </w:p>
        </w:tc>
      </w:tr>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rFonts w:eastAsia="Calibri"/>
                <w:sz w:val="16"/>
                <w:szCs w:val="16"/>
              </w:rPr>
            </w:pPr>
          </w:p>
        </w:tc>
      </w:tr>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szCs w:val="16"/>
              </w:rPr>
            </w:pPr>
            <w:r w:rsidRPr="004D3701">
              <w:rPr>
                <w:sz w:val="16"/>
                <w:szCs w:val="16"/>
              </w:rPr>
              <w:t>Polski, rosyjski</w:t>
            </w:r>
          </w:p>
        </w:tc>
      </w:tr>
    </w:tbl>
    <w:p w:rsidR="004A1B4E" w:rsidRPr="004D3701" w:rsidRDefault="004A1B4E" w:rsidP="004A1B4E">
      <w:pPr>
        <w:pStyle w:val="Standard"/>
        <w:spacing w:after="0"/>
        <w:rPr>
          <w:rFonts w:eastAsia="Calibri"/>
          <w:sz w:val="16"/>
          <w:szCs w:val="16"/>
        </w:rPr>
      </w:pPr>
      <w:r w:rsidRPr="004D3701">
        <w:rPr>
          <w:rFonts w:eastAsia="Calibri"/>
          <w:b/>
          <w:bCs/>
          <w:sz w:val="16"/>
          <w:szCs w:val="16"/>
        </w:rPr>
        <w:t>Objaśnienia:</w:t>
      </w:r>
    </w:p>
    <w:p w:rsidR="004A1B4E" w:rsidRPr="004D3701" w:rsidRDefault="004A1B4E" w:rsidP="004A1B4E">
      <w:pPr>
        <w:pStyle w:val="Standard"/>
        <w:spacing w:after="0"/>
        <w:rPr>
          <w:sz w:val="16"/>
          <w:szCs w:val="16"/>
        </w:rPr>
      </w:pPr>
      <w:r w:rsidRPr="004D3701">
        <w:rPr>
          <w:sz w:val="16"/>
          <w:szCs w:val="16"/>
          <w:vertAlign w:val="superscript"/>
        </w:rPr>
        <w:t xml:space="preserve">1 </w:t>
      </w:r>
      <w:r w:rsidRPr="004D3701">
        <w:rPr>
          <w:sz w:val="16"/>
          <w:szCs w:val="16"/>
        </w:rPr>
        <w:t>Rodzaj zajęć: obowiązkowe, do wyboru.</w:t>
      </w:r>
    </w:p>
    <w:p w:rsidR="004A1B4E" w:rsidRPr="004D3701" w:rsidRDefault="004A1B4E" w:rsidP="004A1B4E">
      <w:pPr>
        <w:pStyle w:val="Standard"/>
        <w:spacing w:after="0"/>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t xml:space="preserve"> </w:t>
      </w:r>
      <w:r w:rsidRPr="004D3701">
        <w:rPr>
          <w:sz w:val="16"/>
          <w:szCs w:val="16"/>
        </w:rPr>
        <w:tab/>
      </w:r>
    </w:p>
    <w:p w:rsidR="004A1B4E" w:rsidRPr="004D3701" w:rsidRDefault="004A1B4E" w:rsidP="004A1B4E">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1"/>
        <w:gridCol w:w="1557"/>
        <w:gridCol w:w="2243"/>
      </w:tblGrid>
      <w:tr w:rsidR="004A1B4E" w:rsidRPr="004D3701" w:rsidTr="004A1B4E">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spacing w:after="0"/>
              <w:rPr>
                <w:sz w:val="20"/>
                <w:szCs w:val="20"/>
              </w:rPr>
            </w:pPr>
            <w:r w:rsidRPr="004D3701">
              <w:rPr>
                <w:rFonts w:eastAsia="Calibri"/>
                <w:b/>
                <w:sz w:val="20"/>
                <w:szCs w:val="20"/>
              </w:rPr>
              <w:t>Wymagania wstępne</w:t>
            </w:r>
          </w:p>
        </w:tc>
      </w:tr>
      <w:tr w:rsidR="004A1B4E" w:rsidRPr="004D3701" w:rsidTr="004A1B4E">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4A1B4E" w:rsidRPr="004D3701" w:rsidRDefault="004A1B4E" w:rsidP="004A1B4E">
            <w:pPr>
              <w:pStyle w:val="Standard"/>
              <w:snapToGrid w:val="0"/>
              <w:spacing w:after="0"/>
              <w:rPr>
                <w:sz w:val="20"/>
                <w:szCs w:val="20"/>
              </w:rPr>
            </w:pPr>
            <w:r w:rsidRPr="004D3701">
              <w:rPr>
                <w:sz w:val="20"/>
                <w:szCs w:val="20"/>
              </w:rPr>
              <w:t>Umiejętności nabyte w poprzednich etapach edukacji w zależności od poziomu grupy.</w:t>
            </w:r>
          </w:p>
        </w:tc>
      </w:tr>
      <w:tr w:rsidR="004A1B4E" w:rsidRPr="004D3701" w:rsidTr="004A1B4E">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spacing w:after="120"/>
              <w:rPr>
                <w:rFonts w:eastAsia="Calibri"/>
                <w:b/>
                <w:sz w:val="20"/>
                <w:szCs w:val="20"/>
              </w:rPr>
            </w:pPr>
            <w:r w:rsidRPr="004D3701">
              <w:rPr>
                <w:rFonts w:eastAsia="Calibri"/>
                <w:b/>
                <w:sz w:val="20"/>
                <w:szCs w:val="20"/>
              </w:rPr>
              <w:t>Szczegółowe efekty uczenia się</w:t>
            </w:r>
          </w:p>
        </w:tc>
      </w:tr>
      <w:tr w:rsidR="004A1B4E" w:rsidRPr="004D3701" w:rsidTr="004A1B4E">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line="240" w:lineRule="auto"/>
              <w:jc w:val="center"/>
              <w:rPr>
                <w:b/>
                <w:sz w:val="20"/>
                <w:szCs w:val="20"/>
              </w:rPr>
            </w:pPr>
            <w:r w:rsidRPr="004D3701">
              <w:rPr>
                <w:b/>
                <w:sz w:val="20"/>
                <w:szCs w:val="20"/>
              </w:rPr>
              <w:t>Student, który zaliczył zajęcia</w:t>
            </w:r>
          </w:p>
          <w:p w:rsidR="004A1B4E" w:rsidRPr="004D3701" w:rsidRDefault="004A1B4E" w:rsidP="004A1B4E">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4A1B4E" w:rsidRPr="004D3701" w:rsidRDefault="004A1B4E" w:rsidP="004A1B4E">
            <w:pPr>
              <w:pStyle w:val="Standard"/>
              <w:snapToGrid w:val="0"/>
              <w:spacing w:after="0" w:line="240" w:lineRule="auto"/>
              <w:jc w:val="center"/>
              <w:rPr>
                <w:b/>
                <w:bCs/>
                <w:sz w:val="20"/>
                <w:szCs w:val="20"/>
              </w:rPr>
            </w:pPr>
            <w:r w:rsidRPr="004D3701">
              <w:rPr>
                <w:b/>
                <w:bCs/>
                <w:sz w:val="20"/>
                <w:szCs w:val="20"/>
              </w:rPr>
              <w:t xml:space="preserve">Sposób weryfikacji </w:t>
            </w:r>
          </w:p>
          <w:p w:rsidR="004A1B4E" w:rsidRPr="004D3701" w:rsidRDefault="004A1B4E" w:rsidP="004A1B4E">
            <w:pPr>
              <w:pStyle w:val="Standard"/>
              <w:snapToGrid w:val="0"/>
              <w:spacing w:after="0" w:line="240" w:lineRule="auto"/>
              <w:jc w:val="center"/>
              <w:rPr>
                <w:sz w:val="20"/>
                <w:szCs w:val="20"/>
              </w:rPr>
            </w:pPr>
            <w:r w:rsidRPr="004D3701">
              <w:rPr>
                <w:b/>
                <w:bCs/>
                <w:sz w:val="20"/>
                <w:szCs w:val="20"/>
              </w:rPr>
              <w:t>efektu uczenia się</w:t>
            </w:r>
          </w:p>
        </w:tc>
      </w:tr>
      <w:tr w:rsidR="004A1B4E" w:rsidRPr="004D3701" w:rsidTr="004A1B4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4A1B4E" w:rsidRPr="004D3701" w:rsidRDefault="004A1B4E" w:rsidP="004A1B4E">
            <w:pPr>
              <w:pStyle w:val="Standard"/>
              <w:snapToGrid w:val="0"/>
              <w:spacing w:line="276"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4A1B4E" w:rsidRPr="004D3701" w:rsidRDefault="004A1B4E" w:rsidP="004A1B4E">
            <w:pPr>
              <w:spacing w:after="0" w:line="100" w:lineRule="atLeast"/>
              <w:ind w:left="0" w:firstLine="0"/>
              <w:jc w:val="left"/>
              <w:rPr>
                <w:rFonts w:ascii="Times New Roman" w:hAnsi="Times New Roman" w:cs="Times New Roman"/>
                <w:sz w:val="20"/>
                <w:szCs w:val="20"/>
              </w:rPr>
            </w:pPr>
            <w:r w:rsidRPr="004D3701">
              <w:rPr>
                <w:rFonts w:ascii="Times New Roman" w:hAnsi="Times New Roman" w:cs="Times New Roman"/>
                <w:sz w:val="20"/>
                <w:szCs w:val="20"/>
              </w:rPr>
              <w:t>Ma umiejętności językowe w zakresie ekonomii, zgodne z wymaganiami określonymi dla poziomu B2 Europejskiego Systemu Opisu Kształcenia Językowego</w:t>
            </w:r>
          </w:p>
        </w:tc>
        <w:tc>
          <w:tcPr>
            <w:tcW w:w="1559" w:type="dxa"/>
            <w:tcBorders>
              <w:top w:val="single" w:sz="4" w:space="0" w:color="000000"/>
              <w:left w:val="single" w:sz="4" w:space="0" w:color="000000"/>
              <w:bottom w:val="single" w:sz="4" w:space="0" w:color="000000"/>
            </w:tcBorders>
            <w:shd w:val="clear" w:color="auto" w:fill="auto"/>
            <w:vAlign w:val="center"/>
          </w:tcPr>
          <w:p w:rsidR="004A1B4E" w:rsidRPr="004D3701" w:rsidRDefault="004A1B4E" w:rsidP="004A1B4E">
            <w:pPr>
              <w:spacing w:after="0" w:line="100" w:lineRule="atLeast"/>
              <w:jc w:val="left"/>
              <w:rPr>
                <w:rFonts w:ascii="Times New Roman" w:hAnsi="Times New Roman" w:cs="Times New Roman"/>
                <w:sz w:val="20"/>
                <w:szCs w:val="20"/>
              </w:rPr>
            </w:pPr>
            <w:r w:rsidRPr="004D3701">
              <w:rPr>
                <w:rFonts w:ascii="Times New Roman" w:hAnsi="Times New Roman" w:cs="Times New Roman"/>
                <w:sz w:val="20"/>
                <w:szCs w:val="20"/>
              </w:rPr>
              <w:t>EK1_U09</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pStyle w:val="Standard"/>
              <w:snapToGrid w:val="0"/>
              <w:spacing w:line="276" w:lineRule="auto"/>
              <w:jc w:val="left"/>
              <w:rPr>
                <w:sz w:val="20"/>
                <w:szCs w:val="20"/>
              </w:rPr>
            </w:pPr>
            <w:r w:rsidRPr="004D3701">
              <w:rPr>
                <w:sz w:val="20"/>
                <w:szCs w:val="20"/>
              </w:rPr>
              <w:t>- Aktywność na zajęciach;</w:t>
            </w:r>
            <w:r w:rsidRPr="004D3701">
              <w:rPr>
                <w:sz w:val="20"/>
                <w:szCs w:val="20"/>
              </w:rPr>
              <w:br/>
              <w:t>- Projekty;</w:t>
            </w:r>
            <w:r w:rsidRPr="004D3701">
              <w:rPr>
                <w:sz w:val="20"/>
                <w:szCs w:val="20"/>
              </w:rPr>
              <w:br/>
              <w:t>- Prezentacje;</w:t>
            </w:r>
            <w:r w:rsidRPr="004D3701">
              <w:rPr>
                <w:sz w:val="20"/>
                <w:szCs w:val="20"/>
              </w:rPr>
              <w:br/>
              <w:t xml:space="preserve">- Prace pisemne, </w:t>
            </w:r>
            <w:r w:rsidRPr="004D3701">
              <w:rPr>
                <w:sz w:val="20"/>
                <w:szCs w:val="20"/>
              </w:rPr>
              <w:br/>
              <w:t>- Kolokwia, egzamin</w:t>
            </w:r>
          </w:p>
        </w:tc>
      </w:tr>
    </w:tbl>
    <w:p w:rsidR="004A1B4E" w:rsidRPr="004D3701" w:rsidRDefault="004A1B4E" w:rsidP="004A1B4E">
      <w:pPr>
        <w:rPr>
          <w:rFonts w:ascii="Times New Roman" w:hAnsi="Times New Roman" w:cs="Times New Roman"/>
        </w:rPr>
      </w:pPr>
      <w:r w:rsidRPr="004D3701">
        <w:rPr>
          <w:rFonts w:ascii="Times New Roman" w:hAnsi="Times New Roman" w:cs="Times New Roman"/>
        </w:rPr>
        <w:br w:type="page"/>
      </w:r>
    </w:p>
    <w:tbl>
      <w:tblPr>
        <w:tblW w:w="0" w:type="auto"/>
        <w:jc w:val="center"/>
        <w:tblLook w:val="0000" w:firstRow="0" w:lastRow="0" w:firstColumn="0" w:lastColumn="0" w:noHBand="0" w:noVBand="0"/>
      </w:tblPr>
      <w:tblGrid>
        <w:gridCol w:w="9060"/>
      </w:tblGrid>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4A1B4E" w:rsidRPr="004D3701" w:rsidTr="004A1B4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4A1B4E" w:rsidRPr="004D3701" w:rsidRDefault="004A1B4E" w:rsidP="004A1B4E">
            <w:pPr>
              <w:snapToGrid w:val="0"/>
              <w:spacing w:after="0"/>
              <w:ind w:hanging="449"/>
              <w:rPr>
                <w:rFonts w:ascii="Times New Roman" w:hAnsi="Times New Roman" w:cs="Times New Roman"/>
                <w:b/>
                <w:sz w:val="20"/>
                <w:szCs w:val="20"/>
              </w:rPr>
            </w:pPr>
            <w:r w:rsidRPr="004D3701">
              <w:rPr>
                <w:rFonts w:ascii="Times New Roman" w:hAnsi="Times New Roman" w:cs="Times New Roman"/>
                <w:b/>
                <w:sz w:val="20"/>
                <w:szCs w:val="20"/>
              </w:rPr>
              <w:t>Metody podające:</w:t>
            </w:r>
          </w:p>
          <w:p w:rsidR="004A1B4E" w:rsidRPr="004D3701" w:rsidRDefault="004A1B4E" w:rsidP="004A1B4E">
            <w:pPr>
              <w:snapToGrid w:val="0"/>
              <w:spacing w:after="0"/>
              <w:ind w:hanging="449"/>
              <w:rPr>
                <w:rFonts w:ascii="Times New Roman" w:hAnsi="Times New Roman" w:cs="Times New Roman"/>
                <w:sz w:val="20"/>
                <w:szCs w:val="20"/>
              </w:rPr>
            </w:pPr>
            <w:r w:rsidRPr="004D3701">
              <w:rPr>
                <w:rFonts w:ascii="Times New Roman" w:hAnsi="Times New Roman" w:cs="Times New Roman"/>
                <w:sz w:val="20"/>
                <w:szCs w:val="20"/>
              </w:rPr>
              <w:t>- objaśnienie (wyjaśnienie, omówienie),</w:t>
            </w:r>
          </w:p>
          <w:p w:rsidR="004A1B4E" w:rsidRPr="004D3701" w:rsidRDefault="004A1B4E" w:rsidP="004A1B4E">
            <w:pPr>
              <w:snapToGrid w:val="0"/>
              <w:spacing w:after="0"/>
              <w:ind w:hanging="449"/>
              <w:rPr>
                <w:rFonts w:ascii="Times New Roman" w:hAnsi="Times New Roman" w:cs="Times New Roman"/>
                <w:sz w:val="20"/>
                <w:szCs w:val="20"/>
              </w:rPr>
            </w:pPr>
            <w:r w:rsidRPr="004D3701">
              <w:rPr>
                <w:rFonts w:ascii="Times New Roman" w:hAnsi="Times New Roman" w:cs="Times New Roman"/>
                <w:sz w:val="20"/>
                <w:szCs w:val="20"/>
              </w:rPr>
              <w:t>- opis.</w:t>
            </w:r>
          </w:p>
          <w:p w:rsidR="004A1B4E" w:rsidRPr="004D3701" w:rsidRDefault="004A1B4E" w:rsidP="004A1B4E">
            <w:pPr>
              <w:snapToGrid w:val="0"/>
              <w:spacing w:after="0"/>
              <w:ind w:hanging="449"/>
              <w:rPr>
                <w:rFonts w:ascii="Times New Roman" w:hAnsi="Times New Roman" w:cs="Times New Roman"/>
                <w:sz w:val="20"/>
                <w:szCs w:val="20"/>
              </w:rPr>
            </w:pPr>
          </w:p>
          <w:p w:rsidR="004A1B4E" w:rsidRPr="004D3701" w:rsidRDefault="004A1B4E" w:rsidP="004A1B4E">
            <w:pPr>
              <w:snapToGrid w:val="0"/>
              <w:spacing w:after="0"/>
              <w:ind w:hanging="449"/>
              <w:rPr>
                <w:rFonts w:ascii="Times New Roman" w:hAnsi="Times New Roman" w:cs="Times New Roman"/>
                <w:b/>
                <w:sz w:val="20"/>
                <w:szCs w:val="20"/>
              </w:rPr>
            </w:pPr>
            <w:r w:rsidRPr="004D3701">
              <w:rPr>
                <w:rFonts w:ascii="Times New Roman" w:hAnsi="Times New Roman" w:cs="Times New Roman"/>
                <w:b/>
                <w:sz w:val="20"/>
                <w:szCs w:val="20"/>
              </w:rPr>
              <w:t>Metody problemowe:</w:t>
            </w:r>
          </w:p>
          <w:p w:rsidR="004A1B4E" w:rsidRPr="004D3701" w:rsidRDefault="004A1B4E" w:rsidP="004A1B4E">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metoda sytuacyjna (analiza opisanej sytuacji, ciągu zdarzeń prowadząca do znalezienia rozwiązania oraz przewidzenia skutków decyzji),</w:t>
            </w:r>
          </w:p>
          <w:p w:rsidR="004A1B4E" w:rsidRPr="004D3701" w:rsidRDefault="004A1B4E" w:rsidP="004A1B4E">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metody aktywizujące, w  tym:</w:t>
            </w:r>
          </w:p>
          <w:p w:rsidR="004A1B4E" w:rsidRPr="004D3701" w:rsidRDefault="004A1B4E" w:rsidP="004A1B4E">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    + metoda (analiza) przypadków (z podanego przypadku wyłaniane jest – w grupach</w:t>
            </w:r>
          </w:p>
          <w:p w:rsidR="004A1B4E" w:rsidRPr="004D3701" w:rsidRDefault="004A1B4E" w:rsidP="004A1B4E">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       lub samodzielnie - rozwiązanie zawartego w nim problemu), tzw. „case studies”    </w:t>
            </w:r>
          </w:p>
          <w:p w:rsidR="004A1B4E" w:rsidRPr="004D3701" w:rsidRDefault="004A1B4E" w:rsidP="004A1B4E">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    + dyskusja dydaktyczna, w tym: </w:t>
            </w:r>
          </w:p>
          <w:p w:rsidR="004A1B4E" w:rsidRPr="004D3701" w:rsidRDefault="004A1B4E" w:rsidP="004A1B4E">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        # debata (dłuższa dyskusja z oceną i wyborem zwycięzcy),</w:t>
            </w:r>
          </w:p>
          <w:p w:rsidR="004A1B4E" w:rsidRPr="004D3701" w:rsidRDefault="004A1B4E" w:rsidP="004A1B4E">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        # swobodna wymiana poglądów, także nauczyciela,</w:t>
            </w:r>
          </w:p>
          <w:p w:rsidR="004A1B4E" w:rsidRPr="004D3701" w:rsidRDefault="004A1B4E" w:rsidP="004A1B4E">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        # za i przeciw.</w:t>
            </w:r>
          </w:p>
          <w:p w:rsidR="004A1B4E" w:rsidRPr="004D3701" w:rsidRDefault="004A1B4E" w:rsidP="004A1B4E">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        # burza mózgów (pytania wstępne prowadzą do rozwiązania wyłonionego w dyskusji),</w:t>
            </w:r>
          </w:p>
          <w:p w:rsidR="004A1B4E" w:rsidRPr="004D3701" w:rsidRDefault="004A1B4E" w:rsidP="004A1B4E">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        # mapa myśli (notowanie myśli w formie graficznej). </w:t>
            </w:r>
          </w:p>
          <w:p w:rsidR="004A1B4E" w:rsidRPr="004D3701" w:rsidRDefault="004A1B4E" w:rsidP="004A1B4E">
            <w:pPr>
              <w:snapToGrid w:val="0"/>
              <w:spacing w:after="0"/>
              <w:ind w:hanging="449"/>
              <w:rPr>
                <w:rFonts w:ascii="Times New Roman" w:hAnsi="Times New Roman" w:cs="Times New Roman"/>
                <w:sz w:val="20"/>
                <w:szCs w:val="20"/>
              </w:rPr>
            </w:pPr>
          </w:p>
          <w:p w:rsidR="004A1B4E" w:rsidRPr="004D3701" w:rsidRDefault="004A1B4E" w:rsidP="004A1B4E">
            <w:pPr>
              <w:snapToGrid w:val="0"/>
              <w:spacing w:after="0"/>
              <w:ind w:hanging="449"/>
              <w:rPr>
                <w:rFonts w:ascii="Times New Roman" w:hAnsi="Times New Roman" w:cs="Times New Roman"/>
                <w:b/>
                <w:sz w:val="20"/>
                <w:szCs w:val="20"/>
              </w:rPr>
            </w:pPr>
            <w:r w:rsidRPr="004D3701">
              <w:rPr>
                <w:rFonts w:ascii="Times New Roman" w:hAnsi="Times New Roman" w:cs="Times New Roman"/>
                <w:b/>
                <w:sz w:val="20"/>
                <w:szCs w:val="20"/>
              </w:rPr>
              <w:t>Metody eksponujące:</w:t>
            </w:r>
          </w:p>
          <w:p w:rsidR="004A1B4E" w:rsidRPr="004D3701" w:rsidRDefault="004A1B4E" w:rsidP="004A1B4E">
            <w:pPr>
              <w:snapToGrid w:val="0"/>
              <w:spacing w:after="0"/>
              <w:ind w:hanging="449"/>
              <w:rPr>
                <w:rFonts w:ascii="Times New Roman" w:hAnsi="Times New Roman" w:cs="Times New Roman"/>
                <w:sz w:val="20"/>
                <w:szCs w:val="20"/>
              </w:rPr>
            </w:pPr>
            <w:r w:rsidRPr="004D3701">
              <w:rPr>
                <w:rFonts w:ascii="Times New Roman" w:hAnsi="Times New Roman" w:cs="Times New Roman"/>
                <w:sz w:val="20"/>
                <w:szCs w:val="20"/>
              </w:rPr>
              <w:t xml:space="preserve">- materiał audiowizualny, </w:t>
            </w:r>
          </w:p>
          <w:p w:rsidR="004A1B4E" w:rsidRPr="004D3701" w:rsidRDefault="004A1B4E" w:rsidP="004A1B4E">
            <w:pPr>
              <w:snapToGrid w:val="0"/>
              <w:spacing w:after="0"/>
              <w:ind w:hanging="449"/>
              <w:rPr>
                <w:rFonts w:ascii="Times New Roman" w:hAnsi="Times New Roman" w:cs="Times New Roman"/>
                <w:sz w:val="20"/>
                <w:szCs w:val="20"/>
              </w:rPr>
            </w:pPr>
            <w:r w:rsidRPr="004D3701">
              <w:rPr>
                <w:rFonts w:ascii="Times New Roman" w:hAnsi="Times New Roman" w:cs="Times New Roman"/>
                <w:sz w:val="20"/>
                <w:szCs w:val="20"/>
              </w:rPr>
              <w:t xml:space="preserve">- wycieczka, </w:t>
            </w:r>
          </w:p>
          <w:p w:rsidR="004A1B4E" w:rsidRPr="004D3701" w:rsidRDefault="004A1B4E" w:rsidP="004A1B4E">
            <w:pPr>
              <w:snapToGrid w:val="0"/>
              <w:spacing w:after="0"/>
              <w:ind w:hanging="449"/>
              <w:rPr>
                <w:rFonts w:ascii="Times New Roman" w:hAnsi="Times New Roman" w:cs="Times New Roman"/>
                <w:sz w:val="20"/>
                <w:szCs w:val="20"/>
              </w:rPr>
            </w:pPr>
          </w:p>
          <w:p w:rsidR="004A1B4E" w:rsidRPr="004D3701" w:rsidRDefault="004A1B4E" w:rsidP="004A1B4E">
            <w:pPr>
              <w:snapToGrid w:val="0"/>
              <w:spacing w:after="0"/>
              <w:ind w:hanging="449"/>
              <w:rPr>
                <w:rFonts w:ascii="Times New Roman" w:hAnsi="Times New Roman" w:cs="Times New Roman"/>
                <w:b/>
                <w:sz w:val="20"/>
                <w:szCs w:val="20"/>
              </w:rPr>
            </w:pPr>
            <w:r w:rsidRPr="004D3701">
              <w:rPr>
                <w:rFonts w:ascii="Times New Roman" w:hAnsi="Times New Roman" w:cs="Times New Roman"/>
                <w:b/>
                <w:sz w:val="20"/>
                <w:szCs w:val="20"/>
              </w:rPr>
              <w:t>Metody praktyczne:</w:t>
            </w:r>
          </w:p>
          <w:p w:rsidR="004A1B4E" w:rsidRPr="004D3701" w:rsidRDefault="004A1B4E" w:rsidP="004A1B4E">
            <w:pPr>
              <w:snapToGrid w:val="0"/>
              <w:spacing w:after="0"/>
              <w:ind w:hanging="449"/>
              <w:rPr>
                <w:rFonts w:ascii="Times New Roman" w:hAnsi="Times New Roman" w:cs="Times New Roman"/>
                <w:sz w:val="20"/>
                <w:szCs w:val="20"/>
              </w:rPr>
            </w:pPr>
            <w:r w:rsidRPr="004D3701">
              <w:rPr>
                <w:rFonts w:ascii="Times New Roman" w:hAnsi="Times New Roman" w:cs="Times New Roman"/>
                <w:sz w:val="20"/>
                <w:szCs w:val="20"/>
              </w:rPr>
              <w:t>- pokaz, prezentacja,</w:t>
            </w:r>
          </w:p>
          <w:p w:rsidR="004A1B4E" w:rsidRPr="004D3701" w:rsidRDefault="004A1B4E" w:rsidP="004A1B4E">
            <w:pPr>
              <w:snapToGrid w:val="0"/>
              <w:spacing w:after="0"/>
              <w:ind w:hanging="449"/>
              <w:rPr>
                <w:rFonts w:ascii="Times New Roman" w:hAnsi="Times New Roman" w:cs="Times New Roman"/>
                <w:sz w:val="20"/>
                <w:szCs w:val="20"/>
              </w:rPr>
            </w:pPr>
            <w:r w:rsidRPr="004D3701">
              <w:rPr>
                <w:rFonts w:ascii="Times New Roman" w:hAnsi="Times New Roman" w:cs="Times New Roman"/>
                <w:sz w:val="20"/>
                <w:szCs w:val="20"/>
              </w:rPr>
              <w:t>- ćwiczenia przedmiotowe,</w:t>
            </w:r>
          </w:p>
          <w:p w:rsidR="004A1B4E" w:rsidRPr="004D3701" w:rsidRDefault="004A1B4E" w:rsidP="004A1B4E">
            <w:pPr>
              <w:snapToGrid w:val="0"/>
              <w:spacing w:after="0"/>
              <w:ind w:hanging="449"/>
              <w:rPr>
                <w:rFonts w:ascii="Times New Roman" w:hAnsi="Times New Roman" w:cs="Times New Roman"/>
                <w:sz w:val="20"/>
                <w:szCs w:val="20"/>
              </w:rPr>
            </w:pPr>
            <w:r w:rsidRPr="004D3701">
              <w:rPr>
                <w:rFonts w:ascii="Times New Roman" w:hAnsi="Times New Roman" w:cs="Times New Roman"/>
                <w:sz w:val="20"/>
                <w:szCs w:val="20"/>
              </w:rPr>
              <w:t>- praca z podręcznikiem, tekstem,</w:t>
            </w:r>
          </w:p>
          <w:p w:rsidR="004A1B4E" w:rsidRPr="004D3701" w:rsidRDefault="004A1B4E" w:rsidP="004A1B4E">
            <w:pPr>
              <w:snapToGrid w:val="0"/>
              <w:spacing w:after="0"/>
              <w:ind w:hanging="449"/>
              <w:rPr>
                <w:rFonts w:ascii="Times New Roman" w:hAnsi="Times New Roman" w:cs="Times New Roman"/>
                <w:sz w:val="20"/>
                <w:szCs w:val="20"/>
              </w:rPr>
            </w:pPr>
            <w:r w:rsidRPr="004D3701">
              <w:rPr>
                <w:rFonts w:ascii="Times New Roman" w:hAnsi="Times New Roman" w:cs="Times New Roman"/>
                <w:sz w:val="20"/>
                <w:szCs w:val="20"/>
              </w:rPr>
              <w:t>- projekt (metoda projektów).</w:t>
            </w:r>
          </w:p>
          <w:p w:rsidR="004A1B4E" w:rsidRPr="004D3701" w:rsidRDefault="004A1B4E" w:rsidP="004A1B4E">
            <w:pPr>
              <w:snapToGrid w:val="0"/>
              <w:spacing w:after="0"/>
              <w:ind w:hanging="449"/>
              <w:rPr>
                <w:rFonts w:ascii="Times New Roman" w:hAnsi="Times New Roman" w:cs="Times New Roman"/>
                <w:sz w:val="20"/>
                <w:szCs w:val="20"/>
              </w:rPr>
            </w:pPr>
          </w:p>
          <w:p w:rsidR="004A1B4E" w:rsidRPr="004D3701" w:rsidRDefault="004A1B4E" w:rsidP="004A1B4E">
            <w:pPr>
              <w:snapToGrid w:val="0"/>
              <w:spacing w:after="0"/>
              <w:ind w:hanging="449"/>
              <w:rPr>
                <w:rFonts w:ascii="Times New Roman" w:hAnsi="Times New Roman" w:cs="Times New Roman"/>
                <w:b/>
                <w:sz w:val="20"/>
                <w:szCs w:val="20"/>
              </w:rPr>
            </w:pPr>
            <w:r w:rsidRPr="004D3701">
              <w:rPr>
                <w:rFonts w:ascii="Times New Roman" w:hAnsi="Times New Roman" w:cs="Times New Roman"/>
                <w:b/>
                <w:sz w:val="20"/>
                <w:szCs w:val="20"/>
              </w:rPr>
              <w:t>Konsultacje indywidualne.</w:t>
            </w:r>
          </w:p>
          <w:p w:rsidR="004A1B4E" w:rsidRPr="004D3701" w:rsidRDefault="004A1B4E" w:rsidP="004A1B4E">
            <w:pPr>
              <w:snapToGrid w:val="0"/>
              <w:spacing w:after="0"/>
              <w:ind w:hanging="449"/>
              <w:rPr>
                <w:rFonts w:ascii="Times New Roman" w:hAnsi="Times New Roman" w:cs="Times New Roman"/>
                <w:sz w:val="20"/>
                <w:szCs w:val="20"/>
              </w:rPr>
            </w:pPr>
          </w:p>
          <w:p w:rsidR="004A1B4E" w:rsidRPr="004D3701" w:rsidRDefault="004A1B4E" w:rsidP="004A1B4E">
            <w:pPr>
              <w:snapToGrid w:val="0"/>
              <w:spacing w:after="0"/>
              <w:ind w:hanging="449"/>
              <w:rPr>
                <w:rFonts w:ascii="Times New Roman" w:hAnsi="Times New Roman" w:cs="Times New Roman"/>
                <w:b/>
                <w:sz w:val="20"/>
                <w:szCs w:val="20"/>
              </w:rPr>
            </w:pPr>
            <w:r w:rsidRPr="004D3701">
              <w:rPr>
                <w:rFonts w:ascii="Times New Roman" w:hAnsi="Times New Roman" w:cs="Times New Roman"/>
                <w:b/>
                <w:sz w:val="20"/>
                <w:szCs w:val="20"/>
              </w:rPr>
              <w:t>Samodzielna praca studentów.</w:t>
            </w:r>
          </w:p>
          <w:p w:rsidR="004A1B4E" w:rsidRPr="004D3701" w:rsidRDefault="004A1B4E" w:rsidP="004A1B4E">
            <w:pPr>
              <w:snapToGrid w:val="0"/>
              <w:spacing w:after="0"/>
              <w:rPr>
                <w:rFonts w:ascii="Times New Roman" w:hAnsi="Times New Roman" w:cs="Times New Roman"/>
                <w:sz w:val="20"/>
                <w:szCs w:val="20"/>
              </w:rPr>
            </w:pP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sz w:val="20"/>
                <w:szCs w:val="20"/>
              </w:rPr>
            </w:pPr>
            <w:r w:rsidRPr="004D3701">
              <w:rPr>
                <w:rFonts w:eastAsia="Calibri"/>
                <w:b/>
                <w:sz w:val="20"/>
                <w:szCs w:val="20"/>
              </w:rPr>
              <w:t>Kryteria oceny i weryfikacji efektów uczenia się</w:t>
            </w:r>
          </w:p>
        </w:tc>
      </w:tr>
      <w:tr w:rsidR="004A1B4E" w:rsidRPr="004D3701" w:rsidTr="004A1B4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4A1B4E" w:rsidRPr="004D3701" w:rsidRDefault="004A1B4E" w:rsidP="004A1B4E">
            <w:pPr>
              <w:pStyle w:val="Standard"/>
              <w:snapToGrid w:val="0"/>
              <w:spacing w:after="0" w:line="240" w:lineRule="auto"/>
              <w:rPr>
                <w:rFonts w:eastAsia="Calibri"/>
                <w:b/>
                <w:sz w:val="20"/>
                <w:szCs w:val="20"/>
              </w:rPr>
            </w:pPr>
          </w:p>
          <w:p w:rsidR="004A1B4E" w:rsidRPr="004D3701" w:rsidRDefault="004A1B4E" w:rsidP="004A1B4E">
            <w:pPr>
              <w:pStyle w:val="Standard"/>
              <w:snapToGrid w:val="0"/>
              <w:spacing w:after="0" w:line="240" w:lineRule="auto"/>
              <w:rPr>
                <w:rFonts w:eastAsia="Calibri"/>
                <w:b/>
                <w:sz w:val="20"/>
                <w:szCs w:val="20"/>
              </w:rPr>
            </w:pPr>
            <w:r w:rsidRPr="004D3701">
              <w:rPr>
                <w:rFonts w:eastAsia="Calibri"/>
                <w:b/>
                <w:sz w:val="20"/>
                <w:szCs w:val="20"/>
              </w:rPr>
              <w:t xml:space="preserve">Weryfikacja w formie ustnej: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wypowiedzi krótkiej lub dłuższej,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wystąpienia (podczas prezentacji, projektów, referatów),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udziału w dyskusji,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egzamin ustny podsumowujący zajęcia.</w:t>
            </w:r>
          </w:p>
          <w:p w:rsidR="004A1B4E" w:rsidRPr="004D3701" w:rsidRDefault="004A1B4E" w:rsidP="004A1B4E">
            <w:pPr>
              <w:pStyle w:val="Standard"/>
              <w:snapToGrid w:val="0"/>
              <w:spacing w:after="0" w:line="240" w:lineRule="auto"/>
              <w:rPr>
                <w:rFonts w:eastAsia="Calibri"/>
                <w:sz w:val="20"/>
                <w:szCs w:val="20"/>
              </w:rPr>
            </w:pPr>
          </w:p>
          <w:p w:rsidR="004A1B4E" w:rsidRPr="004D3701" w:rsidRDefault="004A1B4E" w:rsidP="004A1B4E">
            <w:pPr>
              <w:pStyle w:val="Standard"/>
              <w:snapToGrid w:val="0"/>
              <w:spacing w:after="0" w:line="240" w:lineRule="auto"/>
              <w:rPr>
                <w:rFonts w:eastAsia="Calibri"/>
                <w:b/>
                <w:sz w:val="20"/>
                <w:szCs w:val="20"/>
              </w:rPr>
            </w:pPr>
            <w:r w:rsidRPr="004D3701">
              <w:rPr>
                <w:rFonts w:eastAsia="Calibri"/>
                <w:b/>
                <w:sz w:val="20"/>
                <w:szCs w:val="20"/>
              </w:rPr>
              <w:t xml:space="preserve">Weryfikacja prac pisemnych: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-kolokwia,  egzamin pisemny w formie:</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zadań otwartych np. listu, eseju, raportu,</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testów wielokrotnego wyboru lub wielokrotnej odpowiedzi, testu wyboru Tak/Nie i dopasowania odpowiedzi, uzupełnianie luk.</w:t>
            </w:r>
          </w:p>
          <w:p w:rsidR="004A1B4E" w:rsidRPr="004D3701" w:rsidRDefault="004A1B4E" w:rsidP="004A1B4E">
            <w:pPr>
              <w:pStyle w:val="Standard"/>
              <w:snapToGrid w:val="0"/>
              <w:spacing w:after="0" w:line="240" w:lineRule="auto"/>
              <w:rPr>
                <w:rFonts w:eastAsia="Calibri"/>
                <w:sz w:val="20"/>
                <w:szCs w:val="20"/>
              </w:rPr>
            </w:pPr>
          </w:p>
          <w:p w:rsidR="004A1B4E" w:rsidRPr="004D3701" w:rsidRDefault="004A1B4E" w:rsidP="004A1B4E">
            <w:pPr>
              <w:pStyle w:val="Standard"/>
              <w:snapToGrid w:val="0"/>
              <w:spacing w:after="0" w:line="240" w:lineRule="auto"/>
              <w:rPr>
                <w:rFonts w:eastAsia="Calibri"/>
                <w:b/>
                <w:sz w:val="20"/>
                <w:szCs w:val="20"/>
              </w:rPr>
            </w:pPr>
            <w:r w:rsidRPr="004D3701">
              <w:rPr>
                <w:rFonts w:eastAsia="Calibri"/>
                <w:b/>
                <w:sz w:val="20"/>
                <w:szCs w:val="20"/>
              </w:rPr>
              <w:t xml:space="preserve">Weryfikacja innych aktywności: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prezentacji multimedialnej,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ocena zadania projektowego,</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wykonania zadania na ćwiczeniach,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rozmowa nieformalna,</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aktywności na zajęciach,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obecność na zajęciach zgodna z Regulaminem Studiów PWSZ w Tarnowie </w:t>
            </w:r>
          </w:p>
          <w:p w:rsidR="004A1B4E" w:rsidRPr="004D3701" w:rsidRDefault="004A1B4E" w:rsidP="004A1B4E">
            <w:pPr>
              <w:pStyle w:val="Standard"/>
              <w:snapToGrid w:val="0"/>
              <w:spacing w:after="0" w:line="240" w:lineRule="auto"/>
              <w:rPr>
                <w:rFonts w:eastAsia="Calibri"/>
                <w:sz w:val="20"/>
                <w:szCs w:val="20"/>
              </w:rPr>
            </w:pP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sz w:val="20"/>
                <w:szCs w:val="20"/>
              </w:rPr>
            </w:pPr>
            <w:r w:rsidRPr="004D3701">
              <w:rPr>
                <w:rFonts w:eastAsia="Calibri"/>
                <w:b/>
                <w:sz w:val="20"/>
                <w:szCs w:val="20"/>
              </w:rPr>
              <w:t>Warunki zaliczenia</w:t>
            </w:r>
          </w:p>
        </w:tc>
      </w:tr>
      <w:tr w:rsidR="004A1B4E" w:rsidRPr="004D3701" w:rsidTr="004A1B4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4A1B4E" w:rsidRPr="004D3701" w:rsidRDefault="004A1B4E" w:rsidP="00351369">
            <w:pPr>
              <w:spacing w:after="0"/>
              <w:ind w:left="0" w:firstLine="0"/>
              <w:rPr>
                <w:rFonts w:ascii="Times New Roman" w:hAnsi="Times New Roman" w:cs="Times New Roman"/>
                <w:sz w:val="20"/>
                <w:szCs w:val="20"/>
              </w:rPr>
            </w:pPr>
            <w:r w:rsidRPr="004D3701">
              <w:rPr>
                <w:rFonts w:ascii="Times New Roman" w:hAnsi="Times New Roman" w:cs="Times New Roman"/>
                <w:b/>
                <w:sz w:val="20"/>
                <w:szCs w:val="20"/>
              </w:rPr>
              <w:lastRenderedPageBreak/>
              <w:t>Zgodnie z obowiązującym regulaminem studiów</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sz w:val="20"/>
                <w:szCs w:val="20"/>
              </w:rPr>
            </w:pPr>
            <w:r w:rsidRPr="004D3701">
              <w:rPr>
                <w:rFonts w:eastAsia="Calibri"/>
                <w:b/>
                <w:sz w:val="20"/>
                <w:szCs w:val="20"/>
              </w:rPr>
              <w:t>Treści programowe (skrócony opis)</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autoSpaceDE w:val="0"/>
              <w:autoSpaceDN w:val="0"/>
              <w:adjustRightInd w:val="0"/>
              <w:spacing w:after="0"/>
              <w:ind w:left="29" w:hanging="29"/>
              <w:jc w:val="left"/>
              <w:rPr>
                <w:rFonts w:ascii="Times New Roman" w:hAnsi="Times New Roman" w:cs="Times New Roman"/>
                <w:sz w:val="20"/>
                <w:szCs w:val="20"/>
              </w:rPr>
            </w:pPr>
            <w:r w:rsidRPr="004D3701">
              <w:rPr>
                <w:rFonts w:ascii="Times New Roman" w:hAnsi="Times New Roman" w:cs="Times New Roman"/>
                <w:sz w:val="20"/>
                <w:szCs w:val="20"/>
              </w:rPr>
              <w:t xml:space="preserve">Podczas zajęć rozwijane są cztery sprawności językowe: słuchanie ze zrozumieniem, czytanie ze zrozumieniem, mówienie i pisanie.  Słuchanie ze zrozumieniem umożliwia zapoznanie się z użyciem języka w naturalnych warunkach, ze sposobem wymowy, akcentowania, intonacji. Czytanie ze zrozumieniem przejawia się w umiejętności wyszukania konkretnych informacji, lub zrozumienie ogólnego sensu tekstu. </w:t>
            </w:r>
            <w:r w:rsidRPr="004D3701">
              <w:rPr>
                <w:rFonts w:ascii="Times New Roman" w:hAnsi="Times New Roman" w:cs="Times New Roman"/>
                <w:bCs/>
                <w:sz w:val="20"/>
                <w:szCs w:val="20"/>
              </w:rPr>
              <w:t>Mówienie</w:t>
            </w:r>
            <w:r w:rsidRPr="004D3701">
              <w:rPr>
                <w:rFonts w:ascii="Times New Roman" w:hAnsi="Times New Roman" w:cs="Times New Roman"/>
                <w:sz w:val="20"/>
                <w:szCs w:val="20"/>
              </w:rPr>
              <w:t xml:space="preserve"> to umiejętność uczestniczenia w rozmowie wymagającej bezpośredniej wymiany informacji na znane uczącemu się tematy, posługiwania się ciągiem wyrażeń i zdań niezbędnych, by wziąć udział lub podtrzymać rozmowę na dany temat, relacjonowania wydarzeń, opisywania ludzi, przedmiotów, miejsc, przedstawiania i uzasadniania swojej opinii. Umiejętność pisania dotyczy wyrażenia myśli, opinii w sposób pisany uwzględniając reguły gramatyczno-ortograficzne, dostosowując język i formę do sytuacji. Przejawia się w redagowaniu listu, maila, rozprawki, referatu, relacji, krótkich i prostych notatek lub wiadomości wynikających z doraźnych potrzeb. </w:t>
            </w:r>
          </w:p>
        </w:tc>
      </w:tr>
      <w:tr w:rsidR="004A1B4E" w:rsidRPr="002974E8"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4A1B4E" w:rsidRPr="004D3701" w:rsidTr="004A1B4E">
        <w:trPr>
          <w:trHeight w:val="1839"/>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autoSpaceDE w:val="0"/>
              <w:autoSpaceDN w:val="0"/>
              <w:adjustRightInd w:val="0"/>
              <w:ind w:left="0" w:firstLine="29"/>
              <w:jc w:val="left"/>
              <w:rPr>
                <w:rFonts w:ascii="Times New Roman" w:hAnsi="Times New Roman" w:cs="Times New Roman"/>
                <w:sz w:val="20"/>
                <w:szCs w:val="20"/>
                <w:lang w:val="en-US"/>
              </w:rPr>
            </w:pPr>
            <w:r w:rsidRPr="004D3701">
              <w:rPr>
                <w:rFonts w:ascii="Times New Roman" w:hAnsi="Times New Roman" w:cs="Times New Roman"/>
                <w:sz w:val="20"/>
                <w:szCs w:val="20"/>
                <w:lang w:val="en-US"/>
              </w:rPr>
              <w:t xml:space="preserve">Foreign Language Course in Russian During the course four language skills are developed: listening comprehension, reading comprehension, speaking, writing, Listening comprehension allows students to get acquainted with using the language in natural conditions, with pronunciation, accentuation, intonation. Reading comprehension is manifested in the ability to search for specific information, or to understand the general meaning of the text. Speaking is the ability to participate in a dialogue requiring a direct exchange of information on familiar topics, using a series of phrases and sentences necessary to participate or keep the conversation on the given topic, relation of events, describing people, objects, places, presenting and justifying own views. The ability to write refers to expressions of thoughts, written opinions considering grammar and spelling rules, adapting language and form of the situation. It manifests in drafting a letter, an e-mail, an essay, a paper, a report, short and easy notes or news resulting from the immediate needs. </w:t>
            </w:r>
            <w:r w:rsidRPr="004D3701">
              <w:rPr>
                <w:rFonts w:ascii="Times New Roman" w:hAnsi="Times New Roman" w:cs="Times New Roman"/>
                <w:sz w:val="20"/>
                <w:szCs w:val="20"/>
              </w:rPr>
              <w:t>(tłum. DWZZ)</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sz w:val="20"/>
                <w:szCs w:val="20"/>
              </w:rPr>
            </w:pPr>
            <w:r w:rsidRPr="004D3701">
              <w:rPr>
                <w:rFonts w:eastAsia="Calibri"/>
                <w:b/>
                <w:sz w:val="20"/>
                <w:szCs w:val="20"/>
              </w:rPr>
              <w:t>Treści programowe (pełny opis)</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Zagadnienia gramatyczne: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MATERIAŁ ORTOGRAFICZNY</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-alfabet rosyjski </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-oznaczanie miękkości spółgłosek (za pomocą </w:t>
            </w:r>
            <w:r w:rsidRPr="004D3701">
              <w:rPr>
                <w:rFonts w:ascii="Times New Roman" w:hAnsi="Times New Roman" w:cs="Times New Roman"/>
                <w:lang w:val="ru-RU"/>
              </w:rPr>
              <w:t>я</w:t>
            </w:r>
            <w:r w:rsidRPr="004D3701">
              <w:rPr>
                <w:rFonts w:ascii="Times New Roman" w:hAnsi="Times New Roman" w:cs="Times New Roman"/>
              </w:rPr>
              <w:t>,</w:t>
            </w:r>
            <w:r w:rsidRPr="004D3701">
              <w:rPr>
                <w:rFonts w:ascii="Times New Roman" w:hAnsi="Times New Roman" w:cs="Times New Roman"/>
                <w:lang w:val="ru-RU"/>
              </w:rPr>
              <w:t>ю</w:t>
            </w:r>
            <w:r w:rsidRPr="004D3701">
              <w:rPr>
                <w:rFonts w:ascii="Times New Roman" w:hAnsi="Times New Roman" w:cs="Times New Roman"/>
              </w:rPr>
              <w:t>,</w:t>
            </w:r>
            <w:r w:rsidRPr="004D3701">
              <w:rPr>
                <w:rFonts w:ascii="Times New Roman" w:hAnsi="Times New Roman" w:cs="Times New Roman"/>
                <w:lang w:val="ru-RU"/>
              </w:rPr>
              <w:t>е</w:t>
            </w:r>
            <w:r w:rsidRPr="004D3701">
              <w:rPr>
                <w:rFonts w:ascii="Times New Roman" w:hAnsi="Times New Roman" w:cs="Times New Roman"/>
              </w:rPr>
              <w:t>,</w:t>
            </w:r>
            <w:r w:rsidRPr="004D3701">
              <w:rPr>
                <w:rFonts w:ascii="Times New Roman" w:hAnsi="Times New Roman" w:cs="Times New Roman"/>
                <w:lang w:val="ru-RU"/>
              </w:rPr>
              <w:t>ё</w:t>
            </w:r>
            <w:r w:rsidRPr="004D3701">
              <w:rPr>
                <w:rFonts w:ascii="Times New Roman" w:hAnsi="Times New Roman" w:cs="Times New Roman"/>
              </w:rPr>
              <w:t>,</w:t>
            </w:r>
            <w:r w:rsidRPr="004D3701">
              <w:rPr>
                <w:rFonts w:ascii="Times New Roman" w:hAnsi="Times New Roman" w:cs="Times New Roman"/>
                <w:lang w:val="ru-RU"/>
              </w:rPr>
              <w:t>и</w:t>
            </w:r>
            <w:r w:rsidRPr="004D3701">
              <w:rPr>
                <w:rFonts w:ascii="Times New Roman" w:hAnsi="Times New Roman" w:cs="Times New Roman"/>
              </w:rPr>
              <w:t>,</w:t>
            </w:r>
            <w:r w:rsidRPr="004D3701">
              <w:rPr>
                <w:rFonts w:ascii="Times New Roman" w:hAnsi="Times New Roman" w:cs="Times New Roman"/>
                <w:lang w:val="ru-RU"/>
              </w:rPr>
              <w:t>ь</w:t>
            </w:r>
            <w:r w:rsidRPr="004D3701">
              <w:rPr>
                <w:rFonts w:ascii="Times New Roman" w:hAnsi="Times New Roman" w:cs="Times New Roman"/>
              </w:rPr>
              <w:t>),</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-pisownia samogłosek po spółgłoskach </w:t>
            </w:r>
            <w:r w:rsidRPr="004D3701">
              <w:rPr>
                <w:rFonts w:ascii="Times New Roman" w:hAnsi="Times New Roman" w:cs="Times New Roman"/>
                <w:lang w:val="ru-RU"/>
              </w:rPr>
              <w:t>ж</w:t>
            </w:r>
            <w:r w:rsidRPr="004D3701">
              <w:rPr>
                <w:rFonts w:ascii="Times New Roman" w:hAnsi="Times New Roman" w:cs="Times New Roman"/>
              </w:rPr>
              <w:t>,</w:t>
            </w:r>
            <w:r w:rsidRPr="004D3701">
              <w:rPr>
                <w:rFonts w:ascii="Times New Roman" w:hAnsi="Times New Roman" w:cs="Times New Roman"/>
                <w:lang w:val="ru-RU"/>
              </w:rPr>
              <w:t>ш</w:t>
            </w:r>
            <w:r w:rsidRPr="004D3701">
              <w:rPr>
                <w:rFonts w:ascii="Times New Roman" w:hAnsi="Times New Roman" w:cs="Times New Roman"/>
              </w:rPr>
              <w:t>,</w:t>
            </w:r>
            <w:r w:rsidRPr="004D3701">
              <w:rPr>
                <w:rFonts w:ascii="Times New Roman" w:hAnsi="Times New Roman" w:cs="Times New Roman"/>
                <w:lang w:val="ru-RU"/>
              </w:rPr>
              <w:t>ц</w:t>
            </w:r>
            <w:r w:rsidRPr="004D3701">
              <w:rPr>
                <w:rFonts w:ascii="Times New Roman" w:hAnsi="Times New Roman" w:cs="Times New Roman"/>
              </w:rPr>
              <w:t xml:space="preserve">, </w:t>
            </w:r>
            <w:r w:rsidRPr="004D3701">
              <w:rPr>
                <w:rFonts w:ascii="Times New Roman" w:hAnsi="Times New Roman" w:cs="Times New Roman"/>
                <w:lang w:val="ru-RU"/>
              </w:rPr>
              <w:t>ч</w:t>
            </w:r>
            <w:r w:rsidRPr="004D3701">
              <w:rPr>
                <w:rFonts w:ascii="Times New Roman" w:hAnsi="Times New Roman" w:cs="Times New Roman"/>
              </w:rPr>
              <w:t>,</w:t>
            </w:r>
            <w:r w:rsidRPr="004D3701">
              <w:rPr>
                <w:rFonts w:ascii="Times New Roman" w:hAnsi="Times New Roman" w:cs="Times New Roman"/>
                <w:lang w:val="ru-RU"/>
              </w:rPr>
              <w:t>щ</w:t>
            </w:r>
            <w:r w:rsidRPr="004D3701">
              <w:rPr>
                <w:rFonts w:ascii="Times New Roman" w:hAnsi="Times New Roman" w:cs="Times New Roman"/>
              </w:rPr>
              <w:t>,</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-pisownia znaku miękkiego </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-pisownia zakończeń –ого, - </w:t>
            </w:r>
            <w:r w:rsidRPr="004D3701">
              <w:rPr>
                <w:rFonts w:ascii="Times New Roman" w:hAnsi="Times New Roman" w:cs="Times New Roman"/>
                <w:lang w:val="ru-RU"/>
              </w:rPr>
              <w:t>его</w:t>
            </w:r>
            <w:r w:rsidRPr="004D3701">
              <w:rPr>
                <w:rFonts w:ascii="Times New Roman" w:hAnsi="Times New Roman" w:cs="Times New Roman"/>
              </w:rPr>
              <w:t xml:space="preserve"> w formach przymiotników i zaimków,</w:t>
            </w:r>
          </w:p>
          <w:p w:rsidR="004A1B4E" w:rsidRPr="004D3701" w:rsidRDefault="004A1B4E" w:rsidP="00706E06">
            <w:pPr>
              <w:spacing w:after="0" w:line="240" w:lineRule="auto"/>
              <w:ind w:hanging="420"/>
              <w:rPr>
                <w:rFonts w:ascii="Times New Roman" w:hAnsi="Times New Roman" w:cs="Times New Roman"/>
                <w:lang w:val="ru-RU"/>
              </w:rPr>
            </w:pPr>
            <w:r w:rsidRPr="004D3701">
              <w:rPr>
                <w:rFonts w:ascii="Times New Roman" w:hAnsi="Times New Roman" w:cs="Times New Roman"/>
                <w:lang w:val="ru-RU"/>
              </w:rPr>
              <w:t>-</w:t>
            </w:r>
            <w:r w:rsidRPr="004D3701">
              <w:rPr>
                <w:rFonts w:ascii="Times New Roman" w:hAnsi="Times New Roman" w:cs="Times New Roman"/>
              </w:rPr>
              <w:t>pisownia</w:t>
            </w:r>
            <w:r w:rsidRPr="004D3701">
              <w:rPr>
                <w:rFonts w:ascii="Times New Roman" w:hAnsi="Times New Roman" w:cs="Times New Roman"/>
                <w:lang w:val="ru-RU"/>
              </w:rPr>
              <w:t xml:space="preserve"> </w:t>
            </w:r>
            <w:r w:rsidRPr="004D3701">
              <w:rPr>
                <w:rFonts w:ascii="Times New Roman" w:hAnsi="Times New Roman" w:cs="Times New Roman"/>
              </w:rPr>
              <w:t>wyraz</w:t>
            </w:r>
            <w:r w:rsidRPr="004D3701">
              <w:rPr>
                <w:rFonts w:ascii="Times New Roman" w:hAnsi="Times New Roman" w:cs="Times New Roman"/>
                <w:lang w:val="ru-RU"/>
              </w:rPr>
              <w:t>ó</w:t>
            </w:r>
            <w:r w:rsidRPr="004D3701">
              <w:rPr>
                <w:rFonts w:ascii="Times New Roman" w:hAnsi="Times New Roman" w:cs="Times New Roman"/>
              </w:rPr>
              <w:t>w</w:t>
            </w:r>
            <w:r w:rsidRPr="004D3701">
              <w:rPr>
                <w:rFonts w:ascii="Times New Roman" w:hAnsi="Times New Roman" w:cs="Times New Roman"/>
                <w:lang w:val="ru-RU"/>
              </w:rPr>
              <w:t xml:space="preserve"> что, чтобы, конечно.</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-pisownia form przypadkowych rzeczowników typu </w:t>
            </w:r>
            <w:r w:rsidRPr="004D3701">
              <w:rPr>
                <w:rFonts w:ascii="Times New Roman" w:hAnsi="Times New Roman" w:cs="Times New Roman"/>
                <w:lang w:val="ru-RU"/>
              </w:rPr>
              <w:t>экскурсия</w:t>
            </w:r>
            <w:r w:rsidRPr="004D3701">
              <w:rPr>
                <w:rFonts w:ascii="Times New Roman" w:hAnsi="Times New Roman" w:cs="Times New Roman"/>
              </w:rPr>
              <w:t xml:space="preserve">, </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-pisownia form gramatycznych rzeczowników i przymiotników, których temat kończy się na </w:t>
            </w:r>
            <w:r w:rsidRPr="004D3701">
              <w:rPr>
                <w:rFonts w:ascii="Times New Roman" w:hAnsi="Times New Roman" w:cs="Times New Roman"/>
                <w:lang w:val="ru-RU"/>
              </w:rPr>
              <w:t>ж</w:t>
            </w:r>
            <w:r w:rsidRPr="004D3701">
              <w:rPr>
                <w:rFonts w:ascii="Times New Roman" w:hAnsi="Times New Roman" w:cs="Times New Roman"/>
              </w:rPr>
              <w:t>,</w:t>
            </w:r>
            <w:r w:rsidRPr="004D3701">
              <w:rPr>
                <w:rFonts w:ascii="Times New Roman" w:hAnsi="Times New Roman" w:cs="Times New Roman"/>
                <w:lang w:val="ru-RU"/>
              </w:rPr>
              <w:t>ш</w:t>
            </w:r>
            <w:r w:rsidRPr="004D3701">
              <w:rPr>
                <w:rFonts w:ascii="Times New Roman" w:hAnsi="Times New Roman" w:cs="Times New Roman"/>
              </w:rPr>
              <w:t xml:space="preserve">, </w:t>
            </w:r>
            <w:r w:rsidRPr="004D3701">
              <w:rPr>
                <w:rFonts w:ascii="Times New Roman" w:hAnsi="Times New Roman" w:cs="Times New Roman"/>
                <w:lang w:val="ru-RU"/>
              </w:rPr>
              <w:t>ц</w:t>
            </w:r>
            <w:r w:rsidRPr="004D3701">
              <w:rPr>
                <w:rFonts w:ascii="Times New Roman" w:hAnsi="Times New Roman" w:cs="Times New Roman"/>
              </w:rPr>
              <w:t xml:space="preserve"> oraz </w:t>
            </w:r>
            <w:r w:rsidRPr="004D3701">
              <w:rPr>
                <w:rFonts w:ascii="Times New Roman" w:hAnsi="Times New Roman" w:cs="Times New Roman"/>
                <w:lang w:val="ru-RU"/>
              </w:rPr>
              <w:t>ч</w:t>
            </w:r>
            <w:r w:rsidRPr="004D3701">
              <w:rPr>
                <w:rFonts w:ascii="Times New Roman" w:hAnsi="Times New Roman" w:cs="Times New Roman"/>
              </w:rPr>
              <w:t xml:space="preserve">, </w:t>
            </w:r>
            <w:r w:rsidRPr="004D3701">
              <w:rPr>
                <w:rFonts w:ascii="Times New Roman" w:hAnsi="Times New Roman" w:cs="Times New Roman"/>
                <w:lang w:val="ru-RU"/>
              </w:rPr>
              <w:t>щ</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-pisownia form gramatycznych rzeczowników i przymiotników, których temat kończy się na </w:t>
            </w:r>
            <w:r w:rsidRPr="004D3701">
              <w:rPr>
                <w:rFonts w:ascii="Times New Roman" w:hAnsi="Times New Roman" w:cs="Times New Roman"/>
                <w:lang w:val="ru-RU"/>
              </w:rPr>
              <w:t>к</w:t>
            </w:r>
            <w:r w:rsidRPr="004D3701">
              <w:rPr>
                <w:rFonts w:ascii="Times New Roman" w:hAnsi="Times New Roman" w:cs="Times New Roman"/>
              </w:rPr>
              <w:t>,</w:t>
            </w:r>
            <w:r w:rsidRPr="004D3701">
              <w:rPr>
                <w:rFonts w:ascii="Times New Roman" w:hAnsi="Times New Roman" w:cs="Times New Roman"/>
                <w:lang w:val="ru-RU"/>
              </w:rPr>
              <w:t>г</w:t>
            </w:r>
            <w:r w:rsidRPr="004D3701">
              <w:rPr>
                <w:rFonts w:ascii="Times New Roman" w:hAnsi="Times New Roman" w:cs="Times New Roman"/>
              </w:rPr>
              <w:t>,</w:t>
            </w:r>
            <w:r w:rsidRPr="004D3701">
              <w:rPr>
                <w:rFonts w:ascii="Times New Roman" w:hAnsi="Times New Roman" w:cs="Times New Roman"/>
                <w:lang w:val="ru-RU"/>
              </w:rPr>
              <w:t>х</w:t>
            </w:r>
            <w:r w:rsidRPr="004D3701">
              <w:rPr>
                <w:rFonts w:ascii="Times New Roman" w:hAnsi="Times New Roman" w:cs="Times New Roman"/>
              </w:rPr>
              <w:t>.</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-pisownia form gramatycznych rzeczowników typu </w:t>
            </w:r>
            <w:r w:rsidRPr="004D3701">
              <w:rPr>
                <w:rFonts w:ascii="Times New Roman" w:hAnsi="Times New Roman" w:cs="Times New Roman"/>
                <w:lang w:val="ru-RU"/>
              </w:rPr>
              <w:t>мать</w:t>
            </w:r>
            <w:r w:rsidRPr="004D3701">
              <w:rPr>
                <w:rFonts w:ascii="Times New Roman" w:hAnsi="Times New Roman" w:cs="Times New Roman"/>
              </w:rPr>
              <w:t xml:space="preserve">, </w:t>
            </w:r>
            <w:r w:rsidRPr="004D3701">
              <w:rPr>
                <w:rFonts w:ascii="Times New Roman" w:hAnsi="Times New Roman" w:cs="Times New Roman"/>
                <w:lang w:val="ru-RU"/>
              </w:rPr>
              <w:t>дочь</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-pisownia przysłówków typu </w:t>
            </w:r>
            <w:r w:rsidRPr="004D3701">
              <w:rPr>
                <w:rFonts w:ascii="Times New Roman" w:hAnsi="Times New Roman" w:cs="Times New Roman"/>
                <w:lang w:val="ru-RU"/>
              </w:rPr>
              <w:t>по</w:t>
            </w:r>
            <w:r w:rsidRPr="004D3701">
              <w:rPr>
                <w:rFonts w:ascii="Times New Roman" w:hAnsi="Times New Roman" w:cs="Times New Roman"/>
              </w:rPr>
              <w:t>-</w:t>
            </w:r>
            <w:r w:rsidRPr="004D3701">
              <w:rPr>
                <w:rFonts w:ascii="Times New Roman" w:hAnsi="Times New Roman" w:cs="Times New Roman"/>
                <w:lang w:val="ru-RU"/>
              </w:rPr>
              <w:t>новому</w:t>
            </w:r>
          </w:p>
          <w:p w:rsidR="004A1B4E" w:rsidRPr="004D3701" w:rsidRDefault="004A1B4E" w:rsidP="00706E06">
            <w:pPr>
              <w:spacing w:after="0" w:line="240" w:lineRule="auto"/>
              <w:ind w:hanging="420"/>
              <w:rPr>
                <w:rFonts w:ascii="Times New Roman" w:hAnsi="Times New Roman" w:cs="Times New Roman"/>
              </w:rPr>
            </w:pP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MATERIAŁ GRAMATYCZNY</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Czasownik</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-czasowniki regularne I i II koniugacji, ich formy w czasie teraźniejszym, przeszłym i przyszłym,</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-bezokoliczniki czasowników na –</w:t>
            </w:r>
            <w:r w:rsidRPr="004D3701">
              <w:rPr>
                <w:rFonts w:ascii="Times New Roman" w:hAnsi="Times New Roman" w:cs="Times New Roman"/>
                <w:lang w:val="ru-RU"/>
              </w:rPr>
              <w:t>ть</w:t>
            </w:r>
            <w:r w:rsidRPr="004D3701">
              <w:rPr>
                <w:rFonts w:ascii="Times New Roman" w:hAnsi="Times New Roman" w:cs="Times New Roman"/>
              </w:rPr>
              <w:t xml:space="preserve">, </w:t>
            </w:r>
            <w:r w:rsidRPr="004D3701">
              <w:rPr>
                <w:rFonts w:ascii="Times New Roman" w:hAnsi="Times New Roman" w:cs="Times New Roman"/>
                <w:lang w:val="ru-RU"/>
              </w:rPr>
              <w:t>ти</w:t>
            </w:r>
            <w:r w:rsidRPr="004D3701">
              <w:rPr>
                <w:rFonts w:ascii="Times New Roman" w:hAnsi="Times New Roman" w:cs="Times New Roman"/>
              </w:rPr>
              <w:t>,</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-formy osobowe czasowników zwrotnych,</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-czasowniki dokonane i niedokonane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-bezokolicznik czasowników na –</w:t>
            </w:r>
            <w:r w:rsidRPr="004D3701">
              <w:rPr>
                <w:rFonts w:ascii="Times New Roman" w:hAnsi="Times New Roman" w:cs="Times New Roman"/>
                <w:lang w:val="ru-RU"/>
              </w:rPr>
              <w:t>чь</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-czasowniki typu: </w:t>
            </w:r>
            <w:r w:rsidRPr="004D3701">
              <w:rPr>
                <w:rFonts w:ascii="Times New Roman" w:hAnsi="Times New Roman" w:cs="Times New Roman"/>
                <w:lang w:val="ru-RU"/>
              </w:rPr>
              <w:t>купить</w:t>
            </w:r>
            <w:r w:rsidRPr="004D3701">
              <w:rPr>
                <w:rFonts w:ascii="Times New Roman" w:hAnsi="Times New Roman" w:cs="Times New Roman"/>
              </w:rPr>
              <w:t xml:space="preserve">, </w:t>
            </w:r>
            <w:r w:rsidRPr="004D3701">
              <w:rPr>
                <w:rFonts w:ascii="Times New Roman" w:hAnsi="Times New Roman" w:cs="Times New Roman"/>
                <w:lang w:val="ru-RU"/>
              </w:rPr>
              <w:t>дать</w:t>
            </w:r>
            <w:r w:rsidRPr="004D3701">
              <w:rPr>
                <w:rFonts w:ascii="Times New Roman" w:hAnsi="Times New Roman" w:cs="Times New Roman"/>
              </w:rPr>
              <w:t xml:space="preserve">, </w:t>
            </w:r>
            <w:r w:rsidRPr="004D3701">
              <w:rPr>
                <w:rFonts w:ascii="Times New Roman" w:hAnsi="Times New Roman" w:cs="Times New Roman"/>
                <w:lang w:val="ru-RU"/>
              </w:rPr>
              <w:t>ждать</w:t>
            </w:r>
            <w:r w:rsidRPr="004D3701">
              <w:rPr>
                <w:rFonts w:ascii="Times New Roman" w:hAnsi="Times New Roman" w:cs="Times New Roman"/>
              </w:rPr>
              <w:t xml:space="preserve">, </w:t>
            </w:r>
            <w:r w:rsidRPr="004D3701">
              <w:rPr>
                <w:rFonts w:ascii="Times New Roman" w:hAnsi="Times New Roman" w:cs="Times New Roman"/>
                <w:lang w:val="ru-RU"/>
              </w:rPr>
              <w:t>петь</w:t>
            </w:r>
            <w:r w:rsidRPr="004D3701">
              <w:rPr>
                <w:rFonts w:ascii="Times New Roman" w:hAnsi="Times New Roman" w:cs="Times New Roman"/>
              </w:rPr>
              <w:t xml:space="preserve">, </w:t>
            </w:r>
            <w:r w:rsidRPr="004D3701">
              <w:rPr>
                <w:rFonts w:ascii="Times New Roman" w:hAnsi="Times New Roman" w:cs="Times New Roman"/>
                <w:lang w:val="ru-RU"/>
              </w:rPr>
              <w:t>пить</w:t>
            </w:r>
            <w:r w:rsidRPr="004D3701">
              <w:rPr>
                <w:rFonts w:ascii="Times New Roman" w:hAnsi="Times New Roman" w:cs="Times New Roman"/>
              </w:rPr>
              <w:t xml:space="preserve">, </w:t>
            </w:r>
            <w:r w:rsidRPr="004D3701">
              <w:rPr>
                <w:rFonts w:ascii="Times New Roman" w:hAnsi="Times New Roman" w:cs="Times New Roman"/>
                <w:lang w:val="ru-RU"/>
              </w:rPr>
              <w:t>есть</w:t>
            </w:r>
            <w:r w:rsidRPr="004D3701">
              <w:rPr>
                <w:rFonts w:ascii="Times New Roman" w:hAnsi="Times New Roman" w:cs="Times New Roman"/>
              </w:rPr>
              <w:t xml:space="preserve">, </w:t>
            </w:r>
            <w:r w:rsidRPr="004D3701">
              <w:rPr>
                <w:rFonts w:ascii="Times New Roman" w:hAnsi="Times New Roman" w:cs="Times New Roman"/>
                <w:lang w:val="ru-RU"/>
              </w:rPr>
              <w:t>бежать</w:t>
            </w:r>
            <w:r w:rsidRPr="004D3701">
              <w:rPr>
                <w:rFonts w:ascii="Times New Roman" w:hAnsi="Times New Roman" w:cs="Times New Roman"/>
              </w:rPr>
              <w:t xml:space="preserve"> </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-formy trybu rozkazującego 1.i 2. osoby lp. i lmn.</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-formy osobowe czasu teraźniejszego, przeszłego i przyszłego czasowników </w:t>
            </w:r>
            <w:r w:rsidRPr="004D3701">
              <w:rPr>
                <w:rFonts w:ascii="Times New Roman" w:hAnsi="Times New Roman" w:cs="Times New Roman"/>
                <w:lang w:val="ru-RU"/>
              </w:rPr>
              <w:t>нести</w:t>
            </w:r>
            <w:r w:rsidRPr="004D3701">
              <w:rPr>
                <w:rFonts w:ascii="Times New Roman" w:hAnsi="Times New Roman" w:cs="Times New Roman"/>
              </w:rPr>
              <w:t xml:space="preserve">, </w:t>
            </w:r>
            <w:r w:rsidRPr="004D3701">
              <w:rPr>
                <w:rFonts w:ascii="Times New Roman" w:hAnsi="Times New Roman" w:cs="Times New Roman"/>
                <w:lang w:val="ru-RU"/>
              </w:rPr>
              <w:t>вести</w:t>
            </w:r>
            <w:r w:rsidRPr="004D3701">
              <w:rPr>
                <w:rFonts w:ascii="Times New Roman" w:hAnsi="Times New Roman" w:cs="Times New Roman"/>
              </w:rPr>
              <w:t xml:space="preserve">, </w:t>
            </w:r>
            <w:r w:rsidRPr="004D3701">
              <w:rPr>
                <w:rFonts w:ascii="Times New Roman" w:hAnsi="Times New Roman" w:cs="Times New Roman"/>
                <w:lang w:val="ru-RU"/>
              </w:rPr>
              <w:t>везти</w:t>
            </w:r>
            <w:r w:rsidRPr="004D3701">
              <w:rPr>
                <w:rFonts w:ascii="Times New Roman" w:hAnsi="Times New Roman" w:cs="Times New Roman"/>
              </w:rPr>
              <w:t>,</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-formy trybu rozkazującego 3.osoby (z wyrazami </w:t>
            </w:r>
            <w:r w:rsidRPr="004D3701">
              <w:rPr>
                <w:rFonts w:ascii="Times New Roman" w:hAnsi="Times New Roman" w:cs="Times New Roman"/>
                <w:lang w:val="ru-RU"/>
              </w:rPr>
              <w:t>пусть</w:t>
            </w:r>
            <w:r w:rsidRPr="004D3701">
              <w:rPr>
                <w:rFonts w:ascii="Times New Roman" w:hAnsi="Times New Roman" w:cs="Times New Roman"/>
              </w:rPr>
              <w:t xml:space="preserve"> / </w:t>
            </w:r>
            <w:r w:rsidRPr="004D3701">
              <w:rPr>
                <w:rFonts w:ascii="Times New Roman" w:hAnsi="Times New Roman" w:cs="Times New Roman"/>
                <w:lang w:val="ru-RU"/>
              </w:rPr>
              <w:t>пускай</w:t>
            </w:r>
            <w:r w:rsidRPr="004D3701">
              <w:rPr>
                <w:rFonts w:ascii="Times New Roman" w:hAnsi="Times New Roman" w:cs="Times New Roman"/>
              </w:rPr>
              <w:t>).</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lastRenderedPageBreak/>
              <w:t>Rzeczownik</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-rzeczowniki rodzaju żeńskiego i męskiego zakończone na –</w:t>
            </w:r>
            <w:r w:rsidRPr="004D3701">
              <w:rPr>
                <w:rFonts w:ascii="Times New Roman" w:hAnsi="Times New Roman" w:cs="Times New Roman"/>
                <w:lang w:val="ru-RU"/>
              </w:rPr>
              <w:t>а</w:t>
            </w:r>
            <w:r w:rsidRPr="004D3701">
              <w:rPr>
                <w:rFonts w:ascii="Times New Roman" w:hAnsi="Times New Roman" w:cs="Times New Roman"/>
              </w:rPr>
              <w:t>, -</w:t>
            </w:r>
            <w:r w:rsidRPr="004D3701">
              <w:rPr>
                <w:rFonts w:ascii="Times New Roman" w:hAnsi="Times New Roman" w:cs="Times New Roman"/>
                <w:lang w:val="ru-RU"/>
              </w:rPr>
              <w:t>я</w:t>
            </w:r>
            <w:r w:rsidRPr="004D3701">
              <w:rPr>
                <w:rFonts w:ascii="Times New Roman" w:hAnsi="Times New Roman" w:cs="Times New Roman"/>
              </w:rPr>
              <w:t xml:space="preserve"> np.</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-rzeczowniki rodzaju męskiego typu: </w:t>
            </w:r>
            <w:r w:rsidRPr="004D3701">
              <w:rPr>
                <w:rFonts w:ascii="Times New Roman" w:hAnsi="Times New Roman" w:cs="Times New Roman"/>
                <w:lang w:val="ru-RU"/>
              </w:rPr>
              <w:t>мальчик</w:t>
            </w:r>
            <w:r w:rsidRPr="004D3701">
              <w:rPr>
                <w:rFonts w:ascii="Times New Roman" w:hAnsi="Times New Roman" w:cs="Times New Roman"/>
              </w:rPr>
              <w:t xml:space="preserve">, </w:t>
            </w:r>
            <w:r w:rsidRPr="004D3701">
              <w:rPr>
                <w:rFonts w:ascii="Times New Roman" w:hAnsi="Times New Roman" w:cs="Times New Roman"/>
                <w:lang w:val="ru-RU"/>
              </w:rPr>
              <w:t>класс</w:t>
            </w:r>
            <w:r w:rsidRPr="004D3701">
              <w:rPr>
                <w:rFonts w:ascii="Times New Roman" w:hAnsi="Times New Roman" w:cs="Times New Roman"/>
              </w:rPr>
              <w:t xml:space="preserve">, </w:t>
            </w:r>
            <w:r w:rsidRPr="004D3701">
              <w:rPr>
                <w:rFonts w:ascii="Times New Roman" w:hAnsi="Times New Roman" w:cs="Times New Roman"/>
                <w:lang w:val="ru-RU"/>
              </w:rPr>
              <w:t>стол</w:t>
            </w:r>
            <w:r w:rsidRPr="004D3701">
              <w:rPr>
                <w:rFonts w:ascii="Times New Roman" w:hAnsi="Times New Roman" w:cs="Times New Roman"/>
              </w:rPr>
              <w:t>.</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-rzeczowniki nieodmienne,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-rzeczowniki rodzaju nijakiego typu: </w:t>
            </w:r>
            <w:r w:rsidRPr="004D3701">
              <w:rPr>
                <w:rFonts w:ascii="Times New Roman" w:hAnsi="Times New Roman" w:cs="Times New Roman"/>
                <w:lang w:val="ru-RU"/>
              </w:rPr>
              <w:t>окно</w:t>
            </w:r>
            <w:r w:rsidRPr="004D3701">
              <w:rPr>
                <w:rFonts w:ascii="Times New Roman" w:hAnsi="Times New Roman" w:cs="Times New Roman"/>
              </w:rPr>
              <w:t xml:space="preserve">, </w:t>
            </w:r>
            <w:r w:rsidRPr="004D3701">
              <w:rPr>
                <w:rFonts w:ascii="Times New Roman" w:hAnsi="Times New Roman" w:cs="Times New Roman"/>
                <w:lang w:val="ru-RU"/>
              </w:rPr>
              <w:t>поле</w:t>
            </w:r>
            <w:r w:rsidRPr="004D3701">
              <w:rPr>
                <w:rFonts w:ascii="Times New Roman" w:hAnsi="Times New Roman" w:cs="Times New Roman"/>
              </w:rPr>
              <w:t xml:space="preserve">, </w:t>
            </w:r>
            <w:r w:rsidRPr="004D3701">
              <w:rPr>
                <w:rFonts w:ascii="Times New Roman" w:hAnsi="Times New Roman" w:cs="Times New Roman"/>
                <w:lang w:val="ru-RU"/>
              </w:rPr>
              <w:t>растение</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-formy gramatyczne lp i lmn. rzeczowników rodzaju męskiego typu: </w:t>
            </w:r>
            <w:r w:rsidRPr="004D3701">
              <w:rPr>
                <w:rFonts w:ascii="Times New Roman" w:hAnsi="Times New Roman" w:cs="Times New Roman"/>
                <w:lang w:val="ru-RU"/>
              </w:rPr>
              <w:t>учитель</w:t>
            </w:r>
            <w:r w:rsidRPr="004D3701">
              <w:rPr>
                <w:rFonts w:ascii="Times New Roman" w:hAnsi="Times New Roman" w:cs="Times New Roman"/>
              </w:rPr>
              <w:t xml:space="preserve">, </w:t>
            </w:r>
            <w:r w:rsidRPr="004D3701">
              <w:rPr>
                <w:rFonts w:ascii="Times New Roman" w:hAnsi="Times New Roman" w:cs="Times New Roman"/>
                <w:lang w:val="ru-RU"/>
              </w:rPr>
              <w:t>друг</w:t>
            </w:r>
            <w:r w:rsidRPr="004D3701">
              <w:rPr>
                <w:rFonts w:ascii="Times New Roman" w:hAnsi="Times New Roman" w:cs="Times New Roman"/>
              </w:rPr>
              <w:t xml:space="preserve">, </w:t>
            </w:r>
            <w:r w:rsidRPr="004D3701">
              <w:rPr>
                <w:rFonts w:ascii="Times New Roman" w:hAnsi="Times New Roman" w:cs="Times New Roman"/>
                <w:lang w:val="ru-RU"/>
              </w:rPr>
              <w:t>гость</w:t>
            </w:r>
            <w:r w:rsidRPr="004D3701">
              <w:rPr>
                <w:rFonts w:ascii="Times New Roman" w:hAnsi="Times New Roman" w:cs="Times New Roman"/>
              </w:rPr>
              <w:t xml:space="preserve">, </w:t>
            </w:r>
            <w:r w:rsidRPr="004D3701">
              <w:rPr>
                <w:rFonts w:ascii="Times New Roman" w:hAnsi="Times New Roman" w:cs="Times New Roman"/>
                <w:lang w:val="ru-RU"/>
              </w:rPr>
              <w:t>техникум</w:t>
            </w:r>
            <w:r w:rsidRPr="004D3701">
              <w:rPr>
                <w:rFonts w:ascii="Times New Roman" w:hAnsi="Times New Roman" w:cs="Times New Roman"/>
              </w:rPr>
              <w:t xml:space="preserve">, </w:t>
            </w:r>
            <w:r w:rsidRPr="004D3701">
              <w:rPr>
                <w:rFonts w:ascii="Times New Roman" w:hAnsi="Times New Roman" w:cs="Times New Roman"/>
                <w:lang w:val="ru-RU"/>
              </w:rPr>
              <w:t>пляж</w:t>
            </w:r>
            <w:r w:rsidRPr="004D3701">
              <w:rPr>
                <w:rFonts w:ascii="Times New Roman" w:hAnsi="Times New Roman" w:cs="Times New Roman"/>
              </w:rPr>
              <w:t xml:space="preserve">, </w:t>
            </w:r>
            <w:r w:rsidRPr="004D3701">
              <w:rPr>
                <w:rFonts w:ascii="Times New Roman" w:hAnsi="Times New Roman" w:cs="Times New Roman"/>
                <w:lang w:val="ru-RU"/>
              </w:rPr>
              <w:t>врач</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-formy gramatyczne lp i lmn. rzeczowników rodzaju żeńskiego typu: </w:t>
            </w:r>
            <w:r w:rsidRPr="004D3701">
              <w:rPr>
                <w:rFonts w:ascii="Times New Roman" w:hAnsi="Times New Roman" w:cs="Times New Roman"/>
                <w:lang w:val="ru-RU"/>
              </w:rPr>
              <w:t>свеча</w:t>
            </w:r>
            <w:r w:rsidRPr="004D3701">
              <w:rPr>
                <w:rFonts w:ascii="Times New Roman" w:hAnsi="Times New Roman" w:cs="Times New Roman"/>
              </w:rPr>
              <w:t xml:space="preserve">, </w:t>
            </w:r>
            <w:r w:rsidRPr="004D3701">
              <w:rPr>
                <w:rFonts w:ascii="Times New Roman" w:hAnsi="Times New Roman" w:cs="Times New Roman"/>
                <w:lang w:val="ru-RU"/>
              </w:rPr>
              <w:t>экскурсия</w:t>
            </w:r>
            <w:r w:rsidRPr="004D3701">
              <w:rPr>
                <w:rFonts w:ascii="Times New Roman" w:hAnsi="Times New Roman" w:cs="Times New Roman"/>
              </w:rPr>
              <w:t xml:space="preserve">, </w:t>
            </w:r>
            <w:r w:rsidRPr="004D3701">
              <w:rPr>
                <w:rFonts w:ascii="Times New Roman" w:hAnsi="Times New Roman" w:cs="Times New Roman"/>
                <w:lang w:val="ru-RU"/>
              </w:rPr>
              <w:t>тетрадь</w:t>
            </w:r>
            <w:r w:rsidRPr="004D3701">
              <w:rPr>
                <w:rFonts w:ascii="Times New Roman" w:hAnsi="Times New Roman" w:cs="Times New Roman"/>
              </w:rPr>
              <w:t xml:space="preserve">, </w:t>
            </w:r>
            <w:r w:rsidRPr="004D3701">
              <w:rPr>
                <w:rFonts w:ascii="Times New Roman" w:hAnsi="Times New Roman" w:cs="Times New Roman"/>
                <w:lang w:val="ru-RU"/>
              </w:rPr>
              <w:t>мышь</w:t>
            </w:r>
            <w:r w:rsidRPr="004D3701">
              <w:rPr>
                <w:rFonts w:ascii="Times New Roman" w:hAnsi="Times New Roman" w:cs="Times New Roman"/>
              </w:rPr>
              <w:t xml:space="preserve">, </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-rzeczowniki liczby pojedynczej i mnogiej określające nazwy osób w zależności od ich narodowości i miejsca zamieszkania.</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-formy gramatyczne rzeczowników typu: </w:t>
            </w:r>
            <w:r w:rsidRPr="004D3701">
              <w:rPr>
                <w:rFonts w:ascii="Times New Roman" w:hAnsi="Times New Roman" w:cs="Times New Roman"/>
                <w:lang w:val="ru-RU"/>
              </w:rPr>
              <w:t>мать</w:t>
            </w:r>
            <w:r w:rsidRPr="004D3701">
              <w:rPr>
                <w:rFonts w:ascii="Times New Roman" w:hAnsi="Times New Roman" w:cs="Times New Roman"/>
              </w:rPr>
              <w:t xml:space="preserve">, </w:t>
            </w:r>
            <w:r w:rsidRPr="004D3701">
              <w:rPr>
                <w:rFonts w:ascii="Times New Roman" w:hAnsi="Times New Roman" w:cs="Times New Roman"/>
                <w:lang w:val="ru-RU"/>
              </w:rPr>
              <w:t>дочь</w:t>
            </w:r>
            <w:r w:rsidRPr="004D3701">
              <w:rPr>
                <w:rFonts w:ascii="Times New Roman" w:hAnsi="Times New Roman" w:cs="Times New Roman"/>
              </w:rPr>
              <w:t xml:space="preserve">, </w:t>
            </w:r>
            <w:r w:rsidRPr="004D3701">
              <w:rPr>
                <w:rFonts w:ascii="Times New Roman" w:hAnsi="Times New Roman" w:cs="Times New Roman"/>
                <w:lang w:val="ru-RU"/>
              </w:rPr>
              <w:t>время</w:t>
            </w:r>
            <w:r w:rsidRPr="004D3701">
              <w:rPr>
                <w:rFonts w:ascii="Times New Roman" w:hAnsi="Times New Roman" w:cs="Times New Roman"/>
              </w:rPr>
              <w:t xml:space="preserve">, </w:t>
            </w:r>
            <w:r w:rsidRPr="004D3701">
              <w:rPr>
                <w:rFonts w:ascii="Times New Roman" w:hAnsi="Times New Roman" w:cs="Times New Roman"/>
                <w:lang w:val="ru-RU"/>
              </w:rPr>
              <w:t>семья</w:t>
            </w:r>
            <w:r w:rsidRPr="004D3701">
              <w:rPr>
                <w:rFonts w:ascii="Times New Roman" w:hAnsi="Times New Roman" w:cs="Times New Roman"/>
              </w:rPr>
              <w:t xml:space="preserve">, </w:t>
            </w:r>
            <w:r w:rsidRPr="004D3701">
              <w:rPr>
                <w:rFonts w:ascii="Times New Roman" w:hAnsi="Times New Roman" w:cs="Times New Roman"/>
                <w:lang w:val="ru-RU"/>
              </w:rPr>
              <w:t>путь</w:t>
            </w:r>
            <w:r w:rsidRPr="004D3701">
              <w:rPr>
                <w:rFonts w:ascii="Times New Roman" w:hAnsi="Times New Roman" w:cs="Times New Roman"/>
              </w:rPr>
              <w:t>.</w:t>
            </w:r>
          </w:p>
          <w:p w:rsidR="004A1B4E" w:rsidRPr="004D3701" w:rsidRDefault="004A1B4E" w:rsidP="00706E06">
            <w:pPr>
              <w:spacing w:after="0" w:line="240" w:lineRule="auto"/>
              <w:ind w:hanging="420"/>
              <w:rPr>
                <w:rFonts w:ascii="Times New Roman" w:hAnsi="Times New Roman" w:cs="Times New Roman"/>
                <w:i/>
              </w:rPr>
            </w:pPr>
            <w:r w:rsidRPr="004D3701">
              <w:rPr>
                <w:rFonts w:ascii="Times New Roman" w:hAnsi="Times New Roman" w:cs="Times New Roman"/>
                <w:i/>
              </w:rPr>
              <w:t>Przymiotnik</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-przymiotniki twardo- i miękko tematowe.</w:t>
            </w:r>
          </w:p>
          <w:p w:rsidR="004A1B4E" w:rsidRPr="004D3701" w:rsidRDefault="004A1B4E" w:rsidP="00706E06">
            <w:pPr>
              <w:spacing w:after="0" w:line="240" w:lineRule="auto"/>
              <w:ind w:hanging="420"/>
              <w:rPr>
                <w:rFonts w:ascii="Times New Roman" w:hAnsi="Times New Roman" w:cs="Times New Roman"/>
                <w:color w:val="auto"/>
              </w:rPr>
            </w:pPr>
            <w:r w:rsidRPr="004D3701">
              <w:rPr>
                <w:rFonts w:ascii="Times New Roman" w:hAnsi="Times New Roman" w:cs="Times New Roman"/>
                <w:i/>
                <w:color w:val="auto"/>
              </w:rPr>
              <w:t>-</w:t>
            </w:r>
            <w:r w:rsidRPr="004D3701">
              <w:rPr>
                <w:rFonts w:ascii="Times New Roman" w:hAnsi="Times New Roman" w:cs="Times New Roman"/>
                <w:color w:val="auto"/>
              </w:rPr>
              <w:t xml:space="preserve">formy gramatyczne lp i lmn. przymiotników o temacie zakończonym na </w:t>
            </w:r>
            <w:r w:rsidRPr="004D3701">
              <w:rPr>
                <w:rFonts w:ascii="Times New Roman" w:hAnsi="Times New Roman" w:cs="Times New Roman"/>
                <w:color w:val="auto"/>
                <w:lang w:val="ru-RU"/>
              </w:rPr>
              <w:t>ж</w:t>
            </w:r>
            <w:r w:rsidRPr="004D3701">
              <w:rPr>
                <w:rFonts w:ascii="Times New Roman" w:hAnsi="Times New Roman" w:cs="Times New Roman"/>
                <w:color w:val="auto"/>
              </w:rPr>
              <w:t>,</w:t>
            </w:r>
            <w:r w:rsidRPr="004D3701">
              <w:rPr>
                <w:rFonts w:ascii="Times New Roman" w:hAnsi="Times New Roman" w:cs="Times New Roman"/>
                <w:color w:val="auto"/>
                <w:lang w:val="ru-RU"/>
              </w:rPr>
              <w:t>ш</w:t>
            </w:r>
            <w:r w:rsidRPr="004D3701">
              <w:rPr>
                <w:rFonts w:ascii="Times New Roman" w:hAnsi="Times New Roman" w:cs="Times New Roman"/>
                <w:color w:val="auto"/>
              </w:rPr>
              <w:t>,</w:t>
            </w:r>
            <w:r w:rsidRPr="004D3701">
              <w:rPr>
                <w:rFonts w:ascii="Times New Roman" w:hAnsi="Times New Roman" w:cs="Times New Roman"/>
                <w:color w:val="auto"/>
                <w:lang w:val="ru-RU"/>
              </w:rPr>
              <w:t>ч</w:t>
            </w:r>
            <w:r w:rsidRPr="004D3701">
              <w:rPr>
                <w:rFonts w:ascii="Times New Roman" w:hAnsi="Times New Roman" w:cs="Times New Roman"/>
                <w:color w:val="auto"/>
              </w:rPr>
              <w:t>,</w:t>
            </w:r>
            <w:r w:rsidRPr="004D3701">
              <w:rPr>
                <w:rFonts w:ascii="Times New Roman" w:hAnsi="Times New Roman" w:cs="Times New Roman"/>
                <w:color w:val="auto"/>
                <w:lang w:val="ru-RU"/>
              </w:rPr>
              <w:t>щ</w:t>
            </w:r>
            <w:r w:rsidRPr="004D3701">
              <w:rPr>
                <w:rFonts w:ascii="Times New Roman" w:hAnsi="Times New Roman" w:cs="Times New Roman"/>
                <w:color w:val="auto"/>
              </w:rPr>
              <w:t>,</w:t>
            </w:r>
            <w:r w:rsidRPr="004D3701">
              <w:rPr>
                <w:rFonts w:ascii="Times New Roman" w:hAnsi="Times New Roman" w:cs="Times New Roman"/>
                <w:color w:val="auto"/>
                <w:lang w:val="ru-RU"/>
              </w:rPr>
              <w:t>г</w:t>
            </w:r>
            <w:r w:rsidRPr="004D3701">
              <w:rPr>
                <w:rFonts w:ascii="Times New Roman" w:hAnsi="Times New Roman" w:cs="Times New Roman"/>
                <w:color w:val="auto"/>
              </w:rPr>
              <w:t>,</w:t>
            </w:r>
            <w:r w:rsidRPr="004D3701">
              <w:rPr>
                <w:rFonts w:ascii="Times New Roman" w:hAnsi="Times New Roman" w:cs="Times New Roman"/>
                <w:color w:val="auto"/>
                <w:lang w:val="ru-RU"/>
              </w:rPr>
              <w:t>к</w:t>
            </w:r>
            <w:r w:rsidRPr="004D3701">
              <w:rPr>
                <w:rFonts w:ascii="Times New Roman" w:hAnsi="Times New Roman" w:cs="Times New Roman"/>
                <w:color w:val="auto"/>
              </w:rPr>
              <w:t>,</w:t>
            </w:r>
            <w:r w:rsidRPr="004D3701">
              <w:rPr>
                <w:rFonts w:ascii="Times New Roman" w:hAnsi="Times New Roman" w:cs="Times New Roman"/>
                <w:color w:val="auto"/>
                <w:lang w:val="ru-RU"/>
              </w:rPr>
              <w:t>х</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-stopniowanie przymiotników</w:t>
            </w:r>
          </w:p>
          <w:p w:rsidR="004A1B4E" w:rsidRPr="004D3701" w:rsidRDefault="004A1B4E" w:rsidP="00706E06">
            <w:pPr>
              <w:spacing w:after="0" w:line="240" w:lineRule="auto"/>
              <w:ind w:hanging="420"/>
              <w:rPr>
                <w:rFonts w:ascii="Times New Roman" w:hAnsi="Times New Roman" w:cs="Times New Roman"/>
                <w:i/>
                <w:color w:val="auto"/>
              </w:rPr>
            </w:pPr>
            <w:r w:rsidRPr="004D3701">
              <w:rPr>
                <w:rFonts w:ascii="Times New Roman" w:hAnsi="Times New Roman" w:cs="Times New Roman"/>
                <w:i/>
                <w:color w:val="auto"/>
              </w:rPr>
              <w:t>Zaimek</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-zaimki osobowe i ich formy gramatyczne,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-zaimki pytające </w:t>
            </w:r>
            <w:r w:rsidRPr="004D3701">
              <w:rPr>
                <w:rFonts w:ascii="Times New Roman" w:hAnsi="Times New Roman" w:cs="Times New Roman"/>
                <w:lang w:val="ru-RU"/>
              </w:rPr>
              <w:t>кто</w:t>
            </w:r>
            <w:r w:rsidRPr="004D3701">
              <w:rPr>
                <w:rFonts w:ascii="Times New Roman" w:hAnsi="Times New Roman" w:cs="Times New Roman"/>
              </w:rPr>
              <w:t xml:space="preserve">, </w:t>
            </w:r>
            <w:r w:rsidRPr="004D3701">
              <w:rPr>
                <w:rFonts w:ascii="Times New Roman" w:hAnsi="Times New Roman" w:cs="Times New Roman"/>
                <w:lang w:val="ru-RU"/>
              </w:rPr>
              <w:t>что</w:t>
            </w:r>
            <w:r w:rsidRPr="004D3701">
              <w:rPr>
                <w:rFonts w:ascii="Times New Roman" w:hAnsi="Times New Roman" w:cs="Times New Roman"/>
              </w:rPr>
              <w:t xml:space="preserve">, </w:t>
            </w:r>
            <w:r w:rsidRPr="004D3701">
              <w:rPr>
                <w:rFonts w:ascii="Times New Roman" w:hAnsi="Times New Roman" w:cs="Times New Roman"/>
                <w:lang w:val="ru-RU"/>
              </w:rPr>
              <w:t>какой</w:t>
            </w:r>
            <w:r w:rsidRPr="004D3701">
              <w:rPr>
                <w:rFonts w:ascii="Times New Roman" w:hAnsi="Times New Roman" w:cs="Times New Roman"/>
              </w:rPr>
              <w:t xml:space="preserve"> i ich formy gramatyczne.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-formy gramatyczne zaimków dzierżawczych,</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-zaimek </w:t>
            </w:r>
            <w:r w:rsidRPr="004D3701">
              <w:rPr>
                <w:rFonts w:ascii="Times New Roman" w:hAnsi="Times New Roman" w:cs="Times New Roman"/>
                <w:lang w:val="ru-RU"/>
              </w:rPr>
              <w:t>себя</w:t>
            </w:r>
            <w:r w:rsidRPr="004D3701">
              <w:rPr>
                <w:rFonts w:ascii="Times New Roman" w:hAnsi="Times New Roman" w:cs="Times New Roman"/>
              </w:rPr>
              <w:t xml:space="preserve"> (z zestawieniu ze zwrotem </w:t>
            </w:r>
            <w:r w:rsidRPr="004D3701">
              <w:rPr>
                <w:rFonts w:ascii="Times New Roman" w:hAnsi="Times New Roman" w:cs="Times New Roman"/>
                <w:lang w:val="ru-RU"/>
              </w:rPr>
              <w:t>друг</w:t>
            </w:r>
            <w:r w:rsidRPr="004D3701">
              <w:rPr>
                <w:rFonts w:ascii="Times New Roman" w:hAnsi="Times New Roman" w:cs="Times New Roman"/>
              </w:rPr>
              <w:t xml:space="preserve"> </w:t>
            </w:r>
            <w:r w:rsidRPr="004D3701">
              <w:rPr>
                <w:rFonts w:ascii="Times New Roman" w:hAnsi="Times New Roman" w:cs="Times New Roman"/>
                <w:lang w:val="ru-RU"/>
              </w:rPr>
              <w:t>друга</w:t>
            </w:r>
            <w:r w:rsidRPr="004D3701">
              <w:rPr>
                <w:rFonts w:ascii="Times New Roman" w:hAnsi="Times New Roman" w:cs="Times New Roman"/>
              </w:rPr>
              <w:t>),</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-formy gramatyczne zaimków wskazujących.</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Liczebnik</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-liczebniki główne w mianowniku od 1 do 100.</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-mianownik liczebników głównych od 100-1000.</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-związek liczebników z rzeczownikami</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-liczebniki główne od 1-30 w dopełniaczu, </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-liczebniki porządkowe 1-30 w mianowniku i dopełniaczu.</w:t>
            </w:r>
          </w:p>
          <w:p w:rsidR="00706E06" w:rsidRPr="004D3701" w:rsidRDefault="00706E06" w:rsidP="00706E06">
            <w:pPr>
              <w:spacing w:after="0" w:line="240" w:lineRule="auto"/>
              <w:ind w:hanging="420"/>
              <w:rPr>
                <w:rFonts w:ascii="Times New Roman" w:hAnsi="Times New Roman" w:cs="Times New Roman"/>
              </w:rPr>
            </w:pP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Przyimek</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 </w:t>
            </w:r>
            <w:r w:rsidRPr="004D3701">
              <w:rPr>
                <w:rFonts w:ascii="Times New Roman" w:hAnsi="Times New Roman" w:cs="Times New Roman"/>
                <w:lang w:val="ru-RU"/>
              </w:rPr>
              <w:t>в</w:t>
            </w:r>
            <w:r w:rsidRPr="004D3701">
              <w:rPr>
                <w:rFonts w:ascii="Times New Roman" w:hAnsi="Times New Roman" w:cs="Times New Roman"/>
              </w:rPr>
              <w:t>,</w:t>
            </w:r>
            <w:r w:rsidRPr="004D3701">
              <w:rPr>
                <w:rFonts w:ascii="Times New Roman" w:hAnsi="Times New Roman" w:cs="Times New Roman"/>
                <w:lang w:val="ru-RU"/>
              </w:rPr>
              <w:t>из</w:t>
            </w:r>
            <w:r w:rsidRPr="004D3701">
              <w:rPr>
                <w:rFonts w:ascii="Times New Roman" w:hAnsi="Times New Roman" w:cs="Times New Roman"/>
              </w:rPr>
              <w:t>,</w:t>
            </w:r>
            <w:r w:rsidRPr="004D3701">
              <w:rPr>
                <w:rFonts w:ascii="Times New Roman" w:hAnsi="Times New Roman" w:cs="Times New Roman"/>
                <w:lang w:val="ru-RU"/>
              </w:rPr>
              <w:t>на</w:t>
            </w:r>
            <w:r w:rsidRPr="004D3701">
              <w:rPr>
                <w:rFonts w:ascii="Times New Roman" w:hAnsi="Times New Roman" w:cs="Times New Roman"/>
              </w:rPr>
              <w:t>,</w:t>
            </w:r>
            <w:r w:rsidRPr="004D3701">
              <w:rPr>
                <w:rFonts w:ascii="Times New Roman" w:hAnsi="Times New Roman" w:cs="Times New Roman"/>
                <w:lang w:val="ru-RU"/>
              </w:rPr>
              <w:t>с</w:t>
            </w:r>
            <w:r w:rsidRPr="004D3701">
              <w:rPr>
                <w:rFonts w:ascii="Times New Roman" w:hAnsi="Times New Roman" w:cs="Times New Roman"/>
              </w:rPr>
              <w:t>,</w:t>
            </w:r>
            <w:r w:rsidRPr="004D3701">
              <w:rPr>
                <w:rFonts w:ascii="Times New Roman" w:hAnsi="Times New Roman" w:cs="Times New Roman"/>
                <w:lang w:val="ru-RU"/>
              </w:rPr>
              <w:t>над</w:t>
            </w:r>
            <w:r w:rsidRPr="004D3701">
              <w:rPr>
                <w:rFonts w:ascii="Times New Roman" w:hAnsi="Times New Roman" w:cs="Times New Roman"/>
              </w:rPr>
              <w:t>,</w:t>
            </w:r>
            <w:r w:rsidRPr="004D3701">
              <w:rPr>
                <w:rFonts w:ascii="Times New Roman" w:hAnsi="Times New Roman" w:cs="Times New Roman"/>
                <w:lang w:val="ru-RU"/>
              </w:rPr>
              <w:t>под</w:t>
            </w:r>
            <w:r w:rsidRPr="004D3701">
              <w:rPr>
                <w:rFonts w:ascii="Times New Roman" w:hAnsi="Times New Roman" w:cs="Times New Roman"/>
              </w:rPr>
              <w:t>,</w:t>
            </w:r>
            <w:r w:rsidRPr="004D3701">
              <w:rPr>
                <w:rFonts w:ascii="Times New Roman" w:hAnsi="Times New Roman" w:cs="Times New Roman"/>
                <w:lang w:val="ru-RU"/>
              </w:rPr>
              <w:t>перед</w:t>
            </w:r>
            <w:r w:rsidRPr="004D3701">
              <w:rPr>
                <w:rFonts w:ascii="Times New Roman" w:hAnsi="Times New Roman" w:cs="Times New Roman"/>
              </w:rPr>
              <w:t>,</w:t>
            </w:r>
            <w:r w:rsidRPr="004D3701">
              <w:rPr>
                <w:rFonts w:ascii="Times New Roman" w:hAnsi="Times New Roman" w:cs="Times New Roman"/>
                <w:lang w:val="ru-RU"/>
              </w:rPr>
              <w:t>у</w:t>
            </w:r>
            <w:r w:rsidRPr="004D3701">
              <w:rPr>
                <w:rFonts w:ascii="Times New Roman" w:hAnsi="Times New Roman" w:cs="Times New Roman"/>
              </w:rPr>
              <w:t>,</w:t>
            </w:r>
            <w:r w:rsidRPr="004D3701">
              <w:rPr>
                <w:rFonts w:ascii="Times New Roman" w:hAnsi="Times New Roman" w:cs="Times New Roman"/>
                <w:lang w:val="ru-RU"/>
              </w:rPr>
              <w:t>около</w:t>
            </w:r>
            <w:r w:rsidRPr="004D3701">
              <w:rPr>
                <w:rFonts w:ascii="Times New Roman" w:hAnsi="Times New Roman" w:cs="Times New Roman"/>
              </w:rPr>
              <w:t xml:space="preserve"> dla określania miejsca, kierunku i położenia,</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 </w:t>
            </w:r>
            <w:r w:rsidRPr="004D3701">
              <w:rPr>
                <w:rFonts w:ascii="Times New Roman" w:hAnsi="Times New Roman" w:cs="Times New Roman"/>
                <w:lang w:val="ru-RU"/>
              </w:rPr>
              <w:t>после</w:t>
            </w:r>
            <w:r w:rsidRPr="004D3701">
              <w:rPr>
                <w:rFonts w:ascii="Times New Roman" w:hAnsi="Times New Roman" w:cs="Times New Roman"/>
              </w:rPr>
              <w:t xml:space="preserve"> w połączeniu z rzeczownikami dla określania czasu</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w:t>
            </w:r>
            <w:r w:rsidRPr="004D3701">
              <w:rPr>
                <w:rFonts w:ascii="Times New Roman" w:hAnsi="Times New Roman" w:cs="Times New Roman"/>
                <w:lang w:val="ru-RU"/>
              </w:rPr>
              <w:t>за</w:t>
            </w:r>
            <w:r w:rsidRPr="004D3701">
              <w:rPr>
                <w:rFonts w:ascii="Times New Roman" w:hAnsi="Times New Roman" w:cs="Times New Roman"/>
              </w:rPr>
              <w:t xml:space="preserve">, </w:t>
            </w:r>
            <w:r w:rsidRPr="004D3701">
              <w:rPr>
                <w:rFonts w:ascii="Times New Roman" w:hAnsi="Times New Roman" w:cs="Times New Roman"/>
                <w:lang w:val="ru-RU"/>
              </w:rPr>
              <w:t>через</w:t>
            </w:r>
            <w:r w:rsidRPr="004D3701">
              <w:rPr>
                <w:rFonts w:ascii="Times New Roman" w:hAnsi="Times New Roman" w:cs="Times New Roman"/>
              </w:rPr>
              <w:t xml:space="preserve">, </w:t>
            </w:r>
            <w:r w:rsidRPr="004D3701">
              <w:rPr>
                <w:rFonts w:ascii="Times New Roman" w:hAnsi="Times New Roman" w:cs="Times New Roman"/>
                <w:lang w:val="ru-RU"/>
              </w:rPr>
              <w:t>с</w:t>
            </w:r>
            <w:r w:rsidRPr="004D3701">
              <w:rPr>
                <w:rFonts w:ascii="Times New Roman" w:hAnsi="Times New Roman" w:cs="Times New Roman"/>
              </w:rPr>
              <w:t>...</w:t>
            </w:r>
            <w:r w:rsidRPr="004D3701">
              <w:rPr>
                <w:rFonts w:ascii="Times New Roman" w:hAnsi="Times New Roman" w:cs="Times New Roman"/>
                <w:lang w:val="ru-RU"/>
              </w:rPr>
              <w:t>до</w:t>
            </w:r>
            <w:r w:rsidRPr="004D3701">
              <w:rPr>
                <w:rFonts w:ascii="Times New Roman" w:hAnsi="Times New Roman" w:cs="Times New Roman"/>
              </w:rPr>
              <w:t xml:space="preserve">... dla określenia czasu, </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w:t>
            </w:r>
            <w:r w:rsidRPr="004D3701">
              <w:rPr>
                <w:rFonts w:ascii="Times New Roman" w:hAnsi="Times New Roman" w:cs="Times New Roman"/>
                <w:lang w:val="ru-RU"/>
              </w:rPr>
              <w:t>не</w:t>
            </w:r>
            <w:r w:rsidRPr="004D3701">
              <w:rPr>
                <w:rFonts w:ascii="Times New Roman" w:hAnsi="Times New Roman" w:cs="Times New Roman"/>
              </w:rPr>
              <w:t xml:space="preserve">) </w:t>
            </w:r>
            <w:r w:rsidRPr="004D3701">
              <w:rPr>
                <w:rFonts w:ascii="Times New Roman" w:hAnsi="Times New Roman" w:cs="Times New Roman"/>
                <w:lang w:val="ru-RU"/>
              </w:rPr>
              <w:t>далеко</w:t>
            </w:r>
            <w:r w:rsidRPr="004D3701">
              <w:rPr>
                <w:rFonts w:ascii="Times New Roman" w:hAnsi="Times New Roman" w:cs="Times New Roman"/>
              </w:rPr>
              <w:t xml:space="preserve"> (</w:t>
            </w:r>
            <w:r w:rsidRPr="004D3701">
              <w:rPr>
                <w:rFonts w:ascii="Times New Roman" w:hAnsi="Times New Roman" w:cs="Times New Roman"/>
                <w:lang w:val="ru-RU"/>
              </w:rPr>
              <w:t>блиско</w:t>
            </w:r>
            <w:r w:rsidRPr="004D3701">
              <w:rPr>
                <w:rFonts w:ascii="Times New Roman" w:hAnsi="Times New Roman" w:cs="Times New Roman"/>
              </w:rPr>
              <w:t xml:space="preserve">) </w:t>
            </w:r>
            <w:r w:rsidRPr="004D3701">
              <w:rPr>
                <w:rFonts w:ascii="Times New Roman" w:hAnsi="Times New Roman" w:cs="Times New Roman"/>
                <w:lang w:val="ru-RU"/>
              </w:rPr>
              <w:t>от</w:t>
            </w:r>
            <w:r w:rsidRPr="004D3701">
              <w:rPr>
                <w:rFonts w:ascii="Times New Roman" w:hAnsi="Times New Roman" w:cs="Times New Roman"/>
              </w:rPr>
              <w:t>... dla określenia bliskości położenia w przestrzeni.</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w:t>
            </w:r>
            <w:r w:rsidRPr="004D3701">
              <w:rPr>
                <w:rFonts w:ascii="Times New Roman" w:hAnsi="Times New Roman" w:cs="Times New Roman"/>
                <w:lang w:val="ru-RU"/>
              </w:rPr>
              <w:t>за</w:t>
            </w:r>
            <w:r w:rsidRPr="004D3701">
              <w:rPr>
                <w:rFonts w:ascii="Times New Roman" w:hAnsi="Times New Roman" w:cs="Times New Roman"/>
              </w:rPr>
              <w:t>...</w:t>
            </w:r>
            <w:r w:rsidRPr="004D3701">
              <w:rPr>
                <w:rFonts w:ascii="Times New Roman" w:hAnsi="Times New Roman" w:cs="Times New Roman"/>
                <w:lang w:val="ru-RU"/>
              </w:rPr>
              <w:t>до</w:t>
            </w:r>
            <w:r w:rsidRPr="004D3701">
              <w:rPr>
                <w:rFonts w:ascii="Times New Roman" w:hAnsi="Times New Roman" w:cs="Times New Roman"/>
              </w:rPr>
              <w:t>,</w:t>
            </w:r>
            <w:r w:rsidRPr="004D3701">
              <w:rPr>
                <w:rFonts w:ascii="Times New Roman" w:hAnsi="Times New Roman" w:cs="Times New Roman"/>
                <w:lang w:val="ru-RU"/>
              </w:rPr>
              <w:t>через</w:t>
            </w:r>
            <w:r w:rsidRPr="004D3701">
              <w:rPr>
                <w:rFonts w:ascii="Times New Roman" w:hAnsi="Times New Roman" w:cs="Times New Roman"/>
              </w:rPr>
              <w:t>...</w:t>
            </w:r>
            <w:r w:rsidRPr="004D3701">
              <w:rPr>
                <w:rFonts w:ascii="Times New Roman" w:hAnsi="Times New Roman" w:cs="Times New Roman"/>
                <w:lang w:val="ru-RU"/>
              </w:rPr>
              <w:t>после</w:t>
            </w:r>
            <w:r w:rsidRPr="004D3701">
              <w:rPr>
                <w:rFonts w:ascii="Times New Roman" w:hAnsi="Times New Roman" w:cs="Times New Roman"/>
              </w:rPr>
              <w:t xml:space="preserve">... dla określenia czasu, </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w:t>
            </w:r>
            <w:r w:rsidRPr="004D3701">
              <w:rPr>
                <w:rFonts w:ascii="Times New Roman" w:hAnsi="Times New Roman" w:cs="Times New Roman"/>
                <w:lang w:val="ru-RU"/>
              </w:rPr>
              <w:t>для</w:t>
            </w:r>
            <w:r w:rsidRPr="004D3701">
              <w:rPr>
                <w:rFonts w:ascii="Times New Roman" w:hAnsi="Times New Roman" w:cs="Times New Roman"/>
              </w:rPr>
              <w:t xml:space="preserve">, </w:t>
            </w:r>
            <w:r w:rsidRPr="004D3701">
              <w:rPr>
                <w:rFonts w:ascii="Times New Roman" w:hAnsi="Times New Roman" w:cs="Times New Roman"/>
                <w:lang w:val="ru-RU"/>
              </w:rPr>
              <w:t>на</w:t>
            </w:r>
            <w:r w:rsidRPr="004D3701">
              <w:rPr>
                <w:rFonts w:ascii="Times New Roman" w:hAnsi="Times New Roman" w:cs="Times New Roman"/>
              </w:rPr>
              <w:t xml:space="preserve"> dla określenia bliskości celu i przeznaczenia, </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-p</w:t>
            </w:r>
            <w:r w:rsidRPr="004D3701">
              <w:rPr>
                <w:rFonts w:ascii="Times New Roman" w:hAnsi="Times New Roman" w:cs="Times New Roman"/>
                <w:lang w:val="ru-RU"/>
              </w:rPr>
              <w:t>ядом</w:t>
            </w:r>
            <w:r w:rsidRPr="004D3701">
              <w:rPr>
                <w:rFonts w:ascii="Times New Roman" w:hAnsi="Times New Roman" w:cs="Times New Roman"/>
              </w:rPr>
              <w:t xml:space="preserve"> </w:t>
            </w:r>
            <w:r w:rsidRPr="004D3701">
              <w:rPr>
                <w:rFonts w:ascii="Times New Roman" w:hAnsi="Times New Roman" w:cs="Times New Roman"/>
                <w:lang w:val="ru-RU"/>
              </w:rPr>
              <w:t>с</w:t>
            </w:r>
            <w:r w:rsidRPr="004D3701">
              <w:rPr>
                <w:rFonts w:ascii="Times New Roman" w:hAnsi="Times New Roman" w:cs="Times New Roman"/>
              </w:rPr>
              <w:t xml:space="preserve"> dla określenia miejsca</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w:t>
            </w:r>
            <w:r w:rsidRPr="004D3701">
              <w:rPr>
                <w:rFonts w:ascii="Times New Roman" w:hAnsi="Times New Roman" w:cs="Times New Roman"/>
                <w:lang w:val="ru-RU"/>
              </w:rPr>
              <w:t>из</w:t>
            </w:r>
            <w:r w:rsidRPr="004D3701">
              <w:rPr>
                <w:rFonts w:ascii="Times New Roman" w:hAnsi="Times New Roman" w:cs="Times New Roman"/>
              </w:rPr>
              <w:t>-</w:t>
            </w:r>
            <w:r w:rsidRPr="004D3701">
              <w:rPr>
                <w:rFonts w:ascii="Times New Roman" w:hAnsi="Times New Roman" w:cs="Times New Roman"/>
                <w:lang w:val="ru-RU"/>
              </w:rPr>
              <w:t>за</w:t>
            </w:r>
            <w:r w:rsidRPr="004D3701">
              <w:rPr>
                <w:rFonts w:ascii="Times New Roman" w:hAnsi="Times New Roman" w:cs="Times New Roman"/>
              </w:rPr>
              <w:t xml:space="preserve">, </w:t>
            </w:r>
            <w:r w:rsidRPr="004D3701">
              <w:rPr>
                <w:rFonts w:ascii="Times New Roman" w:hAnsi="Times New Roman" w:cs="Times New Roman"/>
                <w:lang w:val="ru-RU"/>
              </w:rPr>
              <w:t>от</w:t>
            </w:r>
            <w:r w:rsidRPr="004D3701">
              <w:rPr>
                <w:rFonts w:ascii="Times New Roman" w:hAnsi="Times New Roman" w:cs="Times New Roman"/>
              </w:rPr>
              <w:t xml:space="preserve">, </w:t>
            </w:r>
            <w:r w:rsidRPr="004D3701">
              <w:rPr>
                <w:rFonts w:ascii="Times New Roman" w:hAnsi="Times New Roman" w:cs="Times New Roman"/>
                <w:lang w:val="ru-RU"/>
              </w:rPr>
              <w:t>по</w:t>
            </w:r>
            <w:r w:rsidRPr="004D3701">
              <w:rPr>
                <w:rFonts w:ascii="Times New Roman" w:hAnsi="Times New Roman" w:cs="Times New Roman"/>
              </w:rPr>
              <w:t xml:space="preserve"> dla określenia przyczyny</w:t>
            </w:r>
          </w:p>
          <w:p w:rsidR="004A1B4E" w:rsidRPr="004D3701" w:rsidRDefault="004A1B4E" w:rsidP="00706E06">
            <w:pPr>
              <w:spacing w:after="0" w:line="240" w:lineRule="auto"/>
              <w:ind w:hanging="420"/>
              <w:rPr>
                <w:rFonts w:ascii="Times New Roman" w:hAnsi="Times New Roman" w:cs="Times New Roman"/>
                <w:color w:val="auto"/>
              </w:rPr>
            </w:pPr>
            <w:r w:rsidRPr="004D3701">
              <w:rPr>
                <w:rFonts w:ascii="Times New Roman" w:hAnsi="Times New Roman" w:cs="Times New Roman"/>
                <w:color w:val="auto"/>
              </w:rPr>
              <w:t>Przysłówek</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-przysłówki miejsca, kierunku i czasu,</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-przysłówki sposobu.</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-przysłówki stopnia i miary,</w:t>
            </w:r>
          </w:p>
          <w:p w:rsidR="004A1B4E" w:rsidRPr="004D3701" w:rsidRDefault="004A1B4E" w:rsidP="00706E06">
            <w:pPr>
              <w:spacing w:after="0" w:line="240" w:lineRule="auto"/>
              <w:ind w:hanging="420"/>
              <w:rPr>
                <w:rFonts w:ascii="Times New Roman" w:hAnsi="Times New Roman" w:cs="Times New Roman"/>
                <w:lang w:val="ru-RU"/>
              </w:rPr>
            </w:pPr>
            <w:r w:rsidRPr="004D3701">
              <w:rPr>
                <w:rFonts w:ascii="Times New Roman" w:hAnsi="Times New Roman" w:cs="Times New Roman"/>
                <w:lang w:val="ru-RU"/>
              </w:rPr>
              <w:t>-</w:t>
            </w:r>
            <w:r w:rsidRPr="004D3701">
              <w:rPr>
                <w:rFonts w:ascii="Times New Roman" w:hAnsi="Times New Roman" w:cs="Times New Roman"/>
              </w:rPr>
              <w:t>stopniowanie</w:t>
            </w:r>
            <w:r w:rsidRPr="004D3701">
              <w:rPr>
                <w:rFonts w:ascii="Times New Roman" w:hAnsi="Times New Roman" w:cs="Times New Roman"/>
                <w:lang w:val="ru-RU"/>
              </w:rPr>
              <w:t xml:space="preserve"> </w:t>
            </w:r>
            <w:r w:rsidRPr="004D3701">
              <w:rPr>
                <w:rFonts w:ascii="Times New Roman" w:hAnsi="Times New Roman" w:cs="Times New Roman"/>
              </w:rPr>
              <w:t>przys</w:t>
            </w:r>
            <w:r w:rsidRPr="004D3701">
              <w:rPr>
                <w:rFonts w:ascii="Times New Roman" w:hAnsi="Times New Roman" w:cs="Times New Roman"/>
                <w:lang w:val="ru-RU"/>
              </w:rPr>
              <w:t>łó</w:t>
            </w:r>
            <w:r w:rsidRPr="004D3701">
              <w:rPr>
                <w:rFonts w:ascii="Times New Roman" w:hAnsi="Times New Roman" w:cs="Times New Roman"/>
              </w:rPr>
              <w:t>wk</w:t>
            </w:r>
            <w:r w:rsidRPr="004D3701">
              <w:rPr>
                <w:rFonts w:ascii="Times New Roman" w:hAnsi="Times New Roman" w:cs="Times New Roman"/>
                <w:lang w:val="ru-RU"/>
              </w:rPr>
              <w:t>ó</w:t>
            </w:r>
            <w:r w:rsidRPr="004D3701">
              <w:rPr>
                <w:rFonts w:ascii="Times New Roman" w:hAnsi="Times New Roman" w:cs="Times New Roman"/>
              </w:rPr>
              <w:t>w</w:t>
            </w:r>
            <w:r w:rsidRPr="004D3701">
              <w:rPr>
                <w:rFonts w:ascii="Times New Roman" w:hAnsi="Times New Roman" w:cs="Times New Roman"/>
                <w:lang w:val="ru-RU"/>
              </w:rPr>
              <w:t>.</w:t>
            </w:r>
          </w:p>
          <w:p w:rsidR="004A1B4E" w:rsidRPr="004D3701" w:rsidRDefault="004A1B4E" w:rsidP="00706E06">
            <w:pPr>
              <w:spacing w:after="0" w:line="240" w:lineRule="auto"/>
              <w:ind w:hanging="420"/>
              <w:rPr>
                <w:rFonts w:ascii="Times New Roman" w:hAnsi="Times New Roman" w:cs="Times New Roman"/>
                <w:i/>
                <w:lang w:val="ru-RU"/>
              </w:rPr>
            </w:pPr>
            <w:r w:rsidRPr="004D3701">
              <w:rPr>
                <w:rFonts w:ascii="Times New Roman" w:hAnsi="Times New Roman" w:cs="Times New Roman"/>
                <w:lang w:val="ru-RU"/>
              </w:rPr>
              <w:t>-</w:t>
            </w:r>
            <w:r w:rsidRPr="004D3701">
              <w:rPr>
                <w:rFonts w:ascii="Times New Roman" w:hAnsi="Times New Roman" w:cs="Times New Roman"/>
              </w:rPr>
              <w:t>przys</w:t>
            </w:r>
            <w:r w:rsidRPr="004D3701">
              <w:rPr>
                <w:rFonts w:ascii="Times New Roman" w:hAnsi="Times New Roman" w:cs="Times New Roman"/>
                <w:lang w:val="ru-RU"/>
              </w:rPr>
              <w:t>łó</w:t>
            </w:r>
            <w:r w:rsidRPr="004D3701">
              <w:rPr>
                <w:rFonts w:ascii="Times New Roman" w:hAnsi="Times New Roman" w:cs="Times New Roman"/>
              </w:rPr>
              <w:t>wki</w:t>
            </w:r>
            <w:r w:rsidRPr="004D3701">
              <w:rPr>
                <w:rFonts w:ascii="Times New Roman" w:hAnsi="Times New Roman" w:cs="Times New Roman"/>
                <w:lang w:val="ru-RU"/>
              </w:rPr>
              <w:t xml:space="preserve"> по-моему, по-новому; по-польски, по-русски</w:t>
            </w:r>
          </w:p>
          <w:p w:rsidR="004A1B4E" w:rsidRPr="004D3701" w:rsidRDefault="004A1B4E" w:rsidP="00706E06">
            <w:pPr>
              <w:spacing w:after="0" w:line="240" w:lineRule="auto"/>
              <w:ind w:hanging="420"/>
              <w:rPr>
                <w:rFonts w:ascii="Times New Roman" w:hAnsi="Times New Roman" w:cs="Times New Roman"/>
                <w:bCs/>
                <w:i/>
                <w:lang w:val="ru-RU"/>
              </w:rPr>
            </w:pP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TEMATY I SYTUACJE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Dane personalne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-imię i nazwisko , wiek, miejsce zamieszkania, adres,</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-zawód, miejsce pracy.</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Dom – życie rodzinne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-członkowie najbliższej rodziny, zainteresowania, spędzanie czasu wolnego,</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-miejsce zamieszkania,</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-rozkład dnia, posiłki,</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-codzienne czynności domowe,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-zwierzęta domowe .</w:t>
            </w:r>
          </w:p>
          <w:p w:rsidR="004A1B4E" w:rsidRPr="004D3701" w:rsidRDefault="004A1B4E" w:rsidP="00706E06">
            <w:pPr>
              <w:spacing w:after="0" w:line="240" w:lineRule="auto"/>
              <w:ind w:hanging="420"/>
              <w:rPr>
                <w:rFonts w:ascii="Times New Roman" w:hAnsi="Times New Roman" w:cs="Times New Roman"/>
                <w:color w:val="auto"/>
              </w:rPr>
            </w:pPr>
            <w:r w:rsidRPr="004D3701">
              <w:rPr>
                <w:rFonts w:ascii="Times New Roman" w:hAnsi="Times New Roman" w:cs="Times New Roman"/>
                <w:color w:val="auto"/>
              </w:rPr>
              <w:lastRenderedPageBreak/>
              <w:t>Uczelnia</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zawieranie znajomości,</w:t>
            </w:r>
          </w:p>
          <w:p w:rsidR="004A1B4E" w:rsidRPr="004D3701" w:rsidRDefault="004A1B4E" w:rsidP="00706E06">
            <w:pPr>
              <w:spacing w:after="0" w:line="240" w:lineRule="auto"/>
              <w:ind w:hanging="420"/>
              <w:rPr>
                <w:rFonts w:ascii="Times New Roman" w:hAnsi="Times New Roman" w:cs="Times New Roman"/>
                <w:color w:val="auto"/>
              </w:rPr>
            </w:pPr>
            <w:r w:rsidRPr="004D3701">
              <w:rPr>
                <w:rFonts w:ascii="Times New Roman" w:hAnsi="Times New Roman" w:cs="Times New Roman"/>
                <w:color w:val="auto"/>
              </w:rPr>
              <w:t>Zdrowie i samopoczucie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-samopoczucie,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-choroba i jej podstawowe objawy, opieka nad osobą chorą,</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-kontakt z lekarzem,</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-części ciała.</w:t>
            </w:r>
          </w:p>
          <w:p w:rsidR="004A1B4E" w:rsidRPr="004D3701" w:rsidRDefault="004A1B4E" w:rsidP="00706E06">
            <w:pPr>
              <w:spacing w:after="0" w:line="240" w:lineRule="auto"/>
              <w:ind w:hanging="420"/>
              <w:rPr>
                <w:rFonts w:ascii="Times New Roman" w:hAnsi="Times New Roman" w:cs="Times New Roman"/>
                <w:color w:val="auto"/>
              </w:rPr>
            </w:pPr>
            <w:r w:rsidRPr="004D3701">
              <w:rPr>
                <w:rFonts w:ascii="Times New Roman" w:hAnsi="Times New Roman" w:cs="Times New Roman"/>
                <w:color w:val="auto"/>
              </w:rPr>
              <w:t>Określanie czasu</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-pory roku i nazwy miesięcy, dni tygodnia </w:t>
            </w:r>
          </w:p>
          <w:p w:rsidR="004A1B4E" w:rsidRPr="004D3701" w:rsidRDefault="004A1B4E" w:rsidP="00706E06">
            <w:pPr>
              <w:spacing w:after="0" w:line="240" w:lineRule="auto"/>
              <w:ind w:hanging="420"/>
              <w:rPr>
                <w:rFonts w:ascii="Times New Roman" w:hAnsi="Times New Roman" w:cs="Times New Roman"/>
                <w:color w:val="auto"/>
              </w:rPr>
            </w:pPr>
            <w:r w:rsidRPr="004D3701">
              <w:rPr>
                <w:rFonts w:ascii="Times New Roman" w:hAnsi="Times New Roman" w:cs="Times New Roman"/>
                <w:color w:val="auto"/>
              </w:rPr>
              <w:t>Komunikacja międzyludzka</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-list, mail</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-formy i rodzaje korespondencji,</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-adres odbiorcy i nadawcy,</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-rozmowa telefoniczna,</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-zwroty grzecznościowe na ulicy i w komunikacji miejskiej.</w:t>
            </w:r>
          </w:p>
          <w:p w:rsidR="004A1B4E" w:rsidRPr="004D3701" w:rsidRDefault="004A1B4E" w:rsidP="00706E06">
            <w:pPr>
              <w:spacing w:after="0" w:line="240" w:lineRule="auto"/>
              <w:ind w:hanging="420"/>
              <w:rPr>
                <w:rFonts w:ascii="Times New Roman" w:hAnsi="Times New Roman" w:cs="Times New Roman"/>
                <w:color w:val="auto"/>
              </w:rPr>
            </w:pPr>
            <w:r w:rsidRPr="004D3701">
              <w:rPr>
                <w:rFonts w:ascii="Times New Roman" w:hAnsi="Times New Roman" w:cs="Times New Roman"/>
                <w:color w:val="auto"/>
              </w:rPr>
              <w:t>Rosja i jej kultura</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-Moskwa, jej położenie, główne obiekty i zabytki</w:t>
            </w:r>
          </w:p>
          <w:p w:rsidR="004A1B4E" w:rsidRPr="004D3701" w:rsidRDefault="004A1B4E" w:rsidP="00706E06">
            <w:pPr>
              <w:spacing w:after="0" w:line="240" w:lineRule="auto"/>
              <w:ind w:hanging="420"/>
              <w:rPr>
                <w:rFonts w:ascii="Times New Roman" w:hAnsi="Times New Roman" w:cs="Times New Roman"/>
                <w:color w:val="auto"/>
              </w:rPr>
            </w:pPr>
            <w:r w:rsidRPr="004D3701">
              <w:rPr>
                <w:rFonts w:ascii="Times New Roman" w:hAnsi="Times New Roman" w:cs="Times New Roman"/>
                <w:color w:val="auto"/>
              </w:rPr>
              <w:t>Dane personalne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-narodowość, nazwy mieszkańców krajów i miast</w:t>
            </w:r>
          </w:p>
          <w:p w:rsidR="004A1B4E" w:rsidRPr="004D3701" w:rsidRDefault="004A1B4E" w:rsidP="00706E06">
            <w:pPr>
              <w:spacing w:after="0" w:line="240" w:lineRule="auto"/>
              <w:ind w:hanging="420"/>
              <w:rPr>
                <w:rFonts w:ascii="Times New Roman" w:hAnsi="Times New Roman" w:cs="Times New Roman"/>
                <w:color w:val="auto"/>
              </w:rPr>
            </w:pPr>
            <w:r w:rsidRPr="004D3701">
              <w:rPr>
                <w:rFonts w:ascii="Times New Roman" w:hAnsi="Times New Roman" w:cs="Times New Roman"/>
                <w:color w:val="auto"/>
              </w:rPr>
              <w:t>Dom i mieszkanie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-mieszkanie: wielkość, rozkład, meble i ich rozmieszczenie,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-gospodarstwo domowe: podstawowy sprzęt i urządzenia techniczne,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-święta rodzinne i uroczystości.</w:t>
            </w:r>
          </w:p>
          <w:p w:rsidR="004A1B4E" w:rsidRPr="004D3701" w:rsidRDefault="004A1B4E" w:rsidP="00706E06">
            <w:pPr>
              <w:spacing w:after="0" w:line="240" w:lineRule="auto"/>
              <w:ind w:hanging="420"/>
              <w:rPr>
                <w:rFonts w:ascii="Times New Roman" w:hAnsi="Times New Roman" w:cs="Times New Roman"/>
                <w:color w:val="auto"/>
              </w:rPr>
            </w:pPr>
            <w:r w:rsidRPr="004D3701">
              <w:rPr>
                <w:rFonts w:ascii="Times New Roman" w:hAnsi="Times New Roman" w:cs="Times New Roman"/>
                <w:color w:val="auto"/>
              </w:rPr>
              <w:t>Czas wolny, rozrywki</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-popularne formy spędzania czasu wolnego</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-zainteresowania, wypoczynek, hobby,</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-turystyka </w:t>
            </w:r>
          </w:p>
          <w:p w:rsidR="004A1B4E" w:rsidRPr="004D3701" w:rsidRDefault="004A1B4E" w:rsidP="00706E06">
            <w:pPr>
              <w:spacing w:after="0" w:line="240" w:lineRule="auto"/>
              <w:ind w:hanging="420"/>
              <w:rPr>
                <w:rFonts w:ascii="Times New Roman" w:hAnsi="Times New Roman" w:cs="Times New Roman"/>
                <w:color w:val="auto"/>
              </w:rPr>
            </w:pPr>
            <w:r w:rsidRPr="004D3701">
              <w:rPr>
                <w:rFonts w:ascii="Times New Roman" w:hAnsi="Times New Roman" w:cs="Times New Roman"/>
                <w:color w:val="auto"/>
              </w:rPr>
              <w:t>Określanie czasu</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-czas godzinowy oficjalny, potoczny,  data,</w:t>
            </w:r>
          </w:p>
          <w:p w:rsidR="004A1B4E" w:rsidRPr="004D3701" w:rsidRDefault="004A1B4E" w:rsidP="00706E06">
            <w:pPr>
              <w:spacing w:after="0" w:line="240" w:lineRule="auto"/>
              <w:ind w:hanging="420"/>
              <w:rPr>
                <w:rFonts w:ascii="Times New Roman" w:hAnsi="Times New Roman" w:cs="Times New Roman"/>
                <w:color w:val="auto"/>
              </w:rPr>
            </w:pPr>
            <w:r w:rsidRPr="004D3701">
              <w:rPr>
                <w:rFonts w:ascii="Times New Roman" w:hAnsi="Times New Roman" w:cs="Times New Roman"/>
                <w:color w:val="auto"/>
              </w:rPr>
              <w:t>Zdrowie człowieka</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sport,</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-zasady zdrowego stylu życia,</w:t>
            </w:r>
          </w:p>
          <w:p w:rsidR="004A1B4E" w:rsidRPr="004D3701" w:rsidRDefault="004A1B4E" w:rsidP="00706E06">
            <w:pPr>
              <w:spacing w:after="0" w:line="240" w:lineRule="auto"/>
              <w:ind w:hanging="420"/>
              <w:rPr>
                <w:rFonts w:ascii="Times New Roman" w:hAnsi="Times New Roman" w:cs="Times New Roman"/>
                <w:color w:val="auto"/>
              </w:rPr>
            </w:pPr>
            <w:r w:rsidRPr="004D3701">
              <w:rPr>
                <w:rFonts w:ascii="Times New Roman" w:hAnsi="Times New Roman" w:cs="Times New Roman"/>
                <w:color w:val="auto"/>
              </w:rPr>
              <w:t>Zakupy</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-sklepy i ich rodzaje,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-nazwy podstawowych towarów</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-dane produktu: cena, waga, miara, data ważności,</w:t>
            </w:r>
          </w:p>
          <w:p w:rsidR="004A1B4E" w:rsidRPr="004D3701" w:rsidRDefault="004A1B4E" w:rsidP="00706E06">
            <w:pPr>
              <w:spacing w:after="0" w:line="240" w:lineRule="auto"/>
              <w:ind w:hanging="420"/>
              <w:rPr>
                <w:rFonts w:ascii="Times New Roman" w:hAnsi="Times New Roman" w:cs="Times New Roman"/>
                <w:i/>
              </w:rPr>
            </w:pPr>
            <w:r w:rsidRPr="004D3701">
              <w:rPr>
                <w:rFonts w:ascii="Times New Roman" w:hAnsi="Times New Roman" w:cs="Times New Roman"/>
              </w:rPr>
              <w:t>Restauracja, kawiarnia</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-typowe potrawy rosyjskie,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-nazwy podstawowych potraw i napojów</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-zamawianie posiłków w restauracji, </w:t>
            </w:r>
          </w:p>
          <w:p w:rsidR="004A1B4E" w:rsidRPr="004D3701" w:rsidRDefault="004A1B4E" w:rsidP="00706E06">
            <w:pPr>
              <w:spacing w:after="0" w:line="240" w:lineRule="auto"/>
              <w:ind w:hanging="420"/>
              <w:rPr>
                <w:rFonts w:ascii="Times New Roman" w:hAnsi="Times New Roman" w:cs="Times New Roman"/>
                <w:color w:val="auto"/>
              </w:rPr>
            </w:pPr>
            <w:r w:rsidRPr="004D3701">
              <w:rPr>
                <w:rFonts w:ascii="Times New Roman" w:hAnsi="Times New Roman" w:cs="Times New Roman"/>
                <w:color w:val="auto"/>
              </w:rPr>
              <w:t>Charakterystyka człowieka</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-wygląd zewnętrzny,</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-cechy charakteru.</w:t>
            </w:r>
          </w:p>
          <w:p w:rsidR="004A1B4E" w:rsidRPr="004D3701" w:rsidRDefault="004A1B4E" w:rsidP="00706E06">
            <w:pPr>
              <w:spacing w:after="0" w:line="240" w:lineRule="auto"/>
              <w:ind w:hanging="420"/>
              <w:rPr>
                <w:rFonts w:ascii="Times New Roman" w:hAnsi="Times New Roman" w:cs="Times New Roman"/>
                <w:color w:val="auto"/>
              </w:rPr>
            </w:pPr>
            <w:r w:rsidRPr="004D3701">
              <w:rPr>
                <w:rFonts w:ascii="Times New Roman" w:hAnsi="Times New Roman" w:cs="Times New Roman"/>
                <w:color w:val="auto"/>
              </w:rPr>
              <w:t>Podróże i kontakty zagraniczne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-środki transportu</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-pobyt za granicą – hotel,</w:t>
            </w:r>
          </w:p>
          <w:p w:rsidR="004A1B4E" w:rsidRPr="004D3701" w:rsidRDefault="004A1B4E" w:rsidP="004A1B4E">
            <w:pPr>
              <w:pStyle w:val="Standard"/>
              <w:spacing w:after="0"/>
              <w:rPr>
                <w:rFonts w:eastAsia="Calibri"/>
                <w:b/>
                <w:sz w:val="20"/>
                <w:szCs w:val="20"/>
              </w:rPr>
            </w:pP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sz w:val="20"/>
                <w:szCs w:val="20"/>
              </w:rPr>
            </w:pPr>
            <w:r w:rsidRPr="004D3701">
              <w:rPr>
                <w:rFonts w:eastAsia="Calibri"/>
                <w:b/>
                <w:sz w:val="20"/>
                <w:szCs w:val="20"/>
              </w:rPr>
              <w:lastRenderedPageBreak/>
              <w:t>Literatura (do 3 pozycji dla formy zajęć – zalecane)</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pStyle w:val="Standard"/>
              <w:suppressAutoHyphens w:val="0"/>
              <w:snapToGrid w:val="0"/>
              <w:spacing w:after="0"/>
              <w:jc w:val="left"/>
              <w:rPr>
                <w:sz w:val="20"/>
                <w:szCs w:val="20"/>
              </w:rPr>
            </w:pPr>
            <w:r w:rsidRPr="004D3701">
              <w:rPr>
                <w:sz w:val="20"/>
                <w:szCs w:val="20"/>
              </w:rPr>
              <w:t xml:space="preserve">1. H. Dąbrowska, M. Zybert, Новые встречи 1, 2, 3(wybrane rozdziały). lub 2. M. Zybert, Новый Диалог 1,2 </w:t>
            </w:r>
          </w:p>
          <w:p w:rsidR="004A1B4E" w:rsidRPr="004D3701" w:rsidRDefault="004A1B4E" w:rsidP="004A1B4E">
            <w:pPr>
              <w:pStyle w:val="Standard"/>
              <w:suppressAutoHyphens w:val="0"/>
              <w:snapToGrid w:val="0"/>
              <w:spacing w:after="0"/>
              <w:jc w:val="left"/>
              <w:rPr>
                <w:sz w:val="20"/>
                <w:szCs w:val="20"/>
              </w:rPr>
            </w:pPr>
            <w:r w:rsidRPr="004D3701">
              <w:rPr>
                <w:sz w:val="20"/>
                <w:szCs w:val="20"/>
              </w:rPr>
              <w:t>2. M. Fidyk, T. Skup-Stundis, Nowe repetytorium języka rosyjskiego.</w:t>
            </w:r>
          </w:p>
          <w:p w:rsidR="004A1B4E" w:rsidRPr="004D3701" w:rsidRDefault="004A1B4E" w:rsidP="004A1B4E">
            <w:pPr>
              <w:pStyle w:val="Standard"/>
              <w:suppressAutoHyphens w:val="0"/>
              <w:snapToGrid w:val="0"/>
              <w:spacing w:after="0"/>
              <w:jc w:val="left"/>
              <w:rPr>
                <w:sz w:val="20"/>
                <w:szCs w:val="20"/>
              </w:rPr>
            </w:pPr>
            <w:r w:rsidRPr="004D3701">
              <w:rPr>
                <w:sz w:val="20"/>
                <w:szCs w:val="20"/>
              </w:rPr>
              <w:t>3. Materiały z Internetu, teksty fachowe z dziedziny związanej z kierunkiem studiów.</w:t>
            </w:r>
          </w:p>
        </w:tc>
      </w:tr>
    </w:tbl>
    <w:p w:rsidR="004A1B4E" w:rsidRPr="004D3701" w:rsidRDefault="004A1B4E" w:rsidP="004A1B4E">
      <w:pPr>
        <w:pStyle w:val="Standard"/>
        <w:spacing w:before="120" w:after="0" w:line="240" w:lineRule="auto"/>
        <w:rPr>
          <w:rFonts w:eastAsia="Calibri"/>
          <w:b/>
          <w:sz w:val="16"/>
          <w:szCs w:val="16"/>
        </w:rPr>
      </w:pPr>
    </w:p>
    <w:p w:rsidR="004A1B4E" w:rsidRPr="004D3701" w:rsidRDefault="004A1B4E" w:rsidP="004A1B4E">
      <w:pPr>
        <w:pStyle w:val="Standard"/>
        <w:spacing w:before="120" w:after="0" w:line="240" w:lineRule="auto"/>
        <w:rPr>
          <w:rFonts w:eastAsia="Calibri"/>
          <w:b/>
          <w:sz w:val="16"/>
          <w:szCs w:val="16"/>
        </w:rPr>
      </w:pPr>
    </w:p>
    <w:p w:rsidR="004A1B4E" w:rsidRPr="004D3701" w:rsidRDefault="004A1B4E" w:rsidP="004A1B4E">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6709"/>
        <w:gridCol w:w="2353"/>
      </w:tblGrid>
      <w:tr w:rsidR="007E1DAA" w:rsidRPr="004D3701" w:rsidTr="00185F0B">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7E1DAA" w:rsidRPr="004D3701" w:rsidRDefault="007E1DAA" w:rsidP="00185F0B">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1DAA" w:rsidRPr="004D3701" w:rsidRDefault="007E1DAA" w:rsidP="00185F0B">
            <w:pPr>
              <w:pStyle w:val="Standard"/>
              <w:snapToGrid w:val="0"/>
              <w:jc w:val="center"/>
            </w:pPr>
          </w:p>
        </w:tc>
      </w:tr>
      <w:tr w:rsidR="007E1DAA" w:rsidRPr="004D3701" w:rsidTr="00185F0B">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7E1DAA" w:rsidRPr="004D3701" w:rsidRDefault="007E1DAA" w:rsidP="00185F0B">
            <w:pPr>
              <w:pStyle w:val="Standard"/>
              <w:snapToGrid w:val="0"/>
            </w:pPr>
            <w:r w:rsidRPr="004D3701">
              <w:rPr>
                <w:rFonts w:eastAsia="Calibri"/>
                <w:b/>
                <w:sz w:val="16"/>
                <w:szCs w:val="16"/>
              </w:rPr>
              <w:t>Sposób określenia liczby punktów ECTS</w:t>
            </w:r>
          </w:p>
        </w:tc>
      </w:tr>
      <w:tr w:rsidR="007E1DAA" w:rsidRPr="004D3701" w:rsidTr="00185F0B">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7E1DAA" w:rsidRPr="004D3701" w:rsidRDefault="007E1DAA" w:rsidP="00185F0B">
            <w:pPr>
              <w:pStyle w:val="Standard"/>
              <w:snapToGrid w:val="0"/>
              <w:spacing w:after="0"/>
              <w:jc w:val="center"/>
              <w:rPr>
                <w:rFonts w:eastAsia="Calibri"/>
                <w:sz w:val="16"/>
                <w:szCs w:val="16"/>
              </w:rPr>
            </w:pPr>
            <w:r w:rsidRPr="004D3701">
              <w:rPr>
                <w:rFonts w:eastAsia="Calibri"/>
                <w:sz w:val="16"/>
                <w:szCs w:val="16"/>
              </w:rPr>
              <w:t>Forma nakładu pracy studenta</w:t>
            </w:r>
          </w:p>
          <w:p w:rsidR="007E1DAA" w:rsidRPr="004D3701" w:rsidRDefault="007E1DAA" w:rsidP="00185F0B">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E1DAA" w:rsidRPr="004D3701" w:rsidRDefault="007E1DAA" w:rsidP="00185F0B">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7E1DAA" w:rsidRPr="004D3701" w:rsidTr="00185F0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E1DAA" w:rsidRPr="004D3701" w:rsidRDefault="007E1DAA" w:rsidP="00185F0B">
            <w:pPr>
              <w:pStyle w:val="Standard"/>
              <w:snapToGrid w:val="0"/>
              <w:rPr>
                <w:rFonts w:eastAsia="Calibri"/>
                <w:sz w:val="16"/>
                <w:szCs w:val="16"/>
              </w:rPr>
            </w:pPr>
            <w:r w:rsidRPr="004D3701">
              <w:rPr>
                <w:rFonts w:eastAsia="Calibri"/>
                <w:sz w:val="16"/>
                <w:szCs w:val="16"/>
              </w:rPr>
              <w:t xml:space="preserve">Bezpośredni kontakt z nauczycielem: udział w zajęciach, ćwiczenia </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DAA" w:rsidRPr="004D3701" w:rsidRDefault="007E1DAA" w:rsidP="00185F0B">
            <w:pPr>
              <w:pStyle w:val="Standard"/>
              <w:snapToGrid w:val="0"/>
              <w:jc w:val="center"/>
              <w:rPr>
                <w:sz w:val="16"/>
                <w:szCs w:val="16"/>
              </w:rPr>
            </w:pPr>
            <w:r>
              <w:rPr>
                <w:sz w:val="16"/>
                <w:szCs w:val="16"/>
              </w:rPr>
              <w:t>120</w:t>
            </w:r>
          </w:p>
        </w:tc>
      </w:tr>
      <w:tr w:rsidR="007E1DAA" w:rsidRPr="004D3701" w:rsidTr="00185F0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E1DAA" w:rsidRPr="004D3701" w:rsidRDefault="007E1DAA" w:rsidP="00185F0B">
            <w:pPr>
              <w:pStyle w:val="Standard"/>
              <w:snapToGrid w:val="0"/>
              <w:rPr>
                <w:rFonts w:eastAsia="Calibri"/>
                <w:sz w:val="16"/>
                <w:szCs w:val="16"/>
              </w:rPr>
            </w:pPr>
            <w:r w:rsidRPr="004D3701">
              <w:rPr>
                <w:rFonts w:eastAsia="Calibri"/>
                <w:sz w:val="16"/>
                <w:szCs w:val="16"/>
              </w:rPr>
              <w:t>Przygotowanie do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DAA" w:rsidRPr="004D3701" w:rsidRDefault="007E1DAA" w:rsidP="00185F0B">
            <w:pPr>
              <w:pStyle w:val="Standard"/>
              <w:snapToGrid w:val="0"/>
              <w:jc w:val="center"/>
              <w:rPr>
                <w:sz w:val="16"/>
                <w:szCs w:val="16"/>
              </w:rPr>
            </w:pPr>
            <w:r>
              <w:rPr>
                <w:sz w:val="16"/>
                <w:szCs w:val="16"/>
              </w:rPr>
              <w:t>20</w:t>
            </w:r>
          </w:p>
        </w:tc>
      </w:tr>
      <w:tr w:rsidR="007E1DAA" w:rsidRPr="004D3701" w:rsidTr="00185F0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E1DAA" w:rsidRPr="004D3701" w:rsidRDefault="007E1DAA" w:rsidP="00185F0B">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DAA" w:rsidRPr="004D3701" w:rsidRDefault="007E1DAA" w:rsidP="00185F0B">
            <w:pPr>
              <w:pStyle w:val="Standard"/>
              <w:snapToGrid w:val="0"/>
              <w:jc w:val="center"/>
              <w:rPr>
                <w:sz w:val="16"/>
                <w:szCs w:val="16"/>
              </w:rPr>
            </w:pPr>
            <w:r>
              <w:rPr>
                <w:sz w:val="16"/>
                <w:szCs w:val="16"/>
              </w:rPr>
              <w:t>86</w:t>
            </w:r>
          </w:p>
        </w:tc>
      </w:tr>
      <w:tr w:rsidR="007E1DAA" w:rsidRPr="004D3701" w:rsidTr="00185F0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E1DAA" w:rsidRPr="004D3701" w:rsidRDefault="007E1DAA" w:rsidP="00185F0B">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DAA" w:rsidRPr="004D3701" w:rsidRDefault="007E1DAA" w:rsidP="00185F0B">
            <w:pPr>
              <w:pStyle w:val="Standard"/>
              <w:snapToGrid w:val="0"/>
              <w:jc w:val="center"/>
              <w:rPr>
                <w:sz w:val="16"/>
                <w:szCs w:val="16"/>
              </w:rPr>
            </w:pPr>
            <w:r>
              <w:rPr>
                <w:sz w:val="16"/>
                <w:szCs w:val="16"/>
              </w:rPr>
              <w:t>11</w:t>
            </w:r>
          </w:p>
        </w:tc>
      </w:tr>
      <w:tr w:rsidR="007E1DAA" w:rsidRPr="004D3701" w:rsidTr="00185F0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E1DAA" w:rsidRPr="004D3701" w:rsidRDefault="007E1DAA" w:rsidP="00185F0B">
            <w:pPr>
              <w:pStyle w:val="Standard"/>
              <w:snapToGrid w:val="0"/>
              <w:rPr>
                <w:rFonts w:eastAsia="Calibri"/>
                <w:sz w:val="16"/>
                <w:szCs w:val="16"/>
              </w:rPr>
            </w:pPr>
            <w:r w:rsidRPr="004D3701">
              <w:rPr>
                <w:rFonts w:eastAsia="Calibri"/>
                <w:sz w:val="16"/>
                <w:szCs w:val="16"/>
              </w:rPr>
              <w:t xml:space="preserve">Inne: konsultacje,  udział w egzaminie </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DAA" w:rsidRPr="004D3701" w:rsidRDefault="007E1DAA" w:rsidP="00185F0B">
            <w:pPr>
              <w:pStyle w:val="Standard"/>
              <w:snapToGrid w:val="0"/>
              <w:jc w:val="center"/>
              <w:rPr>
                <w:sz w:val="16"/>
                <w:szCs w:val="16"/>
              </w:rPr>
            </w:pPr>
            <w:r>
              <w:rPr>
                <w:sz w:val="16"/>
                <w:szCs w:val="16"/>
              </w:rPr>
              <w:t>3</w:t>
            </w:r>
          </w:p>
        </w:tc>
      </w:tr>
      <w:tr w:rsidR="007E1DAA" w:rsidRPr="004D3701" w:rsidTr="00185F0B">
        <w:trPr>
          <w:trHeight w:val="397"/>
          <w:jc w:val="center"/>
        </w:trPr>
        <w:tc>
          <w:tcPr>
            <w:tcW w:w="0" w:type="auto"/>
            <w:tcBorders>
              <w:left w:val="single" w:sz="4" w:space="0" w:color="000000"/>
              <w:bottom w:val="single" w:sz="4" w:space="0" w:color="000000"/>
            </w:tcBorders>
            <w:shd w:val="clear" w:color="auto" w:fill="D9D9D9"/>
            <w:vAlign w:val="center"/>
          </w:tcPr>
          <w:p w:rsidR="007E1DAA" w:rsidRPr="004D3701" w:rsidRDefault="007E1DAA" w:rsidP="00185F0B">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DAA" w:rsidRPr="004D3701" w:rsidRDefault="007E1DAA" w:rsidP="00185F0B">
            <w:pPr>
              <w:pStyle w:val="Standard"/>
              <w:snapToGrid w:val="0"/>
              <w:jc w:val="center"/>
              <w:rPr>
                <w:sz w:val="16"/>
                <w:szCs w:val="16"/>
              </w:rPr>
            </w:pPr>
            <w:r>
              <w:rPr>
                <w:sz w:val="16"/>
                <w:szCs w:val="16"/>
              </w:rPr>
              <w:t>240</w:t>
            </w:r>
          </w:p>
        </w:tc>
      </w:tr>
      <w:tr w:rsidR="007E1DAA" w:rsidRPr="004D3701" w:rsidTr="00185F0B">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7E1DAA" w:rsidRPr="004D3701" w:rsidRDefault="007E1DAA" w:rsidP="00185F0B">
            <w:pPr>
              <w:pStyle w:val="Standard"/>
              <w:snapToGrid w:val="0"/>
            </w:pPr>
            <w:r w:rsidRPr="004D3701">
              <w:rPr>
                <w:rFonts w:eastAsia="Calibri"/>
                <w:b/>
                <w:sz w:val="16"/>
                <w:szCs w:val="16"/>
              </w:rPr>
              <w:t>Liczba punktów ECTS</w:t>
            </w:r>
          </w:p>
        </w:tc>
      </w:tr>
      <w:tr w:rsidR="007E1DAA" w:rsidRPr="004D3701" w:rsidTr="00185F0B">
        <w:trPr>
          <w:trHeight w:val="397"/>
          <w:jc w:val="center"/>
        </w:trPr>
        <w:tc>
          <w:tcPr>
            <w:tcW w:w="0" w:type="auto"/>
            <w:tcBorders>
              <w:left w:val="single" w:sz="4" w:space="0" w:color="000000"/>
              <w:bottom w:val="single" w:sz="4" w:space="0" w:color="000000"/>
            </w:tcBorders>
            <w:shd w:val="clear" w:color="auto" w:fill="D9D9D9"/>
            <w:vAlign w:val="center"/>
          </w:tcPr>
          <w:p w:rsidR="007E1DAA" w:rsidRPr="004D3701" w:rsidRDefault="007E1DAA" w:rsidP="00185F0B">
            <w:pPr>
              <w:pStyle w:val="Standard"/>
              <w:snapToGrid w:val="0"/>
              <w:jc w:val="left"/>
              <w:rPr>
                <w:rFonts w:eastAsia="Calibri"/>
                <w:b/>
                <w:sz w:val="16"/>
                <w:szCs w:val="16"/>
              </w:rPr>
            </w:pPr>
            <w:r w:rsidRPr="004D3701">
              <w:rPr>
                <w:rFonts w:eastAsia="Calibri"/>
                <w:sz w:val="16"/>
                <w:szCs w:val="16"/>
              </w:rPr>
              <w:t>Zajęcia wymagające bezpośredniego udzi</w:t>
            </w:r>
            <w:r>
              <w:rPr>
                <w:rFonts w:eastAsia="Calibri"/>
                <w:sz w:val="16"/>
                <w:szCs w:val="16"/>
              </w:rPr>
              <w:t>ału nauczyciela akademickiego (123</w:t>
            </w:r>
            <w:r w:rsidRPr="004D3701">
              <w:rPr>
                <w:rFonts w:eastAsia="Calibri"/>
                <w:sz w:val="16"/>
                <w:szCs w:val="16"/>
              </w:rPr>
              <w:t xml:space="preserve"> h</w:t>
            </w:r>
            <w:r>
              <w:rPr>
                <w:rFonts w:eastAsia="Calibri"/>
                <w:sz w:val="16"/>
                <w:szCs w:val="16"/>
              </w:rPr>
              <w:t>)</w:t>
            </w:r>
          </w:p>
        </w:tc>
        <w:tc>
          <w:tcPr>
            <w:tcW w:w="1858" w:type="dxa"/>
            <w:tcBorders>
              <w:left w:val="single" w:sz="4" w:space="0" w:color="000000"/>
              <w:bottom w:val="single" w:sz="4" w:space="0" w:color="000000"/>
              <w:right w:val="single" w:sz="4" w:space="0" w:color="000000"/>
            </w:tcBorders>
            <w:shd w:val="clear" w:color="auto" w:fill="FFFFFF"/>
            <w:vAlign w:val="center"/>
          </w:tcPr>
          <w:p w:rsidR="007E1DAA" w:rsidRPr="004D3701" w:rsidRDefault="007E1DAA" w:rsidP="00185F0B">
            <w:pPr>
              <w:pStyle w:val="Standard"/>
              <w:snapToGrid w:val="0"/>
              <w:jc w:val="center"/>
              <w:rPr>
                <w:sz w:val="16"/>
                <w:szCs w:val="16"/>
              </w:rPr>
            </w:pPr>
            <w:r>
              <w:rPr>
                <w:sz w:val="16"/>
                <w:szCs w:val="16"/>
              </w:rPr>
              <w:t>4,1</w:t>
            </w:r>
          </w:p>
        </w:tc>
      </w:tr>
      <w:tr w:rsidR="007E1DAA" w:rsidRPr="004D3701" w:rsidTr="00185F0B">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7E1DAA" w:rsidRPr="004D3701" w:rsidRDefault="007E1DAA" w:rsidP="00185F0B">
            <w:pPr>
              <w:pStyle w:val="Standard"/>
              <w:snapToGrid w:val="0"/>
              <w:jc w:val="left"/>
              <w:rPr>
                <w:rFonts w:eastAsia="Calibri"/>
                <w:b/>
                <w:sz w:val="16"/>
                <w:szCs w:val="16"/>
              </w:rPr>
            </w:pPr>
            <w:r w:rsidRPr="004D3701">
              <w:rPr>
                <w:rFonts w:eastAsia="Calibri"/>
                <w:sz w:val="16"/>
                <w:szCs w:val="16"/>
              </w:rPr>
              <w:t xml:space="preserve">Zajęcia o charakterze praktycznym </w:t>
            </w:r>
          </w:p>
        </w:tc>
        <w:tc>
          <w:tcPr>
            <w:tcW w:w="1858" w:type="dxa"/>
            <w:tcBorders>
              <w:left w:val="single" w:sz="4" w:space="0" w:color="000000"/>
              <w:bottom w:val="single" w:sz="4" w:space="0" w:color="000000"/>
              <w:right w:val="single" w:sz="4" w:space="0" w:color="000000"/>
            </w:tcBorders>
            <w:shd w:val="clear" w:color="auto" w:fill="FFFFFF"/>
            <w:vAlign w:val="center"/>
          </w:tcPr>
          <w:p w:rsidR="007E1DAA" w:rsidRPr="004D3701" w:rsidRDefault="007E1DAA" w:rsidP="00185F0B">
            <w:pPr>
              <w:pStyle w:val="Standard"/>
              <w:snapToGrid w:val="0"/>
              <w:jc w:val="center"/>
              <w:rPr>
                <w:sz w:val="16"/>
                <w:szCs w:val="16"/>
              </w:rPr>
            </w:pPr>
            <w:r w:rsidRPr="004D3701">
              <w:rPr>
                <w:sz w:val="16"/>
                <w:szCs w:val="16"/>
              </w:rPr>
              <w:t>8,0</w:t>
            </w:r>
          </w:p>
        </w:tc>
      </w:tr>
    </w:tbl>
    <w:p w:rsidR="007E1DAA" w:rsidRDefault="007E1DAA" w:rsidP="004A1B4E">
      <w:pPr>
        <w:pStyle w:val="Standard"/>
        <w:spacing w:before="120" w:after="0" w:line="240" w:lineRule="auto"/>
        <w:rPr>
          <w:rFonts w:eastAsia="Calibri"/>
          <w:b/>
          <w:bCs/>
          <w:sz w:val="16"/>
          <w:szCs w:val="16"/>
        </w:rPr>
      </w:pPr>
    </w:p>
    <w:p w:rsidR="004A1B4E" w:rsidRPr="004D3701" w:rsidRDefault="004A1B4E" w:rsidP="004A1B4E">
      <w:pPr>
        <w:pStyle w:val="Standard"/>
        <w:spacing w:before="120" w:after="0" w:line="240" w:lineRule="auto"/>
        <w:rPr>
          <w:rFonts w:eastAsia="Calibri"/>
          <w:sz w:val="16"/>
          <w:szCs w:val="16"/>
        </w:rPr>
      </w:pPr>
      <w:r w:rsidRPr="004D3701">
        <w:rPr>
          <w:rFonts w:eastAsia="Calibri"/>
          <w:b/>
          <w:bCs/>
          <w:sz w:val="16"/>
          <w:szCs w:val="16"/>
        </w:rPr>
        <w:t>Objaśnienia:</w:t>
      </w:r>
    </w:p>
    <w:p w:rsidR="004A1B4E" w:rsidRPr="004D3701" w:rsidRDefault="004A1B4E" w:rsidP="004A1B4E">
      <w:pPr>
        <w:pStyle w:val="Standard"/>
        <w:spacing w:after="0" w:line="240" w:lineRule="auto"/>
        <w:rPr>
          <w:rFonts w:eastAsia="Calibri"/>
          <w:sz w:val="16"/>
          <w:szCs w:val="16"/>
        </w:rPr>
      </w:pPr>
      <w:r w:rsidRPr="004D3701">
        <w:rPr>
          <w:rFonts w:eastAsia="Calibri"/>
          <w:sz w:val="16"/>
          <w:szCs w:val="16"/>
        </w:rPr>
        <w:t>1 godz. = 45 minut; 1 punkt ECTS = 25-30 godzin</w:t>
      </w:r>
    </w:p>
    <w:p w:rsidR="004A1B4E" w:rsidRPr="004D3701" w:rsidRDefault="004A1B4E" w:rsidP="004A1B4E">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351369" w:rsidRPr="004D3701" w:rsidRDefault="00351369" w:rsidP="00351369">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351369" w:rsidRPr="004D3701"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51369" w:rsidRPr="004D3701" w:rsidRDefault="00351369" w:rsidP="00D558D5">
            <w:pPr>
              <w:pStyle w:val="Standard"/>
              <w:snapToGrid w:val="0"/>
              <w:rPr>
                <w:sz w:val="16"/>
                <w:szCs w:val="16"/>
              </w:rPr>
            </w:pPr>
            <w:r w:rsidRPr="004D3701">
              <w:rPr>
                <w:sz w:val="16"/>
                <w:szCs w:val="16"/>
              </w:rPr>
              <w:t>Instytut Administracyjno-Ekonomiczny</w:t>
            </w:r>
          </w:p>
        </w:tc>
      </w:tr>
      <w:tr w:rsidR="00351369" w:rsidRPr="004D3701"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351369" w:rsidRPr="004D3701" w:rsidRDefault="00351369" w:rsidP="00D558D5">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51369" w:rsidRPr="004D3701" w:rsidRDefault="00351369" w:rsidP="00D558D5">
            <w:pPr>
              <w:pStyle w:val="Standard"/>
              <w:snapToGrid w:val="0"/>
              <w:rPr>
                <w:sz w:val="16"/>
                <w:szCs w:val="16"/>
              </w:rPr>
            </w:pPr>
            <w:r w:rsidRPr="004D3701">
              <w:rPr>
                <w:sz w:val="16"/>
                <w:szCs w:val="16"/>
              </w:rPr>
              <w:t>Ekonomia</w:t>
            </w:r>
          </w:p>
        </w:tc>
      </w:tr>
      <w:tr w:rsidR="00351369" w:rsidRPr="004D3701"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51369" w:rsidRPr="004D3701" w:rsidRDefault="00351369" w:rsidP="00D558D5">
            <w:pPr>
              <w:pStyle w:val="Standard"/>
              <w:snapToGrid w:val="0"/>
              <w:rPr>
                <w:sz w:val="16"/>
                <w:szCs w:val="16"/>
              </w:rPr>
            </w:pPr>
            <w:r w:rsidRPr="004D3701">
              <w:rPr>
                <w:sz w:val="16"/>
                <w:szCs w:val="16"/>
              </w:rPr>
              <w:t>Lektorat języka niemieckiego</w:t>
            </w:r>
          </w:p>
        </w:tc>
      </w:tr>
      <w:tr w:rsidR="00351369" w:rsidRPr="002974E8"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51369" w:rsidRPr="004D3701" w:rsidRDefault="00351369" w:rsidP="00D558D5">
            <w:pPr>
              <w:pStyle w:val="Standard"/>
              <w:snapToGrid w:val="0"/>
              <w:rPr>
                <w:sz w:val="16"/>
                <w:szCs w:val="16"/>
                <w:lang w:val="en-GB"/>
              </w:rPr>
            </w:pPr>
            <w:r w:rsidRPr="004D3701">
              <w:rPr>
                <w:sz w:val="16"/>
                <w:szCs w:val="16"/>
                <w:lang w:val="en-GB"/>
              </w:rPr>
              <w:t>Foreign language course in German</w:t>
            </w:r>
          </w:p>
        </w:tc>
      </w:tr>
      <w:tr w:rsidR="00351369" w:rsidRPr="004D3701"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rPr>
                <w:rFonts w:eastAsia="Calibri"/>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51369" w:rsidRPr="004D3701" w:rsidRDefault="00351369" w:rsidP="00D558D5">
            <w:pPr>
              <w:pStyle w:val="Standard"/>
              <w:snapToGrid w:val="0"/>
              <w:rPr>
                <w:rFonts w:eastAsia="Calibri"/>
                <w:sz w:val="16"/>
                <w:szCs w:val="16"/>
              </w:rPr>
            </w:pPr>
          </w:p>
        </w:tc>
        <w:tc>
          <w:tcPr>
            <w:tcW w:w="1937" w:type="dxa"/>
            <w:gridSpan w:val="2"/>
            <w:tcBorders>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51369" w:rsidRPr="004D3701" w:rsidRDefault="00351369" w:rsidP="00D558D5">
            <w:pPr>
              <w:pStyle w:val="Standard"/>
              <w:snapToGrid w:val="0"/>
              <w:rPr>
                <w:sz w:val="16"/>
              </w:rPr>
            </w:pPr>
          </w:p>
        </w:tc>
      </w:tr>
      <w:tr w:rsidR="00351369" w:rsidRPr="004D3701"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351369" w:rsidRPr="004D3701" w:rsidRDefault="00351369" w:rsidP="00D558D5">
            <w:pPr>
              <w:pStyle w:val="Standard"/>
              <w:snapToGrid w:val="0"/>
              <w:rPr>
                <w:rFonts w:eastAsia="Calibri"/>
                <w:bCs/>
                <w:sz w:val="16"/>
                <w:szCs w:val="16"/>
              </w:rPr>
            </w:pPr>
            <w:r w:rsidRPr="004D3701">
              <w:rPr>
                <w:rFonts w:eastAsia="Calibri"/>
                <w:bCs/>
                <w:sz w:val="16"/>
                <w:szCs w:val="16"/>
              </w:rPr>
              <w:t>8</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351369" w:rsidRPr="004D3701" w:rsidRDefault="00351369" w:rsidP="00D558D5">
            <w:pPr>
              <w:pStyle w:val="Standard"/>
              <w:snapToGrid w:val="0"/>
              <w:rPr>
                <w:sz w:val="16"/>
              </w:rPr>
            </w:pPr>
            <w:r w:rsidRPr="004D3701">
              <w:rPr>
                <w:rFonts w:eastAsia="Calibri"/>
                <w:sz w:val="16"/>
                <w:szCs w:val="16"/>
              </w:rPr>
              <w:t>obowiązkowy</w:t>
            </w:r>
          </w:p>
        </w:tc>
      </w:tr>
      <w:tr w:rsidR="00351369" w:rsidRPr="004D3701"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51369" w:rsidRPr="004D3701" w:rsidRDefault="00351369" w:rsidP="00D558D5">
            <w:pPr>
              <w:pStyle w:val="Standard"/>
              <w:snapToGrid w:val="0"/>
              <w:rPr>
                <w:rFonts w:eastAsia="Calibri"/>
                <w:bCs/>
                <w:sz w:val="16"/>
                <w:szCs w:val="16"/>
              </w:rPr>
            </w:pPr>
            <w:r w:rsidRPr="004D3701">
              <w:rPr>
                <w:rFonts w:eastAsia="Calibri"/>
                <w:bCs/>
                <w:sz w:val="16"/>
                <w:szCs w:val="16"/>
              </w:rPr>
              <w:t>I, II</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51369" w:rsidRPr="004D3701" w:rsidRDefault="00351369" w:rsidP="00D558D5">
            <w:pPr>
              <w:pStyle w:val="Standard"/>
              <w:snapToGrid w:val="0"/>
              <w:rPr>
                <w:sz w:val="16"/>
              </w:rPr>
            </w:pPr>
            <w:r w:rsidRPr="004D3701">
              <w:rPr>
                <w:sz w:val="16"/>
              </w:rPr>
              <w:t>I, II, III</w:t>
            </w:r>
          </w:p>
        </w:tc>
      </w:tr>
      <w:tr w:rsidR="00351369" w:rsidRPr="004D3701" w:rsidTr="00D558D5">
        <w:trPr>
          <w:trHeight w:val="397"/>
        </w:trPr>
        <w:tc>
          <w:tcPr>
            <w:tcW w:w="2549" w:type="dxa"/>
            <w:gridSpan w:val="2"/>
            <w:tcBorders>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spacing w:after="0"/>
            </w:pPr>
            <w:r w:rsidRPr="004D3701">
              <w:rPr>
                <w:rFonts w:eastAsia="Calibri"/>
                <w:b/>
                <w:bCs/>
                <w:sz w:val="16"/>
                <w:szCs w:val="16"/>
              </w:rPr>
              <w:t>Forma zaliczenia</w:t>
            </w:r>
          </w:p>
        </w:tc>
      </w:tr>
      <w:tr w:rsidR="00351369" w:rsidRPr="004D3701" w:rsidTr="00D558D5">
        <w:trPr>
          <w:trHeight w:val="397"/>
        </w:trPr>
        <w:tc>
          <w:tcPr>
            <w:tcW w:w="2549" w:type="dxa"/>
            <w:gridSpan w:val="2"/>
            <w:tcBorders>
              <w:left w:val="single" w:sz="4" w:space="0" w:color="000000"/>
              <w:bottom w:val="single" w:sz="4" w:space="0" w:color="000000"/>
            </w:tcBorders>
            <w:shd w:val="clear" w:color="auto" w:fill="E6E6E6"/>
            <w:vAlign w:val="center"/>
          </w:tcPr>
          <w:p w:rsidR="00351369" w:rsidRPr="004D3701" w:rsidRDefault="00351369" w:rsidP="00D558D5">
            <w:pPr>
              <w:pStyle w:val="Standard"/>
              <w:snapToGrid w:val="0"/>
              <w:jc w:val="center"/>
              <w:rPr>
                <w:rFonts w:eastAsia="Calibri"/>
                <w:sz w:val="16"/>
                <w:szCs w:val="16"/>
              </w:rPr>
            </w:pPr>
            <w:r w:rsidRPr="004D3701">
              <w:rPr>
                <w:sz w:val="16"/>
                <w:szCs w:val="16"/>
              </w:rPr>
              <w:t>Lektorat</w:t>
            </w:r>
          </w:p>
        </w:tc>
        <w:tc>
          <w:tcPr>
            <w:tcW w:w="1230" w:type="dxa"/>
            <w:tcBorders>
              <w:left w:val="single" w:sz="4" w:space="0" w:color="000000"/>
              <w:bottom w:val="single" w:sz="4" w:space="0" w:color="000000"/>
            </w:tcBorders>
            <w:shd w:val="clear" w:color="auto" w:fill="E6E6E6"/>
            <w:vAlign w:val="center"/>
          </w:tcPr>
          <w:p w:rsidR="00351369" w:rsidRPr="004D3701" w:rsidRDefault="00351369" w:rsidP="00D558D5">
            <w:pPr>
              <w:pStyle w:val="Standard"/>
              <w:snapToGrid w:val="0"/>
              <w:jc w:val="center"/>
              <w:rPr>
                <w:rFonts w:eastAsia="Calibri"/>
                <w:sz w:val="16"/>
                <w:szCs w:val="16"/>
              </w:rPr>
            </w:pPr>
            <w:r w:rsidRPr="004D3701">
              <w:rPr>
                <w:rFonts w:eastAsia="Calibri"/>
                <w:sz w:val="16"/>
                <w:szCs w:val="16"/>
              </w:rPr>
              <w:t>30</w:t>
            </w:r>
          </w:p>
        </w:tc>
        <w:tc>
          <w:tcPr>
            <w:tcW w:w="1231" w:type="dxa"/>
            <w:tcBorders>
              <w:left w:val="single" w:sz="4" w:space="0" w:color="000000"/>
              <w:bottom w:val="single" w:sz="4" w:space="0" w:color="000000"/>
            </w:tcBorders>
            <w:shd w:val="clear" w:color="auto" w:fill="E6E6E6"/>
            <w:vAlign w:val="center"/>
          </w:tcPr>
          <w:p w:rsidR="00351369" w:rsidRPr="004D3701" w:rsidRDefault="00351369" w:rsidP="00D558D5">
            <w:pPr>
              <w:pStyle w:val="Standard"/>
              <w:snapToGrid w:val="0"/>
              <w:jc w:val="center"/>
              <w:rPr>
                <w:rFonts w:eastAsia="Calibri"/>
                <w:sz w:val="16"/>
                <w:szCs w:val="16"/>
              </w:rPr>
            </w:pPr>
            <w:r w:rsidRPr="004D3701">
              <w:rPr>
                <w:rFonts w:eastAsia="Calibri"/>
                <w:sz w:val="16"/>
                <w:szCs w:val="16"/>
              </w:rPr>
              <w:t>2</w:t>
            </w:r>
          </w:p>
        </w:tc>
        <w:tc>
          <w:tcPr>
            <w:tcW w:w="1231" w:type="dxa"/>
            <w:tcBorders>
              <w:left w:val="single" w:sz="4" w:space="0" w:color="000000"/>
              <w:bottom w:val="single" w:sz="4" w:space="0" w:color="000000"/>
            </w:tcBorders>
            <w:shd w:val="clear" w:color="auto" w:fill="E6E6E6"/>
            <w:vAlign w:val="center"/>
          </w:tcPr>
          <w:p w:rsidR="00351369" w:rsidRPr="004D3701" w:rsidRDefault="00351369" w:rsidP="00D558D5">
            <w:pPr>
              <w:pStyle w:val="Standard"/>
              <w:snapToGrid w:val="0"/>
              <w:jc w:val="center"/>
              <w:rPr>
                <w:rFonts w:eastAsia="Calibri"/>
                <w:sz w:val="16"/>
                <w:szCs w:val="16"/>
              </w:rPr>
            </w:pPr>
            <w:r w:rsidRPr="004D3701">
              <w:rPr>
                <w:rFonts w:eastAsia="Calibri"/>
                <w:sz w:val="16"/>
                <w:szCs w:val="16"/>
              </w:rPr>
              <w:t>I</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51369" w:rsidRPr="004D3701" w:rsidRDefault="00351369" w:rsidP="00D558D5">
            <w:pPr>
              <w:pStyle w:val="Standard"/>
              <w:snapToGrid w:val="0"/>
              <w:jc w:val="center"/>
            </w:pPr>
            <w:r w:rsidRPr="004D3701">
              <w:rPr>
                <w:sz w:val="16"/>
              </w:rPr>
              <w:t>Zaliczenie z oceną</w:t>
            </w:r>
          </w:p>
        </w:tc>
      </w:tr>
      <w:tr w:rsidR="00351369" w:rsidRPr="004D3701" w:rsidTr="00D558D5">
        <w:trPr>
          <w:trHeight w:val="397"/>
        </w:trPr>
        <w:tc>
          <w:tcPr>
            <w:tcW w:w="2549" w:type="dxa"/>
            <w:gridSpan w:val="2"/>
            <w:tcBorders>
              <w:left w:val="single" w:sz="4" w:space="0" w:color="000000"/>
              <w:bottom w:val="single" w:sz="4" w:space="0" w:color="000000"/>
            </w:tcBorders>
            <w:shd w:val="clear" w:color="auto" w:fill="E6E6E6"/>
          </w:tcPr>
          <w:p w:rsidR="00351369" w:rsidRPr="004D3701" w:rsidRDefault="00351369" w:rsidP="00D558D5">
            <w:pPr>
              <w:jc w:val="center"/>
              <w:rPr>
                <w:rFonts w:ascii="Times New Roman" w:hAnsi="Times New Roman" w:cs="Times New Roman"/>
              </w:rPr>
            </w:pPr>
            <w:r w:rsidRPr="004D3701">
              <w:rPr>
                <w:rFonts w:ascii="Times New Roman" w:hAnsi="Times New Roman" w:cs="Times New Roman"/>
                <w:sz w:val="16"/>
                <w:szCs w:val="16"/>
              </w:rPr>
              <w:t>Lektorat</w:t>
            </w:r>
          </w:p>
        </w:tc>
        <w:tc>
          <w:tcPr>
            <w:tcW w:w="1230" w:type="dxa"/>
            <w:tcBorders>
              <w:left w:val="single" w:sz="4" w:space="0" w:color="000000"/>
              <w:bottom w:val="single" w:sz="4" w:space="0" w:color="000000"/>
            </w:tcBorders>
            <w:shd w:val="clear" w:color="auto" w:fill="E6E6E6"/>
            <w:vAlign w:val="center"/>
          </w:tcPr>
          <w:p w:rsidR="00351369" w:rsidRPr="004D3701" w:rsidRDefault="007E1DAA" w:rsidP="00D558D5">
            <w:pPr>
              <w:pStyle w:val="Standard"/>
              <w:snapToGrid w:val="0"/>
              <w:jc w:val="center"/>
              <w:rPr>
                <w:rFonts w:eastAsia="Calibri"/>
                <w:sz w:val="16"/>
                <w:szCs w:val="16"/>
              </w:rPr>
            </w:pPr>
            <w:r>
              <w:rPr>
                <w:rFonts w:eastAsia="Calibri"/>
                <w:sz w:val="16"/>
                <w:szCs w:val="16"/>
              </w:rPr>
              <w:t>45</w:t>
            </w:r>
          </w:p>
        </w:tc>
        <w:tc>
          <w:tcPr>
            <w:tcW w:w="1231" w:type="dxa"/>
            <w:tcBorders>
              <w:left w:val="single" w:sz="4" w:space="0" w:color="000000"/>
              <w:bottom w:val="single" w:sz="4" w:space="0" w:color="000000"/>
            </w:tcBorders>
            <w:shd w:val="clear" w:color="auto" w:fill="E6E6E6"/>
            <w:vAlign w:val="center"/>
          </w:tcPr>
          <w:p w:rsidR="00351369" w:rsidRPr="004D3701" w:rsidRDefault="00351369" w:rsidP="00D558D5">
            <w:pPr>
              <w:pStyle w:val="Standard"/>
              <w:snapToGrid w:val="0"/>
              <w:jc w:val="center"/>
              <w:rPr>
                <w:rFonts w:eastAsia="Calibri"/>
                <w:sz w:val="16"/>
                <w:szCs w:val="16"/>
              </w:rPr>
            </w:pPr>
            <w:r w:rsidRPr="004D3701">
              <w:rPr>
                <w:rFonts w:eastAsia="Calibri"/>
                <w:sz w:val="16"/>
                <w:szCs w:val="16"/>
              </w:rPr>
              <w:t xml:space="preserve"> 3</w:t>
            </w:r>
          </w:p>
        </w:tc>
        <w:tc>
          <w:tcPr>
            <w:tcW w:w="1231" w:type="dxa"/>
            <w:tcBorders>
              <w:left w:val="single" w:sz="4" w:space="0" w:color="000000"/>
              <w:bottom w:val="single" w:sz="4" w:space="0" w:color="000000"/>
            </w:tcBorders>
            <w:shd w:val="clear" w:color="auto" w:fill="E6E6E6"/>
            <w:vAlign w:val="center"/>
          </w:tcPr>
          <w:p w:rsidR="00351369" w:rsidRPr="004D3701" w:rsidRDefault="00351369" w:rsidP="00D558D5">
            <w:pPr>
              <w:pStyle w:val="Standard"/>
              <w:snapToGrid w:val="0"/>
              <w:jc w:val="center"/>
              <w:rPr>
                <w:rFonts w:eastAsia="Calibri"/>
                <w:sz w:val="16"/>
                <w:szCs w:val="16"/>
              </w:rPr>
            </w:pPr>
            <w:r w:rsidRPr="004D3701">
              <w:rPr>
                <w:rFonts w:eastAsia="Calibri"/>
                <w:sz w:val="16"/>
                <w:szCs w:val="16"/>
              </w:rPr>
              <w:t>II</w:t>
            </w:r>
          </w:p>
        </w:tc>
        <w:tc>
          <w:tcPr>
            <w:tcW w:w="2831" w:type="dxa"/>
            <w:gridSpan w:val="2"/>
            <w:tcBorders>
              <w:left w:val="single" w:sz="4" w:space="0" w:color="000000"/>
              <w:bottom w:val="single" w:sz="4" w:space="0" w:color="000000"/>
              <w:right w:val="single" w:sz="4" w:space="0" w:color="000000"/>
            </w:tcBorders>
            <w:shd w:val="clear" w:color="auto" w:fill="E6E6E6"/>
          </w:tcPr>
          <w:p w:rsidR="00351369" w:rsidRPr="004D3701" w:rsidRDefault="00351369" w:rsidP="00D558D5">
            <w:pPr>
              <w:jc w:val="center"/>
              <w:rPr>
                <w:rFonts w:ascii="Times New Roman" w:hAnsi="Times New Roman" w:cs="Times New Roman"/>
              </w:rPr>
            </w:pPr>
            <w:r w:rsidRPr="004D3701">
              <w:rPr>
                <w:rFonts w:ascii="Times New Roman" w:hAnsi="Times New Roman" w:cs="Times New Roman"/>
                <w:sz w:val="16"/>
              </w:rPr>
              <w:t>Zaliczenie z oceną</w:t>
            </w:r>
          </w:p>
        </w:tc>
      </w:tr>
      <w:tr w:rsidR="00351369" w:rsidRPr="004D3701" w:rsidTr="00D558D5">
        <w:trPr>
          <w:trHeight w:val="397"/>
        </w:trPr>
        <w:tc>
          <w:tcPr>
            <w:tcW w:w="2549" w:type="dxa"/>
            <w:gridSpan w:val="2"/>
            <w:tcBorders>
              <w:left w:val="single" w:sz="4" w:space="0" w:color="000000"/>
              <w:bottom w:val="single" w:sz="4" w:space="0" w:color="000000"/>
            </w:tcBorders>
            <w:shd w:val="clear" w:color="auto" w:fill="E6E6E6"/>
          </w:tcPr>
          <w:p w:rsidR="00351369" w:rsidRPr="004D3701" w:rsidRDefault="00351369" w:rsidP="00D558D5">
            <w:pPr>
              <w:jc w:val="center"/>
              <w:rPr>
                <w:rFonts w:ascii="Times New Roman" w:hAnsi="Times New Roman" w:cs="Times New Roman"/>
              </w:rPr>
            </w:pPr>
            <w:r w:rsidRPr="004D3701">
              <w:rPr>
                <w:rFonts w:ascii="Times New Roman" w:hAnsi="Times New Roman" w:cs="Times New Roman"/>
                <w:sz w:val="16"/>
                <w:szCs w:val="16"/>
              </w:rPr>
              <w:t>Lektorat</w:t>
            </w:r>
          </w:p>
        </w:tc>
        <w:tc>
          <w:tcPr>
            <w:tcW w:w="1230" w:type="dxa"/>
            <w:tcBorders>
              <w:left w:val="single" w:sz="4" w:space="0" w:color="000000"/>
              <w:bottom w:val="single" w:sz="4" w:space="0" w:color="000000"/>
            </w:tcBorders>
            <w:shd w:val="clear" w:color="auto" w:fill="E6E6E6"/>
            <w:vAlign w:val="center"/>
          </w:tcPr>
          <w:p w:rsidR="00351369" w:rsidRPr="004D3701" w:rsidRDefault="007E1DAA" w:rsidP="00D558D5">
            <w:pPr>
              <w:pStyle w:val="Standard"/>
              <w:snapToGrid w:val="0"/>
              <w:jc w:val="center"/>
              <w:rPr>
                <w:rFonts w:eastAsia="Calibri"/>
                <w:sz w:val="16"/>
                <w:szCs w:val="16"/>
              </w:rPr>
            </w:pPr>
            <w:r>
              <w:rPr>
                <w:rFonts w:eastAsia="Calibri"/>
                <w:sz w:val="16"/>
                <w:szCs w:val="16"/>
              </w:rPr>
              <w:t>45</w:t>
            </w:r>
          </w:p>
        </w:tc>
        <w:tc>
          <w:tcPr>
            <w:tcW w:w="1231" w:type="dxa"/>
            <w:tcBorders>
              <w:left w:val="single" w:sz="4" w:space="0" w:color="000000"/>
              <w:bottom w:val="single" w:sz="4" w:space="0" w:color="000000"/>
            </w:tcBorders>
            <w:shd w:val="clear" w:color="auto" w:fill="E6E6E6"/>
            <w:vAlign w:val="center"/>
          </w:tcPr>
          <w:p w:rsidR="00351369" w:rsidRPr="004D3701" w:rsidRDefault="00351369" w:rsidP="00D558D5">
            <w:pPr>
              <w:pStyle w:val="Standard"/>
              <w:snapToGrid w:val="0"/>
              <w:jc w:val="center"/>
              <w:rPr>
                <w:rFonts w:eastAsia="Calibri"/>
                <w:sz w:val="16"/>
                <w:szCs w:val="16"/>
              </w:rPr>
            </w:pPr>
            <w:r w:rsidRPr="004D3701">
              <w:rPr>
                <w:rFonts w:eastAsia="Calibri"/>
                <w:sz w:val="16"/>
                <w:szCs w:val="16"/>
              </w:rPr>
              <w:t>3</w:t>
            </w:r>
          </w:p>
        </w:tc>
        <w:tc>
          <w:tcPr>
            <w:tcW w:w="1231" w:type="dxa"/>
            <w:tcBorders>
              <w:left w:val="single" w:sz="4" w:space="0" w:color="000000"/>
              <w:bottom w:val="single" w:sz="4" w:space="0" w:color="000000"/>
            </w:tcBorders>
            <w:shd w:val="clear" w:color="auto" w:fill="E6E6E6"/>
            <w:vAlign w:val="center"/>
          </w:tcPr>
          <w:p w:rsidR="00351369" w:rsidRPr="004D3701" w:rsidRDefault="00351369" w:rsidP="00D558D5">
            <w:pPr>
              <w:pStyle w:val="Standard"/>
              <w:snapToGrid w:val="0"/>
              <w:jc w:val="center"/>
              <w:rPr>
                <w:rFonts w:eastAsia="Calibri"/>
                <w:sz w:val="16"/>
                <w:szCs w:val="16"/>
              </w:rPr>
            </w:pPr>
            <w:r w:rsidRPr="004D3701">
              <w:rPr>
                <w:rFonts w:eastAsia="Calibri"/>
                <w:sz w:val="16"/>
                <w:szCs w:val="16"/>
              </w:rPr>
              <w:t>III</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51369" w:rsidRPr="004D3701" w:rsidRDefault="00351369" w:rsidP="00D558D5">
            <w:pPr>
              <w:pStyle w:val="Standard"/>
              <w:snapToGrid w:val="0"/>
              <w:jc w:val="center"/>
            </w:pPr>
            <w:r w:rsidRPr="004D3701">
              <w:rPr>
                <w:sz w:val="16"/>
              </w:rPr>
              <w:t>Zaliczenie z ocenę obejmujące rozumienie tekstu słuchanego.</w:t>
            </w:r>
          </w:p>
        </w:tc>
      </w:tr>
      <w:tr w:rsidR="00351369" w:rsidRPr="004D3701" w:rsidTr="00D558D5">
        <w:trPr>
          <w:trHeight w:val="397"/>
        </w:trPr>
        <w:tc>
          <w:tcPr>
            <w:tcW w:w="2549" w:type="dxa"/>
            <w:gridSpan w:val="2"/>
            <w:tcBorders>
              <w:left w:val="single" w:sz="4" w:space="0" w:color="000000"/>
              <w:bottom w:val="single" w:sz="4" w:space="0" w:color="000000"/>
            </w:tcBorders>
            <w:shd w:val="clear" w:color="auto" w:fill="E6E6E6"/>
          </w:tcPr>
          <w:p w:rsidR="00351369" w:rsidRPr="004D3701" w:rsidRDefault="00351369" w:rsidP="00D558D5">
            <w:pPr>
              <w:jc w:val="center"/>
              <w:rPr>
                <w:rFonts w:ascii="Times New Roman" w:hAnsi="Times New Roman" w:cs="Times New Roman"/>
                <w:sz w:val="16"/>
                <w:szCs w:val="16"/>
              </w:rPr>
            </w:pPr>
          </w:p>
        </w:tc>
        <w:tc>
          <w:tcPr>
            <w:tcW w:w="1230" w:type="dxa"/>
            <w:tcBorders>
              <w:left w:val="single" w:sz="4" w:space="0" w:color="000000"/>
              <w:bottom w:val="single" w:sz="4" w:space="0" w:color="000000"/>
            </w:tcBorders>
            <w:shd w:val="clear" w:color="auto" w:fill="E6E6E6"/>
            <w:vAlign w:val="center"/>
          </w:tcPr>
          <w:p w:rsidR="00351369" w:rsidRPr="004D3701" w:rsidRDefault="00351369" w:rsidP="00D558D5">
            <w:pPr>
              <w:pStyle w:val="Standard"/>
              <w:snapToGrid w:val="0"/>
              <w:jc w:val="center"/>
              <w:rPr>
                <w:rFonts w:eastAsia="Calibri"/>
                <w:sz w:val="16"/>
                <w:szCs w:val="16"/>
              </w:rPr>
            </w:pPr>
            <w:r w:rsidRPr="004D3701">
              <w:rPr>
                <w:rFonts w:eastAsia="Calibri"/>
                <w:sz w:val="16"/>
                <w:szCs w:val="16"/>
              </w:rPr>
              <w:t>--</w:t>
            </w:r>
          </w:p>
        </w:tc>
        <w:tc>
          <w:tcPr>
            <w:tcW w:w="1231" w:type="dxa"/>
            <w:tcBorders>
              <w:left w:val="single" w:sz="4" w:space="0" w:color="000000"/>
              <w:bottom w:val="single" w:sz="4" w:space="0" w:color="000000"/>
            </w:tcBorders>
            <w:shd w:val="clear" w:color="auto" w:fill="E6E6E6"/>
            <w:vAlign w:val="center"/>
          </w:tcPr>
          <w:p w:rsidR="00351369" w:rsidRPr="004D3701" w:rsidRDefault="00351369" w:rsidP="00D558D5">
            <w:pPr>
              <w:pStyle w:val="Standard"/>
              <w:snapToGrid w:val="0"/>
              <w:jc w:val="center"/>
              <w:rPr>
                <w:rFonts w:eastAsia="Calibri"/>
                <w:sz w:val="16"/>
                <w:szCs w:val="16"/>
              </w:rPr>
            </w:pPr>
            <w:r w:rsidRPr="004D3701">
              <w:rPr>
                <w:rFonts w:eastAsia="Calibri"/>
                <w:sz w:val="16"/>
                <w:szCs w:val="16"/>
              </w:rPr>
              <w:t>0</w:t>
            </w:r>
          </w:p>
        </w:tc>
        <w:tc>
          <w:tcPr>
            <w:tcW w:w="1231" w:type="dxa"/>
            <w:tcBorders>
              <w:left w:val="single" w:sz="4" w:space="0" w:color="000000"/>
              <w:bottom w:val="single" w:sz="4" w:space="0" w:color="000000"/>
            </w:tcBorders>
            <w:shd w:val="clear" w:color="auto" w:fill="E6E6E6"/>
            <w:vAlign w:val="center"/>
          </w:tcPr>
          <w:p w:rsidR="00351369" w:rsidRPr="004D3701" w:rsidRDefault="00351369" w:rsidP="00D558D5">
            <w:pPr>
              <w:pStyle w:val="Standard"/>
              <w:snapToGrid w:val="0"/>
              <w:jc w:val="center"/>
              <w:rPr>
                <w:rFonts w:eastAsia="Calibri"/>
                <w:sz w:val="16"/>
                <w:szCs w:val="16"/>
              </w:rPr>
            </w:pPr>
            <w:r w:rsidRPr="004D3701">
              <w:rPr>
                <w:rFonts w:eastAsia="Calibri"/>
                <w:sz w:val="16"/>
                <w:szCs w:val="16"/>
              </w:rPr>
              <w:t>III</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51369" w:rsidRPr="004D3701" w:rsidRDefault="00351369" w:rsidP="00D558D5">
            <w:pPr>
              <w:pStyle w:val="Standard"/>
              <w:snapToGrid w:val="0"/>
              <w:jc w:val="center"/>
              <w:rPr>
                <w:sz w:val="16"/>
              </w:rPr>
            </w:pPr>
            <w:r w:rsidRPr="004D3701">
              <w:rPr>
                <w:sz w:val="16"/>
              </w:rPr>
              <w:t>Egzamin końcowy  składający się z części pisemnej i ustnej.</w:t>
            </w:r>
          </w:p>
        </w:tc>
      </w:tr>
      <w:tr w:rsidR="00351369" w:rsidRPr="004D3701"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51369" w:rsidRPr="004D3701" w:rsidRDefault="00351369" w:rsidP="00D558D5">
            <w:pPr>
              <w:pStyle w:val="Standard"/>
              <w:snapToGrid w:val="0"/>
              <w:rPr>
                <w:sz w:val="16"/>
                <w:szCs w:val="16"/>
              </w:rPr>
            </w:pPr>
            <w:r w:rsidRPr="004D3701">
              <w:rPr>
                <w:sz w:val="16"/>
                <w:szCs w:val="16"/>
              </w:rPr>
              <w:t>Studium Języków Obcych PWSZ w Tarnowie</w:t>
            </w:r>
          </w:p>
        </w:tc>
      </w:tr>
      <w:tr w:rsidR="00351369" w:rsidRPr="004D3701"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51369" w:rsidRPr="004D3701" w:rsidRDefault="00351369" w:rsidP="00D558D5">
            <w:pPr>
              <w:pStyle w:val="Standard"/>
              <w:snapToGrid w:val="0"/>
              <w:rPr>
                <w:rFonts w:eastAsia="Calibri"/>
                <w:sz w:val="16"/>
                <w:szCs w:val="16"/>
              </w:rPr>
            </w:pPr>
          </w:p>
        </w:tc>
      </w:tr>
      <w:tr w:rsidR="00351369" w:rsidRPr="004D3701"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51369" w:rsidRPr="004D3701" w:rsidRDefault="00351369" w:rsidP="00D558D5">
            <w:pPr>
              <w:pStyle w:val="Standard"/>
              <w:snapToGrid w:val="0"/>
              <w:rPr>
                <w:sz w:val="16"/>
                <w:szCs w:val="16"/>
              </w:rPr>
            </w:pPr>
            <w:r w:rsidRPr="004D3701">
              <w:rPr>
                <w:sz w:val="16"/>
                <w:szCs w:val="16"/>
              </w:rPr>
              <w:t>Polski, niemiecki</w:t>
            </w:r>
          </w:p>
        </w:tc>
      </w:tr>
    </w:tbl>
    <w:p w:rsidR="00351369" w:rsidRPr="004D3701" w:rsidRDefault="00351369" w:rsidP="00351369">
      <w:pPr>
        <w:pStyle w:val="Standard"/>
        <w:spacing w:after="0"/>
        <w:rPr>
          <w:rFonts w:eastAsia="Calibri"/>
          <w:sz w:val="16"/>
          <w:szCs w:val="16"/>
        </w:rPr>
      </w:pPr>
      <w:r w:rsidRPr="004D3701">
        <w:rPr>
          <w:rFonts w:eastAsia="Calibri"/>
          <w:b/>
          <w:bCs/>
          <w:sz w:val="16"/>
          <w:szCs w:val="16"/>
        </w:rPr>
        <w:t>Objaśnienia:</w:t>
      </w:r>
    </w:p>
    <w:p w:rsidR="00351369" w:rsidRPr="004D3701" w:rsidRDefault="00351369" w:rsidP="00351369">
      <w:pPr>
        <w:pStyle w:val="Standard"/>
        <w:spacing w:after="0"/>
        <w:rPr>
          <w:sz w:val="16"/>
          <w:szCs w:val="16"/>
        </w:rPr>
      </w:pPr>
      <w:r w:rsidRPr="004D3701">
        <w:rPr>
          <w:sz w:val="16"/>
          <w:szCs w:val="16"/>
          <w:vertAlign w:val="superscript"/>
        </w:rPr>
        <w:t xml:space="preserve">1 </w:t>
      </w:r>
      <w:r w:rsidRPr="004D3701">
        <w:rPr>
          <w:sz w:val="16"/>
          <w:szCs w:val="16"/>
        </w:rPr>
        <w:t>Rodzaj zajęć: obowiązkowe, do wyboru.</w:t>
      </w:r>
    </w:p>
    <w:p w:rsidR="00351369" w:rsidRPr="004D3701" w:rsidRDefault="00351369" w:rsidP="00351369">
      <w:pPr>
        <w:pStyle w:val="Standard"/>
        <w:spacing w:after="0"/>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t xml:space="preserve"> </w:t>
      </w:r>
      <w:r w:rsidRPr="004D3701">
        <w:rPr>
          <w:sz w:val="16"/>
          <w:szCs w:val="16"/>
        </w:rPr>
        <w:tab/>
      </w:r>
    </w:p>
    <w:p w:rsidR="00351369" w:rsidRPr="004D3701" w:rsidRDefault="00351369" w:rsidP="00351369">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3"/>
        <w:gridCol w:w="1557"/>
        <w:gridCol w:w="2241"/>
      </w:tblGrid>
      <w:tr w:rsidR="00351369" w:rsidRPr="004D3701" w:rsidTr="00D558D5">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spacing w:after="0"/>
              <w:rPr>
                <w:sz w:val="20"/>
                <w:szCs w:val="20"/>
              </w:rPr>
            </w:pPr>
            <w:r w:rsidRPr="004D3701">
              <w:rPr>
                <w:rFonts w:eastAsia="Calibri"/>
                <w:b/>
                <w:sz w:val="20"/>
                <w:szCs w:val="20"/>
              </w:rPr>
              <w:t>Wymagania wstępne</w:t>
            </w:r>
          </w:p>
        </w:tc>
      </w:tr>
      <w:tr w:rsidR="00351369" w:rsidRPr="004D3701" w:rsidTr="00D558D5">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351369" w:rsidRPr="004D3701" w:rsidRDefault="00351369" w:rsidP="00D558D5">
            <w:pPr>
              <w:pStyle w:val="Standard"/>
              <w:snapToGrid w:val="0"/>
              <w:spacing w:after="0"/>
              <w:rPr>
                <w:sz w:val="20"/>
                <w:szCs w:val="20"/>
              </w:rPr>
            </w:pPr>
            <w:r w:rsidRPr="004D3701">
              <w:rPr>
                <w:sz w:val="20"/>
                <w:szCs w:val="20"/>
              </w:rPr>
              <w:t>Umiejętności nabyte w poprzednich etapach edukacji w zależności od poziomu grupy.</w:t>
            </w:r>
          </w:p>
        </w:tc>
      </w:tr>
      <w:tr w:rsidR="00351369" w:rsidRPr="004D3701" w:rsidTr="00D558D5">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spacing w:after="120"/>
              <w:rPr>
                <w:rFonts w:eastAsia="Calibri"/>
                <w:b/>
                <w:sz w:val="20"/>
                <w:szCs w:val="20"/>
              </w:rPr>
            </w:pPr>
            <w:r w:rsidRPr="004D3701">
              <w:rPr>
                <w:rFonts w:eastAsia="Calibri"/>
                <w:b/>
                <w:sz w:val="20"/>
                <w:szCs w:val="20"/>
              </w:rPr>
              <w:t>Szczegółowe efekty uczenia się</w:t>
            </w:r>
          </w:p>
        </w:tc>
      </w:tr>
      <w:tr w:rsidR="00351369" w:rsidRPr="004D3701" w:rsidTr="00D558D5">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spacing w:after="0" w:line="240" w:lineRule="auto"/>
              <w:jc w:val="center"/>
              <w:rPr>
                <w:b/>
                <w:sz w:val="20"/>
                <w:szCs w:val="20"/>
              </w:rPr>
            </w:pPr>
            <w:r w:rsidRPr="004D3701">
              <w:rPr>
                <w:b/>
                <w:sz w:val="20"/>
                <w:szCs w:val="20"/>
              </w:rPr>
              <w:t>Student, który zaliczył zajęcia</w:t>
            </w:r>
          </w:p>
          <w:p w:rsidR="00351369" w:rsidRPr="004D3701" w:rsidRDefault="00351369" w:rsidP="00D558D5">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351369" w:rsidRPr="004D3701" w:rsidRDefault="00351369" w:rsidP="00D558D5">
            <w:pPr>
              <w:pStyle w:val="Standard"/>
              <w:snapToGrid w:val="0"/>
              <w:spacing w:after="0" w:line="240" w:lineRule="auto"/>
              <w:jc w:val="center"/>
              <w:rPr>
                <w:b/>
                <w:bCs/>
                <w:sz w:val="20"/>
                <w:szCs w:val="20"/>
              </w:rPr>
            </w:pPr>
            <w:r w:rsidRPr="004D3701">
              <w:rPr>
                <w:b/>
                <w:bCs/>
                <w:sz w:val="20"/>
                <w:szCs w:val="20"/>
              </w:rPr>
              <w:t xml:space="preserve">Sposób weryfikacji </w:t>
            </w:r>
          </w:p>
          <w:p w:rsidR="00351369" w:rsidRPr="004D3701" w:rsidRDefault="00351369" w:rsidP="00D558D5">
            <w:pPr>
              <w:pStyle w:val="Standard"/>
              <w:snapToGrid w:val="0"/>
              <w:spacing w:after="0" w:line="240" w:lineRule="auto"/>
              <w:jc w:val="center"/>
              <w:rPr>
                <w:sz w:val="20"/>
                <w:szCs w:val="20"/>
              </w:rPr>
            </w:pPr>
            <w:r w:rsidRPr="004D3701">
              <w:rPr>
                <w:b/>
                <w:bCs/>
                <w:sz w:val="20"/>
                <w:szCs w:val="20"/>
              </w:rPr>
              <w:t>efektu uczenia się</w:t>
            </w:r>
          </w:p>
        </w:tc>
      </w:tr>
      <w:tr w:rsidR="00351369" w:rsidRPr="004D3701" w:rsidTr="00D558D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51369" w:rsidRPr="004D3701" w:rsidRDefault="00351369" w:rsidP="00D558D5">
            <w:pPr>
              <w:pStyle w:val="Standard"/>
              <w:snapToGrid w:val="0"/>
              <w:spacing w:line="276" w:lineRule="auto"/>
              <w:jc w:val="left"/>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351369" w:rsidRPr="004D3701" w:rsidRDefault="00351369" w:rsidP="00D558D5">
            <w:pPr>
              <w:jc w:val="left"/>
              <w:rPr>
                <w:rFonts w:ascii="Times New Roman" w:hAnsi="Times New Roman" w:cs="Times New Roman"/>
                <w:sz w:val="20"/>
                <w:szCs w:val="20"/>
              </w:rPr>
            </w:pPr>
            <w:r w:rsidRPr="004D3701">
              <w:rPr>
                <w:rFonts w:ascii="Times New Roman" w:hAnsi="Times New Roman" w:cs="Times New Roman"/>
                <w:sz w:val="20"/>
                <w:szCs w:val="20"/>
              </w:rPr>
              <w:t>Ma umiejętności językowe w zakresie ekonomii, zgodne z wymaganiami określonymi dla poziomu B2 Europejskiego Systemu Opisu Kształcenia Językowego</w:t>
            </w:r>
          </w:p>
        </w:tc>
        <w:tc>
          <w:tcPr>
            <w:tcW w:w="1559" w:type="dxa"/>
            <w:tcBorders>
              <w:top w:val="single" w:sz="4" w:space="0" w:color="000000"/>
              <w:left w:val="single" w:sz="4" w:space="0" w:color="000000"/>
              <w:bottom w:val="single" w:sz="4" w:space="0" w:color="000000"/>
            </w:tcBorders>
            <w:shd w:val="clear" w:color="auto" w:fill="auto"/>
            <w:vAlign w:val="center"/>
          </w:tcPr>
          <w:p w:rsidR="00351369" w:rsidRPr="004D3701" w:rsidRDefault="00351369" w:rsidP="00D558D5">
            <w:pPr>
              <w:jc w:val="left"/>
              <w:rPr>
                <w:rFonts w:ascii="Times New Roman" w:hAnsi="Times New Roman" w:cs="Times New Roman"/>
                <w:sz w:val="20"/>
                <w:szCs w:val="20"/>
              </w:rPr>
            </w:pPr>
            <w:r w:rsidRPr="004D3701">
              <w:rPr>
                <w:rFonts w:ascii="Times New Roman" w:hAnsi="Times New Roman" w:cs="Times New Roman"/>
                <w:sz w:val="20"/>
                <w:szCs w:val="20"/>
              </w:rPr>
              <w:t>EK1_U09</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369" w:rsidRPr="004D3701" w:rsidRDefault="00351369" w:rsidP="00D558D5">
            <w:pPr>
              <w:pStyle w:val="Standard"/>
              <w:snapToGrid w:val="0"/>
              <w:spacing w:line="276" w:lineRule="auto"/>
              <w:jc w:val="left"/>
              <w:rPr>
                <w:sz w:val="20"/>
                <w:szCs w:val="20"/>
              </w:rPr>
            </w:pPr>
            <w:r w:rsidRPr="004D3701">
              <w:rPr>
                <w:sz w:val="20"/>
                <w:szCs w:val="20"/>
              </w:rPr>
              <w:t>- Aktywność na zajęciach;</w:t>
            </w:r>
            <w:r w:rsidRPr="004D3701">
              <w:rPr>
                <w:sz w:val="20"/>
                <w:szCs w:val="20"/>
              </w:rPr>
              <w:br/>
              <w:t>- Projekty;</w:t>
            </w:r>
            <w:r w:rsidRPr="004D3701">
              <w:rPr>
                <w:sz w:val="20"/>
                <w:szCs w:val="20"/>
              </w:rPr>
              <w:br/>
              <w:t>- Prezentacje;</w:t>
            </w:r>
            <w:r w:rsidRPr="004D3701">
              <w:rPr>
                <w:sz w:val="20"/>
                <w:szCs w:val="20"/>
              </w:rPr>
              <w:br/>
              <w:t xml:space="preserve">- Prace pisemne, </w:t>
            </w:r>
            <w:r w:rsidRPr="004D3701">
              <w:rPr>
                <w:sz w:val="20"/>
                <w:szCs w:val="20"/>
              </w:rPr>
              <w:br/>
              <w:t>- Kolokwia, egzamin</w:t>
            </w:r>
          </w:p>
        </w:tc>
      </w:tr>
    </w:tbl>
    <w:p w:rsidR="00351369" w:rsidRPr="004D3701" w:rsidRDefault="00351369" w:rsidP="00351369">
      <w:pPr>
        <w:rPr>
          <w:rFonts w:ascii="Times New Roman" w:hAnsi="Times New Roman" w:cs="Times New Roman"/>
        </w:rPr>
      </w:pPr>
      <w:r w:rsidRPr="004D3701">
        <w:rPr>
          <w:rFonts w:ascii="Times New Roman" w:hAnsi="Times New Roman" w:cs="Times New Roman"/>
        </w:rPr>
        <w:br w:type="page"/>
      </w:r>
    </w:p>
    <w:tbl>
      <w:tblPr>
        <w:tblW w:w="0" w:type="auto"/>
        <w:jc w:val="center"/>
        <w:tblLook w:val="0000" w:firstRow="0" w:lastRow="0" w:firstColumn="0" w:lastColumn="0" w:noHBand="0" w:noVBand="0"/>
      </w:tblPr>
      <w:tblGrid>
        <w:gridCol w:w="9060"/>
      </w:tblGrid>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351369" w:rsidRPr="004D3701" w:rsidTr="00D558D5">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51369" w:rsidRPr="004D3701" w:rsidRDefault="00351369" w:rsidP="00351369">
            <w:pPr>
              <w:snapToGrid w:val="0"/>
              <w:spacing w:after="0"/>
              <w:ind w:hanging="449"/>
              <w:rPr>
                <w:rFonts w:ascii="Times New Roman" w:hAnsi="Times New Roman" w:cs="Times New Roman"/>
                <w:b/>
                <w:sz w:val="20"/>
                <w:szCs w:val="20"/>
              </w:rPr>
            </w:pPr>
            <w:r w:rsidRPr="004D3701">
              <w:rPr>
                <w:rFonts w:ascii="Times New Roman" w:hAnsi="Times New Roman" w:cs="Times New Roman"/>
                <w:b/>
                <w:sz w:val="20"/>
                <w:szCs w:val="20"/>
              </w:rPr>
              <w:t>Metody podające:</w:t>
            </w:r>
          </w:p>
          <w:p w:rsidR="00351369" w:rsidRPr="004D3701" w:rsidRDefault="00351369" w:rsidP="00351369">
            <w:pPr>
              <w:snapToGrid w:val="0"/>
              <w:spacing w:after="0"/>
              <w:ind w:hanging="449"/>
              <w:rPr>
                <w:rFonts w:ascii="Times New Roman" w:hAnsi="Times New Roman" w:cs="Times New Roman"/>
                <w:sz w:val="20"/>
                <w:szCs w:val="20"/>
              </w:rPr>
            </w:pPr>
            <w:r w:rsidRPr="004D3701">
              <w:rPr>
                <w:rFonts w:ascii="Times New Roman" w:hAnsi="Times New Roman" w:cs="Times New Roman"/>
                <w:sz w:val="20"/>
                <w:szCs w:val="20"/>
              </w:rPr>
              <w:t>- objaśnienie (wyjaśnienie, omówienie),</w:t>
            </w:r>
          </w:p>
          <w:p w:rsidR="00351369" w:rsidRPr="004D3701" w:rsidRDefault="00351369" w:rsidP="00351369">
            <w:pPr>
              <w:snapToGrid w:val="0"/>
              <w:spacing w:after="0"/>
              <w:ind w:hanging="449"/>
              <w:rPr>
                <w:rFonts w:ascii="Times New Roman" w:hAnsi="Times New Roman" w:cs="Times New Roman"/>
                <w:sz w:val="20"/>
                <w:szCs w:val="20"/>
              </w:rPr>
            </w:pPr>
            <w:r w:rsidRPr="004D3701">
              <w:rPr>
                <w:rFonts w:ascii="Times New Roman" w:hAnsi="Times New Roman" w:cs="Times New Roman"/>
                <w:sz w:val="20"/>
                <w:szCs w:val="20"/>
              </w:rPr>
              <w:t>- opis.</w:t>
            </w:r>
          </w:p>
          <w:p w:rsidR="00351369" w:rsidRPr="004D3701" w:rsidRDefault="00351369" w:rsidP="00351369">
            <w:pPr>
              <w:snapToGrid w:val="0"/>
              <w:spacing w:after="0"/>
              <w:ind w:hanging="449"/>
              <w:rPr>
                <w:rFonts w:ascii="Times New Roman" w:hAnsi="Times New Roman" w:cs="Times New Roman"/>
                <w:b/>
                <w:sz w:val="20"/>
                <w:szCs w:val="20"/>
              </w:rPr>
            </w:pPr>
            <w:r w:rsidRPr="004D3701">
              <w:rPr>
                <w:rFonts w:ascii="Times New Roman" w:hAnsi="Times New Roman" w:cs="Times New Roman"/>
                <w:b/>
                <w:sz w:val="20"/>
                <w:szCs w:val="20"/>
              </w:rPr>
              <w:t>Metody problemowe:</w:t>
            </w:r>
          </w:p>
          <w:p w:rsidR="00351369" w:rsidRPr="004D3701" w:rsidRDefault="00351369" w:rsidP="00351369">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metoda sytuacyjna (analiza opisanej sytuacji, ciągu zdarzeń prowadząca do znalezienia rozwiązania oraz przewidzenia skutków decyzji),</w:t>
            </w:r>
          </w:p>
          <w:p w:rsidR="00351369" w:rsidRPr="004D3701" w:rsidRDefault="00351369" w:rsidP="00351369">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metody aktywizujące, w  tym:</w:t>
            </w:r>
          </w:p>
          <w:p w:rsidR="00351369" w:rsidRPr="004D3701" w:rsidRDefault="00351369" w:rsidP="00351369">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    + metoda (analiza) przypadków (z podanego przypadku wyłaniane jest – w grupach</w:t>
            </w:r>
          </w:p>
          <w:p w:rsidR="00351369" w:rsidRPr="004D3701" w:rsidRDefault="00351369" w:rsidP="00351369">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       lub samodzielnie - rozwiązanie zawartego w nim problemu), tzw. „case studies”    </w:t>
            </w:r>
          </w:p>
          <w:p w:rsidR="00351369" w:rsidRPr="004D3701" w:rsidRDefault="00351369" w:rsidP="00351369">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    + dyskusja dydaktyczna, w tym: </w:t>
            </w:r>
          </w:p>
          <w:p w:rsidR="00351369" w:rsidRPr="004D3701" w:rsidRDefault="00351369" w:rsidP="00351369">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        # debata (dłuższa dyskusja z oceną i wyborem zwycięzcy),</w:t>
            </w:r>
          </w:p>
          <w:p w:rsidR="00351369" w:rsidRPr="004D3701" w:rsidRDefault="00351369" w:rsidP="00351369">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        # swobodna wymiana poglądów, także nauczyciela,</w:t>
            </w:r>
          </w:p>
          <w:p w:rsidR="00351369" w:rsidRPr="004D3701" w:rsidRDefault="00351369" w:rsidP="00351369">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        # za i przeciw.</w:t>
            </w:r>
          </w:p>
          <w:p w:rsidR="00351369" w:rsidRPr="004D3701" w:rsidRDefault="00351369" w:rsidP="00351369">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        # burza mózgów (pytania wstępne prowadzą do rozwiązania wyłonionego w dyskusji),</w:t>
            </w:r>
          </w:p>
          <w:p w:rsidR="00351369" w:rsidRPr="004D3701" w:rsidRDefault="00351369" w:rsidP="00351369">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        # mapa myśli (notowanie myśli w formie graficznej). </w:t>
            </w:r>
          </w:p>
          <w:p w:rsidR="00351369" w:rsidRPr="004D3701" w:rsidRDefault="00351369" w:rsidP="00351369">
            <w:pPr>
              <w:snapToGrid w:val="0"/>
              <w:spacing w:after="0"/>
              <w:ind w:hanging="449"/>
              <w:rPr>
                <w:rFonts w:ascii="Times New Roman" w:hAnsi="Times New Roman" w:cs="Times New Roman"/>
                <w:b/>
                <w:sz w:val="20"/>
                <w:szCs w:val="20"/>
              </w:rPr>
            </w:pPr>
            <w:r w:rsidRPr="004D3701">
              <w:rPr>
                <w:rFonts w:ascii="Times New Roman" w:hAnsi="Times New Roman" w:cs="Times New Roman"/>
                <w:b/>
                <w:sz w:val="20"/>
                <w:szCs w:val="20"/>
              </w:rPr>
              <w:t>Metody eksponujące:</w:t>
            </w:r>
          </w:p>
          <w:p w:rsidR="00351369" w:rsidRPr="004D3701" w:rsidRDefault="00351369" w:rsidP="00351369">
            <w:pPr>
              <w:snapToGrid w:val="0"/>
              <w:spacing w:after="0"/>
              <w:ind w:hanging="449"/>
              <w:rPr>
                <w:rFonts w:ascii="Times New Roman" w:hAnsi="Times New Roman" w:cs="Times New Roman"/>
                <w:sz w:val="20"/>
                <w:szCs w:val="20"/>
              </w:rPr>
            </w:pPr>
            <w:r w:rsidRPr="004D3701">
              <w:rPr>
                <w:rFonts w:ascii="Times New Roman" w:hAnsi="Times New Roman" w:cs="Times New Roman"/>
                <w:sz w:val="20"/>
                <w:szCs w:val="20"/>
              </w:rPr>
              <w:t xml:space="preserve">- materiał audiowizualny, </w:t>
            </w:r>
          </w:p>
          <w:p w:rsidR="00351369" w:rsidRPr="004D3701" w:rsidRDefault="00351369" w:rsidP="00351369">
            <w:pPr>
              <w:snapToGrid w:val="0"/>
              <w:spacing w:after="0"/>
              <w:ind w:hanging="449"/>
              <w:rPr>
                <w:rFonts w:ascii="Times New Roman" w:hAnsi="Times New Roman" w:cs="Times New Roman"/>
                <w:sz w:val="20"/>
                <w:szCs w:val="20"/>
              </w:rPr>
            </w:pPr>
            <w:r w:rsidRPr="004D3701">
              <w:rPr>
                <w:rFonts w:ascii="Times New Roman" w:hAnsi="Times New Roman" w:cs="Times New Roman"/>
                <w:sz w:val="20"/>
                <w:szCs w:val="20"/>
              </w:rPr>
              <w:t xml:space="preserve">- wycieczka, </w:t>
            </w:r>
          </w:p>
          <w:p w:rsidR="00351369" w:rsidRPr="004D3701" w:rsidRDefault="00351369" w:rsidP="00351369">
            <w:pPr>
              <w:snapToGrid w:val="0"/>
              <w:spacing w:after="0"/>
              <w:ind w:hanging="449"/>
              <w:rPr>
                <w:rFonts w:ascii="Times New Roman" w:hAnsi="Times New Roman" w:cs="Times New Roman"/>
                <w:b/>
                <w:sz w:val="20"/>
                <w:szCs w:val="20"/>
              </w:rPr>
            </w:pPr>
            <w:r w:rsidRPr="004D3701">
              <w:rPr>
                <w:rFonts w:ascii="Times New Roman" w:hAnsi="Times New Roman" w:cs="Times New Roman"/>
                <w:b/>
                <w:sz w:val="20"/>
                <w:szCs w:val="20"/>
              </w:rPr>
              <w:t>Metody praktyczne:</w:t>
            </w:r>
          </w:p>
          <w:p w:rsidR="00351369" w:rsidRPr="004D3701" w:rsidRDefault="00351369" w:rsidP="00351369">
            <w:pPr>
              <w:snapToGrid w:val="0"/>
              <w:spacing w:after="0"/>
              <w:ind w:hanging="449"/>
              <w:rPr>
                <w:rFonts w:ascii="Times New Roman" w:hAnsi="Times New Roman" w:cs="Times New Roman"/>
                <w:sz w:val="20"/>
                <w:szCs w:val="20"/>
              </w:rPr>
            </w:pPr>
            <w:r w:rsidRPr="004D3701">
              <w:rPr>
                <w:rFonts w:ascii="Times New Roman" w:hAnsi="Times New Roman" w:cs="Times New Roman"/>
                <w:sz w:val="20"/>
                <w:szCs w:val="20"/>
              </w:rPr>
              <w:t>- pokaz, prezentacja,</w:t>
            </w:r>
          </w:p>
          <w:p w:rsidR="00351369" w:rsidRPr="004D3701" w:rsidRDefault="00351369" w:rsidP="00351369">
            <w:pPr>
              <w:snapToGrid w:val="0"/>
              <w:spacing w:after="0"/>
              <w:ind w:hanging="449"/>
              <w:rPr>
                <w:rFonts w:ascii="Times New Roman" w:hAnsi="Times New Roman" w:cs="Times New Roman"/>
                <w:sz w:val="20"/>
                <w:szCs w:val="20"/>
              </w:rPr>
            </w:pPr>
            <w:r w:rsidRPr="004D3701">
              <w:rPr>
                <w:rFonts w:ascii="Times New Roman" w:hAnsi="Times New Roman" w:cs="Times New Roman"/>
                <w:sz w:val="20"/>
                <w:szCs w:val="20"/>
              </w:rPr>
              <w:t>- ćwiczenia przedmiotowe,</w:t>
            </w:r>
          </w:p>
          <w:p w:rsidR="00351369" w:rsidRPr="004D3701" w:rsidRDefault="00351369" w:rsidP="00351369">
            <w:pPr>
              <w:snapToGrid w:val="0"/>
              <w:spacing w:after="0"/>
              <w:ind w:hanging="449"/>
              <w:rPr>
                <w:rFonts w:ascii="Times New Roman" w:hAnsi="Times New Roman" w:cs="Times New Roman"/>
                <w:sz w:val="20"/>
                <w:szCs w:val="20"/>
              </w:rPr>
            </w:pPr>
            <w:r w:rsidRPr="004D3701">
              <w:rPr>
                <w:rFonts w:ascii="Times New Roman" w:hAnsi="Times New Roman" w:cs="Times New Roman"/>
                <w:sz w:val="20"/>
                <w:szCs w:val="20"/>
              </w:rPr>
              <w:t>- praca z podręcznikiem, tekstem,</w:t>
            </w:r>
          </w:p>
          <w:p w:rsidR="00351369" w:rsidRPr="004D3701" w:rsidRDefault="00351369" w:rsidP="00351369">
            <w:pPr>
              <w:snapToGrid w:val="0"/>
              <w:spacing w:after="0"/>
              <w:ind w:hanging="449"/>
              <w:rPr>
                <w:rFonts w:ascii="Times New Roman" w:hAnsi="Times New Roman" w:cs="Times New Roman"/>
                <w:sz w:val="20"/>
                <w:szCs w:val="20"/>
              </w:rPr>
            </w:pPr>
            <w:r w:rsidRPr="004D3701">
              <w:rPr>
                <w:rFonts w:ascii="Times New Roman" w:hAnsi="Times New Roman" w:cs="Times New Roman"/>
                <w:sz w:val="20"/>
                <w:szCs w:val="20"/>
              </w:rPr>
              <w:t>- projekt (metoda projektów).</w:t>
            </w:r>
          </w:p>
          <w:p w:rsidR="00351369" w:rsidRPr="004D3701" w:rsidRDefault="00351369" w:rsidP="00351369">
            <w:pPr>
              <w:snapToGrid w:val="0"/>
              <w:spacing w:after="0"/>
              <w:ind w:hanging="449"/>
              <w:rPr>
                <w:rFonts w:ascii="Times New Roman" w:hAnsi="Times New Roman" w:cs="Times New Roman"/>
                <w:sz w:val="20"/>
                <w:szCs w:val="20"/>
              </w:rPr>
            </w:pPr>
          </w:p>
          <w:p w:rsidR="00351369" w:rsidRPr="004D3701" w:rsidRDefault="00351369" w:rsidP="00351369">
            <w:pPr>
              <w:snapToGrid w:val="0"/>
              <w:spacing w:after="0"/>
              <w:ind w:hanging="449"/>
              <w:rPr>
                <w:rFonts w:ascii="Times New Roman" w:hAnsi="Times New Roman" w:cs="Times New Roman"/>
                <w:b/>
                <w:sz w:val="20"/>
                <w:szCs w:val="20"/>
              </w:rPr>
            </w:pPr>
            <w:r w:rsidRPr="004D3701">
              <w:rPr>
                <w:rFonts w:ascii="Times New Roman" w:hAnsi="Times New Roman" w:cs="Times New Roman"/>
                <w:b/>
                <w:sz w:val="20"/>
                <w:szCs w:val="20"/>
              </w:rPr>
              <w:t>Konsultacje indywidualne.</w:t>
            </w:r>
          </w:p>
          <w:p w:rsidR="00351369" w:rsidRPr="004D3701" w:rsidRDefault="00351369" w:rsidP="00351369">
            <w:pPr>
              <w:snapToGrid w:val="0"/>
              <w:spacing w:after="0"/>
              <w:ind w:hanging="449"/>
              <w:rPr>
                <w:rFonts w:ascii="Times New Roman" w:hAnsi="Times New Roman" w:cs="Times New Roman"/>
                <w:sz w:val="20"/>
                <w:szCs w:val="20"/>
              </w:rPr>
            </w:pPr>
          </w:p>
          <w:p w:rsidR="00351369" w:rsidRPr="004D3701" w:rsidRDefault="00351369" w:rsidP="00351369">
            <w:pPr>
              <w:snapToGrid w:val="0"/>
              <w:spacing w:after="0"/>
              <w:ind w:hanging="449"/>
              <w:rPr>
                <w:rFonts w:ascii="Times New Roman" w:hAnsi="Times New Roman" w:cs="Times New Roman"/>
                <w:b/>
                <w:sz w:val="20"/>
                <w:szCs w:val="20"/>
              </w:rPr>
            </w:pPr>
            <w:r w:rsidRPr="004D3701">
              <w:rPr>
                <w:rFonts w:ascii="Times New Roman" w:hAnsi="Times New Roman" w:cs="Times New Roman"/>
                <w:b/>
                <w:sz w:val="20"/>
                <w:szCs w:val="20"/>
              </w:rPr>
              <w:t>Samodzielna praca studentów.</w:t>
            </w:r>
          </w:p>
          <w:p w:rsidR="00351369" w:rsidRPr="004D3701" w:rsidRDefault="00351369" w:rsidP="00D558D5">
            <w:pPr>
              <w:snapToGrid w:val="0"/>
              <w:spacing w:after="0"/>
              <w:rPr>
                <w:rFonts w:ascii="Times New Roman" w:hAnsi="Times New Roman" w:cs="Times New Roman"/>
                <w:sz w:val="20"/>
                <w:szCs w:val="20"/>
              </w:rPr>
            </w:pPr>
          </w:p>
        </w:tc>
      </w:tr>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rPr>
                <w:sz w:val="20"/>
                <w:szCs w:val="20"/>
              </w:rPr>
            </w:pPr>
            <w:r w:rsidRPr="004D3701">
              <w:rPr>
                <w:rFonts w:eastAsia="Calibri"/>
                <w:b/>
                <w:sz w:val="20"/>
                <w:szCs w:val="20"/>
              </w:rPr>
              <w:t>Kryteria oceny i weryfikacji efektów uczenia się</w:t>
            </w:r>
          </w:p>
        </w:tc>
      </w:tr>
      <w:tr w:rsidR="00351369" w:rsidRPr="004D3701" w:rsidTr="00D558D5">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51369" w:rsidRPr="004D3701" w:rsidRDefault="00351369" w:rsidP="00D558D5">
            <w:pPr>
              <w:pStyle w:val="Standard"/>
              <w:snapToGrid w:val="0"/>
              <w:spacing w:after="0" w:line="240" w:lineRule="auto"/>
              <w:rPr>
                <w:rFonts w:eastAsia="Calibri"/>
                <w:b/>
                <w:sz w:val="20"/>
                <w:szCs w:val="20"/>
              </w:rPr>
            </w:pPr>
            <w:r w:rsidRPr="004D3701">
              <w:rPr>
                <w:rFonts w:eastAsia="Calibri"/>
                <w:b/>
                <w:sz w:val="20"/>
                <w:szCs w:val="20"/>
              </w:rPr>
              <w:t xml:space="preserve">Weryfikacja w formie ustnej: </w:t>
            </w:r>
          </w:p>
          <w:p w:rsidR="00351369" w:rsidRPr="004D3701" w:rsidRDefault="00351369" w:rsidP="00D558D5">
            <w:pPr>
              <w:pStyle w:val="Standard"/>
              <w:snapToGrid w:val="0"/>
              <w:spacing w:after="0" w:line="240" w:lineRule="auto"/>
              <w:rPr>
                <w:rFonts w:eastAsia="Calibri"/>
                <w:sz w:val="20"/>
                <w:szCs w:val="20"/>
              </w:rPr>
            </w:pPr>
            <w:r w:rsidRPr="004D3701">
              <w:rPr>
                <w:rFonts w:eastAsia="Calibri"/>
                <w:sz w:val="20"/>
                <w:szCs w:val="20"/>
              </w:rPr>
              <w:t xml:space="preserve">- ocena wypowiedzi krótkiej lub dłuższej, </w:t>
            </w:r>
          </w:p>
          <w:p w:rsidR="00351369" w:rsidRPr="004D3701" w:rsidRDefault="00351369" w:rsidP="00D558D5">
            <w:pPr>
              <w:pStyle w:val="Standard"/>
              <w:snapToGrid w:val="0"/>
              <w:spacing w:after="0" w:line="240" w:lineRule="auto"/>
              <w:rPr>
                <w:rFonts w:eastAsia="Calibri"/>
                <w:sz w:val="20"/>
                <w:szCs w:val="20"/>
              </w:rPr>
            </w:pPr>
            <w:r w:rsidRPr="004D3701">
              <w:rPr>
                <w:rFonts w:eastAsia="Calibri"/>
                <w:sz w:val="20"/>
                <w:szCs w:val="20"/>
              </w:rPr>
              <w:t xml:space="preserve">- ocena wystąpienia (podczas prezentacji, projektów, referatów), </w:t>
            </w:r>
          </w:p>
          <w:p w:rsidR="00351369" w:rsidRPr="004D3701" w:rsidRDefault="00351369" w:rsidP="00D558D5">
            <w:pPr>
              <w:pStyle w:val="Standard"/>
              <w:snapToGrid w:val="0"/>
              <w:spacing w:after="0" w:line="240" w:lineRule="auto"/>
              <w:rPr>
                <w:rFonts w:eastAsia="Calibri"/>
                <w:sz w:val="20"/>
                <w:szCs w:val="20"/>
              </w:rPr>
            </w:pPr>
            <w:r w:rsidRPr="004D3701">
              <w:rPr>
                <w:rFonts w:eastAsia="Calibri"/>
                <w:sz w:val="20"/>
                <w:szCs w:val="20"/>
              </w:rPr>
              <w:t xml:space="preserve">- ocena udziału w dyskusji, </w:t>
            </w:r>
          </w:p>
          <w:p w:rsidR="00351369" w:rsidRPr="004D3701" w:rsidRDefault="00351369" w:rsidP="00D558D5">
            <w:pPr>
              <w:pStyle w:val="Standard"/>
              <w:snapToGrid w:val="0"/>
              <w:spacing w:after="0" w:line="240" w:lineRule="auto"/>
              <w:rPr>
                <w:rFonts w:eastAsia="Calibri"/>
                <w:sz w:val="20"/>
                <w:szCs w:val="20"/>
              </w:rPr>
            </w:pPr>
            <w:r w:rsidRPr="004D3701">
              <w:rPr>
                <w:rFonts w:eastAsia="Calibri"/>
                <w:sz w:val="20"/>
                <w:szCs w:val="20"/>
              </w:rPr>
              <w:t>- egzamin ustny podsumowujący zajęcia.</w:t>
            </w:r>
          </w:p>
          <w:p w:rsidR="00351369" w:rsidRPr="004D3701" w:rsidRDefault="00351369" w:rsidP="00D558D5">
            <w:pPr>
              <w:pStyle w:val="Standard"/>
              <w:snapToGrid w:val="0"/>
              <w:spacing w:after="0" w:line="240" w:lineRule="auto"/>
              <w:rPr>
                <w:rFonts w:eastAsia="Calibri"/>
                <w:sz w:val="20"/>
                <w:szCs w:val="20"/>
              </w:rPr>
            </w:pPr>
          </w:p>
          <w:p w:rsidR="00351369" w:rsidRPr="004D3701" w:rsidRDefault="00351369" w:rsidP="00D558D5">
            <w:pPr>
              <w:pStyle w:val="Standard"/>
              <w:snapToGrid w:val="0"/>
              <w:spacing w:after="0" w:line="240" w:lineRule="auto"/>
              <w:rPr>
                <w:rFonts w:eastAsia="Calibri"/>
                <w:b/>
                <w:sz w:val="20"/>
                <w:szCs w:val="20"/>
              </w:rPr>
            </w:pPr>
            <w:r w:rsidRPr="004D3701">
              <w:rPr>
                <w:rFonts w:eastAsia="Calibri"/>
                <w:b/>
                <w:sz w:val="20"/>
                <w:szCs w:val="20"/>
              </w:rPr>
              <w:t xml:space="preserve">Weryfikacja prac pisemnych: </w:t>
            </w:r>
          </w:p>
          <w:p w:rsidR="00351369" w:rsidRPr="004D3701" w:rsidRDefault="00351369" w:rsidP="00D558D5">
            <w:pPr>
              <w:pStyle w:val="Standard"/>
              <w:snapToGrid w:val="0"/>
              <w:spacing w:after="0" w:line="240" w:lineRule="auto"/>
              <w:rPr>
                <w:rFonts w:eastAsia="Calibri"/>
                <w:sz w:val="20"/>
                <w:szCs w:val="20"/>
              </w:rPr>
            </w:pPr>
            <w:r w:rsidRPr="004D3701">
              <w:rPr>
                <w:rFonts w:eastAsia="Calibri"/>
                <w:sz w:val="20"/>
                <w:szCs w:val="20"/>
              </w:rPr>
              <w:t>-kolokwia,  egzamin pisemny w formie:</w:t>
            </w:r>
          </w:p>
          <w:p w:rsidR="00351369" w:rsidRPr="004D3701" w:rsidRDefault="00351369" w:rsidP="00D558D5">
            <w:pPr>
              <w:pStyle w:val="Standard"/>
              <w:snapToGrid w:val="0"/>
              <w:spacing w:after="0" w:line="240" w:lineRule="auto"/>
              <w:rPr>
                <w:rFonts w:eastAsia="Calibri"/>
                <w:sz w:val="20"/>
                <w:szCs w:val="20"/>
              </w:rPr>
            </w:pPr>
            <w:r w:rsidRPr="004D3701">
              <w:rPr>
                <w:rFonts w:eastAsia="Calibri"/>
                <w:sz w:val="20"/>
                <w:szCs w:val="20"/>
              </w:rPr>
              <w:t>+ zadań otwartych np. listu, eseju, raportu,</w:t>
            </w:r>
          </w:p>
          <w:p w:rsidR="00351369" w:rsidRPr="004D3701" w:rsidRDefault="00351369" w:rsidP="00D558D5">
            <w:pPr>
              <w:pStyle w:val="Standard"/>
              <w:snapToGrid w:val="0"/>
              <w:spacing w:after="0" w:line="240" w:lineRule="auto"/>
              <w:rPr>
                <w:rFonts w:eastAsia="Calibri"/>
                <w:sz w:val="20"/>
                <w:szCs w:val="20"/>
              </w:rPr>
            </w:pPr>
            <w:r w:rsidRPr="004D3701">
              <w:rPr>
                <w:rFonts w:eastAsia="Calibri"/>
                <w:sz w:val="20"/>
                <w:szCs w:val="20"/>
              </w:rPr>
              <w:t>+ testów wielokrotnego wyboru lub wielokrotnej odpowiedzi, testu wyboru Tak/Nie i dopasowania odpowiedzi, uzupełnianie luk.</w:t>
            </w:r>
          </w:p>
          <w:p w:rsidR="00351369" w:rsidRPr="004D3701" w:rsidRDefault="00351369" w:rsidP="00D558D5">
            <w:pPr>
              <w:pStyle w:val="Standard"/>
              <w:snapToGrid w:val="0"/>
              <w:spacing w:after="0" w:line="240" w:lineRule="auto"/>
              <w:rPr>
                <w:rFonts w:eastAsia="Calibri"/>
                <w:sz w:val="20"/>
                <w:szCs w:val="20"/>
              </w:rPr>
            </w:pPr>
          </w:p>
          <w:p w:rsidR="00351369" w:rsidRPr="004D3701" w:rsidRDefault="00351369" w:rsidP="00D558D5">
            <w:pPr>
              <w:pStyle w:val="Standard"/>
              <w:snapToGrid w:val="0"/>
              <w:spacing w:after="0" w:line="240" w:lineRule="auto"/>
              <w:rPr>
                <w:rFonts w:eastAsia="Calibri"/>
                <w:b/>
                <w:sz w:val="20"/>
                <w:szCs w:val="20"/>
              </w:rPr>
            </w:pPr>
            <w:r w:rsidRPr="004D3701">
              <w:rPr>
                <w:rFonts w:eastAsia="Calibri"/>
                <w:b/>
                <w:sz w:val="20"/>
                <w:szCs w:val="20"/>
              </w:rPr>
              <w:t xml:space="preserve">Weryfikacja innych aktywności: </w:t>
            </w:r>
          </w:p>
          <w:p w:rsidR="00351369" w:rsidRPr="004D3701" w:rsidRDefault="00351369" w:rsidP="00D558D5">
            <w:pPr>
              <w:pStyle w:val="Standard"/>
              <w:snapToGrid w:val="0"/>
              <w:spacing w:after="0" w:line="240" w:lineRule="auto"/>
              <w:rPr>
                <w:rFonts w:eastAsia="Calibri"/>
                <w:sz w:val="20"/>
                <w:szCs w:val="20"/>
              </w:rPr>
            </w:pPr>
            <w:r w:rsidRPr="004D3701">
              <w:rPr>
                <w:rFonts w:eastAsia="Calibri"/>
                <w:sz w:val="20"/>
                <w:szCs w:val="20"/>
              </w:rPr>
              <w:t xml:space="preserve">- ocena prezentacji multimedialnej, </w:t>
            </w:r>
          </w:p>
          <w:p w:rsidR="00351369" w:rsidRPr="004D3701" w:rsidRDefault="00351369" w:rsidP="00D558D5">
            <w:pPr>
              <w:pStyle w:val="Standard"/>
              <w:snapToGrid w:val="0"/>
              <w:spacing w:after="0" w:line="240" w:lineRule="auto"/>
              <w:rPr>
                <w:rFonts w:eastAsia="Calibri"/>
                <w:sz w:val="20"/>
                <w:szCs w:val="20"/>
              </w:rPr>
            </w:pPr>
            <w:r w:rsidRPr="004D3701">
              <w:rPr>
                <w:rFonts w:eastAsia="Calibri"/>
                <w:sz w:val="20"/>
                <w:szCs w:val="20"/>
              </w:rPr>
              <w:t>- ocena zadania projektowego,</w:t>
            </w:r>
          </w:p>
          <w:p w:rsidR="00351369" w:rsidRPr="004D3701" w:rsidRDefault="00351369" w:rsidP="00D558D5">
            <w:pPr>
              <w:pStyle w:val="Standard"/>
              <w:snapToGrid w:val="0"/>
              <w:spacing w:after="0" w:line="240" w:lineRule="auto"/>
              <w:rPr>
                <w:rFonts w:eastAsia="Calibri"/>
                <w:sz w:val="20"/>
                <w:szCs w:val="20"/>
              </w:rPr>
            </w:pPr>
            <w:r w:rsidRPr="004D3701">
              <w:rPr>
                <w:rFonts w:eastAsia="Calibri"/>
                <w:sz w:val="20"/>
                <w:szCs w:val="20"/>
              </w:rPr>
              <w:t xml:space="preserve">- ocena wykonania zadania na ćwiczeniach, </w:t>
            </w:r>
          </w:p>
          <w:p w:rsidR="00351369" w:rsidRPr="004D3701" w:rsidRDefault="00351369" w:rsidP="00D558D5">
            <w:pPr>
              <w:pStyle w:val="Standard"/>
              <w:snapToGrid w:val="0"/>
              <w:spacing w:after="0" w:line="240" w:lineRule="auto"/>
              <w:rPr>
                <w:rFonts w:eastAsia="Calibri"/>
                <w:sz w:val="20"/>
                <w:szCs w:val="20"/>
              </w:rPr>
            </w:pPr>
            <w:r w:rsidRPr="004D3701">
              <w:rPr>
                <w:rFonts w:eastAsia="Calibri"/>
                <w:sz w:val="20"/>
                <w:szCs w:val="20"/>
              </w:rPr>
              <w:t>- rozmowa nieformalna,</w:t>
            </w:r>
          </w:p>
          <w:p w:rsidR="00351369" w:rsidRPr="004D3701" w:rsidRDefault="00351369" w:rsidP="00D558D5">
            <w:pPr>
              <w:pStyle w:val="Standard"/>
              <w:snapToGrid w:val="0"/>
              <w:spacing w:after="0" w:line="240" w:lineRule="auto"/>
              <w:rPr>
                <w:rFonts w:eastAsia="Calibri"/>
                <w:sz w:val="20"/>
                <w:szCs w:val="20"/>
              </w:rPr>
            </w:pPr>
            <w:r w:rsidRPr="004D3701">
              <w:rPr>
                <w:rFonts w:eastAsia="Calibri"/>
                <w:sz w:val="20"/>
                <w:szCs w:val="20"/>
              </w:rPr>
              <w:t xml:space="preserve">- ocena aktywności na zajęciach, </w:t>
            </w:r>
          </w:p>
          <w:p w:rsidR="00351369" w:rsidRPr="004D3701" w:rsidRDefault="00351369" w:rsidP="00D558D5">
            <w:pPr>
              <w:pStyle w:val="Standard"/>
              <w:snapToGrid w:val="0"/>
              <w:spacing w:after="0" w:line="240" w:lineRule="auto"/>
              <w:rPr>
                <w:rFonts w:eastAsia="Calibri"/>
                <w:sz w:val="20"/>
                <w:szCs w:val="20"/>
              </w:rPr>
            </w:pPr>
            <w:r w:rsidRPr="004D3701">
              <w:rPr>
                <w:rFonts w:eastAsia="Calibri"/>
                <w:sz w:val="20"/>
                <w:szCs w:val="20"/>
              </w:rPr>
              <w:t xml:space="preserve">- obecność na zajęciach zgodna z Regulaminem Studiów PWSZ w Tarnowie </w:t>
            </w:r>
          </w:p>
          <w:p w:rsidR="00351369" w:rsidRPr="004D3701" w:rsidRDefault="00351369" w:rsidP="00D558D5">
            <w:pPr>
              <w:pStyle w:val="Standard"/>
              <w:snapToGrid w:val="0"/>
              <w:spacing w:after="0" w:line="240" w:lineRule="auto"/>
              <w:rPr>
                <w:rFonts w:eastAsia="Calibri"/>
                <w:sz w:val="20"/>
                <w:szCs w:val="20"/>
              </w:rPr>
            </w:pPr>
          </w:p>
        </w:tc>
      </w:tr>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rPr>
                <w:sz w:val="20"/>
                <w:szCs w:val="20"/>
              </w:rPr>
            </w:pPr>
            <w:r w:rsidRPr="004D3701">
              <w:rPr>
                <w:rFonts w:eastAsia="Calibri"/>
                <w:b/>
                <w:sz w:val="20"/>
                <w:szCs w:val="20"/>
              </w:rPr>
              <w:t>Warunki zaliczenia</w:t>
            </w:r>
          </w:p>
        </w:tc>
      </w:tr>
      <w:tr w:rsidR="00351369" w:rsidRPr="004D3701" w:rsidTr="00D558D5">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51369" w:rsidRPr="004D3701" w:rsidRDefault="00351369" w:rsidP="00D558D5">
            <w:pPr>
              <w:spacing w:after="0"/>
              <w:rPr>
                <w:rFonts w:ascii="Times New Roman" w:hAnsi="Times New Roman" w:cs="Times New Roman"/>
                <w:sz w:val="20"/>
                <w:szCs w:val="20"/>
              </w:rPr>
            </w:pPr>
            <w:r w:rsidRPr="004D3701">
              <w:rPr>
                <w:rFonts w:ascii="Times New Roman" w:hAnsi="Times New Roman" w:cs="Times New Roman"/>
                <w:b/>
                <w:sz w:val="20"/>
                <w:szCs w:val="20"/>
              </w:rPr>
              <w:t>Zgodnie z obowiązującym regulaminem studiów</w:t>
            </w:r>
          </w:p>
        </w:tc>
      </w:tr>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rPr>
                <w:sz w:val="20"/>
                <w:szCs w:val="20"/>
              </w:rPr>
            </w:pPr>
            <w:r w:rsidRPr="004D3701">
              <w:rPr>
                <w:rFonts w:eastAsia="Calibri"/>
                <w:b/>
                <w:sz w:val="20"/>
                <w:szCs w:val="20"/>
              </w:rPr>
              <w:t>Treści programowe (skrócony opis)</w:t>
            </w:r>
          </w:p>
        </w:tc>
      </w:tr>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369" w:rsidRPr="004D3701" w:rsidRDefault="00351369" w:rsidP="00351369">
            <w:pPr>
              <w:autoSpaceDE w:val="0"/>
              <w:autoSpaceDN w:val="0"/>
              <w:adjustRightInd w:val="0"/>
              <w:spacing w:after="0"/>
              <w:ind w:left="0" w:firstLine="0"/>
              <w:jc w:val="left"/>
              <w:rPr>
                <w:rFonts w:ascii="Times New Roman" w:hAnsi="Times New Roman" w:cs="Times New Roman"/>
                <w:sz w:val="20"/>
                <w:szCs w:val="20"/>
              </w:rPr>
            </w:pPr>
            <w:r w:rsidRPr="004D3701">
              <w:rPr>
                <w:rFonts w:ascii="Times New Roman" w:hAnsi="Times New Roman" w:cs="Times New Roman"/>
                <w:sz w:val="20"/>
                <w:szCs w:val="20"/>
              </w:rPr>
              <w:lastRenderedPageBreak/>
              <w:t xml:space="preserve">Podczas zajęć rozwijane są cztery sprawności językowe: słuchanie ze zrozumieniem, czytanie ze zrozumieniem, mówienie i pisanie.  Słuchanie ze zrozumieniem umożliwia zapoznanie się z użyciem języka w naturalnych warunkach, ze sposobem wymowy, akcentowania, intonacji. Czytanie ze zrozumieniem przejawia się w umiejętności wyszukania konkretnych informacji, lub zrozumienie ogólnego sensu tekstu. </w:t>
            </w:r>
            <w:r w:rsidRPr="004D3701">
              <w:rPr>
                <w:rFonts w:ascii="Times New Roman" w:hAnsi="Times New Roman" w:cs="Times New Roman"/>
                <w:bCs/>
                <w:sz w:val="20"/>
                <w:szCs w:val="20"/>
              </w:rPr>
              <w:t>Mówienie</w:t>
            </w:r>
            <w:r w:rsidRPr="004D3701">
              <w:rPr>
                <w:rFonts w:ascii="Times New Roman" w:hAnsi="Times New Roman" w:cs="Times New Roman"/>
                <w:sz w:val="20"/>
                <w:szCs w:val="20"/>
              </w:rPr>
              <w:t xml:space="preserve"> to umiejętność uczestniczenia w rozmowie wymagającej bezpośredniej wymiany informacji na znane uczącemu się tematy, posługiwania się ciągiem wyrażeń i zdań niezbędnych, by wziąć udział lub podtrzymać rozmowę na dany temat, relacjonowania wydarzeń, opisywania ludzi, przedmiotów, miejsc, przedstawiania i uzasadniania swojej opinii. Umiejętność pisania dotyczy wyrażenia myśli, opinii w sposób pisany uwzględniając reguły gramatyczno-ortograficzne, dostosowując język i formę do sytuacji. Przejawia się w redagowaniu listu, maila, rozprawki, referatu, relacji, krótkich i prostych notatek lub wiadomości wynikających z doraźnych potrzeb. </w:t>
            </w:r>
          </w:p>
        </w:tc>
      </w:tr>
      <w:tr w:rsidR="00351369" w:rsidRPr="002974E8"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351369" w:rsidRPr="004D3701" w:rsidTr="00D558D5">
        <w:trPr>
          <w:trHeight w:val="1839"/>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369" w:rsidRPr="004D3701" w:rsidRDefault="00351369" w:rsidP="00351369">
            <w:pPr>
              <w:autoSpaceDE w:val="0"/>
              <w:autoSpaceDN w:val="0"/>
              <w:adjustRightInd w:val="0"/>
              <w:ind w:left="29" w:firstLine="0"/>
              <w:jc w:val="left"/>
              <w:rPr>
                <w:rFonts w:ascii="Times New Roman" w:hAnsi="Times New Roman" w:cs="Times New Roman"/>
                <w:sz w:val="20"/>
                <w:szCs w:val="20"/>
                <w:lang w:val="en-US"/>
              </w:rPr>
            </w:pPr>
            <w:r w:rsidRPr="004D3701">
              <w:rPr>
                <w:rFonts w:ascii="Times New Roman" w:hAnsi="Times New Roman" w:cs="Times New Roman"/>
                <w:sz w:val="20"/>
                <w:szCs w:val="20"/>
                <w:lang w:val="en-US"/>
              </w:rPr>
              <w:t xml:space="preserve">Foreign Language Course in German. During the course four language skills are developed: listening comprehension, reading comprehension, speaking, writing, Listening comprehension allows students to get acquainted with using the language in natural conditions, with pronunciation, accentuation, intonation. Reading comprehension is manifested in the ability to search for specific information, or to understand the general meaning of the text. Speaking is the ability to participate in a dialogue requiring a direct exchange of information on familiar topics, using a series of phrases and sentences necessary to participate or keep the conversation on the given topic, relation of events, describing people, objects, places, presenting and justifying own views. The ability to write refers to expressions of thoughts, written opinions considering grammar and spelling rules, adapting language and form of the situation. It manifests in drafting a letter, an e-mail, an essay, a paper, a report, short and easy notes or news resulting from the immediate needs. </w:t>
            </w:r>
            <w:r w:rsidRPr="004D3701">
              <w:rPr>
                <w:rFonts w:ascii="Times New Roman" w:hAnsi="Times New Roman" w:cs="Times New Roman"/>
                <w:sz w:val="20"/>
                <w:szCs w:val="20"/>
              </w:rPr>
              <w:t>(tłum. DWZZ)</w:t>
            </w:r>
          </w:p>
        </w:tc>
      </w:tr>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rPr>
                <w:sz w:val="20"/>
                <w:szCs w:val="20"/>
              </w:rPr>
            </w:pPr>
            <w:r w:rsidRPr="004D3701">
              <w:rPr>
                <w:rFonts w:eastAsia="Calibri"/>
                <w:b/>
                <w:sz w:val="20"/>
                <w:szCs w:val="20"/>
              </w:rPr>
              <w:t>Treści programowe (pełny opis)</w:t>
            </w:r>
          </w:p>
        </w:tc>
      </w:tr>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369" w:rsidRPr="004D3701" w:rsidRDefault="00351369" w:rsidP="00351369">
            <w:pPr>
              <w:spacing w:after="0" w:line="240" w:lineRule="auto"/>
              <w:ind w:hanging="420"/>
              <w:jc w:val="left"/>
              <w:rPr>
                <w:rFonts w:ascii="Times New Roman" w:eastAsia="Times New Roman" w:hAnsi="Times New Roman" w:cs="Times New Roman"/>
                <w:b/>
                <w:sz w:val="20"/>
                <w:szCs w:val="20"/>
              </w:rPr>
            </w:pPr>
            <w:r w:rsidRPr="004D3701">
              <w:rPr>
                <w:rFonts w:ascii="Times New Roman" w:eastAsia="Times New Roman" w:hAnsi="Times New Roman" w:cs="Times New Roman"/>
                <w:b/>
                <w:sz w:val="20"/>
                <w:szCs w:val="20"/>
              </w:rPr>
              <w:t xml:space="preserve">Zagadnienia gramatyczne </w:t>
            </w:r>
          </w:p>
          <w:p w:rsidR="00351369" w:rsidRPr="004D3701" w:rsidRDefault="00351369" w:rsidP="00351369">
            <w:pPr>
              <w:spacing w:after="0" w:line="240" w:lineRule="auto"/>
              <w:ind w:hanging="420"/>
              <w:jc w:val="left"/>
              <w:rPr>
                <w:rFonts w:ascii="Times New Roman" w:eastAsia="Times New Roman" w:hAnsi="Times New Roman" w:cs="Times New Roman"/>
                <w:b/>
                <w:sz w:val="20"/>
                <w:szCs w:val="20"/>
              </w:rPr>
            </w:pPr>
            <w:bookmarkStart w:id="10" w:name="_Toc326521586"/>
            <w:bookmarkStart w:id="11" w:name="_Toc326521727"/>
            <w:bookmarkStart w:id="12" w:name="_Toc327160537"/>
            <w:bookmarkStart w:id="13" w:name="_Toc327160772"/>
            <w:bookmarkStart w:id="14" w:name="_Toc327160970"/>
            <w:r w:rsidRPr="004D3701">
              <w:rPr>
                <w:rFonts w:ascii="Times New Roman" w:eastAsia="Times New Roman" w:hAnsi="Times New Roman" w:cs="Times New Roman"/>
                <w:b/>
                <w:sz w:val="20"/>
                <w:szCs w:val="20"/>
              </w:rPr>
              <w:t>Składnia</w:t>
            </w:r>
            <w:bookmarkEnd w:id="10"/>
            <w:bookmarkEnd w:id="11"/>
            <w:bookmarkEnd w:id="12"/>
            <w:bookmarkEnd w:id="13"/>
            <w:bookmarkEnd w:id="14"/>
          </w:p>
          <w:p w:rsidR="00351369" w:rsidRPr="004D3701" w:rsidRDefault="00351369" w:rsidP="00351369">
            <w:pPr>
              <w:tabs>
                <w:tab w:val="left" w:pos="213"/>
              </w:tabs>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Zdania pojedyncze: oznajmujące, pytające, rozkazujące.</w:t>
            </w:r>
          </w:p>
          <w:p w:rsidR="00351369" w:rsidRPr="004D3701" w:rsidRDefault="00351369" w:rsidP="00351369">
            <w:pPr>
              <w:tabs>
                <w:tab w:val="left" w:pos="213"/>
              </w:tabs>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Przeczenia: </w:t>
            </w:r>
            <w:r w:rsidRPr="004D3701">
              <w:rPr>
                <w:rFonts w:ascii="Times New Roman" w:eastAsia="Times New Roman" w:hAnsi="Times New Roman" w:cs="Times New Roman"/>
                <w:i/>
                <w:sz w:val="20"/>
                <w:szCs w:val="20"/>
              </w:rPr>
              <w:t>nein</w:t>
            </w:r>
            <w:r w:rsidRPr="004D3701">
              <w:rPr>
                <w:rFonts w:ascii="Times New Roman" w:eastAsia="Times New Roman" w:hAnsi="Times New Roman" w:cs="Times New Roman"/>
                <w:sz w:val="20"/>
                <w:szCs w:val="20"/>
              </w:rPr>
              <w:t xml:space="preserve">, </w:t>
            </w:r>
            <w:r w:rsidRPr="004D3701">
              <w:rPr>
                <w:rFonts w:ascii="Times New Roman" w:eastAsia="Times New Roman" w:hAnsi="Times New Roman" w:cs="Times New Roman"/>
                <w:i/>
                <w:sz w:val="20"/>
                <w:szCs w:val="20"/>
              </w:rPr>
              <w:t>nicht</w:t>
            </w:r>
            <w:r w:rsidRPr="004D3701">
              <w:rPr>
                <w:rFonts w:ascii="Times New Roman" w:eastAsia="Times New Roman" w:hAnsi="Times New Roman" w:cs="Times New Roman"/>
                <w:sz w:val="20"/>
                <w:szCs w:val="20"/>
              </w:rPr>
              <w:t xml:space="preserve">, </w:t>
            </w:r>
            <w:r w:rsidRPr="004D3701">
              <w:rPr>
                <w:rFonts w:ascii="Times New Roman" w:eastAsia="Times New Roman" w:hAnsi="Times New Roman" w:cs="Times New Roman"/>
                <w:i/>
                <w:sz w:val="20"/>
                <w:szCs w:val="20"/>
              </w:rPr>
              <w:t>kein</w:t>
            </w:r>
            <w:r w:rsidRPr="004D3701">
              <w:rPr>
                <w:rFonts w:ascii="Times New Roman" w:eastAsia="Times New Roman" w:hAnsi="Times New Roman" w:cs="Times New Roman"/>
                <w:sz w:val="20"/>
                <w:szCs w:val="20"/>
              </w:rPr>
              <w:t xml:space="preserve">, </w:t>
            </w:r>
            <w:r w:rsidRPr="004D3701">
              <w:rPr>
                <w:rFonts w:ascii="Times New Roman" w:eastAsia="Times New Roman" w:hAnsi="Times New Roman" w:cs="Times New Roman"/>
                <w:i/>
                <w:sz w:val="20"/>
                <w:szCs w:val="20"/>
              </w:rPr>
              <w:t>nie</w:t>
            </w:r>
            <w:r w:rsidRPr="004D3701">
              <w:rPr>
                <w:rFonts w:ascii="Times New Roman" w:eastAsia="Times New Roman" w:hAnsi="Times New Roman" w:cs="Times New Roman"/>
                <w:sz w:val="20"/>
                <w:szCs w:val="20"/>
              </w:rPr>
              <w:t xml:space="preserve"> i ich miejsce w zdaniu.</w:t>
            </w:r>
          </w:p>
          <w:p w:rsidR="00351369" w:rsidRPr="004D3701" w:rsidRDefault="00351369" w:rsidP="00351369">
            <w:pPr>
              <w:tabs>
                <w:tab w:val="left" w:pos="213"/>
              </w:tabs>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Zdania złożone współrzędnie .</w:t>
            </w:r>
          </w:p>
          <w:p w:rsidR="00351369" w:rsidRPr="004D3701" w:rsidRDefault="00351369" w:rsidP="00351369">
            <w:pPr>
              <w:tabs>
                <w:tab w:val="left" w:pos="213"/>
              </w:tabs>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Zdania podrzędnie złożone: podmiotowe, dopełnieniowe, okolicznikowe przyczyny, celu, czasu, warunkowe rzeczywiste, przyzwalające, zdania przydawkowe z zaimkiem względnym, wyrażanie życzeń możliwych i niemożliwych do spełnienia, stosowanie strony biernej czasownika, konstrukcje bezokolicznikowe.</w:t>
            </w:r>
          </w:p>
          <w:p w:rsidR="00351369" w:rsidRPr="004D3701" w:rsidRDefault="00351369" w:rsidP="00351369">
            <w:pPr>
              <w:spacing w:before="120" w:after="0" w:line="240" w:lineRule="auto"/>
              <w:ind w:hanging="420"/>
              <w:jc w:val="left"/>
              <w:rPr>
                <w:rFonts w:ascii="Times New Roman" w:eastAsia="Times New Roman" w:hAnsi="Times New Roman" w:cs="Times New Roman"/>
                <w:b/>
                <w:sz w:val="20"/>
                <w:szCs w:val="20"/>
              </w:rPr>
            </w:pPr>
            <w:bookmarkStart w:id="15" w:name="_Toc326521587"/>
            <w:bookmarkStart w:id="16" w:name="_Toc326521728"/>
            <w:bookmarkStart w:id="17" w:name="_Toc327160538"/>
            <w:bookmarkStart w:id="18" w:name="_Toc327160773"/>
            <w:bookmarkStart w:id="19" w:name="_Toc327160971"/>
            <w:r w:rsidRPr="004D3701">
              <w:rPr>
                <w:rFonts w:ascii="Times New Roman" w:eastAsia="Times New Roman" w:hAnsi="Times New Roman" w:cs="Times New Roman"/>
                <w:b/>
                <w:sz w:val="20"/>
                <w:szCs w:val="20"/>
              </w:rPr>
              <w:t>Czasownik</w:t>
            </w:r>
            <w:bookmarkEnd w:id="15"/>
            <w:bookmarkEnd w:id="16"/>
            <w:bookmarkEnd w:id="17"/>
            <w:bookmarkEnd w:id="18"/>
            <w:bookmarkEnd w:id="19"/>
          </w:p>
          <w:p w:rsidR="00351369" w:rsidRPr="004D3701" w:rsidRDefault="00351369" w:rsidP="00351369">
            <w:pPr>
              <w:tabs>
                <w:tab w:val="left" w:pos="213"/>
              </w:tabs>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Formy czasowe: strona czynna czasownika: </w:t>
            </w:r>
            <w:r w:rsidRPr="004D3701">
              <w:rPr>
                <w:rFonts w:ascii="Times New Roman" w:eastAsia="Times New Roman" w:hAnsi="Times New Roman" w:cs="Times New Roman"/>
                <w:i/>
                <w:sz w:val="20"/>
                <w:szCs w:val="20"/>
              </w:rPr>
              <w:t>Präsens</w:t>
            </w:r>
            <w:r w:rsidRPr="004D3701">
              <w:rPr>
                <w:rFonts w:ascii="Times New Roman" w:eastAsia="Times New Roman" w:hAnsi="Times New Roman" w:cs="Times New Roman"/>
                <w:sz w:val="20"/>
                <w:szCs w:val="20"/>
              </w:rPr>
              <w:t xml:space="preserve">, </w:t>
            </w:r>
            <w:r w:rsidRPr="004D3701">
              <w:rPr>
                <w:rFonts w:ascii="Times New Roman" w:eastAsia="Times New Roman" w:hAnsi="Times New Roman" w:cs="Times New Roman"/>
                <w:i/>
                <w:sz w:val="20"/>
                <w:szCs w:val="20"/>
              </w:rPr>
              <w:t>Präteritum</w:t>
            </w:r>
            <w:r w:rsidRPr="004D3701">
              <w:rPr>
                <w:rFonts w:ascii="Times New Roman" w:eastAsia="Times New Roman" w:hAnsi="Times New Roman" w:cs="Times New Roman"/>
                <w:sz w:val="20"/>
                <w:szCs w:val="20"/>
              </w:rPr>
              <w:t xml:space="preserve">, </w:t>
            </w:r>
            <w:r w:rsidRPr="004D3701">
              <w:rPr>
                <w:rFonts w:ascii="Times New Roman" w:eastAsia="Times New Roman" w:hAnsi="Times New Roman" w:cs="Times New Roman"/>
                <w:i/>
                <w:sz w:val="20"/>
                <w:szCs w:val="20"/>
              </w:rPr>
              <w:t>Perfekt</w:t>
            </w:r>
            <w:r w:rsidRPr="004D3701">
              <w:rPr>
                <w:rFonts w:ascii="Times New Roman" w:eastAsia="Times New Roman" w:hAnsi="Times New Roman" w:cs="Times New Roman"/>
                <w:sz w:val="20"/>
                <w:szCs w:val="20"/>
              </w:rPr>
              <w:t xml:space="preserve">, </w:t>
            </w:r>
            <w:r w:rsidRPr="004D3701">
              <w:rPr>
                <w:rFonts w:ascii="Times New Roman" w:eastAsia="Times New Roman" w:hAnsi="Times New Roman" w:cs="Times New Roman"/>
                <w:i/>
                <w:sz w:val="20"/>
                <w:szCs w:val="20"/>
              </w:rPr>
              <w:t>Plusquamperfect</w:t>
            </w:r>
            <w:r w:rsidRPr="004D3701">
              <w:rPr>
                <w:rFonts w:ascii="Times New Roman" w:eastAsia="Times New Roman" w:hAnsi="Times New Roman" w:cs="Times New Roman"/>
                <w:sz w:val="20"/>
                <w:szCs w:val="20"/>
              </w:rPr>
              <w:t>.</w:t>
            </w:r>
          </w:p>
          <w:p w:rsidR="00351369" w:rsidRPr="004D3701" w:rsidRDefault="00351369" w:rsidP="00351369">
            <w:pPr>
              <w:tabs>
                <w:tab w:val="left" w:pos="213"/>
              </w:tabs>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Czasowniki zwrotne, rozdzielnie i nierozdzielnie złożone, modalne.</w:t>
            </w:r>
          </w:p>
          <w:p w:rsidR="00351369" w:rsidRPr="004D3701" w:rsidRDefault="00351369" w:rsidP="00351369">
            <w:pPr>
              <w:tabs>
                <w:tab w:val="left" w:pos="213"/>
              </w:tabs>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Tryb rozkazujący.</w:t>
            </w:r>
          </w:p>
          <w:p w:rsidR="00351369" w:rsidRPr="004D3701" w:rsidRDefault="00351369" w:rsidP="00351369">
            <w:pPr>
              <w:tabs>
                <w:tab w:val="left" w:pos="213"/>
              </w:tabs>
              <w:spacing w:after="12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Rekcja czasowników.</w:t>
            </w:r>
          </w:p>
          <w:p w:rsidR="00351369" w:rsidRPr="004D3701" w:rsidRDefault="00351369" w:rsidP="00351369">
            <w:pPr>
              <w:spacing w:before="120" w:after="0" w:line="240" w:lineRule="auto"/>
              <w:ind w:hanging="420"/>
              <w:jc w:val="left"/>
              <w:rPr>
                <w:rFonts w:ascii="Times New Roman" w:eastAsia="Times New Roman" w:hAnsi="Times New Roman" w:cs="Times New Roman"/>
                <w:b/>
                <w:sz w:val="20"/>
                <w:szCs w:val="20"/>
              </w:rPr>
            </w:pPr>
            <w:bookmarkStart w:id="20" w:name="_Toc326521588"/>
            <w:bookmarkStart w:id="21" w:name="_Toc326521729"/>
            <w:bookmarkStart w:id="22" w:name="_Toc327160539"/>
            <w:bookmarkStart w:id="23" w:name="_Toc327160774"/>
            <w:bookmarkStart w:id="24" w:name="_Toc327160972"/>
            <w:r w:rsidRPr="004D3701">
              <w:rPr>
                <w:rFonts w:ascii="Times New Roman" w:eastAsia="Times New Roman" w:hAnsi="Times New Roman" w:cs="Times New Roman"/>
                <w:b/>
                <w:sz w:val="20"/>
                <w:szCs w:val="20"/>
              </w:rPr>
              <w:t>P</w:t>
            </w:r>
            <w:bookmarkEnd w:id="20"/>
            <w:bookmarkEnd w:id="21"/>
            <w:bookmarkEnd w:id="22"/>
            <w:bookmarkEnd w:id="23"/>
            <w:bookmarkEnd w:id="24"/>
            <w:r w:rsidRPr="004D3701">
              <w:rPr>
                <w:rFonts w:ascii="Times New Roman" w:eastAsia="Times New Roman" w:hAnsi="Times New Roman" w:cs="Times New Roman"/>
                <w:b/>
                <w:sz w:val="20"/>
                <w:szCs w:val="20"/>
              </w:rPr>
              <w:t>rzymiotnik</w:t>
            </w:r>
          </w:p>
          <w:p w:rsidR="00351369" w:rsidRPr="004D3701" w:rsidRDefault="00351369" w:rsidP="00351369">
            <w:pPr>
              <w:tabs>
                <w:tab w:val="left" w:pos="213"/>
              </w:tabs>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Odmiana przymiotnika </w:t>
            </w:r>
          </w:p>
          <w:p w:rsidR="00351369" w:rsidRPr="004D3701" w:rsidRDefault="00351369" w:rsidP="00351369">
            <w:pPr>
              <w:tabs>
                <w:tab w:val="left" w:pos="213"/>
              </w:tabs>
              <w:spacing w:after="12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Stopniowanie przymiotnika i zastosowanie w zdaniach porównawczych.</w:t>
            </w:r>
          </w:p>
          <w:p w:rsidR="00351369" w:rsidRPr="004D3701" w:rsidRDefault="00351369" w:rsidP="00351369">
            <w:pPr>
              <w:spacing w:before="120" w:after="0" w:line="240" w:lineRule="auto"/>
              <w:ind w:hanging="420"/>
              <w:jc w:val="left"/>
              <w:rPr>
                <w:rFonts w:ascii="Times New Roman" w:eastAsia="Times New Roman" w:hAnsi="Times New Roman" w:cs="Times New Roman"/>
                <w:b/>
                <w:sz w:val="20"/>
                <w:szCs w:val="20"/>
              </w:rPr>
            </w:pPr>
            <w:bookmarkStart w:id="25" w:name="_Toc326521589"/>
            <w:bookmarkStart w:id="26" w:name="_Toc326521730"/>
            <w:bookmarkStart w:id="27" w:name="_Toc327160540"/>
            <w:bookmarkStart w:id="28" w:name="_Toc327160775"/>
            <w:bookmarkStart w:id="29" w:name="_Toc327160973"/>
            <w:r w:rsidRPr="004D3701">
              <w:rPr>
                <w:rFonts w:ascii="Times New Roman" w:eastAsia="Times New Roman" w:hAnsi="Times New Roman" w:cs="Times New Roman"/>
                <w:b/>
                <w:sz w:val="20"/>
                <w:szCs w:val="20"/>
              </w:rPr>
              <w:t>Z</w:t>
            </w:r>
            <w:bookmarkEnd w:id="25"/>
            <w:bookmarkEnd w:id="26"/>
            <w:bookmarkEnd w:id="27"/>
            <w:bookmarkEnd w:id="28"/>
            <w:bookmarkEnd w:id="29"/>
            <w:r w:rsidRPr="004D3701">
              <w:rPr>
                <w:rFonts w:ascii="Times New Roman" w:eastAsia="Times New Roman" w:hAnsi="Times New Roman" w:cs="Times New Roman"/>
                <w:b/>
                <w:sz w:val="20"/>
                <w:szCs w:val="20"/>
              </w:rPr>
              <w:t>aimek</w:t>
            </w:r>
          </w:p>
          <w:p w:rsidR="00351369" w:rsidRPr="004D3701" w:rsidRDefault="00351369" w:rsidP="00351369">
            <w:pPr>
              <w:tabs>
                <w:tab w:val="left" w:pos="213"/>
              </w:tabs>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Zaimki osobowe, dzierżawcze, zwrotne. zaimek nieosobowy </w:t>
            </w:r>
            <w:r w:rsidRPr="004D3701">
              <w:rPr>
                <w:rFonts w:ascii="Times New Roman" w:eastAsia="Times New Roman" w:hAnsi="Times New Roman" w:cs="Times New Roman"/>
                <w:i/>
                <w:sz w:val="20"/>
                <w:szCs w:val="20"/>
              </w:rPr>
              <w:t>es</w:t>
            </w:r>
            <w:r w:rsidRPr="004D3701">
              <w:rPr>
                <w:rFonts w:ascii="Times New Roman" w:eastAsia="Times New Roman" w:hAnsi="Times New Roman" w:cs="Times New Roman"/>
                <w:sz w:val="20"/>
                <w:szCs w:val="20"/>
              </w:rPr>
              <w:t>, zaimki względne, pyt</w:t>
            </w:r>
            <w:bookmarkStart w:id="30" w:name="_Toc326521590"/>
            <w:bookmarkStart w:id="31" w:name="_Toc326521731"/>
            <w:bookmarkStart w:id="32" w:name="_Toc327160541"/>
            <w:bookmarkStart w:id="33" w:name="_Toc327160776"/>
            <w:bookmarkStart w:id="34" w:name="_Toc327160974"/>
            <w:r w:rsidRPr="004D3701">
              <w:rPr>
                <w:rFonts w:ascii="Times New Roman" w:eastAsia="Times New Roman" w:hAnsi="Times New Roman" w:cs="Times New Roman"/>
                <w:sz w:val="20"/>
                <w:szCs w:val="20"/>
              </w:rPr>
              <w:t xml:space="preserve">ające </w:t>
            </w:r>
          </w:p>
          <w:p w:rsidR="00351369" w:rsidRPr="004D3701" w:rsidRDefault="00351369" w:rsidP="00351369">
            <w:pPr>
              <w:tabs>
                <w:tab w:val="left" w:pos="213"/>
              </w:tabs>
              <w:spacing w:after="0" w:line="240" w:lineRule="auto"/>
              <w:ind w:hanging="420"/>
              <w:jc w:val="left"/>
              <w:rPr>
                <w:rFonts w:ascii="Times New Roman" w:eastAsia="Times New Roman" w:hAnsi="Times New Roman" w:cs="Times New Roman"/>
                <w:b/>
                <w:sz w:val="20"/>
                <w:szCs w:val="20"/>
              </w:rPr>
            </w:pPr>
            <w:r w:rsidRPr="004D3701">
              <w:rPr>
                <w:rFonts w:ascii="Times New Roman" w:eastAsia="Times New Roman" w:hAnsi="Times New Roman" w:cs="Times New Roman"/>
                <w:b/>
                <w:sz w:val="20"/>
                <w:szCs w:val="20"/>
              </w:rPr>
              <w:t>L</w:t>
            </w:r>
            <w:bookmarkEnd w:id="30"/>
            <w:bookmarkEnd w:id="31"/>
            <w:bookmarkEnd w:id="32"/>
            <w:bookmarkEnd w:id="33"/>
            <w:bookmarkEnd w:id="34"/>
            <w:r w:rsidRPr="004D3701">
              <w:rPr>
                <w:rFonts w:ascii="Times New Roman" w:eastAsia="Times New Roman" w:hAnsi="Times New Roman" w:cs="Times New Roman"/>
                <w:b/>
                <w:sz w:val="20"/>
                <w:szCs w:val="20"/>
              </w:rPr>
              <w:t>iczebnik</w:t>
            </w:r>
          </w:p>
          <w:p w:rsidR="00351369" w:rsidRPr="004D3701" w:rsidRDefault="00351369" w:rsidP="00351369">
            <w:pPr>
              <w:tabs>
                <w:tab w:val="left" w:pos="213"/>
              </w:tabs>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Liczebniki główne , porządkowe.</w:t>
            </w:r>
          </w:p>
          <w:p w:rsidR="00351369" w:rsidRPr="004D3701" w:rsidRDefault="00351369" w:rsidP="00351369">
            <w:pPr>
              <w:tabs>
                <w:tab w:val="left" w:pos="213"/>
              </w:tabs>
              <w:spacing w:after="0" w:line="240" w:lineRule="auto"/>
              <w:ind w:hanging="420"/>
              <w:jc w:val="left"/>
              <w:rPr>
                <w:rFonts w:ascii="Times New Roman" w:eastAsia="Times New Roman" w:hAnsi="Times New Roman" w:cs="Times New Roman"/>
                <w:b/>
                <w:sz w:val="20"/>
                <w:szCs w:val="20"/>
              </w:rPr>
            </w:pPr>
            <w:r w:rsidRPr="004D3701">
              <w:rPr>
                <w:rFonts w:ascii="Times New Roman" w:eastAsia="Times New Roman" w:hAnsi="Times New Roman" w:cs="Times New Roman"/>
                <w:b/>
                <w:sz w:val="20"/>
                <w:szCs w:val="20"/>
              </w:rPr>
              <w:t>Rzeczownik</w:t>
            </w:r>
          </w:p>
          <w:p w:rsidR="00351369" w:rsidRPr="004D3701" w:rsidRDefault="00351369" w:rsidP="00351369">
            <w:pPr>
              <w:tabs>
                <w:tab w:val="left" w:pos="213"/>
              </w:tabs>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Typy odmian rzeczownika: słaba, mocna.</w:t>
            </w:r>
          </w:p>
          <w:p w:rsidR="00351369" w:rsidRPr="004D3701" w:rsidRDefault="00351369" w:rsidP="00351369">
            <w:pPr>
              <w:tabs>
                <w:tab w:val="left" w:pos="213"/>
              </w:tabs>
              <w:spacing w:after="12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Rzeczowniki tworzone od nazw miast, krajów i części świata.</w:t>
            </w:r>
          </w:p>
          <w:p w:rsidR="00351369" w:rsidRPr="004D3701" w:rsidRDefault="00351369" w:rsidP="00351369">
            <w:pPr>
              <w:spacing w:before="120" w:after="0" w:line="240" w:lineRule="auto"/>
              <w:ind w:hanging="420"/>
              <w:jc w:val="left"/>
              <w:rPr>
                <w:rFonts w:ascii="Times New Roman" w:eastAsia="Times New Roman" w:hAnsi="Times New Roman" w:cs="Times New Roman"/>
                <w:b/>
                <w:sz w:val="20"/>
                <w:szCs w:val="20"/>
              </w:rPr>
            </w:pPr>
            <w:bookmarkStart w:id="35" w:name="_Toc326521591"/>
            <w:bookmarkStart w:id="36" w:name="_Toc326521732"/>
            <w:bookmarkStart w:id="37" w:name="_Toc327160542"/>
            <w:bookmarkStart w:id="38" w:name="_Toc327160777"/>
            <w:bookmarkStart w:id="39" w:name="_Toc327160975"/>
            <w:r w:rsidRPr="004D3701">
              <w:rPr>
                <w:rFonts w:ascii="Times New Roman" w:eastAsia="Times New Roman" w:hAnsi="Times New Roman" w:cs="Times New Roman"/>
                <w:b/>
                <w:sz w:val="20"/>
                <w:szCs w:val="20"/>
              </w:rPr>
              <w:t>P</w:t>
            </w:r>
            <w:bookmarkEnd w:id="35"/>
            <w:bookmarkEnd w:id="36"/>
            <w:bookmarkEnd w:id="37"/>
            <w:bookmarkEnd w:id="38"/>
            <w:bookmarkEnd w:id="39"/>
            <w:r w:rsidRPr="004D3701">
              <w:rPr>
                <w:rFonts w:ascii="Times New Roman" w:eastAsia="Times New Roman" w:hAnsi="Times New Roman" w:cs="Times New Roman"/>
                <w:b/>
                <w:sz w:val="20"/>
                <w:szCs w:val="20"/>
              </w:rPr>
              <w:t>rzyimek</w:t>
            </w:r>
          </w:p>
          <w:p w:rsidR="00351369" w:rsidRPr="004D3701" w:rsidRDefault="00351369" w:rsidP="00351369">
            <w:pPr>
              <w:tabs>
                <w:tab w:val="left" w:pos="213"/>
              </w:tabs>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Przyimki z celownikiem, biernikiem, celownikiem i biernikiem, z dopełniaczem.</w:t>
            </w:r>
          </w:p>
          <w:p w:rsidR="00351369" w:rsidRPr="004D3701" w:rsidRDefault="00351369" w:rsidP="00351369">
            <w:pPr>
              <w:spacing w:before="120" w:after="0" w:line="240" w:lineRule="auto"/>
              <w:ind w:hanging="420"/>
              <w:jc w:val="left"/>
              <w:rPr>
                <w:rFonts w:ascii="Times New Roman" w:eastAsia="Times New Roman" w:hAnsi="Times New Roman" w:cs="Times New Roman"/>
                <w:b/>
                <w:sz w:val="20"/>
                <w:szCs w:val="20"/>
              </w:rPr>
            </w:pPr>
            <w:r w:rsidRPr="004D3701">
              <w:rPr>
                <w:rFonts w:ascii="Times New Roman" w:eastAsia="Times New Roman" w:hAnsi="Times New Roman" w:cs="Times New Roman"/>
                <w:b/>
                <w:sz w:val="20"/>
                <w:szCs w:val="20"/>
              </w:rPr>
              <w:t>Zagadnienia leksykalne</w:t>
            </w:r>
          </w:p>
          <w:p w:rsidR="00351369" w:rsidRPr="004D3701" w:rsidRDefault="00351369" w:rsidP="00351369">
            <w:pPr>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Dane personalne (znajomość języków obcych, rodzina, cechy charakteru, życiorys).</w:t>
            </w:r>
          </w:p>
          <w:p w:rsidR="00351369" w:rsidRPr="004D3701" w:rsidRDefault="00351369" w:rsidP="00351369">
            <w:pPr>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Dom (miejsce zamieszkania, wygląd domu, poszukiwanie mieszkania, wynajmowanie mieszkania, sąsiedztwo).</w:t>
            </w:r>
          </w:p>
          <w:p w:rsidR="00351369" w:rsidRPr="004D3701" w:rsidRDefault="00351369" w:rsidP="00351369">
            <w:pPr>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lastRenderedPageBreak/>
              <w:t>Czas wolny (zainteresowania, sport, wakacje, telewizja, urlop w kraju i za granicą).</w:t>
            </w:r>
          </w:p>
          <w:p w:rsidR="00351369" w:rsidRPr="004D3701" w:rsidRDefault="00351369" w:rsidP="00351369">
            <w:pPr>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Żywienie (restauracja, posiłki, jadłospis).</w:t>
            </w:r>
          </w:p>
          <w:p w:rsidR="00351369" w:rsidRPr="004D3701" w:rsidRDefault="00351369" w:rsidP="00351369">
            <w:pPr>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Zakupy (rodzaje sklepów, wyprzedaż, przecena, reklamacja).</w:t>
            </w:r>
          </w:p>
          <w:p w:rsidR="00351369" w:rsidRPr="004D3701" w:rsidRDefault="00351369" w:rsidP="00351369">
            <w:pPr>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Usługi (poczta, bank, urzędy).</w:t>
            </w:r>
          </w:p>
          <w:p w:rsidR="00351369" w:rsidRPr="004D3701" w:rsidRDefault="00351369" w:rsidP="00351369">
            <w:pPr>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Życie rodzinne i towarzyskie (święta, korespondencja, zaproszenia).</w:t>
            </w:r>
          </w:p>
          <w:p w:rsidR="00351369" w:rsidRPr="004D3701" w:rsidRDefault="00351369" w:rsidP="00351369">
            <w:pPr>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Zdrowie (higieniczny tryb życia, lekarz, dentysta, alternatywne metody leczenia, postępy w medycynie).</w:t>
            </w:r>
          </w:p>
          <w:p w:rsidR="00351369" w:rsidRPr="004D3701" w:rsidRDefault="00351369" w:rsidP="00351369">
            <w:pPr>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Kultura i sztuka (kino, teatr, wystawa).</w:t>
            </w:r>
          </w:p>
          <w:p w:rsidR="00351369" w:rsidRPr="004D3701" w:rsidRDefault="00351369" w:rsidP="00351369">
            <w:pPr>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Podróże (lotnisko, dworzec, kasy biletowe, rezerwacja, informacja, hotel, biuro podróży, plan miasta, pytanie o drogę).</w:t>
            </w:r>
          </w:p>
          <w:p w:rsidR="00351369" w:rsidRPr="004D3701" w:rsidRDefault="00351369" w:rsidP="00351369">
            <w:pPr>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Biografie znanych ludzi, wspomnienia.</w:t>
            </w:r>
          </w:p>
          <w:p w:rsidR="00351369" w:rsidRPr="004D3701" w:rsidRDefault="00351369" w:rsidP="00351369">
            <w:pPr>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Partnerstwo, przyjaźń, miłość.</w:t>
            </w:r>
          </w:p>
          <w:p w:rsidR="00351369" w:rsidRPr="004D3701" w:rsidRDefault="00351369" w:rsidP="00351369">
            <w:pPr>
              <w:pStyle w:val="Standard"/>
              <w:snapToGrid w:val="0"/>
              <w:rPr>
                <w:sz w:val="20"/>
                <w:szCs w:val="20"/>
              </w:rPr>
            </w:pPr>
            <w:r w:rsidRPr="004D3701">
              <w:rPr>
                <w:kern w:val="0"/>
                <w:sz w:val="20"/>
                <w:szCs w:val="20"/>
                <w:lang w:eastAsia="pl-PL"/>
              </w:rPr>
              <w:t>Świat mediów, książki.</w:t>
            </w:r>
          </w:p>
        </w:tc>
      </w:tr>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rPr>
                <w:sz w:val="20"/>
                <w:szCs w:val="20"/>
              </w:rPr>
            </w:pPr>
            <w:r w:rsidRPr="004D3701">
              <w:rPr>
                <w:rFonts w:eastAsia="Calibri"/>
                <w:b/>
                <w:sz w:val="20"/>
                <w:szCs w:val="20"/>
              </w:rPr>
              <w:lastRenderedPageBreak/>
              <w:t>Literatura (do 3 pozycji dla formy zajęć – zalecane)</w:t>
            </w:r>
          </w:p>
        </w:tc>
      </w:tr>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369" w:rsidRPr="004D3701" w:rsidRDefault="00351369" w:rsidP="00351369">
            <w:pPr>
              <w:spacing w:before="120" w:after="120" w:line="240" w:lineRule="auto"/>
              <w:ind w:left="0" w:firstLine="0"/>
              <w:jc w:val="left"/>
              <w:rPr>
                <w:rFonts w:ascii="Times New Roman" w:eastAsia="Times New Roman" w:hAnsi="Times New Roman" w:cs="Times New Roman"/>
                <w:b/>
                <w:sz w:val="20"/>
                <w:szCs w:val="20"/>
              </w:rPr>
            </w:pPr>
            <w:r w:rsidRPr="004D3701">
              <w:rPr>
                <w:rFonts w:ascii="Times New Roman" w:eastAsia="Times New Roman" w:hAnsi="Times New Roman" w:cs="Times New Roman"/>
                <w:b/>
                <w:sz w:val="20"/>
                <w:szCs w:val="20"/>
              </w:rPr>
              <w:t>Literatura podstawowa</w:t>
            </w:r>
          </w:p>
          <w:p w:rsidR="00351369" w:rsidRPr="004D3701" w:rsidRDefault="00351369" w:rsidP="00351369">
            <w:pPr>
              <w:spacing w:before="120" w:after="120" w:line="240" w:lineRule="auto"/>
              <w:ind w:left="0" w:firstLine="0"/>
              <w:jc w:val="left"/>
              <w:rPr>
                <w:rFonts w:ascii="Times New Roman" w:eastAsia="Times New Roman" w:hAnsi="Times New Roman" w:cs="Times New Roman"/>
                <w:sz w:val="20"/>
                <w:szCs w:val="20"/>
                <w:lang w:val="en-US"/>
              </w:rPr>
            </w:pPr>
            <w:r w:rsidRPr="004D3701">
              <w:rPr>
                <w:rFonts w:ascii="Times New Roman" w:eastAsia="Times New Roman" w:hAnsi="Times New Roman" w:cs="Times New Roman"/>
                <w:sz w:val="20"/>
                <w:szCs w:val="20"/>
              </w:rPr>
              <w:t xml:space="preserve">1. H. Funk,  Ch. </w:t>
            </w:r>
            <w:r w:rsidRPr="004D3701">
              <w:rPr>
                <w:rFonts w:ascii="Times New Roman" w:eastAsia="Times New Roman" w:hAnsi="Times New Roman" w:cs="Times New Roman"/>
                <w:sz w:val="20"/>
                <w:szCs w:val="20"/>
                <w:lang w:val="en-US"/>
              </w:rPr>
              <w:t xml:space="preserve">Kuhn, studio [express]  A1, A2, B1,Cornelsen </w:t>
            </w:r>
          </w:p>
          <w:p w:rsidR="00351369" w:rsidRPr="004D3701" w:rsidRDefault="00351369" w:rsidP="00351369">
            <w:pPr>
              <w:spacing w:before="120" w:after="120" w:line="240" w:lineRule="auto"/>
              <w:ind w:left="0" w:firstLine="0"/>
              <w:jc w:val="left"/>
              <w:rPr>
                <w:rFonts w:ascii="Times New Roman" w:eastAsia="Times New Roman" w:hAnsi="Times New Roman" w:cs="Times New Roman"/>
                <w:b/>
                <w:sz w:val="20"/>
                <w:szCs w:val="20"/>
                <w:lang w:val="de-DE"/>
              </w:rPr>
            </w:pPr>
            <w:r w:rsidRPr="004D3701">
              <w:rPr>
                <w:rFonts w:ascii="Times New Roman" w:eastAsia="Times New Roman" w:hAnsi="Times New Roman" w:cs="Times New Roman"/>
                <w:b/>
                <w:sz w:val="20"/>
                <w:szCs w:val="20"/>
                <w:lang w:val="de-DE"/>
              </w:rPr>
              <w:t>Literatura uzupełniająca</w:t>
            </w:r>
          </w:p>
          <w:p w:rsidR="00351369" w:rsidRPr="004D3701" w:rsidRDefault="00351369" w:rsidP="00351369">
            <w:pPr>
              <w:spacing w:before="120" w:after="120" w:line="240" w:lineRule="auto"/>
              <w:ind w:left="0" w:firstLine="0"/>
              <w:jc w:val="left"/>
              <w:rPr>
                <w:rFonts w:ascii="Times New Roman" w:eastAsia="Times New Roman" w:hAnsi="Times New Roman" w:cs="Times New Roman"/>
                <w:sz w:val="20"/>
                <w:szCs w:val="20"/>
                <w:lang w:val="de-DE"/>
              </w:rPr>
            </w:pPr>
            <w:r w:rsidRPr="004D3701">
              <w:rPr>
                <w:rFonts w:ascii="Times New Roman" w:eastAsia="Times New Roman" w:hAnsi="Times New Roman" w:cs="Times New Roman"/>
                <w:sz w:val="20"/>
                <w:szCs w:val="20"/>
                <w:lang w:val="de-DE"/>
              </w:rPr>
              <w:t>1. Erfolgreich im Beruf ,Schote,Weimann,Schappert, Cornelsen</w:t>
            </w:r>
          </w:p>
          <w:p w:rsidR="00351369" w:rsidRPr="004D3701" w:rsidRDefault="00351369" w:rsidP="00351369">
            <w:pPr>
              <w:spacing w:before="120" w:after="120" w:line="240" w:lineRule="auto"/>
              <w:ind w:left="0" w:firstLine="0"/>
              <w:jc w:val="left"/>
              <w:rPr>
                <w:rFonts w:ascii="Times New Roman" w:hAnsi="Times New Roman" w:cs="Times New Roman"/>
                <w:sz w:val="20"/>
                <w:szCs w:val="20"/>
              </w:rPr>
            </w:pPr>
            <w:r w:rsidRPr="004D3701">
              <w:rPr>
                <w:rFonts w:ascii="Times New Roman" w:hAnsi="Times New Roman" w:cs="Times New Roman"/>
                <w:sz w:val="20"/>
                <w:szCs w:val="20"/>
              </w:rPr>
              <w:t>2. Materiały z Internetu/prasy – teksty fachowe z dziedziny związanej z kierunkiem studiów.</w:t>
            </w:r>
          </w:p>
        </w:tc>
      </w:tr>
    </w:tbl>
    <w:p w:rsidR="00351369" w:rsidRPr="004D3701" w:rsidRDefault="00351369" w:rsidP="00351369">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6709"/>
        <w:gridCol w:w="2353"/>
      </w:tblGrid>
      <w:tr w:rsidR="007E1DAA" w:rsidRPr="004D3701" w:rsidTr="00185F0B">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7E1DAA" w:rsidRPr="004D3701" w:rsidRDefault="007E1DAA" w:rsidP="00185F0B">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1DAA" w:rsidRPr="004D3701" w:rsidRDefault="007E1DAA" w:rsidP="00185F0B">
            <w:pPr>
              <w:pStyle w:val="Standard"/>
              <w:snapToGrid w:val="0"/>
              <w:jc w:val="center"/>
            </w:pPr>
          </w:p>
        </w:tc>
      </w:tr>
      <w:tr w:rsidR="007E1DAA" w:rsidRPr="004D3701" w:rsidTr="00185F0B">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7E1DAA" w:rsidRPr="004D3701" w:rsidRDefault="007E1DAA" w:rsidP="00185F0B">
            <w:pPr>
              <w:pStyle w:val="Standard"/>
              <w:snapToGrid w:val="0"/>
            </w:pPr>
            <w:r w:rsidRPr="004D3701">
              <w:rPr>
                <w:rFonts w:eastAsia="Calibri"/>
                <w:b/>
                <w:sz w:val="16"/>
                <w:szCs w:val="16"/>
              </w:rPr>
              <w:t>Sposób określenia liczby punktów ECTS</w:t>
            </w:r>
          </w:p>
        </w:tc>
      </w:tr>
      <w:tr w:rsidR="007E1DAA" w:rsidRPr="004D3701" w:rsidTr="00185F0B">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7E1DAA" w:rsidRPr="004D3701" w:rsidRDefault="007E1DAA" w:rsidP="00185F0B">
            <w:pPr>
              <w:pStyle w:val="Standard"/>
              <w:snapToGrid w:val="0"/>
              <w:spacing w:after="0"/>
              <w:jc w:val="center"/>
              <w:rPr>
                <w:rFonts w:eastAsia="Calibri"/>
                <w:sz w:val="16"/>
                <w:szCs w:val="16"/>
              </w:rPr>
            </w:pPr>
            <w:r w:rsidRPr="004D3701">
              <w:rPr>
                <w:rFonts w:eastAsia="Calibri"/>
                <w:sz w:val="16"/>
                <w:szCs w:val="16"/>
              </w:rPr>
              <w:t>Forma nakładu pracy studenta</w:t>
            </w:r>
          </w:p>
          <w:p w:rsidR="007E1DAA" w:rsidRPr="004D3701" w:rsidRDefault="007E1DAA" w:rsidP="00185F0B">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E1DAA" w:rsidRPr="004D3701" w:rsidRDefault="007E1DAA" w:rsidP="00185F0B">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7E1DAA" w:rsidRPr="004D3701" w:rsidTr="00185F0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E1DAA" w:rsidRPr="004D3701" w:rsidRDefault="007E1DAA" w:rsidP="00185F0B">
            <w:pPr>
              <w:pStyle w:val="Standard"/>
              <w:snapToGrid w:val="0"/>
              <w:rPr>
                <w:rFonts w:eastAsia="Calibri"/>
                <w:sz w:val="16"/>
                <w:szCs w:val="16"/>
              </w:rPr>
            </w:pPr>
            <w:r w:rsidRPr="004D3701">
              <w:rPr>
                <w:rFonts w:eastAsia="Calibri"/>
                <w:sz w:val="16"/>
                <w:szCs w:val="16"/>
              </w:rPr>
              <w:t xml:space="preserve">Bezpośredni kontakt z nauczycielem: udział w zajęciach, ćwiczenia </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DAA" w:rsidRPr="004D3701" w:rsidRDefault="007E1DAA" w:rsidP="00185F0B">
            <w:pPr>
              <w:pStyle w:val="Standard"/>
              <w:snapToGrid w:val="0"/>
              <w:jc w:val="center"/>
              <w:rPr>
                <w:sz w:val="16"/>
                <w:szCs w:val="16"/>
              </w:rPr>
            </w:pPr>
            <w:r>
              <w:rPr>
                <w:sz w:val="16"/>
                <w:szCs w:val="16"/>
              </w:rPr>
              <w:t>120</w:t>
            </w:r>
          </w:p>
        </w:tc>
      </w:tr>
      <w:tr w:rsidR="007E1DAA" w:rsidRPr="004D3701" w:rsidTr="00185F0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E1DAA" w:rsidRPr="004D3701" w:rsidRDefault="007E1DAA" w:rsidP="00185F0B">
            <w:pPr>
              <w:pStyle w:val="Standard"/>
              <w:snapToGrid w:val="0"/>
              <w:rPr>
                <w:rFonts w:eastAsia="Calibri"/>
                <w:sz w:val="16"/>
                <w:szCs w:val="16"/>
              </w:rPr>
            </w:pPr>
            <w:r w:rsidRPr="004D3701">
              <w:rPr>
                <w:rFonts w:eastAsia="Calibri"/>
                <w:sz w:val="16"/>
                <w:szCs w:val="16"/>
              </w:rPr>
              <w:t>Przygotowanie do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DAA" w:rsidRPr="004D3701" w:rsidRDefault="007E1DAA" w:rsidP="00185F0B">
            <w:pPr>
              <w:pStyle w:val="Standard"/>
              <w:snapToGrid w:val="0"/>
              <w:jc w:val="center"/>
              <w:rPr>
                <w:sz w:val="16"/>
                <w:szCs w:val="16"/>
              </w:rPr>
            </w:pPr>
            <w:r>
              <w:rPr>
                <w:sz w:val="16"/>
                <w:szCs w:val="16"/>
              </w:rPr>
              <w:t>20</w:t>
            </w:r>
          </w:p>
        </w:tc>
      </w:tr>
      <w:tr w:rsidR="007E1DAA" w:rsidRPr="004D3701" w:rsidTr="00185F0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E1DAA" w:rsidRPr="004D3701" w:rsidRDefault="007E1DAA" w:rsidP="00185F0B">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DAA" w:rsidRPr="004D3701" w:rsidRDefault="007E1DAA" w:rsidP="00185F0B">
            <w:pPr>
              <w:pStyle w:val="Standard"/>
              <w:snapToGrid w:val="0"/>
              <w:jc w:val="center"/>
              <w:rPr>
                <w:sz w:val="16"/>
                <w:szCs w:val="16"/>
              </w:rPr>
            </w:pPr>
            <w:r>
              <w:rPr>
                <w:sz w:val="16"/>
                <w:szCs w:val="16"/>
              </w:rPr>
              <w:t>86</w:t>
            </w:r>
          </w:p>
        </w:tc>
      </w:tr>
      <w:tr w:rsidR="007E1DAA" w:rsidRPr="004D3701" w:rsidTr="00185F0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E1DAA" w:rsidRPr="004D3701" w:rsidRDefault="007E1DAA" w:rsidP="00185F0B">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DAA" w:rsidRPr="004D3701" w:rsidRDefault="007E1DAA" w:rsidP="00185F0B">
            <w:pPr>
              <w:pStyle w:val="Standard"/>
              <w:snapToGrid w:val="0"/>
              <w:jc w:val="center"/>
              <w:rPr>
                <w:sz w:val="16"/>
                <w:szCs w:val="16"/>
              </w:rPr>
            </w:pPr>
            <w:r>
              <w:rPr>
                <w:sz w:val="16"/>
                <w:szCs w:val="16"/>
              </w:rPr>
              <w:t>11</w:t>
            </w:r>
          </w:p>
        </w:tc>
      </w:tr>
      <w:tr w:rsidR="007E1DAA" w:rsidRPr="004D3701" w:rsidTr="00185F0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E1DAA" w:rsidRPr="004D3701" w:rsidRDefault="007E1DAA" w:rsidP="00185F0B">
            <w:pPr>
              <w:pStyle w:val="Standard"/>
              <w:snapToGrid w:val="0"/>
              <w:rPr>
                <w:rFonts w:eastAsia="Calibri"/>
                <w:sz w:val="16"/>
                <w:szCs w:val="16"/>
              </w:rPr>
            </w:pPr>
            <w:r w:rsidRPr="004D3701">
              <w:rPr>
                <w:rFonts w:eastAsia="Calibri"/>
                <w:sz w:val="16"/>
                <w:szCs w:val="16"/>
              </w:rPr>
              <w:t xml:space="preserve">Inne: konsultacje,  udział w egzaminie </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DAA" w:rsidRPr="004D3701" w:rsidRDefault="007E1DAA" w:rsidP="00185F0B">
            <w:pPr>
              <w:pStyle w:val="Standard"/>
              <w:snapToGrid w:val="0"/>
              <w:jc w:val="center"/>
              <w:rPr>
                <w:sz w:val="16"/>
                <w:szCs w:val="16"/>
              </w:rPr>
            </w:pPr>
            <w:r>
              <w:rPr>
                <w:sz w:val="16"/>
                <w:szCs w:val="16"/>
              </w:rPr>
              <w:t>3</w:t>
            </w:r>
          </w:p>
        </w:tc>
      </w:tr>
      <w:tr w:rsidR="007E1DAA" w:rsidRPr="004D3701" w:rsidTr="00185F0B">
        <w:trPr>
          <w:trHeight w:val="397"/>
          <w:jc w:val="center"/>
        </w:trPr>
        <w:tc>
          <w:tcPr>
            <w:tcW w:w="0" w:type="auto"/>
            <w:tcBorders>
              <w:left w:val="single" w:sz="4" w:space="0" w:color="000000"/>
              <w:bottom w:val="single" w:sz="4" w:space="0" w:color="000000"/>
            </w:tcBorders>
            <w:shd w:val="clear" w:color="auto" w:fill="D9D9D9"/>
            <w:vAlign w:val="center"/>
          </w:tcPr>
          <w:p w:rsidR="007E1DAA" w:rsidRPr="004D3701" w:rsidRDefault="007E1DAA" w:rsidP="00185F0B">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DAA" w:rsidRPr="004D3701" w:rsidRDefault="007E1DAA" w:rsidP="00185F0B">
            <w:pPr>
              <w:pStyle w:val="Standard"/>
              <w:snapToGrid w:val="0"/>
              <w:jc w:val="center"/>
              <w:rPr>
                <w:sz w:val="16"/>
                <w:szCs w:val="16"/>
              </w:rPr>
            </w:pPr>
            <w:r>
              <w:rPr>
                <w:sz w:val="16"/>
                <w:szCs w:val="16"/>
              </w:rPr>
              <w:t>240</w:t>
            </w:r>
          </w:p>
        </w:tc>
      </w:tr>
      <w:tr w:rsidR="007E1DAA" w:rsidRPr="004D3701" w:rsidTr="00185F0B">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7E1DAA" w:rsidRPr="004D3701" w:rsidRDefault="007E1DAA" w:rsidP="00185F0B">
            <w:pPr>
              <w:pStyle w:val="Standard"/>
              <w:snapToGrid w:val="0"/>
            </w:pPr>
            <w:r w:rsidRPr="004D3701">
              <w:rPr>
                <w:rFonts w:eastAsia="Calibri"/>
                <w:b/>
                <w:sz w:val="16"/>
                <w:szCs w:val="16"/>
              </w:rPr>
              <w:t>Liczba punktów ECTS</w:t>
            </w:r>
          </w:p>
        </w:tc>
      </w:tr>
      <w:tr w:rsidR="007E1DAA" w:rsidRPr="004D3701" w:rsidTr="00185F0B">
        <w:trPr>
          <w:trHeight w:val="397"/>
          <w:jc w:val="center"/>
        </w:trPr>
        <w:tc>
          <w:tcPr>
            <w:tcW w:w="0" w:type="auto"/>
            <w:tcBorders>
              <w:left w:val="single" w:sz="4" w:space="0" w:color="000000"/>
              <w:bottom w:val="single" w:sz="4" w:space="0" w:color="000000"/>
            </w:tcBorders>
            <w:shd w:val="clear" w:color="auto" w:fill="D9D9D9"/>
            <w:vAlign w:val="center"/>
          </w:tcPr>
          <w:p w:rsidR="007E1DAA" w:rsidRPr="004D3701" w:rsidRDefault="007E1DAA" w:rsidP="00185F0B">
            <w:pPr>
              <w:pStyle w:val="Standard"/>
              <w:snapToGrid w:val="0"/>
              <w:jc w:val="left"/>
              <w:rPr>
                <w:rFonts w:eastAsia="Calibri"/>
                <w:b/>
                <w:sz w:val="16"/>
                <w:szCs w:val="16"/>
              </w:rPr>
            </w:pPr>
            <w:r w:rsidRPr="004D3701">
              <w:rPr>
                <w:rFonts w:eastAsia="Calibri"/>
                <w:sz w:val="16"/>
                <w:szCs w:val="16"/>
              </w:rPr>
              <w:t>Zajęcia wymagające bezpośredniego udzi</w:t>
            </w:r>
            <w:r>
              <w:rPr>
                <w:rFonts w:eastAsia="Calibri"/>
                <w:sz w:val="16"/>
                <w:szCs w:val="16"/>
              </w:rPr>
              <w:t>ału nauczyciela akademickiego (123</w:t>
            </w:r>
            <w:r w:rsidRPr="004D3701">
              <w:rPr>
                <w:rFonts w:eastAsia="Calibri"/>
                <w:sz w:val="16"/>
                <w:szCs w:val="16"/>
              </w:rPr>
              <w:t xml:space="preserve"> h</w:t>
            </w:r>
            <w:r>
              <w:rPr>
                <w:rFonts w:eastAsia="Calibri"/>
                <w:sz w:val="16"/>
                <w:szCs w:val="16"/>
              </w:rPr>
              <w:t>)</w:t>
            </w:r>
          </w:p>
        </w:tc>
        <w:tc>
          <w:tcPr>
            <w:tcW w:w="1858" w:type="dxa"/>
            <w:tcBorders>
              <w:left w:val="single" w:sz="4" w:space="0" w:color="000000"/>
              <w:bottom w:val="single" w:sz="4" w:space="0" w:color="000000"/>
              <w:right w:val="single" w:sz="4" w:space="0" w:color="000000"/>
            </w:tcBorders>
            <w:shd w:val="clear" w:color="auto" w:fill="FFFFFF"/>
            <w:vAlign w:val="center"/>
          </w:tcPr>
          <w:p w:rsidR="007E1DAA" w:rsidRPr="004D3701" w:rsidRDefault="007E1DAA" w:rsidP="00185F0B">
            <w:pPr>
              <w:pStyle w:val="Standard"/>
              <w:snapToGrid w:val="0"/>
              <w:jc w:val="center"/>
              <w:rPr>
                <w:sz w:val="16"/>
                <w:szCs w:val="16"/>
              </w:rPr>
            </w:pPr>
            <w:r>
              <w:rPr>
                <w:sz w:val="16"/>
                <w:szCs w:val="16"/>
              </w:rPr>
              <w:t>4,1</w:t>
            </w:r>
          </w:p>
        </w:tc>
      </w:tr>
      <w:tr w:rsidR="007E1DAA" w:rsidRPr="004D3701" w:rsidTr="00185F0B">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7E1DAA" w:rsidRPr="004D3701" w:rsidRDefault="007E1DAA" w:rsidP="00185F0B">
            <w:pPr>
              <w:pStyle w:val="Standard"/>
              <w:snapToGrid w:val="0"/>
              <w:jc w:val="left"/>
              <w:rPr>
                <w:rFonts w:eastAsia="Calibri"/>
                <w:b/>
                <w:sz w:val="16"/>
                <w:szCs w:val="16"/>
              </w:rPr>
            </w:pPr>
            <w:r w:rsidRPr="004D3701">
              <w:rPr>
                <w:rFonts w:eastAsia="Calibri"/>
                <w:sz w:val="16"/>
                <w:szCs w:val="16"/>
              </w:rPr>
              <w:t xml:space="preserve">Zajęcia o charakterze praktycznym </w:t>
            </w:r>
          </w:p>
        </w:tc>
        <w:tc>
          <w:tcPr>
            <w:tcW w:w="1858" w:type="dxa"/>
            <w:tcBorders>
              <w:left w:val="single" w:sz="4" w:space="0" w:color="000000"/>
              <w:bottom w:val="single" w:sz="4" w:space="0" w:color="000000"/>
              <w:right w:val="single" w:sz="4" w:space="0" w:color="000000"/>
            </w:tcBorders>
            <w:shd w:val="clear" w:color="auto" w:fill="FFFFFF"/>
            <w:vAlign w:val="center"/>
          </w:tcPr>
          <w:p w:rsidR="007E1DAA" w:rsidRPr="004D3701" w:rsidRDefault="007E1DAA" w:rsidP="00185F0B">
            <w:pPr>
              <w:pStyle w:val="Standard"/>
              <w:snapToGrid w:val="0"/>
              <w:jc w:val="center"/>
              <w:rPr>
                <w:sz w:val="16"/>
                <w:szCs w:val="16"/>
              </w:rPr>
            </w:pPr>
            <w:r w:rsidRPr="004D3701">
              <w:rPr>
                <w:sz w:val="16"/>
                <w:szCs w:val="16"/>
              </w:rPr>
              <w:t>8,0</w:t>
            </w:r>
          </w:p>
        </w:tc>
      </w:tr>
    </w:tbl>
    <w:p w:rsidR="007E1DAA" w:rsidRDefault="007E1DAA" w:rsidP="00351369">
      <w:pPr>
        <w:pStyle w:val="Standard"/>
        <w:spacing w:before="120" w:after="0" w:line="240" w:lineRule="auto"/>
        <w:rPr>
          <w:rFonts w:eastAsia="Calibri"/>
          <w:b/>
          <w:bCs/>
          <w:sz w:val="16"/>
          <w:szCs w:val="16"/>
        </w:rPr>
      </w:pPr>
    </w:p>
    <w:p w:rsidR="00351369" w:rsidRPr="004D3701" w:rsidRDefault="00351369" w:rsidP="00351369">
      <w:pPr>
        <w:pStyle w:val="Standard"/>
        <w:spacing w:before="120" w:after="0" w:line="240" w:lineRule="auto"/>
        <w:rPr>
          <w:rFonts w:eastAsia="Calibri"/>
          <w:sz w:val="16"/>
          <w:szCs w:val="16"/>
        </w:rPr>
      </w:pPr>
      <w:r w:rsidRPr="004D3701">
        <w:rPr>
          <w:rFonts w:eastAsia="Calibri"/>
          <w:b/>
          <w:bCs/>
          <w:sz w:val="16"/>
          <w:szCs w:val="16"/>
        </w:rPr>
        <w:t>Objaśnienia:</w:t>
      </w:r>
    </w:p>
    <w:p w:rsidR="00351369" w:rsidRPr="004D3701" w:rsidRDefault="00351369" w:rsidP="00351369">
      <w:pPr>
        <w:pStyle w:val="Standard"/>
        <w:spacing w:after="0" w:line="240" w:lineRule="auto"/>
        <w:rPr>
          <w:rFonts w:eastAsia="Calibri"/>
          <w:sz w:val="16"/>
          <w:szCs w:val="16"/>
        </w:rPr>
      </w:pPr>
      <w:r w:rsidRPr="004D3701">
        <w:rPr>
          <w:rFonts w:eastAsia="Calibri"/>
          <w:sz w:val="16"/>
          <w:szCs w:val="16"/>
        </w:rPr>
        <w:t>1 godz. = 45 minut; 1 punkt ECTS = 25-30 godzin</w:t>
      </w:r>
    </w:p>
    <w:p w:rsidR="00351369" w:rsidRPr="004D3701" w:rsidRDefault="00351369" w:rsidP="00351369">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351369" w:rsidRPr="004D3701" w:rsidRDefault="00351369" w:rsidP="004A1B4E">
      <w:pPr>
        <w:rPr>
          <w:rFonts w:ascii="Times New Roman" w:hAnsi="Times New Roman" w:cs="Times New Roman"/>
        </w:rPr>
      </w:pPr>
    </w:p>
    <w:p w:rsidR="00351369" w:rsidRPr="004D3701" w:rsidRDefault="00351369" w:rsidP="004A1B4E">
      <w:pPr>
        <w:rPr>
          <w:rFonts w:ascii="Times New Roman" w:hAnsi="Times New Roman" w:cs="Times New Roman"/>
        </w:rPr>
      </w:pPr>
    </w:p>
    <w:p w:rsidR="00351369" w:rsidRPr="004D3701" w:rsidRDefault="00351369" w:rsidP="004A1B4E">
      <w:pPr>
        <w:rPr>
          <w:rFonts w:ascii="Times New Roman" w:hAnsi="Times New Roman" w:cs="Times New Roman"/>
        </w:rPr>
      </w:pPr>
    </w:p>
    <w:p w:rsidR="00351369" w:rsidRPr="004D3701" w:rsidRDefault="00351369" w:rsidP="004A1B4E">
      <w:pPr>
        <w:rPr>
          <w:rFonts w:ascii="Times New Roman" w:hAnsi="Times New Roman" w:cs="Times New Roman"/>
        </w:rPr>
      </w:pPr>
    </w:p>
    <w:p w:rsidR="00351369" w:rsidRPr="004D3701" w:rsidRDefault="00351369" w:rsidP="00351369">
      <w:pPr>
        <w:ind w:left="0" w:firstLine="0"/>
        <w:rPr>
          <w:rFonts w:ascii="Times New Roman" w:hAnsi="Times New Roman" w:cs="Times New Roman"/>
        </w:rPr>
      </w:pPr>
      <w:r w:rsidRPr="004D3701">
        <w:rPr>
          <w:rFonts w:ascii="Times New Roman" w:hAnsi="Times New Roman" w:cs="Times New Roman"/>
        </w:rPr>
        <w:t>Dane ogólne</w:t>
      </w:r>
    </w:p>
    <w:tbl>
      <w:tblPr>
        <w:tblW w:w="9072" w:type="dxa"/>
        <w:tblInd w:w="-106" w:type="dxa"/>
        <w:tblLayout w:type="fixed"/>
        <w:tblLook w:val="0000" w:firstRow="0" w:lastRow="0" w:firstColumn="0" w:lastColumn="0" w:noHBand="0" w:noVBand="0"/>
      </w:tblPr>
      <w:tblGrid>
        <w:gridCol w:w="2396"/>
        <w:gridCol w:w="153"/>
        <w:gridCol w:w="1230"/>
        <w:gridCol w:w="1231"/>
        <w:gridCol w:w="1231"/>
        <w:gridCol w:w="706"/>
        <w:gridCol w:w="2125"/>
      </w:tblGrid>
      <w:tr w:rsidR="00351369" w:rsidRPr="004D3701"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rPr>
                <w:sz w:val="16"/>
                <w:szCs w:val="16"/>
              </w:rPr>
            </w:pPr>
            <w:r w:rsidRPr="004D3701">
              <w:rPr>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51369" w:rsidRPr="004D3701" w:rsidRDefault="00351369" w:rsidP="00D558D5">
            <w:pPr>
              <w:pStyle w:val="Standard"/>
              <w:snapToGrid w:val="0"/>
              <w:rPr>
                <w:sz w:val="16"/>
                <w:szCs w:val="16"/>
              </w:rPr>
            </w:pPr>
            <w:r w:rsidRPr="004D3701">
              <w:rPr>
                <w:sz w:val="16"/>
                <w:szCs w:val="16"/>
              </w:rPr>
              <w:t>Instytut Administracyjno-Ekonomiczny</w:t>
            </w:r>
          </w:p>
        </w:tc>
      </w:tr>
      <w:tr w:rsidR="00351369" w:rsidRPr="004D3701"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spacing w:after="0" w:line="240" w:lineRule="auto"/>
              <w:rPr>
                <w:b/>
                <w:bCs/>
                <w:sz w:val="16"/>
                <w:szCs w:val="16"/>
              </w:rPr>
            </w:pPr>
            <w:r w:rsidRPr="004D3701">
              <w:rPr>
                <w:b/>
                <w:bCs/>
                <w:sz w:val="16"/>
                <w:szCs w:val="16"/>
              </w:rPr>
              <w:t>Kierunek studiów</w:t>
            </w:r>
          </w:p>
          <w:p w:rsidR="00351369" w:rsidRPr="004D3701" w:rsidRDefault="00351369" w:rsidP="00D558D5">
            <w:pPr>
              <w:pStyle w:val="Standard"/>
              <w:snapToGrid w:val="0"/>
              <w:spacing w:after="0" w:line="240" w:lineRule="auto"/>
              <w:rPr>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51369" w:rsidRPr="004D3701" w:rsidRDefault="00351369" w:rsidP="00D558D5">
            <w:pPr>
              <w:pStyle w:val="Standard"/>
              <w:snapToGrid w:val="0"/>
              <w:rPr>
                <w:sz w:val="16"/>
                <w:szCs w:val="16"/>
              </w:rPr>
            </w:pPr>
            <w:r w:rsidRPr="004D3701">
              <w:rPr>
                <w:sz w:val="16"/>
                <w:szCs w:val="16"/>
              </w:rPr>
              <w:t>Ekonomia</w:t>
            </w:r>
          </w:p>
        </w:tc>
      </w:tr>
      <w:tr w:rsidR="00351369" w:rsidRPr="004D3701"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rPr>
                <w:sz w:val="16"/>
                <w:szCs w:val="16"/>
              </w:rPr>
            </w:pPr>
            <w:r w:rsidRPr="004D3701">
              <w:rPr>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51369" w:rsidRPr="004D3701" w:rsidRDefault="00351369" w:rsidP="00D558D5">
            <w:pPr>
              <w:pStyle w:val="Standard"/>
              <w:snapToGrid w:val="0"/>
              <w:rPr>
                <w:sz w:val="16"/>
                <w:szCs w:val="16"/>
              </w:rPr>
            </w:pPr>
            <w:r w:rsidRPr="004D3701">
              <w:rPr>
                <w:sz w:val="16"/>
                <w:szCs w:val="16"/>
              </w:rPr>
              <w:t>Lektorat języka włoskiego</w:t>
            </w:r>
          </w:p>
        </w:tc>
      </w:tr>
      <w:tr w:rsidR="00351369" w:rsidRPr="002974E8"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rPr>
                <w:b/>
                <w:bCs/>
                <w:sz w:val="16"/>
                <w:szCs w:val="16"/>
              </w:rPr>
            </w:pPr>
            <w:r w:rsidRPr="004D3701">
              <w:rPr>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51369" w:rsidRPr="004D3701" w:rsidRDefault="00351369" w:rsidP="00D558D5">
            <w:pPr>
              <w:pStyle w:val="Standard"/>
              <w:snapToGrid w:val="0"/>
              <w:rPr>
                <w:sz w:val="16"/>
                <w:szCs w:val="16"/>
                <w:lang w:val="en-GB"/>
              </w:rPr>
            </w:pPr>
            <w:r w:rsidRPr="004D3701">
              <w:rPr>
                <w:sz w:val="16"/>
                <w:szCs w:val="16"/>
                <w:lang w:val="en-GB"/>
              </w:rPr>
              <w:t>Foreign language course in Italian</w:t>
            </w:r>
          </w:p>
        </w:tc>
      </w:tr>
      <w:tr w:rsidR="00351369" w:rsidRPr="004D3701"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rPr>
                <w:sz w:val="16"/>
                <w:szCs w:val="16"/>
              </w:rPr>
            </w:pPr>
            <w:r w:rsidRPr="004D3701">
              <w:rPr>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51369" w:rsidRPr="004D3701" w:rsidRDefault="00351369" w:rsidP="00D558D5">
            <w:pPr>
              <w:pStyle w:val="Standard"/>
              <w:snapToGrid w:val="0"/>
              <w:rPr>
                <w:sz w:val="16"/>
                <w:szCs w:val="16"/>
              </w:rPr>
            </w:pPr>
          </w:p>
        </w:tc>
        <w:tc>
          <w:tcPr>
            <w:tcW w:w="1937" w:type="dxa"/>
            <w:gridSpan w:val="2"/>
            <w:tcBorders>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rPr>
                <w:sz w:val="16"/>
                <w:szCs w:val="16"/>
              </w:rPr>
            </w:pPr>
            <w:r w:rsidRPr="004D3701">
              <w:rPr>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51369" w:rsidRPr="004D3701" w:rsidRDefault="00351369" w:rsidP="00D558D5">
            <w:pPr>
              <w:pStyle w:val="Standard"/>
              <w:snapToGrid w:val="0"/>
              <w:rPr>
                <w:sz w:val="16"/>
                <w:szCs w:val="16"/>
              </w:rPr>
            </w:pPr>
          </w:p>
        </w:tc>
      </w:tr>
      <w:tr w:rsidR="00351369" w:rsidRPr="004D3701"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rPr>
                <w:sz w:val="16"/>
                <w:szCs w:val="16"/>
              </w:rPr>
            </w:pPr>
            <w:r w:rsidRPr="004D3701">
              <w:rPr>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351369" w:rsidRPr="004D3701" w:rsidRDefault="00351369" w:rsidP="00D558D5">
            <w:pPr>
              <w:pStyle w:val="Standard"/>
              <w:snapToGrid w:val="0"/>
              <w:rPr>
                <w:sz w:val="16"/>
                <w:szCs w:val="16"/>
              </w:rPr>
            </w:pPr>
            <w:r w:rsidRPr="004D3701">
              <w:rPr>
                <w:sz w:val="16"/>
                <w:szCs w:val="16"/>
              </w:rPr>
              <w:t>8</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rPr>
                <w:sz w:val="16"/>
                <w:szCs w:val="16"/>
                <w:vertAlign w:val="superscript"/>
              </w:rPr>
            </w:pPr>
            <w:r w:rsidRPr="004D3701">
              <w:rPr>
                <w:b/>
                <w:bCs/>
                <w:sz w:val="16"/>
                <w:szCs w:val="16"/>
              </w:rPr>
              <w:t>Rodzaj zajęć</w:t>
            </w:r>
            <w:r w:rsidRPr="004D3701">
              <w:rPr>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351369" w:rsidRPr="004D3701" w:rsidRDefault="00351369" w:rsidP="00D558D5">
            <w:pPr>
              <w:pStyle w:val="Standard"/>
              <w:snapToGrid w:val="0"/>
              <w:rPr>
                <w:sz w:val="16"/>
                <w:szCs w:val="16"/>
              </w:rPr>
            </w:pPr>
            <w:r w:rsidRPr="004D3701">
              <w:rPr>
                <w:sz w:val="16"/>
                <w:szCs w:val="16"/>
              </w:rPr>
              <w:t>obowiązkowy</w:t>
            </w:r>
          </w:p>
        </w:tc>
      </w:tr>
      <w:tr w:rsidR="00351369" w:rsidRPr="004D3701"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rPr>
                <w:sz w:val="16"/>
                <w:szCs w:val="16"/>
              </w:rPr>
            </w:pPr>
            <w:r w:rsidRPr="004D3701">
              <w:rPr>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51369" w:rsidRPr="004D3701" w:rsidRDefault="00351369" w:rsidP="00D558D5">
            <w:pPr>
              <w:pStyle w:val="Standard"/>
              <w:snapToGrid w:val="0"/>
              <w:rPr>
                <w:sz w:val="16"/>
                <w:szCs w:val="16"/>
              </w:rPr>
            </w:pPr>
            <w:r w:rsidRPr="004D3701">
              <w:rPr>
                <w:sz w:val="16"/>
                <w:szCs w:val="16"/>
              </w:rPr>
              <w:t>I, II</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rPr>
                <w:sz w:val="16"/>
                <w:szCs w:val="16"/>
              </w:rPr>
            </w:pPr>
            <w:r w:rsidRPr="004D3701">
              <w:rPr>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51369" w:rsidRPr="004D3701" w:rsidRDefault="00351369" w:rsidP="00D558D5">
            <w:pPr>
              <w:pStyle w:val="Standard"/>
              <w:snapToGrid w:val="0"/>
              <w:rPr>
                <w:sz w:val="16"/>
                <w:szCs w:val="16"/>
              </w:rPr>
            </w:pPr>
            <w:r w:rsidRPr="004D3701">
              <w:rPr>
                <w:sz w:val="16"/>
                <w:szCs w:val="16"/>
              </w:rPr>
              <w:t>I, II, III</w:t>
            </w:r>
          </w:p>
        </w:tc>
      </w:tr>
      <w:tr w:rsidR="00351369" w:rsidRPr="004D3701" w:rsidTr="00D558D5">
        <w:trPr>
          <w:trHeight w:val="397"/>
        </w:trPr>
        <w:tc>
          <w:tcPr>
            <w:tcW w:w="2549" w:type="dxa"/>
            <w:gridSpan w:val="2"/>
            <w:tcBorders>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spacing w:after="0"/>
              <w:rPr>
                <w:b/>
                <w:bCs/>
                <w:sz w:val="16"/>
                <w:szCs w:val="16"/>
                <w:vertAlign w:val="superscript"/>
              </w:rPr>
            </w:pPr>
            <w:r w:rsidRPr="004D3701">
              <w:rPr>
                <w:b/>
                <w:bCs/>
                <w:sz w:val="16"/>
                <w:szCs w:val="16"/>
              </w:rPr>
              <w:t>Forma prowadzenia zajęć</w:t>
            </w:r>
            <w:r w:rsidRPr="004D3701">
              <w:rPr>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spacing w:after="0"/>
              <w:rPr>
                <w:b/>
                <w:bCs/>
                <w:sz w:val="16"/>
                <w:szCs w:val="16"/>
              </w:rPr>
            </w:pPr>
            <w:r w:rsidRPr="004D3701">
              <w:rPr>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spacing w:after="0"/>
              <w:rPr>
                <w:b/>
                <w:bCs/>
                <w:sz w:val="16"/>
                <w:szCs w:val="16"/>
              </w:rPr>
            </w:pPr>
            <w:r w:rsidRPr="004D3701">
              <w:rPr>
                <w:b/>
                <w:bCs/>
                <w:sz w:val="16"/>
                <w:szCs w:val="16"/>
              </w:rPr>
              <w:t>Punkty ECTS</w:t>
            </w:r>
          </w:p>
        </w:tc>
        <w:tc>
          <w:tcPr>
            <w:tcW w:w="1231" w:type="dxa"/>
            <w:tcBorders>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spacing w:after="0"/>
              <w:rPr>
                <w:b/>
                <w:bCs/>
                <w:sz w:val="16"/>
                <w:szCs w:val="16"/>
              </w:rPr>
            </w:pPr>
            <w:r w:rsidRPr="004D3701">
              <w:rPr>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spacing w:after="0"/>
            </w:pPr>
            <w:r w:rsidRPr="004D3701">
              <w:rPr>
                <w:b/>
                <w:bCs/>
                <w:sz w:val="16"/>
                <w:szCs w:val="16"/>
              </w:rPr>
              <w:t>Forma zaliczenia</w:t>
            </w:r>
          </w:p>
        </w:tc>
      </w:tr>
      <w:tr w:rsidR="00351369" w:rsidRPr="004D3701" w:rsidTr="00D558D5">
        <w:trPr>
          <w:trHeight w:val="397"/>
        </w:trPr>
        <w:tc>
          <w:tcPr>
            <w:tcW w:w="2549" w:type="dxa"/>
            <w:gridSpan w:val="2"/>
            <w:tcBorders>
              <w:left w:val="single" w:sz="4" w:space="0" w:color="000000"/>
              <w:bottom w:val="single" w:sz="4" w:space="0" w:color="000000"/>
            </w:tcBorders>
            <w:shd w:val="clear" w:color="auto" w:fill="E6E6E6"/>
            <w:vAlign w:val="center"/>
          </w:tcPr>
          <w:p w:rsidR="00351369" w:rsidRPr="004D3701" w:rsidRDefault="00351369" w:rsidP="00D558D5">
            <w:pPr>
              <w:pStyle w:val="Standard"/>
              <w:snapToGrid w:val="0"/>
              <w:jc w:val="center"/>
              <w:rPr>
                <w:sz w:val="16"/>
                <w:szCs w:val="16"/>
              </w:rPr>
            </w:pPr>
            <w:r w:rsidRPr="004D3701">
              <w:rPr>
                <w:sz w:val="16"/>
                <w:szCs w:val="16"/>
              </w:rPr>
              <w:t>Lektorat</w:t>
            </w:r>
          </w:p>
        </w:tc>
        <w:tc>
          <w:tcPr>
            <w:tcW w:w="1230" w:type="dxa"/>
            <w:tcBorders>
              <w:left w:val="single" w:sz="4" w:space="0" w:color="000000"/>
              <w:bottom w:val="single" w:sz="4" w:space="0" w:color="000000"/>
            </w:tcBorders>
            <w:shd w:val="clear" w:color="auto" w:fill="E6E6E6"/>
            <w:vAlign w:val="center"/>
          </w:tcPr>
          <w:p w:rsidR="00351369" w:rsidRPr="004D3701" w:rsidRDefault="00351369" w:rsidP="00D558D5">
            <w:pPr>
              <w:pStyle w:val="Standard"/>
              <w:snapToGrid w:val="0"/>
              <w:jc w:val="center"/>
              <w:rPr>
                <w:sz w:val="16"/>
                <w:szCs w:val="16"/>
              </w:rPr>
            </w:pPr>
            <w:r w:rsidRPr="004D3701">
              <w:rPr>
                <w:sz w:val="16"/>
                <w:szCs w:val="16"/>
              </w:rPr>
              <w:t>30</w:t>
            </w:r>
          </w:p>
        </w:tc>
        <w:tc>
          <w:tcPr>
            <w:tcW w:w="1231" w:type="dxa"/>
            <w:tcBorders>
              <w:left w:val="single" w:sz="4" w:space="0" w:color="000000"/>
              <w:bottom w:val="single" w:sz="4" w:space="0" w:color="000000"/>
            </w:tcBorders>
            <w:shd w:val="clear" w:color="auto" w:fill="E6E6E6"/>
            <w:vAlign w:val="center"/>
          </w:tcPr>
          <w:p w:rsidR="00351369" w:rsidRPr="004D3701" w:rsidRDefault="00351369" w:rsidP="00D558D5">
            <w:pPr>
              <w:pStyle w:val="Standard"/>
              <w:snapToGrid w:val="0"/>
              <w:jc w:val="center"/>
              <w:rPr>
                <w:sz w:val="16"/>
                <w:szCs w:val="16"/>
              </w:rPr>
            </w:pPr>
            <w:r w:rsidRPr="004D3701">
              <w:rPr>
                <w:sz w:val="16"/>
                <w:szCs w:val="16"/>
              </w:rPr>
              <w:t>2</w:t>
            </w:r>
          </w:p>
        </w:tc>
        <w:tc>
          <w:tcPr>
            <w:tcW w:w="1231" w:type="dxa"/>
            <w:tcBorders>
              <w:left w:val="single" w:sz="4" w:space="0" w:color="000000"/>
              <w:bottom w:val="single" w:sz="4" w:space="0" w:color="000000"/>
            </w:tcBorders>
            <w:shd w:val="clear" w:color="auto" w:fill="E6E6E6"/>
            <w:vAlign w:val="center"/>
          </w:tcPr>
          <w:p w:rsidR="00351369" w:rsidRPr="004D3701" w:rsidRDefault="00351369" w:rsidP="00D558D5">
            <w:pPr>
              <w:pStyle w:val="Standard"/>
              <w:snapToGrid w:val="0"/>
              <w:jc w:val="center"/>
              <w:rPr>
                <w:sz w:val="16"/>
                <w:szCs w:val="16"/>
              </w:rPr>
            </w:pPr>
            <w:r w:rsidRPr="004D3701">
              <w:rPr>
                <w:sz w:val="16"/>
                <w:szCs w:val="16"/>
              </w:rPr>
              <w:t>I</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51369" w:rsidRPr="004D3701" w:rsidRDefault="00351369" w:rsidP="00D558D5">
            <w:pPr>
              <w:pStyle w:val="Standard"/>
              <w:snapToGrid w:val="0"/>
              <w:jc w:val="center"/>
            </w:pPr>
            <w:r w:rsidRPr="004D3701">
              <w:rPr>
                <w:sz w:val="16"/>
                <w:szCs w:val="16"/>
              </w:rPr>
              <w:t>Zaliczenie z oceną</w:t>
            </w:r>
          </w:p>
        </w:tc>
      </w:tr>
      <w:tr w:rsidR="00351369" w:rsidRPr="004D3701" w:rsidTr="00D558D5">
        <w:trPr>
          <w:trHeight w:val="397"/>
        </w:trPr>
        <w:tc>
          <w:tcPr>
            <w:tcW w:w="2549" w:type="dxa"/>
            <w:gridSpan w:val="2"/>
            <w:tcBorders>
              <w:left w:val="single" w:sz="4" w:space="0" w:color="000000"/>
              <w:bottom w:val="single" w:sz="4" w:space="0" w:color="000000"/>
            </w:tcBorders>
            <w:shd w:val="clear" w:color="auto" w:fill="E6E6E6"/>
          </w:tcPr>
          <w:p w:rsidR="00351369" w:rsidRPr="004D3701" w:rsidRDefault="00351369" w:rsidP="00D558D5">
            <w:pPr>
              <w:jc w:val="center"/>
              <w:rPr>
                <w:rFonts w:ascii="Times New Roman" w:hAnsi="Times New Roman" w:cs="Times New Roman"/>
              </w:rPr>
            </w:pPr>
            <w:r w:rsidRPr="004D3701">
              <w:rPr>
                <w:rFonts w:ascii="Times New Roman" w:hAnsi="Times New Roman" w:cs="Times New Roman"/>
                <w:sz w:val="16"/>
                <w:szCs w:val="16"/>
              </w:rPr>
              <w:t>Lektorat</w:t>
            </w:r>
          </w:p>
        </w:tc>
        <w:tc>
          <w:tcPr>
            <w:tcW w:w="1230" w:type="dxa"/>
            <w:tcBorders>
              <w:left w:val="single" w:sz="4" w:space="0" w:color="000000"/>
              <w:bottom w:val="single" w:sz="4" w:space="0" w:color="000000"/>
            </w:tcBorders>
            <w:shd w:val="clear" w:color="auto" w:fill="E6E6E6"/>
            <w:vAlign w:val="center"/>
          </w:tcPr>
          <w:p w:rsidR="00351369" w:rsidRPr="004D3701" w:rsidRDefault="007E1DAA" w:rsidP="00D558D5">
            <w:pPr>
              <w:pStyle w:val="Standard"/>
              <w:snapToGrid w:val="0"/>
              <w:jc w:val="center"/>
              <w:rPr>
                <w:sz w:val="16"/>
                <w:szCs w:val="16"/>
              </w:rPr>
            </w:pPr>
            <w:r>
              <w:rPr>
                <w:sz w:val="16"/>
                <w:szCs w:val="16"/>
              </w:rPr>
              <w:t>45</w:t>
            </w:r>
          </w:p>
        </w:tc>
        <w:tc>
          <w:tcPr>
            <w:tcW w:w="1231" w:type="dxa"/>
            <w:tcBorders>
              <w:left w:val="single" w:sz="4" w:space="0" w:color="000000"/>
              <w:bottom w:val="single" w:sz="4" w:space="0" w:color="000000"/>
            </w:tcBorders>
            <w:shd w:val="clear" w:color="auto" w:fill="E6E6E6"/>
            <w:vAlign w:val="center"/>
          </w:tcPr>
          <w:p w:rsidR="00351369" w:rsidRPr="004D3701" w:rsidRDefault="00351369" w:rsidP="00D558D5">
            <w:pPr>
              <w:pStyle w:val="Standard"/>
              <w:snapToGrid w:val="0"/>
              <w:jc w:val="center"/>
              <w:rPr>
                <w:sz w:val="16"/>
                <w:szCs w:val="16"/>
              </w:rPr>
            </w:pPr>
            <w:r w:rsidRPr="004D3701">
              <w:rPr>
                <w:sz w:val="16"/>
                <w:szCs w:val="16"/>
              </w:rPr>
              <w:t xml:space="preserve"> 3</w:t>
            </w:r>
          </w:p>
        </w:tc>
        <w:tc>
          <w:tcPr>
            <w:tcW w:w="1231" w:type="dxa"/>
            <w:tcBorders>
              <w:left w:val="single" w:sz="4" w:space="0" w:color="000000"/>
              <w:bottom w:val="single" w:sz="4" w:space="0" w:color="000000"/>
            </w:tcBorders>
            <w:shd w:val="clear" w:color="auto" w:fill="E6E6E6"/>
            <w:vAlign w:val="center"/>
          </w:tcPr>
          <w:p w:rsidR="00351369" w:rsidRPr="004D3701" w:rsidRDefault="00351369" w:rsidP="00D558D5">
            <w:pPr>
              <w:pStyle w:val="Standard"/>
              <w:snapToGrid w:val="0"/>
              <w:jc w:val="center"/>
              <w:rPr>
                <w:sz w:val="16"/>
                <w:szCs w:val="16"/>
              </w:rPr>
            </w:pPr>
            <w:r w:rsidRPr="004D3701">
              <w:rPr>
                <w:sz w:val="16"/>
                <w:szCs w:val="16"/>
              </w:rPr>
              <w:t>II</w:t>
            </w:r>
          </w:p>
        </w:tc>
        <w:tc>
          <w:tcPr>
            <w:tcW w:w="2831" w:type="dxa"/>
            <w:gridSpan w:val="2"/>
            <w:tcBorders>
              <w:left w:val="single" w:sz="4" w:space="0" w:color="000000"/>
              <w:bottom w:val="single" w:sz="4" w:space="0" w:color="000000"/>
              <w:right w:val="single" w:sz="4" w:space="0" w:color="000000"/>
            </w:tcBorders>
            <w:shd w:val="clear" w:color="auto" w:fill="E6E6E6"/>
          </w:tcPr>
          <w:p w:rsidR="00351369" w:rsidRPr="004D3701" w:rsidRDefault="00351369" w:rsidP="00D558D5">
            <w:pPr>
              <w:jc w:val="center"/>
              <w:rPr>
                <w:rFonts w:ascii="Times New Roman" w:hAnsi="Times New Roman" w:cs="Times New Roman"/>
              </w:rPr>
            </w:pPr>
            <w:r w:rsidRPr="004D3701">
              <w:rPr>
                <w:rFonts w:ascii="Times New Roman" w:hAnsi="Times New Roman" w:cs="Times New Roman"/>
                <w:sz w:val="16"/>
                <w:szCs w:val="16"/>
              </w:rPr>
              <w:t>Zaliczenie z oceną</w:t>
            </w:r>
          </w:p>
        </w:tc>
      </w:tr>
      <w:tr w:rsidR="00351369" w:rsidRPr="004D3701" w:rsidTr="00D558D5">
        <w:trPr>
          <w:trHeight w:val="397"/>
        </w:trPr>
        <w:tc>
          <w:tcPr>
            <w:tcW w:w="2549" w:type="dxa"/>
            <w:gridSpan w:val="2"/>
            <w:tcBorders>
              <w:left w:val="single" w:sz="4" w:space="0" w:color="000000"/>
              <w:bottom w:val="single" w:sz="4" w:space="0" w:color="000000"/>
            </w:tcBorders>
            <w:shd w:val="clear" w:color="auto" w:fill="E6E6E6"/>
          </w:tcPr>
          <w:p w:rsidR="00351369" w:rsidRPr="004D3701" w:rsidRDefault="00351369" w:rsidP="00D558D5">
            <w:pPr>
              <w:jc w:val="center"/>
              <w:rPr>
                <w:rFonts w:ascii="Times New Roman" w:hAnsi="Times New Roman" w:cs="Times New Roman"/>
              </w:rPr>
            </w:pPr>
            <w:r w:rsidRPr="004D3701">
              <w:rPr>
                <w:rFonts w:ascii="Times New Roman" w:hAnsi="Times New Roman" w:cs="Times New Roman"/>
                <w:sz w:val="16"/>
                <w:szCs w:val="16"/>
              </w:rPr>
              <w:t>Lektorat</w:t>
            </w:r>
          </w:p>
        </w:tc>
        <w:tc>
          <w:tcPr>
            <w:tcW w:w="1230" w:type="dxa"/>
            <w:tcBorders>
              <w:left w:val="single" w:sz="4" w:space="0" w:color="000000"/>
              <w:bottom w:val="single" w:sz="4" w:space="0" w:color="000000"/>
            </w:tcBorders>
            <w:shd w:val="clear" w:color="auto" w:fill="E6E6E6"/>
            <w:vAlign w:val="center"/>
          </w:tcPr>
          <w:p w:rsidR="00351369" w:rsidRPr="004D3701" w:rsidRDefault="007E1DAA" w:rsidP="00D558D5">
            <w:pPr>
              <w:pStyle w:val="Standard"/>
              <w:snapToGrid w:val="0"/>
              <w:jc w:val="center"/>
              <w:rPr>
                <w:sz w:val="16"/>
                <w:szCs w:val="16"/>
              </w:rPr>
            </w:pPr>
            <w:r>
              <w:rPr>
                <w:sz w:val="16"/>
                <w:szCs w:val="16"/>
              </w:rPr>
              <w:t>45</w:t>
            </w:r>
          </w:p>
        </w:tc>
        <w:tc>
          <w:tcPr>
            <w:tcW w:w="1231" w:type="dxa"/>
            <w:tcBorders>
              <w:left w:val="single" w:sz="4" w:space="0" w:color="000000"/>
              <w:bottom w:val="single" w:sz="4" w:space="0" w:color="000000"/>
            </w:tcBorders>
            <w:shd w:val="clear" w:color="auto" w:fill="E6E6E6"/>
            <w:vAlign w:val="center"/>
          </w:tcPr>
          <w:p w:rsidR="00351369" w:rsidRPr="004D3701" w:rsidRDefault="00351369" w:rsidP="00D558D5">
            <w:pPr>
              <w:pStyle w:val="Standard"/>
              <w:snapToGrid w:val="0"/>
              <w:jc w:val="center"/>
              <w:rPr>
                <w:sz w:val="16"/>
                <w:szCs w:val="16"/>
              </w:rPr>
            </w:pPr>
            <w:r w:rsidRPr="004D3701">
              <w:rPr>
                <w:sz w:val="16"/>
                <w:szCs w:val="16"/>
              </w:rPr>
              <w:t>3</w:t>
            </w:r>
          </w:p>
        </w:tc>
        <w:tc>
          <w:tcPr>
            <w:tcW w:w="1231" w:type="dxa"/>
            <w:tcBorders>
              <w:left w:val="single" w:sz="4" w:space="0" w:color="000000"/>
              <w:bottom w:val="single" w:sz="4" w:space="0" w:color="000000"/>
            </w:tcBorders>
            <w:shd w:val="clear" w:color="auto" w:fill="E6E6E6"/>
            <w:vAlign w:val="center"/>
          </w:tcPr>
          <w:p w:rsidR="00351369" w:rsidRPr="004D3701" w:rsidRDefault="00351369" w:rsidP="00D558D5">
            <w:pPr>
              <w:pStyle w:val="Standard"/>
              <w:snapToGrid w:val="0"/>
              <w:jc w:val="center"/>
              <w:rPr>
                <w:sz w:val="16"/>
                <w:szCs w:val="16"/>
              </w:rPr>
            </w:pPr>
            <w:r w:rsidRPr="004D3701">
              <w:rPr>
                <w:sz w:val="16"/>
                <w:szCs w:val="16"/>
              </w:rPr>
              <w:t>III</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51369" w:rsidRPr="004D3701" w:rsidRDefault="00351369" w:rsidP="00D558D5">
            <w:pPr>
              <w:pStyle w:val="Standard"/>
              <w:snapToGrid w:val="0"/>
              <w:jc w:val="center"/>
            </w:pPr>
            <w:r w:rsidRPr="004D3701">
              <w:rPr>
                <w:sz w:val="16"/>
                <w:szCs w:val="16"/>
              </w:rPr>
              <w:t>Zaliczenie z ocenę obejmujące rozumienie tekstu słuchanego.</w:t>
            </w:r>
          </w:p>
        </w:tc>
      </w:tr>
      <w:tr w:rsidR="00351369" w:rsidRPr="004D3701" w:rsidTr="00D558D5">
        <w:trPr>
          <w:trHeight w:val="397"/>
        </w:trPr>
        <w:tc>
          <w:tcPr>
            <w:tcW w:w="2549" w:type="dxa"/>
            <w:gridSpan w:val="2"/>
            <w:tcBorders>
              <w:left w:val="single" w:sz="4" w:space="0" w:color="000000"/>
              <w:bottom w:val="single" w:sz="4" w:space="0" w:color="000000"/>
            </w:tcBorders>
            <w:shd w:val="clear" w:color="auto" w:fill="E6E6E6"/>
          </w:tcPr>
          <w:p w:rsidR="00351369" w:rsidRPr="004D3701" w:rsidRDefault="00351369" w:rsidP="00D558D5">
            <w:pPr>
              <w:jc w:val="center"/>
              <w:rPr>
                <w:rFonts w:ascii="Times New Roman" w:hAnsi="Times New Roman" w:cs="Times New Roman"/>
                <w:sz w:val="16"/>
                <w:szCs w:val="16"/>
              </w:rPr>
            </w:pPr>
          </w:p>
        </w:tc>
        <w:tc>
          <w:tcPr>
            <w:tcW w:w="1230" w:type="dxa"/>
            <w:tcBorders>
              <w:left w:val="single" w:sz="4" w:space="0" w:color="000000"/>
              <w:bottom w:val="single" w:sz="4" w:space="0" w:color="000000"/>
            </w:tcBorders>
            <w:shd w:val="clear" w:color="auto" w:fill="E6E6E6"/>
            <w:vAlign w:val="center"/>
          </w:tcPr>
          <w:p w:rsidR="00351369" w:rsidRPr="004D3701" w:rsidRDefault="00351369" w:rsidP="00D558D5">
            <w:pPr>
              <w:pStyle w:val="Standard"/>
              <w:snapToGrid w:val="0"/>
              <w:jc w:val="center"/>
              <w:rPr>
                <w:sz w:val="16"/>
                <w:szCs w:val="16"/>
              </w:rPr>
            </w:pPr>
            <w:r w:rsidRPr="004D3701">
              <w:rPr>
                <w:sz w:val="16"/>
                <w:szCs w:val="16"/>
              </w:rPr>
              <w:t>--</w:t>
            </w:r>
          </w:p>
        </w:tc>
        <w:tc>
          <w:tcPr>
            <w:tcW w:w="1231" w:type="dxa"/>
            <w:tcBorders>
              <w:left w:val="single" w:sz="4" w:space="0" w:color="000000"/>
              <w:bottom w:val="single" w:sz="4" w:space="0" w:color="000000"/>
            </w:tcBorders>
            <w:shd w:val="clear" w:color="auto" w:fill="E6E6E6"/>
            <w:vAlign w:val="center"/>
          </w:tcPr>
          <w:p w:rsidR="00351369" w:rsidRPr="004D3701" w:rsidRDefault="00351369" w:rsidP="00D558D5">
            <w:pPr>
              <w:pStyle w:val="Standard"/>
              <w:snapToGrid w:val="0"/>
              <w:jc w:val="center"/>
              <w:rPr>
                <w:sz w:val="16"/>
                <w:szCs w:val="16"/>
              </w:rPr>
            </w:pPr>
            <w:r w:rsidRPr="004D3701">
              <w:rPr>
                <w:sz w:val="16"/>
                <w:szCs w:val="16"/>
              </w:rPr>
              <w:t>0</w:t>
            </w:r>
          </w:p>
        </w:tc>
        <w:tc>
          <w:tcPr>
            <w:tcW w:w="1231" w:type="dxa"/>
            <w:tcBorders>
              <w:left w:val="single" w:sz="4" w:space="0" w:color="000000"/>
              <w:bottom w:val="single" w:sz="4" w:space="0" w:color="000000"/>
            </w:tcBorders>
            <w:shd w:val="clear" w:color="auto" w:fill="E6E6E6"/>
            <w:vAlign w:val="center"/>
          </w:tcPr>
          <w:p w:rsidR="00351369" w:rsidRPr="004D3701" w:rsidRDefault="00351369" w:rsidP="00D558D5">
            <w:pPr>
              <w:pStyle w:val="Standard"/>
              <w:snapToGrid w:val="0"/>
              <w:jc w:val="center"/>
              <w:rPr>
                <w:sz w:val="16"/>
                <w:szCs w:val="16"/>
              </w:rPr>
            </w:pPr>
            <w:r w:rsidRPr="004D3701">
              <w:rPr>
                <w:sz w:val="16"/>
                <w:szCs w:val="16"/>
              </w:rPr>
              <w:t>III</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51369" w:rsidRPr="004D3701" w:rsidRDefault="00351369" w:rsidP="00D558D5">
            <w:pPr>
              <w:pStyle w:val="Standard"/>
              <w:snapToGrid w:val="0"/>
              <w:jc w:val="center"/>
              <w:rPr>
                <w:sz w:val="16"/>
                <w:szCs w:val="16"/>
              </w:rPr>
            </w:pPr>
            <w:r w:rsidRPr="004D3701">
              <w:rPr>
                <w:sz w:val="16"/>
                <w:szCs w:val="16"/>
              </w:rPr>
              <w:t>Egzamin końcowy  składający się z części pisemnej i ustnej.</w:t>
            </w:r>
          </w:p>
        </w:tc>
      </w:tr>
      <w:tr w:rsidR="00351369" w:rsidRPr="004D3701"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rPr>
                <w:sz w:val="16"/>
                <w:szCs w:val="16"/>
                <w:lang w:val="en-US"/>
              </w:rPr>
            </w:pPr>
            <w:r w:rsidRPr="004D3701">
              <w:rPr>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51369" w:rsidRPr="004D3701" w:rsidRDefault="00351369" w:rsidP="00D558D5">
            <w:pPr>
              <w:pStyle w:val="Standard"/>
              <w:snapToGrid w:val="0"/>
              <w:rPr>
                <w:sz w:val="16"/>
                <w:szCs w:val="16"/>
              </w:rPr>
            </w:pPr>
            <w:r w:rsidRPr="004D3701">
              <w:rPr>
                <w:sz w:val="16"/>
                <w:szCs w:val="16"/>
              </w:rPr>
              <w:t>Studium Języków Obcych PWSZ w Tarnowie</w:t>
            </w:r>
          </w:p>
        </w:tc>
      </w:tr>
      <w:tr w:rsidR="00351369" w:rsidRPr="004D3701"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rPr>
                <w:sz w:val="16"/>
                <w:szCs w:val="16"/>
              </w:rPr>
            </w:pPr>
            <w:r w:rsidRPr="004D3701">
              <w:rPr>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51369" w:rsidRPr="004D3701" w:rsidRDefault="00351369" w:rsidP="00D558D5">
            <w:pPr>
              <w:pStyle w:val="Standard"/>
              <w:snapToGrid w:val="0"/>
              <w:rPr>
                <w:sz w:val="16"/>
                <w:szCs w:val="16"/>
              </w:rPr>
            </w:pPr>
          </w:p>
        </w:tc>
      </w:tr>
      <w:tr w:rsidR="00351369" w:rsidRPr="004D3701"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rPr>
                <w:sz w:val="16"/>
                <w:szCs w:val="16"/>
              </w:rPr>
            </w:pPr>
            <w:r w:rsidRPr="004D3701">
              <w:rPr>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51369" w:rsidRPr="004D3701" w:rsidRDefault="00351369" w:rsidP="00D558D5">
            <w:pPr>
              <w:pStyle w:val="Standard"/>
              <w:snapToGrid w:val="0"/>
              <w:rPr>
                <w:sz w:val="16"/>
                <w:szCs w:val="16"/>
              </w:rPr>
            </w:pPr>
            <w:r w:rsidRPr="004D3701">
              <w:rPr>
                <w:sz w:val="16"/>
                <w:szCs w:val="16"/>
              </w:rPr>
              <w:t>Polski, włoski</w:t>
            </w:r>
          </w:p>
        </w:tc>
      </w:tr>
    </w:tbl>
    <w:p w:rsidR="00351369" w:rsidRPr="004D3701" w:rsidRDefault="00351369" w:rsidP="00351369">
      <w:pPr>
        <w:pStyle w:val="Standard"/>
        <w:spacing w:after="0"/>
        <w:rPr>
          <w:sz w:val="16"/>
          <w:szCs w:val="16"/>
        </w:rPr>
      </w:pPr>
      <w:r w:rsidRPr="004D3701">
        <w:rPr>
          <w:b/>
          <w:bCs/>
          <w:sz w:val="16"/>
          <w:szCs w:val="16"/>
        </w:rPr>
        <w:t>Objaśnienia:</w:t>
      </w:r>
    </w:p>
    <w:p w:rsidR="00351369" w:rsidRPr="004D3701" w:rsidRDefault="00351369" w:rsidP="00351369">
      <w:pPr>
        <w:pStyle w:val="Standard"/>
        <w:spacing w:after="0"/>
        <w:rPr>
          <w:sz w:val="16"/>
          <w:szCs w:val="16"/>
        </w:rPr>
      </w:pPr>
      <w:r w:rsidRPr="004D3701">
        <w:rPr>
          <w:sz w:val="16"/>
          <w:szCs w:val="16"/>
          <w:vertAlign w:val="superscript"/>
        </w:rPr>
        <w:t xml:space="preserve">1 </w:t>
      </w:r>
      <w:r w:rsidRPr="004D3701">
        <w:rPr>
          <w:sz w:val="16"/>
          <w:szCs w:val="16"/>
        </w:rPr>
        <w:t>Rodzaj zajęć: obowiązkowe, do wyboru.</w:t>
      </w:r>
    </w:p>
    <w:p w:rsidR="00351369" w:rsidRPr="004D3701" w:rsidRDefault="00351369" w:rsidP="00351369">
      <w:pPr>
        <w:pStyle w:val="Standard"/>
        <w:spacing w:after="0"/>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t xml:space="preserve"> </w:t>
      </w:r>
      <w:r w:rsidRPr="004D3701">
        <w:rPr>
          <w:sz w:val="16"/>
          <w:szCs w:val="16"/>
        </w:rPr>
        <w:tab/>
      </w:r>
    </w:p>
    <w:p w:rsidR="00351369" w:rsidRPr="004D3701" w:rsidRDefault="00351369" w:rsidP="00351369">
      <w:pPr>
        <w:ind w:left="0" w:firstLine="0"/>
        <w:rPr>
          <w:rFonts w:ascii="Times New Roman" w:hAnsi="Times New Roman" w:cs="Times New Roman"/>
        </w:rPr>
      </w:pPr>
      <w:r w:rsidRPr="004D3701">
        <w:rPr>
          <w:rFonts w:ascii="Times New Roman" w:hAnsi="Times New Roman" w:cs="Times New Roman"/>
        </w:rPr>
        <w:t>Dane merytoryczne</w:t>
      </w:r>
    </w:p>
    <w:tbl>
      <w:tblPr>
        <w:tblW w:w="0" w:type="auto"/>
        <w:jc w:val="center"/>
        <w:tblLook w:val="0000" w:firstRow="0" w:lastRow="0" w:firstColumn="0" w:lastColumn="0" w:noHBand="0" w:noVBand="0"/>
      </w:tblPr>
      <w:tblGrid>
        <w:gridCol w:w="512"/>
        <w:gridCol w:w="4756"/>
        <w:gridCol w:w="1550"/>
        <w:gridCol w:w="2244"/>
      </w:tblGrid>
      <w:tr w:rsidR="00351369" w:rsidRPr="004D3701" w:rsidTr="00D558D5">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spacing w:after="0"/>
              <w:rPr>
                <w:sz w:val="20"/>
                <w:szCs w:val="20"/>
              </w:rPr>
            </w:pPr>
            <w:r w:rsidRPr="004D3701">
              <w:rPr>
                <w:b/>
                <w:bCs/>
                <w:sz w:val="20"/>
                <w:szCs w:val="20"/>
              </w:rPr>
              <w:t>Wymagania wstępne</w:t>
            </w:r>
          </w:p>
        </w:tc>
      </w:tr>
      <w:tr w:rsidR="00351369" w:rsidRPr="004D3701" w:rsidTr="00D558D5">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351369" w:rsidRPr="004D3701" w:rsidRDefault="00351369" w:rsidP="00D558D5">
            <w:pPr>
              <w:pStyle w:val="Standard"/>
              <w:snapToGrid w:val="0"/>
              <w:spacing w:after="0"/>
              <w:rPr>
                <w:sz w:val="20"/>
                <w:szCs w:val="20"/>
              </w:rPr>
            </w:pPr>
            <w:r w:rsidRPr="004D3701">
              <w:rPr>
                <w:sz w:val="20"/>
                <w:szCs w:val="20"/>
              </w:rPr>
              <w:t>Umiejętności nabyte w poprzednich etapach edukacji w zależności od poziomu grupy.</w:t>
            </w:r>
          </w:p>
        </w:tc>
      </w:tr>
      <w:tr w:rsidR="00351369" w:rsidRPr="004D3701" w:rsidTr="00D558D5">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spacing w:after="120"/>
              <w:rPr>
                <w:b/>
                <w:bCs/>
                <w:sz w:val="20"/>
                <w:szCs w:val="20"/>
              </w:rPr>
            </w:pPr>
            <w:r w:rsidRPr="004D3701">
              <w:rPr>
                <w:b/>
                <w:bCs/>
                <w:sz w:val="20"/>
                <w:szCs w:val="20"/>
              </w:rPr>
              <w:t>Szczegółowe efekty uczenia się</w:t>
            </w:r>
          </w:p>
        </w:tc>
      </w:tr>
      <w:tr w:rsidR="00351369" w:rsidRPr="004D3701" w:rsidTr="00D558D5">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spacing w:after="0" w:line="240" w:lineRule="auto"/>
              <w:jc w:val="center"/>
              <w:rPr>
                <w:b/>
                <w:bCs/>
                <w:sz w:val="20"/>
                <w:szCs w:val="20"/>
              </w:rPr>
            </w:pPr>
            <w:r w:rsidRPr="004D3701">
              <w:rPr>
                <w:b/>
                <w:bCs/>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spacing w:after="0" w:line="240" w:lineRule="auto"/>
              <w:jc w:val="center"/>
              <w:rPr>
                <w:b/>
                <w:bCs/>
                <w:sz w:val="20"/>
                <w:szCs w:val="20"/>
              </w:rPr>
            </w:pPr>
            <w:r w:rsidRPr="004D3701">
              <w:rPr>
                <w:b/>
                <w:bCs/>
                <w:sz w:val="20"/>
                <w:szCs w:val="20"/>
              </w:rPr>
              <w:t>Student, który zaliczył zajęcia</w:t>
            </w:r>
          </w:p>
          <w:p w:rsidR="00351369" w:rsidRPr="004D3701" w:rsidRDefault="00351369" w:rsidP="00D558D5">
            <w:pPr>
              <w:pStyle w:val="Standard"/>
              <w:spacing w:after="0" w:line="240" w:lineRule="auto"/>
              <w:jc w:val="center"/>
              <w:rPr>
                <w:b/>
                <w:bCs/>
                <w:sz w:val="20"/>
                <w:szCs w:val="20"/>
              </w:rPr>
            </w:pPr>
            <w:r w:rsidRPr="004D3701">
              <w:rPr>
                <w:b/>
                <w:bCs/>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351369" w:rsidRPr="004D3701" w:rsidRDefault="00351369" w:rsidP="00D558D5">
            <w:pPr>
              <w:pStyle w:val="Standard"/>
              <w:snapToGrid w:val="0"/>
              <w:spacing w:after="0" w:line="240" w:lineRule="auto"/>
              <w:jc w:val="center"/>
              <w:rPr>
                <w:b/>
                <w:bCs/>
                <w:sz w:val="20"/>
                <w:szCs w:val="20"/>
              </w:rPr>
            </w:pPr>
            <w:r w:rsidRPr="004D3701">
              <w:rPr>
                <w:b/>
                <w:bCs/>
                <w:sz w:val="20"/>
                <w:szCs w:val="20"/>
              </w:rPr>
              <w:t xml:space="preserve">Sposób weryfikacji </w:t>
            </w:r>
          </w:p>
          <w:p w:rsidR="00351369" w:rsidRPr="004D3701" w:rsidRDefault="00351369" w:rsidP="00D558D5">
            <w:pPr>
              <w:pStyle w:val="Standard"/>
              <w:snapToGrid w:val="0"/>
              <w:spacing w:after="0" w:line="240" w:lineRule="auto"/>
              <w:jc w:val="center"/>
              <w:rPr>
                <w:sz w:val="20"/>
                <w:szCs w:val="20"/>
              </w:rPr>
            </w:pPr>
            <w:r w:rsidRPr="004D3701">
              <w:rPr>
                <w:b/>
                <w:bCs/>
                <w:sz w:val="20"/>
                <w:szCs w:val="20"/>
              </w:rPr>
              <w:t>efektu uczenia się</w:t>
            </w:r>
          </w:p>
        </w:tc>
      </w:tr>
      <w:tr w:rsidR="00351369" w:rsidRPr="004D3701" w:rsidTr="00D558D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51369" w:rsidRPr="004D3701" w:rsidRDefault="00351369" w:rsidP="00D558D5">
            <w:pPr>
              <w:pStyle w:val="Standard"/>
              <w:snapToGrid w:val="0"/>
              <w:spacing w:line="276"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vAlign w:val="center"/>
          </w:tcPr>
          <w:p w:rsidR="00351369" w:rsidRPr="004D3701" w:rsidRDefault="00351369" w:rsidP="00D558D5">
            <w:pPr>
              <w:pStyle w:val="Standard"/>
              <w:snapToGrid w:val="0"/>
              <w:spacing w:line="276" w:lineRule="auto"/>
              <w:jc w:val="left"/>
              <w:rPr>
                <w:sz w:val="20"/>
                <w:szCs w:val="20"/>
              </w:rPr>
            </w:pPr>
            <w:r w:rsidRPr="004D3701">
              <w:rPr>
                <w:color w:val="000000"/>
                <w:sz w:val="20"/>
                <w:szCs w:val="20"/>
              </w:rPr>
              <w:t>Ma umiejętności językowe w zakresie ekonomii, zgodne z wymaganiami określonymi dla poziomu B2 Europejskiego Systemu Opisu Kształcenia Językowego</w:t>
            </w:r>
          </w:p>
        </w:tc>
        <w:tc>
          <w:tcPr>
            <w:tcW w:w="1559" w:type="dxa"/>
            <w:tcBorders>
              <w:top w:val="single" w:sz="4" w:space="0" w:color="000000"/>
              <w:left w:val="single" w:sz="4" w:space="0" w:color="000000"/>
              <w:bottom w:val="single" w:sz="4" w:space="0" w:color="000000"/>
            </w:tcBorders>
            <w:vAlign w:val="center"/>
          </w:tcPr>
          <w:p w:rsidR="00351369" w:rsidRPr="004D3701" w:rsidRDefault="00351369" w:rsidP="00D558D5">
            <w:pPr>
              <w:pStyle w:val="Standard"/>
              <w:snapToGrid w:val="0"/>
              <w:spacing w:line="276" w:lineRule="auto"/>
              <w:jc w:val="center"/>
              <w:rPr>
                <w:sz w:val="20"/>
                <w:szCs w:val="20"/>
              </w:rPr>
            </w:pPr>
            <w:r w:rsidRPr="004D3701">
              <w:rPr>
                <w:color w:val="000000"/>
                <w:sz w:val="20"/>
                <w:szCs w:val="20"/>
              </w:rPr>
              <w:t>EK1_U09</w:t>
            </w:r>
          </w:p>
        </w:tc>
        <w:tc>
          <w:tcPr>
            <w:tcW w:w="2262" w:type="dxa"/>
            <w:tcBorders>
              <w:top w:val="single" w:sz="4" w:space="0" w:color="000000"/>
              <w:left w:val="single" w:sz="4" w:space="0" w:color="000000"/>
              <w:bottom w:val="single" w:sz="4" w:space="0" w:color="000000"/>
              <w:right w:val="single" w:sz="4" w:space="0" w:color="000000"/>
            </w:tcBorders>
            <w:vAlign w:val="center"/>
          </w:tcPr>
          <w:p w:rsidR="00351369" w:rsidRPr="004D3701" w:rsidRDefault="00351369" w:rsidP="00D558D5">
            <w:pPr>
              <w:pStyle w:val="Standard"/>
              <w:snapToGrid w:val="0"/>
              <w:spacing w:line="276" w:lineRule="auto"/>
              <w:jc w:val="left"/>
              <w:rPr>
                <w:sz w:val="20"/>
                <w:szCs w:val="20"/>
              </w:rPr>
            </w:pPr>
            <w:r w:rsidRPr="004D3701">
              <w:rPr>
                <w:sz w:val="20"/>
                <w:szCs w:val="20"/>
              </w:rPr>
              <w:t>- Aktywność na zajęciach;</w:t>
            </w:r>
            <w:r w:rsidRPr="004D3701">
              <w:rPr>
                <w:sz w:val="20"/>
                <w:szCs w:val="20"/>
              </w:rPr>
              <w:br/>
              <w:t>- Projekty;</w:t>
            </w:r>
            <w:r w:rsidRPr="004D3701">
              <w:rPr>
                <w:sz w:val="20"/>
                <w:szCs w:val="20"/>
              </w:rPr>
              <w:br/>
              <w:t>- Prezentacje;</w:t>
            </w:r>
            <w:r w:rsidRPr="004D3701">
              <w:rPr>
                <w:sz w:val="20"/>
                <w:szCs w:val="20"/>
              </w:rPr>
              <w:br/>
              <w:t xml:space="preserve">- Prace pisemne, </w:t>
            </w:r>
            <w:r w:rsidRPr="004D3701">
              <w:rPr>
                <w:sz w:val="20"/>
                <w:szCs w:val="20"/>
              </w:rPr>
              <w:br/>
              <w:t>- Kolokwia, egzamin</w:t>
            </w:r>
          </w:p>
        </w:tc>
      </w:tr>
    </w:tbl>
    <w:p w:rsidR="00351369" w:rsidRPr="004D3701" w:rsidRDefault="00351369" w:rsidP="00351369">
      <w:pPr>
        <w:rPr>
          <w:rFonts w:ascii="Times New Roman" w:hAnsi="Times New Roman" w:cs="Times New Roman"/>
        </w:rPr>
      </w:pPr>
      <w:r w:rsidRPr="004D3701">
        <w:rPr>
          <w:rFonts w:ascii="Times New Roman" w:hAnsi="Times New Roman" w:cs="Times New Roman"/>
        </w:rPr>
        <w:br w:type="page"/>
      </w:r>
    </w:p>
    <w:tbl>
      <w:tblPr>
        <w:tblW w:w="0" w:type="auto"/>
        <w:jc w:val="center"/>
        <w:tblLook w:val="0000" w:firstRow="0" w:lastRow="0" w:firstColumn="0" w:lastColumn="0" w:noHBand="0" w:noVBand="0"/>
      </w:tblPr>
      <w:tblGrid>
        <w:gridCol w:w="9060"/>
      </w:tblGrid>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rPr>
                <w:b/>
                <w:bCs/>
                <w:sz w:val="20"/>
                <w:szCs w:val="20"/>
              </w:rPr>
            </w:pPr>
            <w:r w:rsidRPr="004D3701">
              <w:rPr>
                <w:b/>
                <w:bCs/>
                <w:sz w:val="20"/>
                <w:szCs w:val="20"/>
              </w:rPr>
              <w:lastRenderedPageBreak/>
              <w:t>Stosowane metody osiągania zakładanych efektów uczenia się (metody dydaktyczne)</w:t>
            </w:r>
          </w:p>
        </w:tc>
      </w:tr>
      <w:tr w:rsidR="00351369" w:rsidRPr="004D3701" w:rsidTr="00D558D5">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51369" w:rsidRPr="004D3701" w:rsidRDefault="00351369" w:rsidP="00351369">
            <w:pPr>
              <w:snapToGrid w:val="0"/>
              <w:spacing w:after="0"/>
              <w:ind w:hanging="420"/>
              <w:rPr>
                <w:rFonts w:ascii="Times New Roman" w:hAnsi="Times New Roman" w:cs="Times New Roman"/>
                <w:b/>
                <w:bCs/>
                <w:sz w:val="20"/>
                <w:szCs w:val="20"/>
              </w:rPr>
            </w:pPr>
            <w:r w:rsidRPr="004D3701">
              <w:rPr>
                <w:rFonts w:ascii="Times New Roman" w:hAnsi="Times New Roman" w:cs="Times New Roman"/>
                <w:b/>
                <w:bCs/>
                <w:sz w:val="20"/>
                <w:szCs w:val="20"/>
              </w:rPr>
              <w:t>Metody podające:</w:t>
            </w:r>
          </w:p>
          <w:p w:rsidR="00351369" w:rsidRPr="004D3701" w:rsidRDefault="00351369" w:rsidP="00351369">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objaśnienie (wyjaśnienie, omówienie),</w:t>
            </w:r>
          </w:p>
          <w:p w:rsidR="00351369" w:rsidRPr="004D3701" w:rsidRDefault="00351369" w:rsidP="00351369">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opis.</w:t>
            </w:r>
          </w:p>
          <w:p w:rsidR="00351369" w:rsidRPr="004D3701" w:rsidRDefault="00351369" w:rsidP="00351369">
            <w:pPr>
              <w:snapToGrid w:val="0"/>
              <w:spacing w:after="0"/>
              <w:ind w:hanging="420"/>
              <w:rPr>
                <w:rFonts w:ascii="Times New Roman" w:hAnsi="Times New Roman" w:cs="Times New Roman"/>
                <w:sz w:val="20"/>
                <w:szCs w:val="20"/>
              </w:rPr>
            </w:pPr>
          </w:p>
          <w:p w:rsidR="00351369" w:rsidRPr="004D3701" w:rsidRDefault="00351369" w:rsidP="00351369">
            <w:pPr>
              <w:snapToGrid w:val="0"/>
              <w:spacing w:after="0"/>
              <w:ind w:hanging="420"/>
              <w:rPr>
                <w:rFonts w:ascii="Times New Roman" w:hAnsi="Times New Roman" w:cs="Times New Roman"/>
                <w:b/>
                <w:bCs/>
                <w:sz w:val="20"/>
                <w:szCs w:val="20"/>
              </w:rPr>
            </w:pPr>
            <w:r w:rsidRPr="004D3701">
              <w:rPr>
                <w:rFonts w:ascii="Times New Roman" w:hAnsi="Times New Roman" w:cs="Times New Roman"/>
                <w:b/>
                <w:bCs/>
                <w:sz w:val="20"/>
                <w:szCs w:val="20"/>
              </w:rPr>
              <w:t>Metody problemowe:</w:t>
            </w:r>
          </w:p>
          <w:p w:rsidR="00351369" w:rsidRPr="004D3701" w:rsidRDefault="00351369" w:rsidP="00351369">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metoda sytuacyjna (analiza opisanej sytuacji, ciągu zdarzeń prowadząca do znalezienia rozwiązania oraz przewidzenia skutków decyzji),</w:t>
            </w:r>
          </w:p>
          <w:p w:rsidR="00351369" w:rsidRPr="004D3701" w:rsidRDefault="00351369" w:rsidP="00351369">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metody aktywizujące, w  tym:</w:t>
            </w:r>
          </w:p>
          <w:p w:rsidR="00351369" w:rsidRPr="004D3701" w:rsidRDefault="00351369" w:rsidP="00351369">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metoda (analiza) przypadków (z podanego przypadku wyłaniane jest – w grupach</w:t>
            </w:r>
          </w:p>
          <w:p w:rsidR="00351369" w:rsidRPr="004D3701" w:rsidRDefault="00351369" w:rsidP="00351369">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lub samodzielnie - rozwiązanie zawartego w nim problemu), tzw. „case studies”    </w:t>
            </w:r>
          </w:p>
          <w:p w:rsidR="00351369" w:rsidRPr="004D3701" w:rsidRDefault="00351369" w:rsidP="00351369">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dyskusja dydaktyczna, w tym: </w:t>
            </w:r>
          </w:p>
          <w:p w:rsidR="00351369" w:rsidRPr="004D3701" w:rsidRDefault="00351369" w:rsidP="00351369">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debata (dłuższa dyskusja z oceną i wyborem zwycięzcy),</w:t>
            </w:r>
          </w:p>
          <w:p w:rsidR="00351369" w:rsidRPr="004D3701" w:rsidRDefault="00351369" w:rsidP="00351369">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swobodna wymiana poglądów, także nauczyciela,</w:t>
            </w:r>
          </w:p>
          <w:p w:rsidR="00351369" w:rsidRPr="004D3701" w:rsidRDefault="00351369" w:rsidP="00351369">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za i przeciw.</w:t>
            </w:r>
          </w:p>
          <w:p w:rsidR="00351369" w:rsidRPr="004D3701" w:rsidRDefault="00351369" w:rsidP="00351369">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burza mózgów (pytania wstępne prowadzą do rozwiązania wyłonionego w dyskusji),</w:t>
            </w:r>
          </w:p>
          <w:p w:rsidR="00351369" w:rsidRPr="004D3701" w:rsidRDefault="00351369" w:rsidP="00351369">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mapa myśli (notowanie myśli w formie graficznej). </w:t>
            </w:r>
          </w:p>
          <w:p w:rsidR="00351369" w:rsidRPr="004D3701" w:rsidRDefault="00351369" w:rsidP="00351369">
            <w:pPr>
              <w:snapToGrid w:val="0"/>
              <w:spacing w:after="0"/>
              <w:ind w:hanging="420"/>
              <w:rPr>
                <w:rFonts w:ascii="Times New Roman" w:hAnsi="Times New Roman" w:cs="Times New Roman"/>
                <w:sz w:val="20"/>
                <w:szCs w:val="20"/>
              </w:rPr>
            </w:pPr>
          </w:p>
          <w:p w:rsidR="00351369" w:rsidRPr="004D3701" w:rsidRDefault="00351369" w:rsidP="00351369">
            <w:pPr>
              <w:snapToGrid w:val="0"/>
              <w:spacing w:after="0"/>
              <w:ind w:hanging="420"/>
              <w:rPr>
                <w:rFonts w:ascii="Times New Roman" w:hAnsi="Times New Roman" w:cs="Times New Roman"/>
                <w:b/>
                <w:bCs/>
                <w:sz w:val="20"/>
                <w:szCs w:val="20"/>
              </w:rPr>
            </w:pPr>
            <w:r w:rsidRPr="004D3701">
              <w:rPr>
                <w:rFonts w:ascii="Times New Roman" w:hAnsi="Times New Roman" w:cs="Times New Roman"/>
                <w:b/>
                <w:bCs/>
                <w:sz w:val="20"/>
                <w:szCs w:val="20"/>
              </w:rPr>
              <w:t>Metody eksponujące:</w:t>
            </w:r>
          </w:p>
          <w:p w:rsidR="00351369" w:rsidRPr="004D3701" w:rsidRDefault="00351369" w:rsidP="00351369">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xml:space="preserve">- materiał audiowizualny, </w:t>
            </w:r>
          </w:p>
          <w:p w:rsidR="00351369" w:rsidRPr="004D3701" w:rsidRDefault="00351369" w:rsidP="00351369">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xml:space="preserve">- wycieczka, </w:t>
            </w:r>
          </w:p>
          <w:p w:rsidR="00351369" w:rsidRPr="004D3701" w:rsidRDefault="00351369" w:rsidP="00351369">
            <w:pPr>
              <w:snapToGrid w:val="0"/>
              <w:spacing w:after="0"/>
              <w:ind w:hanging="420"/>
              <w:rPr>
                <w:rFonts w:ascii="Times New Roman" w:hAnsi="Times New Roman" w:cs="Times New Roman"/>
                <w:sz w:val="20"/>
                <w:szCs w:val="20"/>
              </w:rPr>
            </w:pPr>
          </w:p>
          <w:p w:rsidR="00351369" w:rsidRPr="004D3701" w:rsidRDefault="00351369" w:rsidP="00351369">
            <w:pPr>
              <w:snapToGrid w:val="0"/>
              <w:spacing w:after="0"/>
              <w:ind w:hanging="420"/>
              <w:rPr>
                <w:rFonts w:ascii="Times New Roman" w:hAnsi="Times New Roman" w:cs="Times New Roman"/>
                <w:b/>
                <w:bCs/>
                <w:sz w:val="20"/>
                <w:szCs w:val="20"/>
              </w:rPr>
            </w:pPr>
            <w:r w:rsidRPr="004D3701">
              <w:rPr>
                <w:rFonts w:ascii="Times New Roman" w:hAnsi="Times New Roman" w:cs="Times New Roman"/>
                <w:b/>
                <w:bCs/>
                <w:sz w:val="20"/>
                <w:szCs w:val="20"/>
              </w:rPr>
              <w:t>Metody praktyczne:</w:t>
            </w:r>
          </w:p>
          <w:p w:rsidR="00351369" w:rsidRPr="004D3701" w:rsidRDefault="00351369" w:rsidP="00351369">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pokaz, prezentacja,</w:t>
            </w:r>
          </w:p>
          <w:p w:rsidR="00351369" w:rsidRPr="004D3701" w:rsidRDefault="00351369" w:rsidP="00351369">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ćwiczenia przedmiotowe,</w:t>
            </w:r>
          </w:p>
          <w:p w:rsidR="00351369" w:rsidRPr="004D3701" w:rsidRDefault="00351369" w:rsidP="00351369">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praca z podręcznikiem, tekstem,</w:t>
            </w:r>
          </w:p>
          <w:p w:rsidR="00351369" w:rsidRPr="004D3701" w:rsidRDefault="00351369" w:rsidP="00351369">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projekt (metoda projektów).</w:t>
            </w:r>
          </w:p>
          <w:p w:rsidR="00351369" w:rsidRPr="004D3701" w:rsidRDefault="00351369" w:rsidP="00351369">
            <w:pPr>
              <w:snapToGrid w:val="0"/>
              <w:spacing w:after="0"/>
              <w:ind w:hanging="420"/>
              <w:rPr>
                <w:rFonts w:ascii="Times New Roman" w:hAnsi="Times New Roman" w:cs="Times New Roman"/>
                <w:sz w:val="20"/>
                <w:szCs w:val="20"/>
              </w:rPr>
            </w:pPr>
          </w:p>
          <w:p w:rsidR="00351369" w:rsidRPr="004D3701" w:rsidRDefault="00351369" w:rsidP="00351369">
            <w:pPr>
              <w:snapToGrid w:val="0"/>
              <w:spacing w:after="0"/>
              <w:ind w:hanging="420"/>
              <w:rPr>
                <w:rFonts w:ascii="Times New Roman" w:hAnsi="Times New Roman" w:cs="Times New Roman"/>
                <w:b/>
                <w:bCs/>
                <w:sz w:val="20"/>
                <w:szCs w:val="20"/>
              </w:rPr>
            </w:pPr>
            <w:r w:rsidRPr="004D3701">
              <w:rPr>
                <w:rFonts w:ascii="Times New Roman" w:hAnsi="Times New Roman" w:cs="Times New Roman"/>
                <w:b/>
                <w:bCs/>
                <w:sz w:val="20"/>
                <w:szCs w:val="20"/>
              </w:rPr>
              <w:t>Konsultacje indywidualne.</w:t>
            </w:r>
          </w:p>
          <w:p w:rsidR="00351369" w:rsidRPr="004D3701" w:rsidRDefault="00351369" w:rsidP="00351369">
            <w:pPr>
              <w:snapToGrid w:val="0"/>
              <w:spacing w:after="0"/>
              <w:ind w:hanging="420"/>
              <w:rPr>
                <w:rFonts w:ascii="Times New Roman" w:hAnsi="Times New Roman" w:cs="Times New Roman"/>
                <w:sz w:val="20"/>
                <w:szCs w:val="20"/>
              </w:rPr>
            </w:pPr>
          </w:p>
          <w:p w:rsidR="00351369" w:rsidRPr="004D3701" w:rsidRDefault="00351369" w:rsidP="00351369">
            <w:pPr>
              <w:snapToGrid w:val="0"/>
              <w:spacing w:after="0"/>
              <w:ind w:hanging="420"/>
              <w:rPr>
                <w:rFonts w:ascii="Times New Roman" w:hAnsi="Times New Roman" w:cs="Times New Roman"/>
                <w:b/>
                <w:bCs/>
                <w:sz w:val="20"/>
                <w:szCs w:val="20"/>
              </w:rPr>
            </w:pPr>
            <w:r w:rsidRPr="004D3701">
              <w:rPr>
                <w:rFonts w:ascii="Times New Roman" w:hAnsi="Times New Roman" w:cs="Times New Roman"/>
                <w:b/>
                <w:bCs/>
                <w:sz w:val="20"/>
                <w:szCs w:val="20"/>
              </w:rPr>
              <w:t>Samodzielna praca studentów.</w:t>
            </w:r>
          </w:p>
          <w:p w:rsidR="00351369" w:rsidRPr="004D3701" w:rsidRDefault="00351369" w:rsidP="00D558D5">
            <w:pPr>
              <w:snapToGrid w:val="0"/>
              <w:spacing w:after="0"/>
              <w:rPr>
                <w:rFonts w:ascii="Times New Roman" w:hAnsi="Times New Roman" w:cs="Times New Roman"/>
                <w:sz w:val="20"/>
                <w:szCs w:val="20"/>
              </w:rPr>
            </w:pPr>
          </w:p>
        </w:tc>
      </w:tr>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rPr>
                <w:sz w:val="20"/>
                <w:szCs w:val="20"/>
              </w:rPr>
            </w:pPr>
            <w:r w:rsidRPr="004D3701">
              <w:rPr>
                <w:b/>
                <w:bCs/>
                <w:sz w:val="20"/>
                <w:szCs w:val="20"/>
              </w:rPr>
              <w:t>Kryteria oceny i weryfikacji efektów uczenia się</w:t>
            </w:r>
          </w:p>
        </w:tc>
      </w:tr>
      <w:tr w:rsidR="00351369" w:rsidRPr="004D3701" w:rsidTr="00D558D5">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51369" w:rsidRPr="004D3701" w:rsidRDefault="00351369" w:rsidP="00D558D5">
            <w:pPr>
              <w:pStyle w:val="Standard"/>
              <w:snapToGrid w:val="0"/>
              <w:spacing w:after="0" w:line="240" w:lineRule="auto"/>
              <w:rPr>
                <w:b/>
                <w:bCs/>
                <w:sz w:val="20"/>
                <w:szCs w:val="20"/>
              </w:rPr>
            </w:pPr>
            <w:r w:rsidRPr="004D3701">
              <w:rPr>
                <w:b/>
                <w:bCs/>
                <w:sz w:val="20"/>
                <w:szCs w:val="20"/>
              </w:rPr>
              <w:t xml:space="preserve">Weryfikacja w formie ustnej: </w:t>
            </w:r>
          </w:p>
          <w:p w:rsidR="00351369" w:rsidRPr="004D3701" w:rsidRDefault="00351369" w:rsidP="00D558D5">
            <w:pPr>
              <w:pStyle w:val="Standard"/>
              <w:snapToGrid w:val="0"/>
              <w:spacing w:after="0" w:line="240" w:lineRule="auto"/>
              <w:rPr>
                <w:sz w:val="20"/>
                <w:szCs w:val="20"/>
              </w:rPr>
            </w:pPr>
            <w:r w:rsidRPr="004D3701">
              <w:rPr>
                <w:sz w:val="20"/>
                <w:szCs w:val="20"/>
              </w:rPr>
              <w:t xml:space="preserve">- ocena wypowiedzi krótkiej lub dłuższej, </w:t>
            </w:r>
          </w:p>
          <w:p w:rsidR="00351369" w:rsidRPr="004D3701" w:rsidRDefault="00351369" w:rsidP="00D558D5">
            <w:pPr>
              <w:pStyle w:val="Standard"/>
              <w:snapToGrid w:val="0"/>
              <w:spacing w:after="0" w:line="240" w:lineRule="auto"/>
              <w:rPr>
                <w:sz w:val="20"/>
                <w:szCs w:val="20"/>
              </w:rPr>
            </w:pPr>
            <w:r w:rsidRPr="004D3701">
              <w:rPr>
                <w:sz w:val="20"/>
                <w:szCs w:val="20"/>
              </w:rPr>
              <w:t xml:space="preserve">- ocena wystąpienia (podczas prezentacji, projektów, referatów), </w:t>
            </w:r>
          </w:p>
          <w:p w:rsidR="00351369" w:rsidRPr="004D3701" w:rsidRDefault="00351369" w:rsidP="00D558D5">
            <w:pPr>
              <w:pStyle w:val="Standard"/>
              <w:snapToGrid w:val="0"/>
              <w:spacing w:after="0" w:line="240" w:lineRule="auto"/>
              <w:rPr>
                <w:sz w:val="20"/>
                <w:szCs w:val="20"/>
              </w:rPr>
            </w:pPr>
            <w:r w:rsidRPr="004D3701">
              <w:rPr>
                <w:sz w:val="20"/>
                <w:szCs w:val="20"/>
              </w:rPr>
              <w:t xml:space="preserve">- ocena udziału w dyskusji, </w:t>
            </w:r>
          </w:p>
          <w:p w:rsidR="00351369" w:rsidRPr="004D3701" w:rsidRDefault="00351369" w:rsidP="00D558D5">
            <w:pPr>
              <w:pStyle w:val="Standard"/>
              <w:snapToGrid w:val="0"/>
              <w:spacing w:after="0" w:line="240" w:lineRule="auto"/>
              <w:rPr>
                <w:sz w:val="20"/>
                <w:szCs w:val="20"/>
              </w:rPr>
            </w:pPr>
            <w:r w:rsidRPr="004D3701">
              <w:rPr>
                <w:sz w:val="20"/>
                <w:szCs w:val="20"/>
              </w:rPr>
              <w:t>- egzamin ustny podsumowujący zajęcia.</w:t>
            </w:r>
          </w:p>
          <w:p w:rsidR="00351369" w:rsidRPr="004D3701" w:rsidRDefault="00351369" w:rsidP="00D558D5">
            <w:pPr>
              <w:pStyle w:val="Standard"/>
              <w:snapToGrid w:val="0"/>
              <w:spacing w:after="0" w:line="240" w:lineRule="auto"/>
              <w:rPr>
                <w:sz w:val="20"/>
                <w:szCs w:val="20"/>
              </w:rPr>
            </w:pPr>
          </w:p>
          <w:p w:rsidR="00351369" w:rsidRPr="004D3701" w:rsidRDefault="00351369" w:rsidP="00D558D5">
            <w:pPr>
              <w:pStyle w:val="Standard"/>
              <w:snapToGrid w:val="0"/>
              <w:spacing w:after="0" w:line="240" w:lineRule="auto"/>
              <w:rPr>
                <w:b/>
                <w:bCs/>
                <w:sz w:val="20"/>
                <w:szCs w:val="20"/>
              </w:rPr>
            </w:pPr>
            <w:r w:rsidRPr="004D3701">
              <w:rPr>
                <w:b/>
                <w:bCs/>
                <w:sz w:val="20"/>
                <w:szCs w:val="20"/>
              </w:rPr>
              <w:t xml:space="preserve">Weryfikacja prac pisemnych: </w:t>
            </w:r>
          </w:p>
          <w:p w:rsidR="00351369" w:rsidRPr="004D3701" w:rsidRDefault="00351369" w:rsidP="00D558D5">
            <w:pPr>
              <w:pStyle w:val="Standard"/>
              <w:snapToGrid w:val="0"/>
              <w:spacing w:after="0" w:line="240" w:lineRule="auto"/>
              <w:rPr>
                <w:sz w:val="20"/>
                <w:szCs w:val="20"/>
              </w:rPr>
            </w:pPr>
            <w:r w:rsidRPr="004D3701">
              <w:rPr>
                <w:sz w:val="20"/>
                <w:szCs w:val="20"/>
              </w:rPr>
              <w:t>-kolokwia,  egzamin pisemny w formie:</w:t>
            </w:r>
          </w:p>
          <w:p w:rsidR="00351369" w:rsidRPr="004D3701" w:rsidRDefault="00351369" w:rsidP="00D558D5">
            <w:pPr>
              <w:pStyle w:val="Standard"/>
              <w:snapToGrid w:val="0"/>
              <w:spacing w:after="0" w:line="240" w:lineRule="auto"/>
              <w:rPr>
                <w:sz w:val="20"/>
                <w:szCs w:val="20"/>
              </w:rPr>
            </w:pPr>
            <w:r w:rsidRPr="004D3701">
              <w:rPr>
                <w:sz w:val="20"/>
                <w:szCs w:val="20"/>
              </w:rPr>
              <w:t>+ zadań otwartych np. listu, eseju, raportu,</w:t>
            </w:r>
          </w:p>
          <w:p w:rsidR="00351369" w:rsidRPr="004D3701" w:rsidRDefault="00351369" w:rsidP="00D558D5">
            <w:pPr>
              <w:pStyle w:val="Standard"/>
              <w:snapToGrid w:val="0"/>
              <w:spacing w:after="0" w:line="240" w:lineRule="auto"/>
              <w:rPr>
                <w:sz w:val="20"/>
                <w:szCs w:val="20"/>
              </w:rPr>
            </w:pPr>
            <w:r w:rsidRPr="004D3701">
              <w:rPr>
                <w:sz w:val="20"/>
                <w:szCs w:val="20"/>
              </w:rPr>
              <w:t>+ testów wielokrotnego wyboru lub wielokrotnej odpowiedzi, testu wyboru Tak/Nie i dopasowania odpowiedzi, uzupełnianie luk.</w:t>
            </w:r>
          </w:p>
          <w:p w:rsidR="00351369" w:rsidRPr="004D3701" w:rsidRDefault="00351369" w:rsidP="00D558D5">
            <w:pPr>
              <w:pStyle w:val="Standard"/>
              <w:snapToGrid w:val="0"/>
              <w:spacing w:after="0" w:line="240" w:lineRule="auto"/>
              <w:rPr>
                <w:sz w:val="20"/>
                <w:szCs w:val="20"/>
              </w:rPr>
            </w:pPr>
          </w:p>
          <w:p w:rsidR="00351369" w:rsidRPr="004D3701" w:rsidRDefault="00351369" w:rsidP="00D558D5">
            <w:pPr>
              <w:pStyle w:val="Standard"/>
              <w:snapToGrid w:val="0"/>
              <w:spacing w:after="0" w:line="240" w:lineRule="auto"/>
              <w:rPr>
                <w:b/>
                <w:bCs/>
                <w:sz w:val="20"/>
                <w:szCs w:val="20"/>
              </w:rPr>
            </w:pPr>
            <w:r w:rsidRPr="004D3701">
              <w:rPr>
                <w:b/>
                <w:bCs/>
                <w:sz w:val="20"/>
                <w:szCs w:val="20"/>
              </w:rPr>
              <w:t xml:space="preserve">Weryfikacja innych aktywności: </w:t>
            </w:r>
          </w:p>
          <w:p w:rsidR="00351369" w:rsidRPr="004D3701" w:rsidRDefault="00351369" w:rsidP="00D558D5">
            <w:pPr>
              <w:pStyle w:val="Standard"/>
              <w:snapToGrid w:val="0"/>
              <w:spacing w:after="0" w:line="240" w:lineRule="auto"/>
              <w:rPr>
                <w:sz w:val="20"/>
                <w:szCs w:val="20"/>
              </w:rPr>
            </w:pPr>
            <w:r w:rsidRPr="004D3701">
              <w:rPr>
                <w:sz w:val="20"/>
                <w:szCs w:val="20"/>
              </w:rPr>
              <w:t xml:space="preserve">- ocena prezentacji multimedialnej, </w:t>
            </w:r>
          </w:p>
          <w:p w:rsidR="00351369" w:rsidRPr="004D3701" w:rsidRDefault="00351369" w:rsidP="00D558D5">
            <w:pPr>
              <w:pStyle w:val="Standard"/>
              <w:snapToGrid w:val="0"/>
              <w:spacing w:after="0" w:line="240" w:lineRule="auto"/>
              <w:rPr>
                <w:sz w:val="20"/>
                <w:szCs w:val="20"/>
              </w:rPr>
            </w:pPr>
            <w:r w:rsidRPr="004D3701">
              <w:rPr>
                <w:sz w:val="20"/>
                <w:szCs w:val="20"/>
              </w:rPr>
              <w:t>- ocena zadania projektowego,</w:t>
            </w:r>
          </w:p>
          <w:p w:rsidR="00351369" w:rsidRPr="004D3701" w:rsidRDefault="00351369" w:rsidP="00D558D5">
            <w:pPr>
              <w:pStyle w:val="Standard"/>
              <w:snapToGrid w:val="0"/>
              <w:spacing w:after="0" w:line="240" w:lineRule="auto"/>
              <w:rPr>
                <w:sz w:val="20"/>
                <w:szCs w:val="20"/>
              </w:rPr>
            </w:pPr>
            <w:r w:rsidRPr="004D3701">
              <w:rPr>
                <w:sz w:val="20"/>
                <w:szCs w:val="20"/>
              </w:rPr>
              <w:t xml:space="preserve">- ocena wykonania zadania na ćwiczeniach, </w:t>
            </w:r>
          </w:p>
          <w:p w:rsidR="00351369" w:rsidRPr="004D3701" w:rsidRDefault="00351369" w:rsidP="00D558D5">
            <w:pPr>
              <w:pStyle w:val="Standard"/>
              <w:snapToGrid w:val="0"/>
              <w:spacing w:after="0" w:line="240" w:lineRule="auto"/>
              <w:rPr>
                <w:sz w:val="20"/>
                <w:szCs w:val="20"/>
              </w:rPr>
            </w:pPr>
            <w:r w:rsidRPr="004D3701">
              <w:rPr>
                <w:sz w:val="20"/>
                <w:szCs w:val="20"/>
              </w:rPr>
              <w:t>- rozmowa nieformalna,</w:t>
            </w:r>
          </w:p>
          <w:p w:rsidR="00351369" w:rsidRPr="004D3701" w:rsidRDefault="00351369" w:rsidP="00D558D5">
            <w:pPr>
              <w:pStyle w:val="Standard"/>
              <w:snapToGrid w:val="0"/>
              <w:spacing w:after="0" w:line="240" w:lineRule="auto"/>
              <w:rPr>
                <w:sz w:val="20"/>
                <w:szCs w:val="20"/>
              </w:rPr>
            </w:pPr>
            <w:r w:rsidRPr="004D3701">
              <w:rPr>
                <w:sz w:val="20"/>
                <w:szCs w:val="20"/>
              </w:rPr>
              <w:t xml:space="preserve">- ocena aktywności na zajęciach, </w:t>
            </w:r>
          </w:p>
          <w:p w:rsidR="00351369" w:rsidRPr="004D3701" w:rsidRDefault="00351369" w:rsidP="00D558D5">
            <w:pPr>
              <w:pStyle w:val="Standard"/>
              <w:snapToGrid w:val="0"/>
              <w:spacing w:after="0" w:line="240" w:lineRule="auto"/>
              <w:rPr>
                <w:sz w:val="20"/>
                <w:szCs w:val="20"/>
              </w:rPr>
            </w:pPr>
            <w:r w:rsidRPr="004D3701">
              <w:rPr>
                <w:sz w:val="20"/>
                <w:szCs w:val="20"/>
              </w:rPr>
              <w:t xml:space="preserve">- obecność na zajęciach zgodna z Regulaminem Studiów PWSZ w Tarnowie </w:t>
            </w:r>
          </w:p>
          <w:p w:rsidR="00351369" w:rsidRPr="004D3701" w:rsidRDefault="00351369" w:rsidP="00D558D5">
            <w:pPr>
              <w:pStyle w:val="Standard"/>
              <w:snapToGrid w:val="0"/>
              <w:spacing w:after="0" w:line="240" w:lineRule="auto"/>
              <w:rPr>
                <w:sz w:val="20"/>
                <w:szCs w:val="20"/>
              </w:rPr>
            </w:pPr>
          </w:p>
        </w:tc>
      </w:tr>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rPr>
                <w:sz w:val="20"/>
                <w:szCs w:val="20"/>
              </w:rPr>
            </w:pPr>
            <w:r w:rsidRPr="004D3701">
              <w:rPr>
                <w:b/>
                <w:bCs/>
                <w:sz w:val="20"/>
                <w:szCs w:val="20"/>
              </w:rPr>
              <w:t>Warunki zaliczenia</w:t>
            </w:r>
          </w:p>
        </w:tc>
      </w:tr>
      <w:tr w:rsidR="00351369" w:rsidRPr="004D3701" w:rsidTr="00D558D5">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51369" w:rsidRPr="004D3701" w:rsidRDefault="00351369" w:rsidP="00351369">
            <w:pPr>
              <w:spacing w:after="0"/>
              <w:ind w:left="0" w:firstLine="0"/>
              <w:rPr>
                <w:rFonts w:ascii="Times New Roman" w:hAnsi="Times New Roman" w:cs="Times New Roman"/>
                <w:sz w:val="20"/>
                <w:szCs w:val="20"/>
              </w:rPr>
            </w:pPr>
            <w:r w:rsidRPr="004D3701">
              <w:rPr>
                <w:rFonts w:ascii="Times New Roman" w:hAnsi="Times New Roman" w:cs="Times New Roman"/>
                <w:b/>
                <w:sz w:val="20"/>
                <w:szCs w:val="20"/>
              </w:rPr>
              <w:t>Zgodnie z obowiązującym regulaminem studiów</w:t>
            </w:r>
          </w:p>
        </w:tc>
      </w:tr>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rPr>
                <w:sz w:val="20"/>
                <w:szCs w:val="20"/>
              </w:rPr>
            </w:pPr>
            <w:r w:rsidRPr="004D3701">
              <w:rPr>
                <w:b/>
                <w:bCs/>
                <w:sz w:val="20"/>
                <w:szCs w:val="20"/>
              </w:rPr>
              <w:lastRenderedPageBreak/>
              <w:t>Treści programowe (skrócony opis)</w:t>
            </w:r>
          </w:p>
        </w:tc>
      </w:tr>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351369" w:rsidRPr="004D3701" w:rsidRDefault="00351369" w:rsidP="00351369">
            <w:pPr>
              <w:autoSpaceDE w:val="0"/>
              <w:autoSpaceDN w:val="0"/>
              <w:adjustRightInd w:val="0"/>
              <w:spacing w:after="0"/>
              <w:ind w:left="0" w:firstLine="0"/>
              <w:jc w:val="left"/>
              <w:rPr>
                <w:rFonts w:ascii="Times New Roman" w:hAnsi="Times New Roman" w:cs="Times New Roman"/>
                <w:sz w:val="20"/>
                <w:szCs w:val="20"/>
              </w:rPr>
            </w:pPr>
            <w:r w:rsidRPr="004D3701">
              <w:rPr>
                <w:rFonts w:ascii="Times New Roman" w:hAnsi="Times New Roman" w:cs="Times New Roman"/>
                <w:sz w:val="20"/>
                <w:szCs w:val="20"/>
              </w:rPr>
              <w:t xml:space="preserve">Podczas zajęć rozwijane są cztery sprawności językowe: słuchanie ze zrozumieniem, czytanie ze zrozumieniem, mówienie i pisanie.  Słuchanie ze zrozumieniem umożliwia zapoznanie się z użyciem języka w naturalnych warunkach, ze sposobem wymowy, akcentowania, intonacji. Czytanie ze zrozumieniem przejawia się w umiejętności wyszukania konkretnych informacji, lub zrozumienie ogólnego sensu tekstu. Mówienie to umiejętność uczestniczenia w rozmowie wymagającej bezpośredniej wymiany informacji na znane uczącemu się tematy, posługiwania się ciągiem wyrażeń i zdań niezbędnych, by wziąć udział lub podtrzymać rozmowę na dany temat, relacjonowania wydarzeń, opisywania ludzi, przedmiotów, miejsc, przedstawiania i uzasadniania swojej opinii. Umiejętność pisania dotyczy wyrażenia myśli, opinii w sposób pisany uwzględniając reguły gramatyczno-ortograficzne, dostosowując język i formę do sytuacji. Przejawia się w redagowaniu listu, maila, rozprawki, referatu, relacji, krótkich i prostych notatek lub wiadomości wynikających z doraźnych potrzeb. </w:t>
            </w:r>
          </w:p>
        </w:tc>
      </w:tr>
      <w:tr w:rsidR="00351369" w:rsidRPr="002974E8"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rPr>
                <w:b/>
                <w:bCs/>
                <w:sz w:val="20"/>
                <w:szCs w:val="20"/>
                <w:lang w:val="en-US"/>
              </w:rPr>
            </w:pPr>
            <w:r w:rsidRPr="004D3701">
              <w:rPr>
                <w:b/>
                <w:bCs/>
                <w:sz w:val="20"/>
                <w:szCs w:val="20"/>
                <w:lang w:val="en-US"/>
              </w:rPr>
              <w:t>Contents of the study programme (short version)</w:t>
            </w:r>
          </w:p>
        </w:tc>
      </w:tr>
      <w:tr w:rsidR="00351369" w:rsidRPr="004D3701" w:rsidTr="00D558D5">
        <w:trPr>
          <w:trHeight w:val="1839"/>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351369" w:rsidRPr="004D3701" w:rsidRDefault="00351369" w:rsidP="00351369">
            <w:pPr>
              <w:autoSpaceDE w:val="0"/>
              <w:autoSpaceDN w:val="0"/>
              <w:adjustRightInd w:val="0"/>
              <w:ind w:left="29" w:hanging="29"/>
              <w:jc w:val="left"/>
              <w:rPr>
                <w:rFonts w:ascii="Times New Roman" w:hAnsi="Times New Roman" w:cs="Times New Roman"/>
                <w:sz w:val="20"/>
                <w:szCs w:val="20"/>
                <w:lang w:val="en-US"/>
              </w:rPr>
            </w:pPr>
            <w:r w:rsidRPr="004D3701">
              <w:rPr>
                <w:rFonts w:ascii="Times New Roman" w:hAnsi="Times New Roman" w:cs="Times New Roman"/>
                <w:sz w:val="20"/>
                <w:szCs w:val="20"/>
                <w:lang w:val="en-US"/>
              </w:rPr>
              <w:t>Foreign Language Course in Italian  During the course four language skills are developed: listening comprehension, reading comprehension, speaking, writing, Listening comprehension allows students to get acquainted with using the language in natural conditions, with pronunciation, accentuation, intonation. Reading comprehension is manifested in the ability to search for specific information, or to understand the general meaning of the text. Speaking is the ability to participate in a dialogue requiring a direct exchange of information on familiar topics, using a series of phrases and sentences necessary to participate or keep the conversation on the given topic, relation of events, describing people, objects, places, presenting and justifying own views. The ability to write refers to expressions of thoughts, written opinions considering grammar and spelling rules, adapting language and form of the situation. It manifests in drafting a letter, an e-mail, an essay, a paper, a report, short and easy notes or news resulting from the immediate needs. (tłum. DWZZ)</w:t>
            </w:r>
          </w:p>
        </w:tc>
      </w:tr>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rPr>
                <w:sz w:val="20"/>
                <w:szCs w:val="20"/>
              </w:rPr>
            </w:pPr>
            <w:r w:rsidRPr="004D3701">
              <w:rPr>
                <w:b/>
                <w:bCs/>
                <w:sz w:val="20"/>
                <w:szCs w:val="20"/>
              </w:rPr>
              <w:t>Treści programowe (pełny opis)</w:t>
            </w:r>
          </w:p>
        </w:tc>
      </w:tr>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369" w:rsidRPr="004D3701" w:rsidRDefault="00351369" w:rsidP="00D558D5">
            <w:pPr>
              <w:pStyle w:val="Tekstpodstawowy2"/>
              <w:spacing w:line="240" w:lineRule="auto"/>
              <w:jc w:val="both"/>
              <w:rPr>
                <w:sz w:val="20"/>
                <w:szCs w:val="20"/>
              </w:rPr>
            </w:pPr>
            <w:r w:rsidRPr="004D3701">
              <w:rPr>
                <w:sz w:val="20"/>
                <w:szCs w:val="20"/>
                <w:u w:val="single"/>
              </w:rPr>
              <w:t>Zakres gramatyczny</w:t>
            </w:r>
            <w:r w:rsidRPr="004D3701">
              <w:rPr>
                <w:sz w:val="20"/>
                <w:szCs w:val="20"/>
              </w:rPr>
              <w:t xml:space="preserve">: </w:t>
            </w:r>
          </w:p>
          <w:p w:rsidR="00351369" w:rsidRPr="004D3701" w:rsidRDefault="00351369" w:rsidP="00D558D5">
            <w:pPr>
              <w:pStyle w:val="Tekstpodstawowy2"/>
              <w:spacing w:line="240" w:lineRule="auto"/>
              <w:jc w:val="both"/>
              <w:rPr>
                <w:sz w:val="20"/>
                <w:szCs w:val="20"/>
              </w:rPr>
            </w:pPr>
            <w:r w:rsidRPr="004D3701">
              <w:rPr>
                <w:sz w:val="20"/>
                <w:szCs w:val="20"/>
              </w:rPr>
              <w:t xml:space="preserve">Rozróżnianie i stosowanie: liczby pojedynczej i mnogiej, rodzaju męskiego i żeńskiego rzeczowników i przymiotników, rodzajników, zaimków wskazujących, dzierżawczych, zaimków dopełnienia bliższego i dalszego. </w:t>
            </w:r>
            <w:r w:rsidRPr="004D3701">
              <w:rPr>
                <w:sz w:val="20"/>
                <w:szCs w:val="20"/>
                <w:lang w:val="it-IT"/>
              </w:rPr>
              <w:t xml:space="preserve">Zaimki </w:t>
            </w:r>
            <w:r w:rsidRPr="004D3701">
              <w:rPr>
                <w:i/>
                <w:iCs/>
                <w:sz w:val="20"/>
                <w:szCs w:val="20"/>
                <w:lang w:val="it-IT"/>
              </w:rPr>
              <w:t>ci, ne, pronomi diretti e indiretti, pronomi relativi.</w:t>
            </w:r>
            <w:r w:rsidRPr="004D3701">
              <w:rPr>
                <w:sz w:val="20"/>
                <w:szCs w:val="20"/>
                <w:lang w:val="it-IT"/>
              </w:rPr>
              <w:t xml:space="preserve"> Przyimki, przysłówki, forma grzecznościowa. Czasowniki regularne trzech koniugacji i ważniejsze czasowniki nieregularne (</w:t>
            </w:r>
            <w:r w:rsidRPr="004D3701">
              <w:rPr>
                <w:i/>
                <w:iCs/>
                <w:sz w:val="20"/>
                <w:szCs w:val="20"/>
                <w:lang w:val="it-IT"/>
              </w:rPr>
              <w:t>essere, avere, andare, venire, stare, dare, volere, potere, dovere, bere, fare, tradurre,</w:t>
            </w:r>
            <w:r w:rsidRPr="004D3701">
              <w:rPr>
                <w:sz w:val="20"/>
                <w:szCs w:val="20"/>
                <w:lang w:val="it-IT"/>
              </w:rPr>
              <w:t xml:space="preserve"> etc.). </w:t>
            </w:r>
            <w:r w:rsidRPr="004D3701">
              <w:rPr>
                <w:sz w:val="20"/>
                <w:szCs w:val="20"/>
              </w:rPr>
              <w:t xml:space="preserve">Czasowniki regularne i nieregularne w następujących czasach trybu oznajmującego: </w:t>
            </w:r>
            <w:r w:rsidRPr="004D3701">
              <w:rPr>
                <w:i/>
                <w:iCs/>
                <w:sz w:val="20"/>
                <w:szCs w:val="20"/>
              </w:rPr>
              <w:t xml:space="preserve">presente, passato prossimo </w:t>
            </w:r>
            <w:r w:rsidRPr="004D3701">
              <w:rPr>
                <w:sz w:val="20"/>
                <w:szCs w:val="20"/>
              </w:rPr>
              <w:t>i</w:t>
            </w:r>
            <w:r w:rsidRPr="004D3701">
              <w:rPr>
                <w:i/>
                <w:iCs/>
                <w:sz w:val="20"/>
                <w:szCs w:val="20"/>
              </w:rPr>
              <w:t xml:space="preserve"> imperfetto, futuro semplice i futuro anteriore</w:t>
            </w:r>
            <w:r w:rsidRPr="004D3701">
              <w:rPr>
                <w:sz w:val="20"/>
                <w:szCs w:val="20"/>
              </w:rPr>
              <w:t xml:space="preserve">. </w:t>
            </w:r>
            <w:r w:rsidRPr="004D3701">
              <w:rPr>
                <w:sz w:val="20"/>
                <w:szCs w:val="20"/>
                <w:lang w:val="it-IT"/>
              </w:rPr>
              <w:t xml:space="preserve">Tryby: </w:t>
            </w:r>
            <w:r w:rsidRPr="004D3701">
              <w:rPr>
                <w:i/>
                <w:iCs/>
                <w:sz w:val="20"/>
                <w:szCs w:val="20"/>
                <w:lang w:val="it-IT"/>
              </w:rPr>
              <w:t xml:space="preserve">il condizionale </w:t>
            </w:r>
            <w:r w:rsidRPr="004D3701">
              <w:rPr>
                <w:sz w:val="20"/>
                <w:szCs w:val="20"/>
                <w:lang w:val="it-IT"/>
              </w:rPr>
              <w:t>(elementy)</w:t>
            </w:r>
            <w:r w:rsidRPr="004D3701">
              <w:rPr>
                <w:i/>
                <w:iCs/>
                <w:sz w:val="20"/>
                <w:szCs w:val="20"/>
                <w:lang w:val="it-IT"/>
              </w:rPr>
              <w:t xml:space="preserve">, l’imperativo </w:t>
            </w:r>
            <w:r w:rsidRPr="004D3701">
              <w:rPr>
                <w:sz w:val="20"/>
                <w:szCs w:val="20"/>
                <w:lang w:val="it-IT"/>
              </w:rPr>
              <w:t>(elementy)</w:t>
            </w:r>
            <w:r w:rsidRPr="004D3701">
              <w:rPr>
                <w:i/>
                <w:iCs/>
                <w:sz w:val="20"/>
                <w:szCs w:val="20"/>
                <w:lang w:val="it-IT"/>
              </w:rPr>
              <w:t xml:space="preserve">, il congiuntivo </w:t>
            </w:r>
            <w:r w:rsidRPr="004D3701">
              <w:rPr>
                <w:sz w:val="20"/>
                <w:szCs w:val="20"/>
                <w:lang w:val="it-IT"/>
              </w:rPr>
              <w:t xml:space="preserve">(elementy), </w:t>
            </w:r>
            <w:r w:rsidRPr="004D3701">
              <w:rPr>
                <w:i/>
                <w:iCs/>
                <w:sz w:val="20"/>
                <w:szCs w:val="20"/>
                <w:lang w:val="it-IT"/>
              </w:rPr>
              <w:t xml:space="preserve">il gerundio. </w:t>
            </w:r>
            <w:r w:rsidRPr="004D3701">
              <w:rPr>
                <w:sz w:val="20"/>
                <w:szCs w:val="20"/>
              </w:rPr>
              <w:t>Budowa zdań pojedynczych i złożonych. Zgodność czasów. Poznanie różnych rejestrów języka.</w:t>
            </w:r>
          </w:p>
          <w:p w:rsidR="00351369" w:rsidRPr="004D3701" w:rsidRDefault="00351369" w:rsidP="00D558D5">
            <w:pPr>
              <w:pStyle w:val="Tekstpodstawowy2"/>
              <w:spacing w:line="240" w:lineRule="auto"/>
              <w:jc w:val="both"/>
              <w:rPr>
                <w:sz w:val="20"/>
                <w:szCs w:val="20"/>
              </w:rPr>
            </w:pPr>
            <w:r w:rsidRPr="004D3701">
              <w:rPr>
                <w:sz w:val="20"/>
                <w:szCs w:val="20"/>
                <w:u w:val="single"/>
              </w:rPr>
              <w:t>Zakres leksykalny</w:t>
            </w:r>
            <w:r w:rsidRPr="004D3701">
              <w:rPr>
                <w:sz w:val="20"/>
                <w:szCs w:val="20"/>
              </w:rPr>
              <w:t xml:space="preserve">: </w:t>
            </w:r>
          </w:p>
          <w:p w:rsidR="00351369" w:rsidRPr="004D3701" w:rsidRDefault="00351369" w:rsidP="00D558D5">
            <w:pPr>
              <w:pStyle w:val="Tekstpodstawowy2"/>
              <w:spacing w:line="240" w:lineRule="auto"/>
              <w:jc w:val="both"/>
              <w:rPr>
                <w:sz w:val="20"/>
                <w:szCs w:val="20"/>
              </w:rPr>
            </w:pPr>
            <w:r w:rsidRPr="004D3701">
              <w:rPr>
                <w:sz w:val="20"/>
                <w:szCs w:val="20"/>
              </w:rPr>
              <w:t xml:space="preserve">Komunikacja ustna w sytuacjach życia codziennego: Powitanie, pożegnanie, podziękowanie, przeprosiny. Podawanie danych personalnych, wypełnianie formularza, przedstawianie się i przedstawianie innej osoby, jej opis. Przeprowadzanie rozmowy telefonicznej. Zapraszanie i proponowanie, akceptacja i odmowa, wyrażanie własnej opinii, upodobania i dezaprobaty. Wyrażanie uczuć, woli, przymusu, nakazu i zakazu, zachęty, porównywanie. Rodzina, świętowanie i włoskie tradycje, włoski dom – wynajem i kupno mieszkania, zwyczaje żywieniowe, stan zdrowia, sport. Wypoczynek, wakacje i podróże. Nauka, studia i praca – plany na przyszłość. </w:t>
            </w:r>
          </w:p>
          <w:p w:rsidR="00351369" w:rsidRPr="004D3701" w:rsidRDefault="00351369" w:rsidP="00D558D5">
            <w:pPr>
              <w:pStyle w:val="Tekstpodstawowy2"/>
              <w:spacing w:line="240" w:lineRule="auto"/>
              <w:jc w:val="both"/>
              <w:rPr>
                <w:sz w:val="20"/>
                <w:szCs w:val="20"/>
              </w:rPr>
            </w:pPr>
            <w:r w:rsidRPr="004D3701">
              <w:rPr>
                <w:sz w:val="20"/>
                <w:szCs w:val="20"/>
              </w:rPr>
              <w:t xml:space="preserve">Przeprowadzanie rozmowy w następujących sytuacjach: w sekretariacie, w podróży (na stacji, w pociągu, na lotnisku), w restauracji, w kawiarni, w hotelu, w sklepie, u lekarza, na poczcie. Składanie życzeń, wypowiedzi na temat pogody, opowiadanie o zainteresowaniach i spędzaniu wolnego czasu. Uzyskiwanie i udzielanie informacji dotyczących liczby, czasu (godziny i daty), kształtu i koloru oraz odnoszących się do usytuowania przedmiotów i orientacji w mieście; wyrażanie relacji przestrzennych i czasowych. Słownictwo i sytuacje komunikacyjne związane z kierunkiem studiów, własnymi zainteresowaniami i przyszłą pracą zawodową. Elementy włoskiej kultury. </w:t>
            </w:r>
          </w:p>
          <w:p w:rsidR="00351369" w:rsidRPr="004D3701" w:rsidRDefault="00351369" w:rsidP="00D558D5">
            <w:pPr>
              <w:pStyle w:val="Standard"/>
              <w:snapToGrid w:val="0"/>
              <w:rPr>
                <w:sz w:val="20"/>
                <w:szCs w:val="20"/>
              </w:rPr>
            </w:pPr>
            <w:r w:rsidRPr="004D3701">
              <w:rPr>
                <w:sz w:val="20"/>
                <w:szCs w:val="20"/>
              </w:rPr>
              <w:t xml:space="preserve">Tematyka i sytuacje przygotowują studentów do komunikacji we włoskiej rzeczywistości i do uczestnictwa w kulturze Włoch.               </w:t>
            </w:r>
          </w:p>
        </w:tc>
      </w:tr>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rPr>
                <w:sz w:val="20"/>
                <w:szCs w:val="20"/>
              </w:rPr>
            </w:pPr>
            <w:r w:rsidRPr="004D3701">
              <w:rPr>
                <w:b/>
                <w:bCs/>
                <w:sz w:val="20"/>
                <w:szCs w:val="20"/>
              </w:rPr>
              <w:lastRenderedPageBreak/>
              <w:t>Literatura (do 3 pozycji dla formy zajęć – zalecane)</w:t>
            </w:r>
          </w:p>
        </w:tc>
      </w:tr>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351369" w:rsidRPr="004D3701" w:rsidRDefault="00351369" w:rsidP="00351369">
            <w:pPr>
              <w:ind w:left="29" w:hanging="29"/>
              <w:rPr>
                <w:rFonts w:ascii="Times New Roman" w:hAnsi="Times New Roman" w:cs="Times New Roman"/>
                <w:sz w:val="20"/>
                <w:szCs w:val="20"/>
                <w:lang w:val="it-IT"/>
              </w:rPr>
            </w:pPr>
            <w:r w:rsidRPr="004D3701">
              <w:rPr>
                <w:rFonts w:ascii="Times New Roman" w:hAnsi="Times New Roman" w:cs="Times New Roman"/>
                <w:sz w:val="20"/>
                <w:szCs w:val="20"/>
                <w:lang w:val="it-IT"/>
              </w:rPr>
              <w:t xml:space="preserve">G. Rizzo, L. Ziglio, </w:t>
            </w:r>
            <w:r w:rsidRPr="004D3701">
              <w:rPr>
                <w:rFonts w:ascii="Times New Roman" w:hAnsi="Times New Roman" w:cs="Times New Roman"/>
                <w:i/>
                <w:iCs/>
                <w:sz w:val="20"/>
                <w:szCs w:val="20"/>
                <w:lang w:val="it-IT"/>
              </w:rPr>
              <w:t xml:space="preserve">Nuovo Espresso 1 / 2 / 3 </w:t>
            </w:r>
            <w:r w:rsidRPr="004D3701">
              <w:rPr>
                <w:rFonts w:ascii="Times New Roman" w:hAnsi="Times New Roman" w:cs="Times New Roman"/>
                <w:sz w:val="20"/>
                <w:szCs w:val="20"/>
                <w:lang w:val="it-IT"/>
              </w:rPr>
              <w:t>(z częściami</w:t>
            </w:r>
            <w:r w:rsidRPr="004D3701">
              <w:rPr>
                <w:rFonts w:ascii="Times New Roman" w:hAnsi="Times New Roman" w:cs="Times New Roman"/>
                <w:i/>
                <w:iCs/>
                <w:sz w:val="20"/>
                <w:szCs w:val="20"/>
                <w:lang w:val="it-IT"/>
              </w:rPr>
              <w:t>: Podręcznik ucznia, Esercizi supplementari,  DVD, Attività e giochi, Grammatica</w:t>
            </w:r>
            <w:r w:rsidRPr="004D3701">
              <w:rPr>
                <w:rFonts w:ascii="Times New Roman" w:hAnsi="Times New Roman" w:cs="Times New Roman"/>
                <w:sz w:val="20"/>
                <w:szCs w:val="20"/>
                <w:lang w:val="it-IT"/>
              </w:rPr>
              <w:t xml:space="preserve">), Alma Edizioni, Firenze, 2015. </w:t>
            </w:r>
            <w:r w:rsidRPr="004D3701">
              <w:rPr>
                <w:rFonts w:ascii="Times New Roman" w:hAnsi="Times New Roman" w:cs="Times New Roman"/>
                <w:i/>
                <w:iCs/>
                <w:sz w:val="20"/>
                <w:szCs w:val="20"/>
                <w:lang w:val="it-IT"/>
              </w:rPr>
              <w:t xml:space="preserve"> </w:t>
            </w:r>
          </w:p>
          <w:p w:rsidR="00351369" w:rsidRPr="004D3701" w:rsidRDefault="00351369" w:rsidP="00351369">
            <w:pPr>
              <w:ind w:left="29" w:hanging="29"/>
              <w:rPr>
                <w:rFonts w:ascii="Times New Roman" w:hAnsi="Times New Roman" w:cs="Times New Roman"/>
                <w:sz w:val="20"/>
                <w:szCs w:val="20"/>
                <w:lang w:val="it-IT"/>
              </w:rPr>
            </w:pPr>
            <w:r w:rsidRPr="004D3701">
              <w:rPr>
                <w:rFonts w:ascii="Times New Roman" w:hAnsi="Times New Roman" w:cs="Times New Roman"/>
                <w:sz w:val="20"/>
                <w:szCs w:val="20"/>
                <w:lang w:val="it-IT"/>
              </w:rPr>
              <w:t xml:space="preserve">B. Quirino, </w:t>
            </w:r>
            <w:r w:rsidRPr="004D3701">
              <w:rPr>
                <w:rFonts w:ascii="Times New Roman" w:hAnsi="Times New Roman" w:cs="Times New Roman"/>
                <w:i/>
                <w:iCs/>
                <w:sz w:val="20"/>
                <w:szCs w:val="20"/>
                <w:lang w:val="it-IT"/>
              </w:rPr>
              <w:t>Italia, Italiano, Italiani</w:t>
            </w:r>
            <w:r w:rsidRPr="004D3701">
              <w:rPr>
                <w:rFonts w:ascii="Times New Roman" w:hAnsi="Times New Roman" w:cs="Times New Roman"/>
                <w:sz w:val="20"/>
                <w:szCs w:val="20"/>
                <w:lang w:val="it-IT"/>
              </w:rPr>
              <w:t xml:space="preserve">, Wyd. Skan i Hybryda, Tarnów, 2014. </w:t>
            </w:r>
          </w:p>
          <w:p w:rsidR="00351369" w:rsidRPr="004D3701" w:rsidRDefault="00351369" w:rsidP="00351369">
            <w:pPr>
              <w:ind w:left="29" w:hanging="29"/>
              <w:rPr>
                <w:rFonts w:ascii="Times New Roman" w:hAnsi="Times New Roman" w:cs="Times New Roman"/>
                <w:sz w:val="20"/>
                <w:szCs w:val="20"/>
                <w:lang w:val="it-IT"/>
              </w:rPr>
            </w:pPr>
            <w:r w:rsidRPr="004D3701">
              <w:rPr>
                <w:rFonts w:ascii="Times New Roman" w:hAnsi="Times New Roman" w:cs="Times New Roman"/>
                <w:sz w:val="20"/>
                <w:szCs w:val="20"/>
                <w:lang w:val="it-IT"/>
              </w:rPr>
              <w:t xml:space="preserve">M. La Grassa, </w:t>
            </w:r>
            <w:r w:rsidRPr="004D3701">
              <w:rPr>
                <w:rFonts w:ascii="Times New Roman" w:hAnsi="Times New Roman" w:cs="Times New Roman"/>
                <w:i/>
                <w:iCs/>
                <w:sz w:val="20"/>
                <w:szCs w:val="20"/>
                <w:lang w:val="it-IT"/>
              </w:rPr>
              <w:t>L’Italiano all’Università</w:t>
            </w:r>
            <w:r w:rsidRPr="004D3701">
              <w:rPr>
                <w:rFonts w:ascii="Times New Roman" w:hAnsi="Times New Roman" w:cs="Times New Roman"/>
                <w:sz w:val="20"/>
                <w:szCs w:val="20"/>
                <w:lang w:val="it-IT"/>
              </w:rPr>
              <w:t>, Edilingua, Roma, 2010 - 2012.</w:t>
            </w:r>
          </w:p>
          <w:p w:rsidR="00351369" w:rsidRPr="004D3701" w:rsidRDefault="00351369" w:rsidP="00351369">
            <w:pPr>
              <w:ind w:left="29" w:hanging="29"/>
              <w:rPr>
                <w:rFonts w:ascii="Times New Roman" w:hAnsi="Times New Roman" w:cs="Times New Roman"/>
                <w:sz w:val="20"/>
                <w:szCs w:val="20"/>
                <w:lang w:val="it-IT"/>
              </w:rPr>
            </w:pPr>
            <w:r w:rsidRPr="004D3701">
              <w:rPr>
                <w:rFonts w:ascii="Times New Roman" w:hAnsi="Times New Roman" w:cs="Times New Roman"/>
                <w:sz w:val="20"/>
                <w:szCs w:val="20"/>
                <w:lang w:val="it-IT"/>
              </w:rPr>
              <w:t xml:space="preserve">N. Cherubini, </w:t>
            </w:r>
            <w:r w:rsidRPr="004D3701">
              <w:rPr>
                <w:rFonts w:ascii="Times New Roman" w:hAnsi="Times New Roman" w:cs="Times New Roman"/>
                <w:i/>
                <w:iCs/>
                <w:sz w:val="20"/>
                <w:szCs w:val="20"/>
                <w:lang w:val="it-IT"/>
              </w:rPr>
              <w:t>L’italiano per gli affari – corso comunicativo di lingua e cultura aziendale</w:t>
            </w:r>
            <w:r w:rsidRPr="004D3701">
              <w:rPr>
                <w:rFonts w:ascii="Times New Roman" w:hAnsi="Times New Roman" w:cs="Times New Roman"/>
                <w:sz w:val="20"/>
                <w:szCs w:val="20"/>
                <w:lang w:val="it-IT"/>
              </w:rPr>
              <w:t xml:space="preserve">, Bonacci Editore, Roma, 1997. </w:t>
            </w:r>
          </w:p>
          <w:p w:rsidR="00351369" w:rsidRPr="004D3701" w:rsidRDefault="00351369" w:rsidP="00D558D5">
            <w:pPr>
              <w:pStyle w:val="Zawartotabeli"/>
              <w:snapToGrid w:val="0"/>
              <w:spacing w:after="200"/>
              <w:jc w:val="left"/>
              <w:rPr>
                <w:sz w:val="20"/>
                <w:szCs w:val="20"/>
              </w:rPr>
            </w:pPr>
            <w:r w:rsidRPr="004D3701">
              <w:rPr>
                <w:sz w:val="20"/>
                <w:szCs w:val="20"/>
              </w:rPr>
              <w:t>Materiały przygotowane przez prowadzącego zajęcia.</w:t>
            </w:r>
          </w:p>
        </w:tc>
      </w:tr>
    </w:tbl>
    <w:p w:rsidR="00351369" w:rsidRPr="004D3701" w:rsidRDefault="00351369" w:rsidP="00351369">
      <w:pPr>
        <w:pStyle w:val="Standard"/>
        <w:spacing w:before="120" w:after="0" w:line="240" w:lineRule="auto"/>
        <w:rPr>
          <w:b/>
          <w:bCs/>
          <w:sz w:val="16"/>
          <w:szCs w:val="16"/>
        </w:rPr>
      </w:pPr>
    </w:p>
    <w:p w:rsidR="00351369" w:rsidRPr="004D3701" w:rsidRDefault="00351369" w:rsidP="00351369">
      <w:pPr>
        <w:pStyle w:val="Standard"/>
        <w:spacing w:before="120" w:after="0" w:line="240" w:lineRule="auto"/>
        <w:rPr>
          <w:b/>
          <w:bCs/>
          <w:sz w:val="16"/>
          <w:szCs w:val="16"/>
        </w:rPr>
      </w:pPr>
      <w:r w:rsidRPr="004D3701">
        <w:rPr>
          <w:b/>
          <w:bCs/>
          <w:sz w:val="16"/>
          <w:szCs w:val="16"/>
        </w:rPr>
        <w:t>Dane jakościowe</w:t>
      </w:r>
    </w:p>
    <w:tbl>
      <w:tblPr>
        <w:tblW w:w="0" w:type="auto"/>
        <w:jc w:val="center"/>
        <w:tblLook w:val="0000" w:firstRow="0" w:lastRow="0" w:firstColumn="0" w:lastColumn="0" w:noHBand="0" w:noVBand="0"/>
      </w:tblPr>
      <w:tblGrid>
        <w:gridCol w:w="6709"/>
        <w:gridCol w:w="2353"/>
      </w:tblGrid>
      <w:tr w:rsidR="007E1DAA" w:rsidRPr="004D3701" w:rsidTr="00185F0B">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7E1DAA" w:rsidRPr="004D3701" w:rsidRDefault="007E1DAA" w:rsidP="00185F0B">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1DAA" w:rsidRPr="004D3701" w:rsidRDefault="007E1DAA" w:rsidP="00185F0B">
            <w:pPr>
              <w:pStyle w:val="Standard"/>
              <w:snapToGrid w:val="0"/>
              <w:jc w:val="center"/>
            </w:pPr>
          </w:p>
        </w:tc>
      </w:tr>
      <w:tr w:rsidR="007E1DAA" w:rsidRPr="004D3701" w:rsidTr="00185F0B">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7E1DAA" w:rsidRPr="004D3701" w:rsidRDefault="007E1DAA" w:rsidP="00185F0B">
            <w:pPr>
              <w:pStyle w:val="Standard"/>
              <w:snapToGrid w:val="0"/>
            </w:pPr>
            <w:r w:rsidRPr="004D3701">
              <w:rPr>
                <w:rFonts w:eastAsia="Calibri"/>
                <w:b/>
                <w:sz w:val="16"/>
                <w:szCs w:val="16"/>
              </w:rPr>
              <w:t>Sposób określenia liczby punktów ECTS</w:t>
            </w:r>
          </w:p>
        </w:tc>
      </w:tr>
      <w:tr w:rsidR="007E1DAA" w:rsidRPr="004D3701" w:rsidTr="00185F0B">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7E1DAA" w:rsidRPr="004D3701" w:rsidRDefault="007E1DAA" w:rsidP="00185F0B">
            <w:pPr>
              <w:pStyle w:val="Standard"/>
              <w:snapToGrid w:val="0"/>
              <w:spacing w:after="0"/>
              <w:jc w:val="center"/>
              <w:rPr>
                <w:rFonts w:eastAsia="Calibri"/>
                <w:sz w:val="16"/>
                <w:szCs w:val="16"/>
              </w:rPr>
            </w:pPr>
            <w:r w:rsidRPr="004D3701">
              <w:rPr>
                <w:rFonts w:eastAsia="Calibri"/>
                <w:sz w:val="16"/>
                <w:szCs w:val="16"/>
              </w:rPr>
              <w:t>Forma nakładu pracy studenta</w:t>
            </w:r>
          </w:p>
          <w:p w:rsidR="007E1DAA" w:rsidRPr="004D3701" w:rsidRDefault="007E1DAA" w:rsidP="00185F0B">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E1DAA" w:rsidRPr="004D3701" w:rsidRDefault="007E1DAA" w:rsidP="00185F0B">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7E1DAA" w:rsidRPr="004D3701" w:rsidTr="00185F0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E1DAA" w:rsidRPr="004D3701" w:rsidRDefault="007E1DAA" w:rsidP="00185F0B">
            <w:pPr>
              <w:pStyle w:val="Standard"/>
              <w:snapToGrid w:val="0"/>
              <w:rPr>
                <w:rFonts w:eastAsia="Calibri"/>
                <w:sz w:val="16"/>
                <w:szCs w:val="16"/>
              </w:rPr>
            </w:pPr>
            <w:r w:rsidRPr="004D3701">
              <w:rPr>
                <w:rFonts w:eastAsia="Calibri"/>
                <w:sz w:val="16"/>
                <w:szCs w:val="16"/>
              </w:rPr>
              <w:t xml:space="preserve">Bezpośredni kontakt z nauczycielem: udział w zajęciach, ćwiczenia </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DAA" w:rsidRPr="004D3701" w:rsidRDefault="007E1DAA" w:rsidP="00185F0B">
            <w:pPr>
              <w:pStyle w:val="Standard"/>
              <w:snapToGrid w:val="0"/>
              <w:jc w:val="center"/>
              <w:rPr>
                <w:sz w:val="16"/>
                <w:szCs w:val="16"/>
              </w:rPr>
            </w:pPr>
            <w:r>
              <w:rPr>
                <w:sz w:val="16"/>
                <w:szCs w:val="16"/>
              </w:rPr>
              <w:t>120</w:t>
            </w:r>
          </w:p>
        </w:tc>
      </w:tr>
      <w:tr w:rsidR="007E1DAA" w:rsidRPr="004D3701" w:rsidTr="00185F0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E1DAA" w:rsidRPr="004D3701" w:rsidRDefault="007E1DAA" w:rsidP="00185F0B">
            <w:pPr>
              <w:pStyle w:val="Standard"/>
              <w:snapToGrid w:val="0"/>
              <w:rPr>
                <w:rFonts w:eastAsia="Calibri"/>
                <w:sz w:val="16"/>
                <w:szCs w:val="16"/>
              </w:rPr>
            </w:pPr>
            <w:r w:rsidRPr="004D3701">
              <w:rPr>
                <w:rFonts w:eastAsia="Calibri"/>
                <w:sz w:val="16"/>
                <w:szCs w:val="16"/>
              </w:rPr>
              <w:t>Przygotowanie do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DAA" w:rsidRPr="004D3701" w:rsidRDefault="007E1DAA" w:rsidP="00185F0B">
            <w:pPr>
              <w:pStyle w:val="Standard"/>
              <w:snapToGrid w:val="0"/>
              <w:jc w:val="center"/>
              <w:rPr>
                <w:sz w:val="16"/>
                <w:szCs w:val="16"/>
              </w:rPr>
            </w:pPr>
            <w:r>
              <w:rPr>
                <w:sz w:val="16"/>
                <w:szCs w:val="16"/>
              </w:rPr>
              <w:t>20</w:t>
            </w:r>
          </w:p>
        </w:tc>
      </w:tr>
      <w:tr w:rsidR="007E1DAA" w:rsidRPr="004D3701" w:rsidTr="00185F0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E1DAA" w:rsidRPr="004D3701" w:rsidRDefault="007E1DAA" w:rsidP="00185F0B">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DAA" w:rsidRPr="004D3701" w:rsidRDefault="007E1DAA" w:rsidP="00185F0B">
            <w:pPr>
              <w:pStyle w:val="Standard"/>
              <w:snapToGrid w:val="0"/>
              <w:jc w:val="center"/>
              <w:rPr>
                <w:sz w:val="16"/>
                <w:szCs w:val="16"/>
              </w:rPr>
            </w:pPr>
            <w:r>
              <w:rPr>
                <w:sz w:val="16"/>
                <w:szCs w:val="16"/>
              </w:rPr>
              <w:t>86</w:t>
            </w:r>
          </w:p>
        </w:tc>
      </w:tr>
      <w:tr w:rsidR="007E1DAA" w:rsidRPr="004D3701" w:rsidTr="00185F0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E1DAA" w:rsidRPr="004D3701" w:rsidRDefault="007E1DAA" w:rsidP="00185F0B">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DAA" w:rsidRPr="004D3701" w:rsidRDefault="007E1DAA" w:rsidP="00185F0B">
            <w:pPr>
              <w:pStyle w:val="Standard"/>
              <w:snapToGrid w:val="0"/>
              <w:jc w:val="center"/>
              <w:rPr>
                <w:sz w:val="16"/>
                <w:szCs w:val="16"/>
              </w:rPr>
            </w:pPr>
            <w:r>
              <w:rPr>
                <w:sz w:val="16"/>
                <w:szCs w:val="16"/>
              </w:rPr>
              <w:t>11</w:t>
            </w:r>
          </w:p>
        </w:tc>
      </w:tr>
      <w:tr w:rsidR="007E1DAA" w:rsidRPr="004D3701" w:rsidTr="00185F0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E1DAA" w:rsidRPr="004D3701" w:rsidRDefault="007E1DAA" w:rsidP="00185F0B">
            <w:pPr>
              <w:pStyle w:val="Standard"/>
              <w:snapToGrid w:val="0"/>
              <w:rPr>
                <w:rFonts w:eastAsia="Calibri"/>
                <w:sz w:val="16"/>
                <w:szCs w:val="16"/>
              </w:rPr>
            </w:pPr>
            <w:r w:rsidRPr="004D3701">
              <w:rPr>
                <w:rFonts w:eastAsia="Calibri"/>
                <w:sz w:val="16"/>
                <w:szCs w:val="16"/>
              </w:rPr>
              <w:t xml:space="preserve">Inne: konsultacje,  udział w egzaminie </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DAA" w:rsidRPr="004D3701" w:rsidRDefault="007E1DAA" w:rsidP="00185F0B">
            <w:pPr>
              <w:pStyle w:val="Standard"/>
              <w:snapToGrid w:val="0"/>
              <w:jc w:val="center"/>
              <w:rPr>
                <w:sz w:val="16"/>
                <w:szCs w:val="16"/>
              </w:rPr>
            </w:pPr>
            <w:r>
              <w:rPr>
                <w:sz w:val="16"/>
                <w:szCs w:val="16"/>
              </w:rPr>
              <w:t>3</w:t>
            </w:r>
          </w:p>
        </w:tc>
      </w:tr>
      <w:tr w:rsidR="007E1DAA" w:rsidRPr="004D3701" w:rsidTr="00185F0B">
        <w:trPr>
          <w:trHeight w:val="397"/>
          <w:jc w:val="center"/>
        </w:trPr>
        <w:tc>
          <w:tcPr>
            <w:tcW w:w="0" w:type="auto"/>
            <w:tcBorders>
              <w:left w:val="single" w:sz="4" w:space="0" w:color="000000"/>
              <w:bottom w:val="single" w:sz="4" w:space="0" w:color="000000"/>
            </w:tcBorders>
            <w:shd w:val="clear" w:color="auto" w:fill="D9D9D9"/>
            <w:vAlign w:val="center"/>
          </w:tcPr>
          <w:p w:rsidR="007E1DAA" w:rsidRPr="004D3701" w:rsidRDefault="007E1DAA" w:rsidP="00185F0B">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DAA" w:rsidRPr="004D3701" w:rsidRDefault="007E1DAA" w:rsidP="00185F0B">
            <w:pPr>
              <w:pStyle w:val="Standard"/>
              <w:snapToGrid w:val="0"/>
              <w:jc w:val="center"/>
              <w:rPr>
                <w:sz w:val="16"/>
                <w:szCs w:val="16"/>
              </w:rPr>
            </w:pPr>
            <w:r>
              <w:rPr>
                <w:sz w:val="16"/>
                <w:szCs w:val="16"/>
              </w:rPr>
              <w:t>240</w:t>
            </w:r>
          </w:p>
        </w:tc>
      </w:tr>
      <w:tr w:rsidR="007E1DAA" w:rsidRPr="004D3701" w:rsidTr="00185F0B">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7E1DAA" w:rsidRPr="004D3701" w:rsidRDefault="007E1DAA" w:rsidP="00185F0B">
            <w:pPr>
              <w:pStyle w:val="Standard"/>
              <w:snapToGrid w:val="0"/>
            </w:pPr>
            <w:r w:rsidRPr="004D3701">
              <w:rPr>
                <w:rFonts w:eastAsia="Calibri"/>
                <w:b/>
                <w:sz w:val="16"/>
                <w:szCs w:val="16"/>
              </w:rPr>
              <w:t>Liczba punktów ECTS</w:t>
            </w:r>
          </w:p>
        </w:tc>
      </w:tr>
      <w:tr w:rsidR="007E1DAA" w:rsidRPr="004D3701" w:rsidTr="00185F0B">
        <w:trPr>
          <w:trHeight w:val="397"/>
          <w:jc w:val="center"/>
        </w:trPr>
        <w:tc>
          <w:tcPr>
            <w:tcW w:w="0" w:type="auto"/>
            <w:tcBorders>
              <w:left w:val="single" w:sz="4" w:space="0" w:color="000000"/>
              <w:bottom w:val="single" w:sz="4" w:space="0" w:color="000000"/>
            </w:tcBorders>
            <w:shd w:val="clear" w:color="auto" w:fill="D9D9D9"/>
            <w:vAlign w:val="center"/>
          </w:tcPr>
          <w:p w:rsidR="007E1DAA" w:rsidRPr="004D3701" w:rsidRDefault="007E1DAA" w:rsidP="00185F0B">
            <w:pPr>
              <w:pStyle w:val="Standard"/>
              <w:snapToGrid w:val="0"/>
              <w:jc w:val="left"/>
              <w:rPr>
                <w:rFonts w:eastAsia="Calibri"/>
                <w:b/>
                <w:sz w:val="16"/>
                <w:szCs w:val="16"/>
              </w:rPr>
            </w:pPr>
            <w:r w:rsidRPr="004D3701">
              <w:rPr>
                <w:rFonts w:eastAsia="Calibri"/>
                <w:sz w:val="16"/>
                <w:szCs w:val="16"/>
              </w:rPr>
              <w:t>Zajęcia wymagające bezpośredniego udzi</w:t>
            </w:r>
            <w:r>
              <w:rPr>
                <w:rFonts w:eastAsia="Calibri"/>
                <w:sz w:val="16"/>
                <w:szCs w:val="16"/>
              </w:rPr>
              <w:t>ału nauczyciela akademickiego (123</w:t>
            </w:r>
            <w:r w:rsidRPr="004D3701">
              <w:rPr>
                <w:rFonts w:eastAsia="Calibri"/>
                <w:sz w:val="16"/>
                <w:szCs w:val="16"/>
              </w:rPr>
              <w:t xml:space="preserve"> h</w:t>
            </w:r>
            <w:r>
              <w:rPr>
                <w:rFonts w:eastAsia="Calibri"/>
                <w:sz w:val="16"/>
                <w:szCs w:val="16"/>
              </w:rPr>
              <w:t>)</w:t>
            </w:r>
          </w:p>
        </w:tc>
        <w:tc>
          <w:tcPr>
            <w:tcW w:w="1858" w:type="dxa"/>
            <w:tcBorders>
              <w:left w:val="single" w:sz="4" w:space="0" w:color="000000"/>
              <w:bottom w:val="single" w:sz="4" w:space="0" w:color="000000"/>
              <w:right w:val="single" w:sz="4" w:space="0" w:color="000000"/>
            </w:tcBorders>
            <w:shd w:val="clear" w:color="auto" w:fill="FFFFFF"/>
            <w:vAlign w:val="center"/>
          </w:tcPr>
          <w:p w:rsidR="007E1DAA" w:rsidRPr="004D3701" w:rsidRDefault="007E1DAA" w:rsidP="00185F0B">
            <w:pPr>
              <w:pStyle w:val="Standard"/>
              <w:snapToGrid w:val="0"/>
              <w:jc w:val="center"/>
              <w:rPr>
                <w:sz w:val="16"/>
                <w:szCs w:val="16"/>
              </w:rPr>
            </w:pPr>
            <w:r>
              <w:rPr>
                <w:sz w:val="16"/>
                <w:szCs w:val="16"/>
              </w:rPr>
              <w:t>4,1</w:t>
            </w:r>
          </w:p>
        </w:tc>
      </w:tr>
      <w:tr w:rsidR="007E1DAA" w:rsidRPr="004D3701" w:rsidTr="00185F0B">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7E1DAA" w:rsidRPr="004D3701" w:rsidRDefault="007E1DAA" w:rsidP="00185F0B">
            <w:pPr>
              <w:pStyle w:val="Standard"/>
              <w:snapToGrid w:val="0"/>
              <w:jc w:val="left"/>
              <w:rPr>
                <w:rFonts w:eastAsia="Calibri"/>
                <w:b/>
                <w:sz w:val="16"/>
                <w:szCs w:val="16"/>
              </w:rPr>
            </w:pPr>
            <w:r w:rsidRPr="004D3701">
              <w:rPr>
                <w:rFonts w:eastAsia="Calibri"/>
                <w:sz w:val="16"/>
                <w:szCs w:val="16"/>
              </w:rPr>
              <w:t xml:space="preserve">Zajęcia o charakterze praktycznym </w:t>
            </w:r>
          </w:p>
        </w:tc>
        <w:tc>
          <w:tcPr>
            <w:tcW w:w="1858" w:type="dxa"/>
            <w:tcBorders>
              <w:left w:val="single" w:sz="4" w:space="0" w:color="000000"/>
              <w:bottom w:val="single" w:sz="4" w:space="0" w:color="000000"/>
              <w:right w:val="single" w:sz="4" w:space="0" w:color="000000"/>
            </w:tcBorders>
            <w:shd w:val="clear" w:color="auto" w:fill="FFFFFF"/>
            <w:vAlign w:val="center"/>
          </w:tcPr>
          <w:p w:rsidR="007E1DAA" w:rsidRPr="004D3701" w:rsidRDefault="007E1DAA" w:rsidP="00185F0B">
            <w:pPr>
              <w:pStyle w:val="Standard"/>
              <w:snapToGrid w:val="0"/>
              <w:jc w:val="center"/>
              <w:rPr>
                <w:sz w:val="16"/>
                <w:szCs w:val="16"/>
              </w:rPr>
            </w:pPr>
            <w:r w:rsidRPr="004D3701">
              <w:rPr>
                <w:sz w:val="16"/>
                <w:szCs w:val="16"/>
              </w:rPr>
              <w:t>8,0</w:t>
            </w:r>
          </w:p>
        </w:tc>
      </w:tr>
    </w:tbl>
    <w:p w:rsidR="00351369" w:rsidRPr="004D3701" w:rsidRDefault="00351369" w:rsidP="00351369">
      <w:pPr>
        <w:pStyle w:val="Standard"/>
        <w:spacing w:before="120" w:after="0" w:line="240" w:lineRule="auto"/>
        <w:rPr>
          <w:sz w:val="16"/>
          <w:szCs w:val="16"/>
        </w:rPr>
      </w:pPr>
      <w:r w:rsidRPr="004D3701">
        <w:rPr>
          <w:b/>
          <w:bCs/>
          <w:sz w:val="16"/>
          <w:szCs w:val="16"/>
        </w:rPr>
        <w:t>Objaśnienia:</w:t>
      </w:r>
    </w:p>
    <w:p w:rsidR="00351369" w:rsidRPr="004D3701" w:rsidRDefault="00351369" w:rsidP="00351369">
      <w:pPr>
        <w:pStyle w:val="Standard"/>
        <w:spacing w:after="0" w:line="240" w:lineRule="auto"/>
        <w:rPr>
          <w:sz w:val="16"/>
          <w:szCs w:val="16"/>
        </w:rPr>
      </w:pPr>
      <w:r w:rsidRPr="004D3701">
        <w:rPr>
          <w:sz w:val="16"/>
          <w:szCs w:val="16"/>
        </w:rPr>
        <w:t>1 godz. = 45 minut; 1 punkt ECTS = 25-30 godzin</w:t>
      </w:r>
    </w:p>
    <w:p w:rsidR="00351369" w:rsidRPr="004D3701" w:rsidRDefault="00351369" w:rsidP="00351369">
      <w:pPr>
        <w:pStyle w:val="Standard"/>
        <w:spacing w:after="0" w:line="240" w:lineRule="auto"/>
        <w:rPr>
          <w:sz w:val="16"/>
          <w:szCs w:val="16"/>
        </w:rPr>
      </w:pPr>
      <w:r w:rsidRPr="004D3701">
        <w:rPr>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351369" w:rsidRPr="004D3701" w:rsidRDefault="00351369" w:rsidP="00351369">
      <w:pPr>
        <w:rPr>
          <w:rFonts w:ascii="Times New Roman" w:hAnsi="Times New Roman" w:cs="Times New Roman"/>
        </w:rPr>
      </w:pPr>
    </w:p>
    <w:p w:rsidR="00351369" w:rsidRPr="004D3701" w:rsidRDefault="00351369" w:rsidP="004A1B4E">
      <w:pPr>
        <w:rPr>
          <w:rFonts w:ascii="Times New Roman" w:hAnsi="Times New Roman" w:cs="Times New Roman"/>
        </w:rPr>
      </w:pPr>
    </w:p>
    <w:p w:rsidR="00351369" w:rsidRPr="004D3701" w:rsidRDefault="00351369" w:rsidP="004A1B4E">
      <w:pPr>
        <w:rPr>
          <w:rFonts w:ascii="Times New Roman" w:hAnsi="Times New Roman" w:cs="Times New Roman"/>
        </w:rPr>
      </w:pPr>
    </w:p>
    <w:p w:rsidR="00351369" w:rsidRPr="004D3701" w:rsidRDefault="00351369" w:rsidP="004A1B4E">
      <w:pPr>
        <w:rPr>
          <w:rFonts w:ascii="Times New Roman" w:hAnsi="Times New Roman" w:cs="Times New Roman"/>
        </w:rPr>
      </w:pPr>
    </w:p>
    <w:p w:rsidR="00351369" w:rsidRPr="004D3701" w:rsidRDefault="00351369" w:rsidP="004A1B4E">
      <w:pPr>
        <w:rPr>
          <w:rFonts w:ascii="Times New Roman" w:hAnsi="Times New Roman" w:cs="Times New Roman"/>
        </w:rPr>
      </w:pPr>
    </w:p>
    <w:p w:rsidR="00351369" w:rsidRPr="004D3701" w:rsidRDefault="00351369" w:rsidP="004A1B4E">
      <w:pPr>
        <w:rPr>
          <w:rFonts w:ascii="Times New Roman" w:hAnsi="Times New Roman" w:cs="Times New Roman"/>
        </w:rPr>
      </w:pPr>
    </w:p>
    <w:p w:rsidR="00351369" w:rsidRPr="004D3701" w:rsidRDefault="00351369" w:rsidP="004A1B4E">
      <w:pPr>
        <w:rPr>
          <w:rFonts w:ascii="Times New Roman" w:hAnsi="Times New Roman" w:cs="Times New Roman"/>
        </w:rPr>
      </w:pPr>
    </w:p>
    <w:p w:rsidR="00351369" w:rsidRPr="004D3701" w:rsidRDefault="00351369" w:rsidP="004A1B4E">
      <w:pPr>
        <w:rPr>
          <w:rFonts w:ascii="Times New Roman" w:hAnsi="Times New Roman" w:cs="Times New Roman"/>
        </w:rPr>
      </w:pPr>
    </w:p>
    <w:p w:rsidR="00351369" w:rsidRPr="004D3701" w:rsidRDefault="00351369" w:rsidP="004A1B4E">
      <w:pPr>
        <w:rPr>
          <w:rFonts w:ascii="Times New Roman" w:hAnsi="Times New Roman" w:cs="Times New Roman"/>
        </w:rPr>
      </w:pPr>
    </w:p>
    <w:p w:rsidR="00351369" w:rsidRPr="004D3701" w:rsidRDefault="00351369" w:rsidP="004A1B4E">
      <w:pPr>
        <w:rPr>
          <w:rFonts w:ascii="Times New Roman" w:hAnsi="Times New Roman" w:cs="Times New Roman"/>
        </w:rPr>
      </w:pPr>
    </w:p>
    <w:p w:rsidR="00351369" w:rsidRPr="004D3701" w:rsidRDefault="00351369" w:rsidP="004A1B4E">
      <w:pPr>
        <w:rPr>
          <w:rFonts w:ascii="Times New Roman" w:hAnsi="Times New Roman" w:cs="Times New Roman"/>
        </w:rPr>
      </w:pPr>
    </w:p>
    <w:p w:rsidR="00552A93" w:rsidRPr="004D3701" w:rsidRDefault="00552A93" w:rsidP="007B4588">
      <w:pPr>
        <w:pStyle w:val="Nagwek2"/>
      </w:pPr>
      <w:bookmarkStart w:id="40" w:name="_Toc19699909"/>
      <w:r w:rsidRPr="004D3701">
        <w:lastRenderedPageBreak/>
        <w:t>Podstawy marketingu</w:t>
      </w:r>
      <w:bookmarkEnd w:id="40"/>
    </w:p>
    <w:p w:rsidR="00356C4E" w:rsidRPr="004D3701" w:rsidRDefault="00356C4E" w:rsidP="00356C4E">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356C4E"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56C4E" w:rsidRPr="004D3701" w:rsidRDefault="00356C4E" w:rsidP="00CC39F2">
            <w:pPr>
              <w:pStyle w:val="Standard"/>
              <w:snapToGrid w:val="0"/>
              <w:rPr>
                <w:sz w:val="22"/>
                <w:szCs w:val="22"/>
              </w:rPr>
            </w:pPr>
            <w:r w:rsidRPr="004D3701">
              <w:rPr>
                <w:sz w:val="22"/>
                <w:szCs w:val="22"/>
              </w:rPr>
              <w:t>Instytut Administracyjno-Ekonomiczny/Zakład Ekonomii</w:t>
            </w:r>
          </w:p>
        </w:tc>
      </w:tr>
      <w:tr w:rsidR="00356C4E"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356C4E" w:rsidRPr="004D3701" w:rsidRDefault="00356C4E" w:rsidP="00CC39F2">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56C4E" w:rsidRPr="004D3701" w:rsidRDefault="00356C4E" w:rsidP="00CC39F2">
            <w:pPr>
              <w:pStyle w:val="Standard"/>
              <w:snapToGrid w:val="0"/>
              <w:rPr>
                <w:sz w:val="22"/>
                <w:szCs w:val="22"/>
              </w:rPr>
            </w:pPr>
            <w:r w:rsidRPr="004D3701">
              <w:rPr>
                <w:sz w:val="22"/>
                <w:szCs w:val="22"/>
              </w:rPr>
              <w:t>Ekonomia</w:t>
            </w:r>
          </w:p>
        </w:tc>
      </w:tr>
      <w:tr w:rsidR="00356C4E"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56C4E" w:rsidRPr="004D3701" w:rsidRDefault="00356C4E" w:rsidP="00CC39F2">
            <w:pPr>
              <w:pStyle w:val="Standard"/>
              <w:snapToGrid w:val="0"/>
              <w:rPr>
                <w:sz w:val="22"/>
                <w:szCs w:val="22"/>
              </w:rPr>
            </w:pPr>
            <w:r w:rsidRPr="004D3701">
              <w:rPr>
                <w:sz w:val="22"/>
                <w:szCs w:val="22"/>
              </w:rPr>
              <w:t>Podstawy marketingu</w:t>
            </w:r>
          </w:p>
        </w:tc>
      </w:tr>
      <w:tr w:rsidR="00356C4E"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56C4E" w:rsidRPr="004D3701" w:rsidRDefault="00356C4E" w:rsidP="00CC39F2">
            <w:pPr>
              <w:pStyle w:val="Standard"/>
              <w:snapToGrid w:val="0"/>
              <w:rPr>
                <w:sz w:val="22"/>
                <w:szCs w:val="22"/>
              </w:rPr>
            </w:pPr>
            <w:r w:rsidRPr="004D3701">
              <w:rPr>
                <w:sz w:val="22"/>
                <w:szCs w:val="22"/>
              </w:rPr>
              <w:t>Basics of Marketing</w:t>
            </w:r>
          </w:p>
        </w:tc>
      </w:tr>
      <w:tr w:rsidR="00356C4E"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56C4E" w:rsidRPr="004D3701" w:rsidRDefault="00356C4E" w:rsidP="00CC39F2">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56C4E" w:rsidRPr="004D3701" w:rsidRDefault="00356C4E" w:rsidP="00CC39F2">
            <w:pPr>
              <w:pStyle w:val="Standard"/>
              <w:snapToGrid w:val="0"/>
            </w:pPr>
            <w:r w:rsidRPr="004D3701">
              <w:rPr>
                <w:sz w:val="16"/>
              </w:rPr>
              <w:t>Nie wypełniamy</w:t>
            </w:r>
          </w:p>
        </w:tc>
      </w:tr>
      <w:tr w:rsidR="00356C4E"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356C4E" w:rsidRPr="004D3701" w:rsidRDefault="00356C4E" w:rsidP="00CC39F2">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356C4E" w:rsidRPr="004D3701" w:rsidRDefault="00356C4E" w:rsidP="00CC39F2">
            <w:pPr>
              <w:pStyle w:val="Standard"/>
              <w:snapToGrid w:val="0"/>
              <w:rPr>
                <w:sz w:val="20"/>
                <w:szCs w:val="20"/>
              </w:rPr>
            </w:pPr>
            <w:r w:rsidRPr="004D3701">
              <w:rPr>
                <w:sz w:val="20"/>
                <w:szCs w:val="20"/>
              </w:rPr>
              <w:t>obowiązkowy</w:t>
            </w:r>
          </w:p>
        </w:tc>
      </w:tr>
      <w:tr w:rsidR="00356C4E"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56C4E" w:rsidRPr="004D3701" w:rsidRDefault="00356C4E" w:rsidP="00CC39F2">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56C4E" w:rsidRPr="004D3701" w:rsidRDefault="00356C4E" w:rsidP="00CC39F2">
            <w:pPr>
              <w:pStyle w:val="Standard"/>
              <w:snapToGrid w:val="0"/>
              <w:rPr>
                <w:sz w:val="20"/>
                <w:szCs w:val="20"/>
              </w:rPr>
            </w:pPr>
            <w:r w:rsidRPr="004D3701">
              <w:rPr>
                <w:sz w:val="20"/>
                <w:szCs w:val="20"/>
              </w:rPr>
              <w:t>1</w:t>
            </w:r>
          </w:p>
        </w:tc>
      </w:tr>
      <w:tr w:rsidR="00356C4E" w:rsidRPr="004D3701" w:rsidTr="00CC39F2">
        <w:trPr>
          <w:trHeight w:val="397"/>
        </w:trPr>
        <w:tc>
          <w:tcPr>
            <w:tcW w:w="2549" w:type="dxa"/>
            <w:gridSpan w:val="2"/>
            <w:tcBorders>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356C4E" w:rsidRPr="004D3701" w:rsidRDefault="00356C4E" w:rsidP="00CC39F2">
            <w:pPr>
              <w:pStyle w:val="Standard"/>
              <w:snapToGrid w:val="0"/>
              <w:spacing w:after="0"/>
            </w:pPr>
            <w:r w:rsidRPr="004D3701">
              <w:rPr>
                <w:rFonts w:eastAsia="Calibri"/>
                <w:b/>
                <w:bCs/>
                <w:sz w:val="16"/>
                <w:szCs w:val="16"/>
              </w:rPr>
              <w:t>Forma zaliczenia</w:t>
            </w:r>
          </w:p>
        </w:tc>
      </w:tr>
      <w:tr w:rsidR="00356C4E" w:rsidRPr="004D3701" w:rsidTr="00CC39F2">
        <w:trPr>
          <w:trHeight w:val="397"/>
        </w:trPr>
        <w:tc>
          <w:tcPr>
            <w:tcW w:w="2549" w:type="dxa"/>
            <w:gridSpan w:val="2"/>
            <w:tcBorders>
              <w:left w:val="single" w:sz="4" w:space="0" w:color="000000"/>
              <w:bottom w:val="single" w:sz="4" w:space="0" w:color="000000"/>
            </w:tcBorders>
            <w:shd w:val="clear" w:color="auto" w:fill="E6E6E6"/>
            <w:vAlign w:val="center"/>
          </w:tcPr>
          <w:p w:rsidR="00356C4E" w:rsidRPr="004D3701" w:rsidRDefault="00356C4E" w:rsidP="00CC39F2">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356C4E" w:rsidRPr="004D3701" w:rsidRDefault="006668B4" w:rsidP="00CC39F2">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356C4E" w:rsidRPr="004D3701" w:rsidRDefault="00356C4E" w:rsidP="00CC39F2">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356C4E" w:rsidRPr="004D3701" w:rsidRDefault="00356C4E" w:rsidP="00CC39F2">
            <w:pPr>
              <w:pStyle w:val="Standard"/>
              <w:snapToGrid w:val="0"/>
              <w:jc w:val="center"/>
              <w:rPr>
                <w:rFonts w:eastAsia="Calibri"/>
                <w:sz w:val="20"/>
                <w:szCs w:val="20"/>
              </w:rPr>
            </w:pPr>
            <w:r w:rsidRPr="004D3701">
              <w:rPr>
                <w:rFonts w:eastAsia="Calibri"/>
                <w:sz w:val="20"/>
                <w:szCs w:val="20"/>
              </w:rPr>
              <w:t>1</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56C4E" w:rsidRPr="004D3701" w:rsidRDefault="00356C4E" w:rsidP="00CC39F2">
            <w:pPr>
              <w:pStyle w:val="Standard"/>
              <w:snapToGrid w:val="0"/>
              <w:jc w:val="center"/>
              <w:rPr>
                <w:sz w:val="20"/>
                <w:szCs w:val="20"/>
              </w:rPr>
            </w:pPr>
            <w:r w:rsidRPr="004D3701">
              <w:rPr>
                <w:sz w:val="20"/>
                <w:szCs w:val="20"/>
              </w:rPr>
              <w:t>Zaliczenie z oceną</w:t>
            </w:r>
          </w:p>
        </w:tc>
      </w:tr>
      <w:tr w:rsidR="00356C4E" w:rsidRPr="004D3701" w:rsidTr="00CC39F2">
        <w:trPr>
          <w:trHeight w:val="397"/>
        </w:trPr>
        <w:tc>
          <w:tcPr>
            <w:tcW w:w="2549" w:type="dxa"/>
            <w:gridSpan w:val="2"/>
            <w:tcBorders>
              <w:left w:val="single" w:sz="4" w:space="0" w:color="000000"/>
              <w:bottom w:val="single" w:sz="4" w:space="0" w:color="000000"/>
            </w:tcBorders>
            <w:shd w:val="clear" w:color="auto" w:fill="E6E6E6"/>
            <w:vAlign w:val="center"/>
          </w:tcPr>
          <w:p w:rsidR="00356C4E" w:rsidRPr="004D3701" w:rsidRDefault="00356C4E" w:rsidP="00CC39F2">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356C4E" w:rsidRPr="004D3701" w:rsidRDefault="006668B4" w:rsidP="00CC39F2">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356C4E" w:rsidRPr="004D3701" w:rsidRDefault="00356C4E" w:rsidP="00CC39F2">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356C4E" w:rsidRPr="004D3701" w:rsidRDefault="00356C4E" w:rsidP="00CC39F2">
            <w:pPr>
              <w:pStyle w:val="Standard"/>
              <w:snapToGrid w:val="0"/>
              <w:jc w:val="center"/>
              <w:rPr>
                <w:rFonts w:eastAsia="Calibri"/>
                <w:sz w:val="20"/>
                <w:szCs w:val="20"/>
              </w:rPr>
            </w:pPr>
            <w:r w:rsidRPr="004D3701">
              <w:rPr>
                <w:rFonts w:eastAsia="Calibri"/>
                <w:sz w:val="20"/>
                <w:szCs w:val="20"/>
              </w:rPr>
              <w:t>1</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56C4E" w:rsidRPr="004D3701" w:rsidRDefault="00356C4E" w:rsidP="00CC39F2">
            <w:pPr>
              <w:pStyle w:val="Standard"/>
              <w:snapToGrid w:val="0"/>
              <w:jc w:val="center"/>
              <w:rPr>
                <w:sz w:val="20"/>
                <w:szCs w:val="20"/>
              </w:rPr>
            </w:pPr>
            <w:r w:rsidRPr="004D3701">
              <w:rPr>
                <w:sz w:val="20"/>
                <w:szCs w:val="20"/>
              </w:rPr>
              <w:t>Zaliczenie z oceną</w:t>
            </w:r>
          </w:p>
        </w:tc>
      </w:tr>
      <w:tr w:rsidR="00356C4E" w:rsidRPr="004D3701" w:rsidTr="00CC39F2">
        <w:trPr>
          <w:trHeight w:val="397"/>
        </w:trPr>
        <w:tc>
          <w:tcPr>
            <w:tcW w:w="2549" w:type="dxa"/>
            <w:gridSpan w:val="2"/>
            <w:tcBorders>
              <w:left w:val="single" w:sz="4" w:space="0" w:color="000000"/>
              <w:bottom w:val="single" w:sz="4" w:space="0" w:color="000000"/>
            </w:tcBorders>
            <w:shd w:val="clear" w:color="auto" w:fill="E6E6E6"/>
            <w:vAlign w:val="center"/>
          </w:tcPr>
          <w:p w:rsidR="00356C4E" w:rsidRPr="004D3701" w:rsidRDefault="00356C4E" w:rsidP="00CC39F2">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356C4E" w:rsidRPr="004D3701" w:rsidRDefault="00356C4E" w:rsidP="00CC39F2">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56C4E" w:rsidRPr="004D3701" w:rsidRDefault="00356C4E" w:rsidP="00CC39F2">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56C4E" w:rsidRPr="004D3701" w:rsidRDefault="00356C4E" w:rsidP="00CC39F2">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56C4E" w:rsidRPr="004D3701" w:rsidRDefault="00356C4E" w:rsidP="00CC39F2">
            <w:pPr>
              <w:pStyle w:val="Standard"/>
              <w:snapToGrid w:val="0"/>
              <w:jc w:val="center"/>
              <w:rPr>
                <w:sz w:val="20"/>
                <w:szCs w:val="20"/>
              </w:rPr>
            </w:pPr>
          </w:p>
        </w:tc>
      </w:tr>
      <w:tr w:rsidR="00356C4E"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56C4E" w:rsidRPr="004D3701" w:rsidRDefault="00356C4E" w:rsidP="00CC39F2">
            <w:pPr>
              <w:pStyle w:val="Standard"/>
              <w:snapToGrid w:val="0"/>
              <w:rPr>
                <w:sz w:val="20"/>
                <w:szCs w:val="20"/>
                <w:lang w:val="en-US"/>
              </w:rPr>
            </w:pPr>
            <w:r w:rsidRPr="004D3701">
              <w:rPr>
                <w:sz w:val="20"/>
                <w:szCs w:val="20"/>
                <w:lang w:val="en-US"/>
              </w:rPr>
              <w:t>Wojciech Sroka</w:t>
            </w:r>
          </w:p>
        </w:tc>
      </w:tr>
      <w:tr w:rsidR="00356C4E"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56C4E" w:rsidRPr="004D3701" w:rsidRDefault="00356C4E" w:rsidP="00CC39F2">
            <w:pPr>
              <w:pStyle w:val="Standard"/>
              <w:snapToGrid w:val="0"/>
              <w:rPr>
                <w:rFonts w:eastAsia="Calibri"/>
                <w:sz w:val="20"/>
                <w:szCs w:val="20"/>
              </w:rPr>
            </w:pPr>
            <w:r w:rsidRPr="004D3701">
              <w:rPr>
                <w:rFonts w:eastAsia="Calibri"/>
                <w:sz w:val="20"/>
                <w:szCs w:val="20"/>
              </w:rPr>
              <w:t>Barbara Partyńska - Brzegowy</w:t>
            </w:r>
          </w:p>
        </w:tc>
      </w:tr>
      <w:tr w:rsidR="00356C4E"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56C4E" w:rsidRPr="004D3701" w:rsidRDefault="00356C4E" w:rsidP="00CC39F2">
            <w:pPr>
              <w:pStyle w:val="Standard"/>
              <w:snapToGrid w:val="0"/>
              <w:rPr>
                <w:sz w:val="20"/>
                <w:szCs w:val="20"/>
              </w:rPr>
            </w:pPr>
            <w:r w:rsidRPr="004D3701">
              <w:rPr>
                <w:sz w:val="20"/>
                <w:szCs w:val="20"/>
              </w:rPr>
              <w:t>polski</w:t>
            </w:r>
          </w:p>
        </w:tc>
      </w:tr>
    </w:tbl>
    <w:p w:rsidR="00356C4E" w:rsidRPr="004D3701" w:rsidRDefault="00356C4E" w:rsidP="00356C4E">
      <w:pPr>
        <w:pStyle w:val="Standard"/>
        <w:rPr>
          <w:rFonts w:eastAsia="Calibri"/>
          <w:sz w:val="16"/>
          <w:szCs w:val="16"/>
        </w:rPr>
      </w:pPr>
      <w:r w:rsidRPr="004D3701">
        <w:rPr>
          <w:rFonts w:eastAsia="Calibri"/>
          <w:b/>
          <w:bCs/>
          <w:sz w:val="16"/>
          <w:szCs w:val="16"/>
        </w:rPr>
        <w:t>Objaśnienia:</w:t>
      </w:r>
    </w:p>
    <w:p w:rsidR="00356C4E" w:rsidRPr="004D3701" w:rsidRDefault="00356C4E" w:rsidP="00356C4E">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356C4E" w:rsidRPr="004D3701" w:rsidRDefault="00356C4E" w:rsidP="00356C4E">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356C4E" w:rsidRPr="004D3701" w:rsidRDefault="00356C4E" w:rsidP="00356C4E">
      <w:pPr>
        <w:pStyle w:val="Standard"/>
        <w:spacing w:after="0" w:line="240" w:lineRule="auto"/>
        <w:rPr>
          <w:rFonts w:eastAsia="Calibri"/>
          <w:b/>
          <w:sz w:val="16"/>
          <w:szCs w:val="16"/>
        </w:rPr>
      </w:pPr>
      <w:r w:rsidRPr="004D3701">
        <w:rPr>
          <w:rFonts w:eastAsia="Calibri"/>
          <w:b/>
          <w:sz w:val="16"/>
          <w:szCs w:val="16"/>
        </w:rPr>
        <w:t>Dane merytoryczne</w:t>
      </w:r>
    </w:p>
    <w:tbl>
      <w:tblPr>
        <w:tblW w:w="9882" w:type="dxa"/>
        <w:jc w:val="center"/>
        <w:tblLayout w:type="fixed"/>
        <w:tblLook w:val="0000" w:firstRow="0" w:lastRow="0" w:firstColumn="0" w:lastColumn="0" w:noHBand="0" w:noVBand="0"/>
      </w:tblPr>
      <w:tblGrid>
        <w:gridCol w:w="561"/>
        <w:gridCol w:w="4099"/>
        <w:gridCol w:w="2610"/>
        <w:gridCol w:w="2612"/>
      </w:tblGrid>
      <w:tr w:rsidR="00356C4E" w:rsidRPr="004D3701" w:rsidTr="00356C4E">
        <w:trPr>
          <w:trHeight w:val="315"/>
          <w:jc w:val="center"/>
        </w:trPr>
        <w:tc>
          <w:tcPr>
            <w:tcW w:w="988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56C4E" w:rsidRPr="004D3701" w:rsidRDefault="00356C4E" w:rsidP="00CC39F2">
            <w:pPr>
              <w:pStyle w:val="Standard"/>
              <w:snapToGrid w:val="0"/>
              <w:spacing w:after="0" w:line="240" w:lineRule="auto"/>
              <w:rPr>
                <w:sz w:val="20"/>
                <w:szCs w:val="20"/>
              </w:rPr>
            </w:pPr>
            <w:r w:rsidRPr="004D3701">
              <w:rPr>
                <w:rFonts w:eastAsia="Calibri"/>
                <w:b/>
                <w:sz w:val="20"/>
                <w:szCs w:val="20"/>
              </w:rPr>
              <w:t>Wymagania wstępne</w:t>
            </w:r>
          </w:p>
        </w:tc>
      </w:tr>
      <w:tr w:rsidR="00356C4E" w:rsidRPr="004D3701" w:rsidTr="00356C4E">
        <w:trPr>
          <w:trHeight w:val="315"/>
          <w:jc w:val="center"/>
        </w:trPr>
        <w:tc>
          <w:tcPr>
            <w:tcW w:w="9882" w:type="dxa"/>
            <w:gridSpan w:val="4"/>
            <w:tcBorders>
              <w:left w:val="single" w:sz="4" w:space="0" w:color="000000"/>
              <w:bottom w:val="single" w:sz="4" w:space="0" w:color="000000"/>
              <w:right w:val="single" w:sz="4" w:space="0" w:color="000000"/>
            </w:tcBorders>
            <w:shd w:val="clear" w:color="auto" w:fill="FFFFFF"/>
            <w:vAlign w:val="center"/>
          </w:tcPr>
          <w:p w:rsidR="00356C4E" w:rsidRPr="004D3701" w:rsidRDefault="00356C4E" w:rsidP="00CC39F2">
            <w:pPr>
              <w:pStyle w:val="Standard"/>
              <w:snapToGrid w:val="0"/>
              <w:spacing w:after="0" w:line="240" w:lineRule="auto"/>
              <w:rPr>
                <w:sz w:val="20"/>
                <w:szCs w:val="20"/>
              </w:rPr>
            </w:pPr>
            <w:r w:rsidRPr="004D3701">
              <w:rPr>
                <w:sz w:val="20"/>
                <w:szCs w:val="20"/>
              </w:rPr>
              <w:t>brak</w:t>
            </w:r>
          </w:p>
        </w:tc>
      </w:tr>
      <w:tr w:rsidR="00356C4E" w:rsidRPr="004D3701" w:rsidTr="00356C4E">
        <w:trPr>
          <w:trHeight w:val="165"/>
          <w:jc w:val="center"/>
        </w:trPr>
        <w:tc>
          <w:tcPr>
            <w:tcW w:w="988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56C4E" w:rsidRPr="004D3701" w:rsidRDefault="00356C4E" w:rsidP="00CC39F2">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356C4E" w:rsidRPr="004D3701" w:rsidTr="00356C4E">
        <w:trPr>
          <w:cantSplit/>
          <w:trHeight w:val="530"/>
          <w:jc w:val="center"/>
        </w:trPr>
        <w:tc>
          <w:tcPr>
            <w:tcW w:w="561" w:type="dxa"/>
            <w:tcBorders>
              <w:top w:val="single" w:sz="4" w:space="0" w:color="000000"/>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spacing w:after="0" w:line="240" w:lineRule="auto"/>
              <w:jc w:val="center"/>
              <w:rPr>
                <w:b/>
                <w:sz w:val="20"/>
                <w:szCs w:val="20"/>
              </w:rPr>
            </w:pPr>
            <w:r w:rsidRPr="004D3701">
              <w:rPr>
                <w:b/>
                <w:sz w:val="20"/>
                <w:szCs w:val="20"/>
              </w:rPr>
              <w:t>Lp.</w:t>
            </w:r>
          </w:p>
        </w:tc>
        <w:tc>
          <w:tcPr>
            <w:tcW w:w="4099" w:type="dxa"/>
            <w:tcBorders>
              <w:top w:val="single" w:sz="4" w:space="0" w:color="000000"/>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spacing w:after="0" w:line="240" w:lineRule="auto"/>
              <w:jc w:val="center"/>
              <w:rPr>
                <w:b/>
                <w:sz w:val="20"/>
                <w:szCs w:val="20"/>
              </w:rPr>
            </w:pPr>
            <w:r w:rsidRPr="004D3701">
              <w:rPr>
                <w:b/>
                <w:sz w:val="20"/>
                <w:szCs w:val="20"/>
              </w:rPr>
              <w:t>Student, który zaliczył zajęcia</w:t>
            </w:r>
          </w:p>
          <w:p w:rsidR="00356C4E" w:rsidRPr="004D3701" w:rsidRDefault="00356C4E" w:rsidP="00CC39F2">
            <w:pPr>
              <w:pStyle w:val="Standard"/>
              <w:spacing w:after="0" w:line="240" w:lineRule="auto"/>
              <w:jc w:val="center"/>
              <w:rPr>
                <w:b/>
                <w:bCs/>
                <w:sz w:val="20"/>
                <w:szCs w:val="20"/>
              </w:rPr>
            </w:pPr>
            <w:r w:rsidRPr="004D3701">
              <w:rPr>
                <w:b/>
                <w:sz w:val="20"/>
                <w:szCs w:val="20"/>
              </w:rPr>
              <w:t>zna i rozumie/ potrafi/ jest gotów do:</w:t>
            </w:r>
          </w:p>
        </w:tc>
        <w:tc>
          <w:tcPr>
            <w:tcW w:w="2610" w:type="dxa"/>
            <w:tcBorders>
              <w:top w:val="single" w:sz="4" w:space="0" w:color="000000"/>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610" w:type="dxa"/>
            <w:tcBorders>
              <w:top w:val="single" w:sz="4" w:space="0" w:color="000000"/>
              <w:left w:val="single" w:sz="4" w:space="0" w:color="000000"/>
              <w:right w:val="single" w:sz="4" w:space="0" w:color="000000"/>
            </w:tcBorders>
            <w:shd w:val="clear" w:color="auto" w:fill="A6A6A6"/>
            <w:vAlign w:val="center"/>
          </w:tcPr>
          <w:p w:rsidR="00356C4E" w:rsidRPr="004D3701" w:rsidRDefault="00356C4E" w:rsidP="00CC39F2">
            <w:pPr>
              <w:pStyle w:val="Standard"/>
              <w:snapToGrid w:val="0"/>
              <w:spacing w:after="0" w:line="240" w:lineRule="auto"/>
              <w:jc w:val="center"/>
              <w:rPr>
                <w:b/>
                <w:bCs/>
                <w:sz w:val="20"/>
                <w:szCs w:val="20"/>
              </w:rPr>
            </w:pPr>
            <w:r w:rsidRPr="004D3701">
              <w:rPr>
                <w:b/>
                <w:bCs/>
                <w:sz w:val="20"/>
                <w:szCs w:val="20"/>
              </w:rPr>
              <w:t xml:space="preserve">Sposób weryfikacji </w:t>
            </w:r>
          </w:p>
          <w:p w:rsidR="00356C4E" w:rsidRPr="004D3701" w:rsidRDefault="00356C4E" w:rsidP="00CC39F2">
            <w:pPr>
              <w:pStyle w:val="Standard"/>
              <w:snapToGrid w:val="0"/>
              <w:spacing w:after="0" w:line="240" w:lineRule="auto"/>
              <w:jc w:val="center"/>
              <w:rPr>
                <w:color w:val="FF0000"/>
                <w:sz w:val="20"/>
                <w:szCs w:val="20"/>
              </w:rPr>
            </w:pPr>
            <w:r w:rsidRPr="004D3701">
              <w:rPr>
                <w:b/>
                <w:bCs/>
                <w:sz w:val="20"/>
                <w:szCs w:val="20"/>
              </w:rPr>
              <w:t>efektu uczenia się</w:t>
            </w:r>
          </w:p>
        </w:tc>
      </w:tr>
      <w:tr w:rsidR="00356C4E" w:rsidRPr="004D3701" w:rsidTr="00356C4E">
        <w:trPr>
          <w:cantSplit/>
          <w:trHeight w:val="514"/>
          <w:jc w:val="center"/>
        </w:trPr>
        <w:tc>
          <w:tcPr>
            <w:tcW w:w="561" w:type="dxa"/>
            <w:tcBorders>
              <w:top w:val="single" w:sz="4" w:space="0" w:color="000000"/>
              <w:left w:val="single" w:sz="4" w:space="0" w:color="000000"/>
              <w:bottom w:val="single" w:sz="4" w:space="0" w:color="000000"/>
            </w:tcBorders>
            <w:shd w:val="clear" w:color="auto" w:fill="FFFFFF"/>
            <w:vAlign w:val="center"/>
          </w:tcPr>
          <w:p w:rsidR="00356C4E" w:rsidRPr="004D3701" w:rsidRDefault="00356C4E" w:rsidP="00CC39F2">
            <w:pPr>
              <w:pStyle w:val="Standard"/>
              <w:snapToGrid w:val="0"/>
              <w:spacing w:line="240" w:lineRule="auto"/>
              <w:jc w:val="center"/>
              <w:rPr>
                <w:sz w:val="20"/>
                <w:szCs w:val="20"/>
              </w:rPr>
            </w:pPr>
            <w:r w:rsidRPr="004D3701">
              <w:rPr>
                <w:sz w:val="20"/>
                <w:szCs w:val="20"/>
              </w:rPr>
              <w:t>1.</w:t>
            </w:r>
          </w:p>
        </w:tc>
        <w:tc>
          <w:tcPr>
            <w:tcW w:w="4099" w:type="dxa"/>
            <w:tcBorders>
              <w:top w:val="single" w:sz="4" w:space="0" w:color="000000"/>
              <w:left w:val="single" w:sz="4" w:space="0" w:color="000000"/>
              <w:bottom w:val="single" w:sz="4" w:space="0" w:color="000000"/>
            </w:tcBorders>
            <w:shd w:val="clear" w:color="auto" w:fill="auto"/>
          </w:tcPr>
          <w:p w:rsidR="00356C4E" w:rsidRPr="004D3701" w:rsidRDefault="00356C4E" w:rsidP="00351369">
            <w:pPr>
              <w:ind w:left="0" w:firstLine="35"/>
              <w:rPr>
                <w:rFonts w:ascii="Times New Roman" w:hAnsi="Times New Roman" w:cs="Times New Roman"/>
                <w:sz w:val="20"/>
                <w:szCs w:val="20"/>
              </w:rPr>
            </w:pPr>
            <w:r w:rsidRPr="004D3701">
              <w:rPr>
                <w:rFonts w:ascii="Times New Roman" w:hAnsi="Times New Roman" w:cs="Times New Roman"/>
                <w:sz w:val="20"/>
                <w:szCs w:val="20"/>
              </w:rPr>
              <w:t xml:space="preserve">zna i rozumie podstawowe pojęcia z zakresu marketingu mix przedsiębiorstwa </w:t>
            </w:r>
          </w:p>
        </w:tc>
        <w:tc>
          <w:tcPr>
            <w:tcW w:w="2610" w:type="dxa"/>
            <w:tcBorders>
              <w:top w:val="single" w:sz="4" w:space="0" w:color="000000"/>
              <w:left w:val="single" w:sz="4" w:space="0" w:color="000000"/>
              <w:bottom w:val="single" w:sz="4" w:space="0" w:color="000000"/>
            </w:tcBorders>
            <w:shd w:val="clear" w:color="auto" w:fill="auto"/>
          </w:tcPr>
          <w:p w:rsidR="00356C4E" w:rsidRPr="004D3701" w:rsidRDefault="00356C4E" w:rsidP="00CC39F2">
            <w:pPr>
              <w:rPr>
                <w:rFonts w:ascii="Times New Roman" w:hAnsi="Times New Roman" w:cs="Times New Roman"/>
                <w:sz w:val="20"/>
                <w:szCs w:val="20"/>
              </w:rPr>
            </w:pPr>
            <w:r w:rsidRPr="004D3701">
              <w:rPr>
                <w:rFonts w:ascii="Times New Roman" w:hAnsi="Times New Roman" w:cs="Times New Roman"/>
                <w:sz w:val="20"/>
                <w:szCs w:val="20"/>
              </w:rPr>
              <w:t>EK1_W05</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4E" w:rsidRPr="004D3701" w:rsidRDefault="00356C4E" w:rsidP="00CC39F2">
            <w:pPr>
              <w:pStyle w:val="Standard"/>
              <w:snapToGrid w:val="0"/>
              <w:spacing w:line="240" w:lineRule="auto"/>
              <w:jc w:val="center"/>
              <w:rPr>
                <w:sz w:val="20"/>
                <w:szCs w:val="20"/>
              </w:rPr>
            </w:pPr>
            <w:r w:rsidRPr="004D3701">
              <w:rPr>
                <w:sz w:val="20"/>
                <w:szCs w:val="20"/>
              </w:rPr>
              <w:t>Kolokwium</w:t>
            </w:r>
          </w:p>
        </w:tc>
      </w:tr>
      <w:tr w:rsidR="00356C4E" w:rsidRPr="004D3701" w:rsidTr="00356C4E">
        <w:trPr>
          <w:cantSplit/>
          <w:trHeight w:val="514"/>
          <w:jc w:val="center"/>
        </w:trPr>
        <w:tc>
          <w:tcPr>
            <w:tcW w:w="561" w:type="dxa"/>
            <w:tcBorders>
              <w:top w:val="single" w:sz="4" w:space="0" w:color="000000"/>
              <w:left w:val="single" w:sz="4" w:space="0" w:color="000000"/>
              <w:bottom w:val="single" w:sz="4" w:space="0" w:color="000000"/>
            </w:tcBorders>
            <w:shd w:val="clear" w:color="auto" w:fill="FFFFFF"/>
            <w:vAlign w:val="center"/>
          </w:tcPr>
          <w:p w:rsidR="00356C4E" w:rsidRPr="004D3701" w:rsidRDefault="00356C4E" w:rsidP="00CC39F2">
            <w:pPr>
              <w:pStyle w:val="Standard"/>
              <w:snapToGrid w:val="0"/>
              <w:spacing w:line="240" w:lineRule="auto"/>
              <w:jc w:val="center"/>
              <w:rPr>
                <w:sz w:val="20"/>
                <w:szCs w:val="20"/>
              </w:rPr>
            </w:pPr>
            <w:r w:rsidRPr="004D3701">
              <w:rPr>
                <w:sz w:val="20"/>
                <w:szCs w:val="20"/>
              </w:rPr>
              <w:t>2.</w:t>
            </w:r>
          </w:p>
        </w:tc>
        <w:tc>
          <w:tcPr>
            <w:tcW w:w="4099" w:type="dxa"/>
            <w:tcBorders>
              <w:top w:val="single" w:sz="4" w:space="0" w:color="000000"/>
              <w:left w:val="single" w:sz="4" w:space="0" w:color="000000"/>
              <w:bottom w:val="single" w:sz="4" w:space="0" w:color="000000"/>
            </w:tcBorders>
            <w:shd w:val="clear" w:color="auto" w:fill="auto"/>
          </w:tcPr>
          <w:p w:rsidR="00356C4E" w:rsidRPr="004D3701" w:rsidRDefault="00356C4E" w:rsidP="00351369">
            <w:pPr>
              <w:ind w:left="0" w:firstLine="35"/>
              <w:rPr>
                <w:rFonts w:ascii="Times New Roman" w:hAnsi="Times New Roman" w:cs="Times New Roman"/>
                <w:sz w:val="20"/>
                <w:szCs w:val="20"/>
              </w:rPr>
            </w:pPr>
            <w:r w:rsidRPr="004D3701">
              <w:rPr>
                <w:rFonts w:ascii="Times New Roman" w:hAnsi="Times New Roman" w:cs="Times New Roman"/>
                <w:sz w:val="20"/>
                <w:szCs w:val="20"/>
              </w:rPr>
              <w:t>potrafi wykonać plan marketingowy dla wybranego przedsiębiorstwa</w:t>
            </w:r>
          </w:p>
        </w:tc>
        <w:tc>
          <w:tcPr>
            <w:tcW w:w="2610" w:type="dxa"/>
            <w:tcBorders>
              <w:top w:val="single" w:sz="4" w:space="0" w:color="000000"/>
              <w:left w:val="single" w:sz="4" w:space="0" w:color="000000"/>
              <w:bottom w:val="single" w:sz="4" w:space="0" w:color="000000"/>
            </w:tcBorders>
            <w:shd w:val="clear" w:color="auto" w:fill="auto"/>
          </w:tcPr>
          <w:p w:rsidR="00356C4E" w:rsidRPr="004D3701" w:rsidRDefault="00356C4E" w:rsidP="00CC39F2">
            <w:pPr>
              <w:rPr>
                <w:rFonts w:ascii="Times New Roman" w:hAnsi="Times New Roman" w:cs="Times New Roman"/>
                <w:sz w:val="20"/>
                <w:szCs w:val="20"/>
              </w:rPr>
            </w:pPr>
            <w:r w:rsidRPr="004D3701">
              <w:rPr>
                <w:rFonts w:ascii="Times New Roman" w:hAnsi="Times New Roman" w:cs="Times New Roman"/>
                <w:sz w:val="20"/>
                <w:szCs w:val="20"/>
              </w:rPr>
              <w:t>EK1_U03</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4E" w:rsidRPr="004D3701" w:rsidRDefault="00356C4E" w:rsidP="00CC39F2">
            <w:pPr>
              <w:pStyle w:val="Standard"/>
              <w:snapToGrid w:val="0"/>
              <w:spacing w:line="240" w:lineRule="auto"/>
              <w:jc w:val="center"/>
              <w:rPr>
                <w:sz w:val="20"/>
                <w:szCs w:val="20"/>
              </w:rPr>
            </w:pPr>
            <w:r w:rsidRPr="004D3701">
              <w:rPr>
                <w:sz w:val="20"/>
                <w:szCs w:val="20"/>
              </w:rPr>
              <w:t>Praca zaliczeniowa</w:t>
            </w:r>
          </w:p>
        </w:tc>
      </w:tr>
      <w:tr w:rsidR="00356C4E" w:rsidRPr="004D3701" w:rsidTr="00356C4E">
        <w:trPr>
          <w:cantSplit/>
          <w:trHeight w:val="666"/>
          <w:jc w:val="center"/>
        </w:trPr>
        <w:tc>
          <w:tcPr>
            <w:tcW w:w="561" w:type="dxa"/>
            <w:tcBorders>
              <w:top w:val="single" w:sz="4" w:space="0" w:color="000000"/>
              <w:left w:val="single" w:sz="4" w:space="0" w:color="000000"/>
              <w:bottom w:val="single" w:sz="4" w:space="0" w:color="000000"/>
            </w:tcBorders>
            <w:shd w:val="clear" w:color="auto" w:fill="FFFFFF"/>
            <w:vAlign w:val="center"/>
          </w:tcPr>
          <w:p w:rsidR="00356C4E" w:rsidRPr="004D3701" w:rsidRDefault="00356C4E" w:rsidP="00CC39F2">
            <w:pPr>
              <w:pStyle w:val="Standard"/>
              <w:snapToGrid w:val="0"/>
              <w:spacing w:line="240" w:lineRule="auto"/>
              <w:jc w:val="center"/>
              <w:rPr>
                <w:sz w:val="20"/>
                <w:szCs w:val="20"/>
              </w:rPr>
            </w:pPr>
            <w:r w:rsidRPr="004D3701">
              <w:rPr>
                <w:sz w:val="20"/>
                <w:szCs w:val="20"/>
              </w:rPr>
              <w:t>3</w:t>
            </w:r>
          </w:p>
        </w:tc>
        <w:tc>
          <w:tcPr>
            <w:tcW w:w="4099" w:type="dxa"/>
            <w:tcBorders>
              <w:top w:val="single" w:sz="4" w:space="0" w:color="000000"/>
              <w:left w:val="single" w:sz="4" w:space="0" w:color="000000"/>
              <w:bottom w:val="single" w:sz="4" w:space="0" w:color="000000"/>
            </w:tcBorders>
            <w:shd w:val="clear" w:color="auto" w:fill="auto"/>
          </w:tcPr>
          <w:p w:rsidR="00356C4E" w:rsidRPr="004D3701" w:rsidRDefault="00356C4E" w:rsidP="00351369">
            <w:pPr>
              <w:ind w:left="0" w:firstLine="35"/>
              <w:rPr>
                <w:rFonts w:ascii="Times New Roman" w:hAnsi="Times New Roman" w:cs="Times New Roman"/>
                <w:sz w:val="20"/>
                <w:szCs w:val="20"/>
              </w:rPr>
            </w:pPr>
            <w:r w:rsidRPr="004D3701">
              <w:rPr>
                <w:rFonts w:ascii="Times New Roman" w:hAnsi="Times New Roman" w:cs="Times New Roman"/>
                <w:sz w:val="20"/>
                <w:szCs w:val="20"/>
              </w:rPr>
              <w:t xml:space="preserve">analizuje wybrane problemy marketingowe przedsiębiorstwa </w:t>
            </w:r>
          </w:p>
        </w:tc>
        <w:tc>
          <w:tcPr>
            <w:tcW w:w="2610" w:type="dxa"/>
            <w:tcBorders>
              <w:top w:val="single" w:sz="4" w:space="0" w:color="000000"/>
              <w:left w:val="single" w:sz="4" w:space="0" w:color="000000"/>
              <w:bottom w:val="single" w:sz="4" w:space="0" w:color="000000"/>
            </w:tcBorders>
            <w:shd w:val="clear" w:color="auto" w:fill="auto"/>
          </w:tcPr>
          <w:p w:rsidR="00356C4E" w:rsidRPr="004D3701" w:rsidRDefault="00356C4E" w:rsidP="00CC39F2">
            <w:pPr>
              <w:rPr>
                <w:rFonts w:ascii="Times New Roman" w:hAnsi="Times New Roman" w:cs="Times New Roman"/>
                <w:sz w:val="20"/>
                <w:szCs w:val="20"/>
              </w:rPr>
            </w:pPr>
            <w:r w:rsidRPr="004D3701">
              <w:rPr>
                <w:rFonts w:ascii="Times New Roman" w:hAnsi="Times New Roman" w:cs="Times New Roman"/>
                <w:sz w:val="20"/>
                <w:szCs w:val="20"/>
              </w:rPr>
              <w:t>EK1_U05</w:t>
            </w:r>
          </w:p>
          <w:p w:rsidR="00356C4E" w:rsidRPr="004D3701" w:rsidRDefault="00356C4E" w:rsidP="00CC39F2">
            <w:pPr>
              <w:rPr>
                <w:rFonts w:ascii="Times New Roman" w:hAnsi="Times New Roman" w:cs="Times New Roman"/>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4E" w:rsidRPr="004D3701" w:rsidRDefault="00356C4E" w:rsidP="00CC39F2">
            <w:pPr>
              <w:pStyle w:val="Standard"/>
              <w:snapToGrid w:val="0"/>
              <w:spacing w:line="240" w:lineRule="auto"/>
              <w:jc w:val="center"/>
              <w:rPr>
                <w:sz w:val="20"/>
                <w:szCs w:val="20"/>
              </w:rPr>
            </w:pPr>
            <w:r w:rsidRPr="004D3701">
              <w:rPr>
                <w:sz w:val="20"/>
                <w:szCs w:val="20"/>
              </w:rPr>
              <w:t>Rozwiązanie studium przypadku, zadań, gry symulacyjne</w:t>
            </w:r>
          </w:p>
        </w:tc>
      </w:tr>
      <w:tr w:rsidR="00356C4E" w:rsidRPr="004D3701" w:rsidTr="00356C4E">
        <w:trPr>
          <w:cantSplit/>
          <w:trHeight w:val="733"/>
          <w:jc w:val="center"/>
        </w:trPr>
        <w:tc>
          <w:tcPr>
            <w:tcW w:w="561" w:type="dxa"/>
            <w:tcBorders>
              <w:top w:val="single" w:sz="4" w:space="0" w:color="000000"/>
              <w:left w:val="single" w:sz="4" w:space="0" w:color="000000"/>
              <w:bottom w:val="single" w:sz="4" w:space="0" w:color="000000"/>
            </w:tcBorders>
            <w:shd w:val="clear" w:color="auto" w:fill="FFFFFF"/>
            <w:vAlign w:val="center"/>
          </w:tcPr>
          <w:p w:rsidR="00356C4E" w:rsidRPr="004D3701" w:rsidRDefault="00356C4E" w:rsidP="00CC39F2">
            <w:pPr>
              <w:pStyle w:val="Standard"/>
              <w:snapToGrid w:val="0"/>
              <w:spacing w:line="240" w:lineRule="auto"/>
              <w:jc w:val="center"/>
              <w:rPr>
                <w:sz w:val="20"/>
                <w:szCs w:val="20"/>
              </w:rPr>
            </w:pPr>
            <w:r w:rsidRPr="004D3701">
              <w:rPr>
                <w:sz w:val="20"/>
                <w:szCs w:val="20"/>
              </w:rPr>
              <w:t>4</w:t>
            </w:r>
          </w:p>
        </w:tc>
        <w:tc>
          <w:tcPr>
            <w:tcW w:w="4099" w:type="dxa"/>
            <w:tcBorders>
              <w:top w:val="single" w:sz="4" w:space="0" w:color="000000"/>
              <w:left w:val="single" w:sz="4" w:space="0" w:color="000000"/>
              <w:bottom w:val="single" w:sz="4" w:space="0" w:color="000000"/>
            </w:tcBorders>
            <w:shd w:val="clear" w:color="auto" w:fill="auto"/>
          </w:tcPr>
          <w:p w:rsidR="00356C4E" w:rsidRPr="004D3701" w:rsidRDefault="00356C4E" w:rsidP="00351369">
            <w:pPr>
              <w:ind w:left="0" w:firstLine="35"/>
              <w:rPr>
                <w:rFonts w:ascii="Times New Roman" w:hAnsi="Times New Roman" w:cs="Times New Roman"/>
                <w:sz w:val="20"/>
                <w:szCs w:val="20"/>
              </w:rPr>
            </w:pPr>
            <w:r w:rsidRPr="004D3701">
              <w:rPr>
                <w:rFonts w:ascii="Times New Roman" w:hAnsi="Times New Roman" w:cs="Times New Roman"/>
                <w:sz w:val="20"/>
                <w:szCs w:val="20"/>
              </w:rPr>
              <w:t>docenia znaczenie wiedzy w rozwiązywaniu problemów poznawczych i praktycznych</w:t>
            </w:r>
          </w:p>
        </w:tc>
        <w:tc>
          <w:tcPr>
            <w:tcW w:w="2610" w:type="dxa"/>
            <w:tcBorders>
              <w:top w:val="single" w:sz="4" w:space="0" w:color="000000"/>
              <w:left w:val="single" w:sz="4" w:space="0" w:color="000000"/>
              <w:bottom w:val="single" w:sz="4" w:space="0" w:color="000000"/>
            </w:tcBorders>
            <w:shd w:val="clear" w:color="auto" w:fill="auto"/>
          </w:tcPr>
          <w:p w:rsidR="00356C4E" w:rsidRPr="004D3701" w:rsidRDefault="00356C4E" w:rsidP="00CC39F2">
            <w:pPr>
              <w:rPr>
                <w:rFonts w:ascii="Times New Roman" w:hAnsi="Times New Roman" w:cs="Times New Roman"/>
                <w:sz w:val="20"/>
                <w:szCs w:val="20"/>
              </w:rPr>
            </w:pPr>
            <w:r w:rsidRPr="004D3701">
              <w:rPr>
                <w:rFonts w:ascii="Times New Roman" w:hAnsi="Times New Roman" w:cs="Times New Roman"/>
                <w:sz w:val="20"/>
                <w:szCs w:val="20"/>
              </w:rPr>
              <w:t>EK1_K02</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4E" w:rsidRPr="004D3701" w:rsidRDefault="00356C4E" w:rsidP="00CC39F2">
            <w:pPr>
              <w:pStyle w:val="Standard"/>
              <w:snapToGrid w:val="0"/>
              <w:spacing w:line="240" w:lineRule="auto"/>
              <w:jc w:val="center"/>
              <w:rPr>
                <w:sz w:val="20"/>
                <w:szCs w:val="20"/>
              </w:rPr>
            </w:pPr>
            <w:r w:rsidRPr="004D3701">
              <w:rPr>
                <w:sz w:val="20"/>
                <w:szCs w:val="20"/>
              </w:rPr>
              <w:t>Obserwacja zachowań</w:t>
            </w:r>
          </w:p>
        </w:tc>
      </w:tr>
      <w:tr w:rsidR="00356C4E" w:rsidRPr="004D3701" w:rsidTr="00356C4E">
        <w:trPr>
          <w:cantSplit/>
          <w:trHeight w:val="304"/>
          <w:jc w:val="center"/>
        </w:trPr>
        <w:tc>
          <w:tcPr>
            <w:tcW w:w="561" w:type="dxa"/>
            <w:tcBorders>
              <w:top w:val="single" w:sz="4" w:space="0" w:color="000000"/>
              <w:left w:val="single" w:sz="4" w:space="0" w:color="000000"/>
              <w:bottom w:val="single" w:sz="4" w:space="0" w:color="000000"/>
            </w:tcBorders>
            <w:shd w:val="clear" w:color="auto" w:fill="FFFFFF"/>
            <w:vAlign w:val="center"/>
          </w:tcPr>
          <w:p w:rsidR="00356C4E" w:rsidRPr="004D3701" w:rsidRDefault="00356C4E" w:rsidP="00CC39F2">
            <w:pPr>
              <w:pStyle w:val="Standard"/>
              <w:snapToGrid w:val="0"/>
              <w:spacing w:line="240" w:lineRule="auto"/>
              <w:jc w:val="center"/>
              <w:rPr>
                <w:sz w:val="20"/>
                <w:szCs w:val="20"/>
              </w:rPr>
            </w:pPr>
            <w:r w:rsidRPr="004D3701">
              <w:rPr>
                <w:sz w:val="20"/>
                <w:szCs w:val="20"/>
              </w:rPr>
              <w:t>5</w:t>
            </w:r>
          </w:p>
        </w:tc>
        <w:tc>
          <w:tcPr>
            <w:tcW w:w="4099" w:type="dxa"/>
            <w:tcBorders>
              <w:top w:val="single" w:sz="4" w:space="0" w:color="000000"/>
              <w:left w:val="single" w:sz="4" w:space="0" w:color="000000"/>
              <w:bottom w:val="single" w:sz="4" w:space="0" w:color="000000"/>
            </w:tcBorders>
            <w:shd w:val="clear" w:color="auto" w:fill="auto"/>
          </w:tcPr>
          <w:p w:rsidR="00356C4E" w:rsidRPr="004D3701" w:rsidRDefault="00356C4E" w:rsidP="00351369">
            <w:pPr>
              <w:ind w:left="0" w:firstLine="35"/>
              <w:rPr>
                <w:rFonts w:ascii="Times New Roman" w:hAnsi="Times New Roman" w:cs="Times New Roman"/>
                <w:sz w:val="20"/>
                <w:szCs w:val="20"/>
              </w:rPr>
            </w:pPr>
            <w:r w:rsidRPr="004D3701">
              <w:rPr>
                <w:rFonts w:ascii="Times New Roman" w:hAnsi="Times New Roman" w:cs="Times New Roman"/>
                <w:sz w:val="20"/>
                <w:szCs w:val="20"/>
              </w:rPr>
              <w:t>myśli w sposób przedsiębiorczy</w:t>
            </w:r>
          </w:p>
        </w:tc>
        <w:tc>
          <w:tcPr>
            <w:tcW w:w="2610" w:type="dxa"/>
            <w:tcBorders>
              <w:top w:val="single" w:sz="4" w:space="0" w:color="000000"/>
              <w:left w:val="single" w:sz="4" w:space="0" w:color="000000"/>
              <w:bottom w:val="single" w:sz="4" w:space="0" w:color="000000"/>
            </w:tcBorders>
            <w:shd w:val="clear" w:color="auto" w:fill="auto"/>
          </w:tcPr>
          <w:p w:rsidR="00356C4E" w:rsidRPr="004D3701" w:rsidRDefault="00356C4E" w:rsidP="00CC39F2">
            <w:pPr>
              <w:rPr>
                <w:rFonts w:ascii="Times New Roman" w:hAnsi="Times New Roman" w:cs="Times New Roman"/>
                <w:sz w:val="20"/>
                <w:szCs w:val="20"/>
              </w:rPr>
            </w:pPr>
            <w:r w:rsidRPr="004D3701">
              <w:rPr>
                <w:rFonts w:ascii="Times New Roman" w:hAnsi="Times New Roman" w:cs="Times New Roman"/>
                <w:sz w:val="20"/>
                <w:szCs w:val="20"/>
              </w:rPr>
              <w:t>EK1_K04</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4E" w:rsidRPr="004D3701" w:rsidRDefault="00356C4E" w:rsidP="00CC39F2">
            <w:pPr>
              <w:pStyle w:val="Standard"/>
              <w:snapToGrid w:val="0"/>
              <w:spacing w:line="240" w:lineRule="auto"/>
              <w:jc w:val="center"/>
              <w:rPr>
                <w:sz w:val="20"/>
                <w:szCs w:val="20"/>
              </w:rPr>
            </w:pPr>
            <w:r w:rsidRPr="004D3701">
              <w:rPr>
                <w:sz w:val="20"/>
                <w:szCs w:val="20"/>
              </w:rPr>
              <w:t>Obserwacja zachowań</w:t>
            </w:r>
          </w:p>
        </w:tc>
      </w:tr>
    </w:tbl>
    <w:p w:rsidR="00356C4E" w:rsidRPr="004D3701" w:rsidRDefault="00356C4E" w:rsidP="00356C4E">
      <w:pPr>
        <w:spacing w:before="240"/>
        <w:rPr>
          <w:rFonts w:ascii="Times New Roman" w:hAnsi="Times New Roman" w:cs="Times New Roman"/>
        </w:rPr>
      </w:pPr>
      <w:r w:rsidRPr="004D3701">
        <w:rPr>
          <w:rFonts w:ascii="Times New Roman" w:hAnsi="Times New Roman" w:cs="Times New Roman"/>
        </w:rPr>
        <w:br w:type="page"/>
      </w:r>
    </w:p>
    <w:tbl>
      <w:tblPr>
        <w:tblW w:w="0" w:type="auto"/>
        <w:jc w:val="center"/>
        <w:tblLook w:val="0000" w:firstRow="0" w:lastRow="0" w:firstColumn="0" w:lastColumn="0" w:noHBand="0" w:noVBand="0"/>
      </w:tblPr>
      <w:tblGrid>
        <w:gridCol w:w="9060"/>
      </w:tblGrid>
      <w:tr w:rsidR="00356C4E"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6C4E" w:rsidRPr="004D3701" w:rsidRDefault="00356C4E" w:rsidP="00CC39F2">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356C4E" w:rsidRPr="004D3701" w:rsidTr="00CC39F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56C4E" w:rsidRPr="004D3701" w:rsidRDefault="00356C4E" w:rsidP="00CC39F2">
            <w:pPr>
              <w:pStyle w:val="Standard"/>
              <w:snapToGrid w:val="0"/>
              <w:jc w:val="left"/>
              <w:rPr>
                <w:rFonts w:eastAsia="Calibri"/>
                <w:sz w:val="20"/>
                <w:szCs w:val="20"/>
              </w:rPr>
            </w:pPr>
            <w:r w:rsidRPr="004D3701">
              <w:rPr>
                <w:rFonts w:eastAsia="Calibri"/>
                <w:sz w:val="20"/>
                <w:szCs w:val="20"/>
              </w:rPr>
              <w:t>Wykłady – prezentacje multimedialne, przykłady praktyczne, dyskusja. Ćwiczenia – zadania, gry symulacyjne, konkursy, studia przypadków, burze mózgów</w:t>
            </w:r>
          </w:p>
        </w:tc>
      </w:tr>
      <w:tr w:rsidR="00356C4E"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6C4E" w:rsidRPr="004D3701" w:rsidRDefault="00356C4E" w:rsidP="00CC39F2">
            <w:pPr>
              <w:pStyle w:val="Standard"/>
              <w:snapToGrid w:val="0"/>
              <w:rPr>
                <w:sz w:val="20"/>
                <w:szCs w:val="20"/>
              </w:rPr>
            </w:pPr>
            <w:r w:rsidRPr="004D3701">
              <w:rPr>
                <w:rFonts w:eastAsia="Calibri"/>
                <w:b/>
                <w:sz w:val="20"/>
                <w:szCs w:val="20"/>
              </w:rPr>
              <w:t>Kryteria oceny i weryfikacji efektów uczenia się</w:t>
            </w:r>
          </w:p>
        </w:tc>
      </w:tr>
      <w:tr w:rsidR="00356C4E" w:rsidRPr="004D3701" w:rsidTr="00CC39F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56C4E" w:rsidRPr="004D3701" w:rsidRDefault="00356C4E" w:rsidP="00CC39F2">
            <w:pPr>
              <w:pStyle w:val="Standard"/>
              <w:snapToGrid w:val="0"/>
              <w:rPr>
                <w:rFonts w:eastAsia="Calibri"/>
                <w:sz w:val="20"/>
                <w:szCs w:val="20"/>
              </w:rPr>
            </w:pPr>
            <w:r w:rsidRPr="004D3701">
              <w:rPr>
                <w:rFonts w:eastAsia="Calibri"/>
                <w:sz w:val="20"/>
                <w:szCs w:val="20"/>
              </w:rPr>
              <w:t>Wykład - zaliczenie z oceną (kolokwium – na zaliczenie pow. 50% odpowiedzi pozytywnych); w ramach ćwiczeń praca w zespołach/grupach - zadania, studia przypadku, gry symulacyjne. Na zaliczenie – Plan marketingowy wybranego przedsiębiorstwa.</w:t>
            </w:r>
          </w:p>
        </w:tc>
      </w:tr>
      <w:tr w:rsidR="00356C4E"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6C4E" w:rsidRPr="004D3701" w:rsidRDefault="00356C4E" w:rsidP="00CC39F2">
            <w:pPr>
              <w:pStyle w:val="Standard"/>
              <w:snapToGrid w:val="0"/>
              <w:rPr>
                <w:sz w:val="20"/>
                <w:szCs w:val="20"/>
              </w:rPr>
            </w:pPr>
            <w:r w:rsidRPr="004D3701">
              <w:rPr>
                <w:rFonts w:eastAsia="Calibri"/>
                <w:b/>
                <w:sz w:val="20"/>
                <w:szCs w:val="20"/>
              </w:rPr>
              <w:t>Warunki zaliczenia</w:t>
            </w:r>
          </w:p>
        </w:tc>
      </w:tr>
      <w:tr w:rsidR="00356C4E" w:rsidRPr="004D3701" w:rsidTr="00CC39F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56C4E" w:rsidRPr="004D3701" w:rsidRDefault="00356C4E" w:rsidP="00CC39F2">
            <w:pPr>
              <w:pStyle w:val="Standard"/>
              <w:snapToGrid w:val="0"/>
              <w:rPr>
                <w:rFonts w:eastAsia="Calibri"/>
                <w:b/>
                <w:sz w:val="20"/>
                <w:szCs w:val="20"/>
              </w:rPr>
            </w:pPr>
            <w:r w:rsidRPr="004D3701">
              <w:rPr>
                <w:rFonts w:eastAsia="Calibri"/>
                <w:b/>
                <w:sz w:val="20"/>
                <w:szCs w:val="20"/>
              </w:rPr>
              <w:t>Zgodnie z obowiązującym regulaminem studiów</w:t>
            </w:r>
          </w:p>
        </w:tc>
      </w:tr>
      <w:tr w:rsidR="00356C4E"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6C4E" w:rsidRPr="004D3701" w:rsidRDefault="00356C4E" w:rsidP="00CC39F2">
            <w:pPr>
              <w:pStyle w:val="Standard"/>
              <w:snapToGrid w:val="0"/>
              <w:rPr>
                <w:sz w:val="20"/>
                <w:szCs w:val="20"/>
              </w:rPr>
            </w:pPr>
            <w:r w:rsidRPr="004D3701">
              <w:rPr>
                <w:rFonts w:eastAsia="Calibri"/>
                <w:b/>
                <w:sz w:val="20"/>
                <w:szCs w:val="20"/>
              </w:rPr>
              <w:t>Treści programowe (skrócony opis)</w:t>
            </w:r>
          </w:p>
        </w:tc>
      </w:tr>
      <w:tr w:rsidR="00356C4E"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4E" w:rsidRPr="004D3701" w:rsidRDefault="00356C4E" w:rsidP="00CC39F2">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Zakres zagadnień objętych przedmiotem: marketingu w tym marketing mix, przedsiębiorstwo, konkurencja, konsument. Ponadto zdobycie umiejętności tworzenia planu marketingowego dla firm.</w:t>
            </w:r>
          </w:p>
        </w:tc>
      </w:tr>
      <w:tr w:rsidR="00356C4E" w:rsidRPr="002974E8"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6C4E" w:rsidRPr="004D3701" w:rsidRDefault="00356C4E" w:rsidP="00CC39F2">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356C4E" w:rsidRPr="002974E8"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4E" w:rsidRPr="004D3701" w:rsidRDefault="00356C4E" w:rsidP="00CC39F2">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The course discusses the following issues: marketing, marketing mix, company, competition, consumer. Participants will also acquire skills of creating a marketing plan for companies.</w:t>
            </w:r>
          </w:p>
        </w:tc>
      </w:tr>
      <w:tr w:rsidR="00356C4E"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6C4E" w:rsidRPr="004D3701" w:rsidRDefault="00356C4E" w:rsidP="00CC39F2">
            <w:pPr>
              <w:pStyle w:val="Standard"/>
              <w:snapToGrid w:val="0"/>
              <w:rPr>
                <w:sz w:val="20"/>
                <w:szCs w:val="20"/>
              </w:rPr>
            </w:pPr>
            <w:r w:rsidRPr="004D3701">
              <w:rPr>
                <w:rFonts w:eastAsia="Calibri"/>
                <w:b/>
                <w:sz w:val="20"/>
                <w:szCs w:val="20"/>
              </w:rPr>
              <w:t>Treści programowe (pełny opis)</w:t>
            </w:r>
          </w:p>
        </w:tc>
      </w:tr>
      <w:tr w:rsidR="00356C4E"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C4E" w:rsidRPr="004D3701" w:rsidRDefault="00356C4E" w:rsidP="00CC39F2">
            <w:pPr>
              <w:pStyle w:val="Standard"/>
              <w:snapToGrid w:val="0"/>
              <w:spacing w:after="0"/>
              <w:jc w:val="left"/>
              <w:rPr>
                <w:rFonts w:eastAsia="Calibri"/>
                <w:sz w:val="20"/>
                <w:szCs w:val="20"/>
              </w:rPr>
            </w:pPr>
            <w:r w:rsidRPr="004D3701">
              <w:rPr>
                <w:rFonts w:eastAsia="Calibri"/>
                <w:sz w:val="20"/>
                <w:szCs w:val="20"/>
              </w:rPr>
              <w:t xml:space="preserve"> Podczas kursu studenci zapoznają się z następującymi zagadnieniami: </w:t>
            </w:r>
            <w:r w:rsidRPr="004D3701">
              <w:rPr>
                <w:rFonts w:eastAsia="Calibri"/>
                <w:sz w:val="20"/>
                <w:szCs w:val="20"/>
              </w:rPr>
              <w:br/>
              <w:t>1. Geneza marketingu – orientacje przedmarketingowe</w:t>
            </w:r>
            <w:r w:rsidRPr="004D3701">
              <w:rPr>
                <w:rFonts w:eastAsia="Calibri"/>
                <w:sz w:val="20"/>
                <w:szCs w:val="20"/>
              </w:rPr>
              <w:br/>
              <w:t>2. Orientacja marketingowa i marketing strategiczny</w:t>
            </w:r>
            <w:r w:rsidRPr="004D3701">
              <w:rPr>
                <w:rFonts w:eastAsia="Calibri"/>
                <w:sz w:val="20"/>
                <w:szCs w:val="20"/>
              </w:rPr>
              <w:br/>
              <w:t xml:space="preserve">3. Pojęcie marketingu w ujęciu klasycznym i nowoczesnym; </w:t>
            </w:r>
            <w:r w:rsidRPr="004D3701">
              <w:rPr>
                <w:rFonts w:eastAsia="Calibri"/>
                <w:sz w:val="20"/>
                <w:szCs w:val="20"/>
              </w:rPr>
              <w:br/>
              <w:t>4. Zarządzanie marketingowe</w:t>
            </w:r>
            <w:r w:rsidRPr="004D3701">
              <w:rPr>
                <w:rFonts w:eastAsia="Calibri"/>
                <w:sz w:val="20"/>
                <w:szCs w:val="20"/>
              </w:rPr>
              <w:br/>
              <w:t>5. Proces zarządzania marketingowego</w:t>
            </w:r>
            <w:r w:rsidRPr="004D3701">
              <w:rPr>
                <w:rFonts w:eastAsia="Calibri"/>
                <w:sz w:val="20"/>
                <w:szCs w:val="20"/>
              </w:rPr>
              <w:br/>
              <w:t>6. Otoczenie marketingowe przedsiębiorstwa</w:t>
            </w:r>
            <w:r w:rsidRPr="004D3701">
              <w:rPr>
                <w:rFonts w:eastAsia="Calibri"/>
                <w:sz w:val="20"/>
                <w:szCs w:val="20"/>
              </w:rPr>
              <w:br/>
              <w:t>7. Konkurencja i konkurenci</w:t>
            </w:r>
            <w:r w:rsidRPr="004D3701">
              <w:rPr>
                <w:rFonts w:eastAsia="Calibri"/>
                <w:sz w:val="20"/>
                <w:szCs w:val="20"/>
              </w:rPr>
              <w:br/>
              <w:t>8. Konsumenci i rynek przedsiębiorstwa</w:t>
            </w:r>
            <w:r w:rsidRPr="004D3701">
              <w:rPr>
                <w:rFonts w:eastAsia="Calibri"/>
                <w:sz w:val="20"/>
                <w:szCs w:val="20"/>
              </w:rPr>
              <w:br/>
              <w:t>9. System informacji marketingowej</w:t>
            </w:r>
            <w:r w:rsidRPr="004D3701">
              <w:rPr>
                <w:rFonts w:eastAsia="Calibri"/>
                <w:sz w:val="20"/>
                <w:szCs w:val="20"/>
              </w:rPr>
              <w:br/>
              <w:t>10. Marketingowa koncepcja przedsiębiorstwa</w:t>
            </w:r>
            <w:r w:rsidRPr="004D3701">
              <w:rPr>
                <w:rFonts w:eastAsia="Calibri"/>
                <w:sz w:val="20"/>
                <w:szCs w:val="20"/>
              </w:rPr>
              <w:br/>
              <w:t>11. Analiza SWOT</w:t>
            </w:r>
            <w:r w:rsidRPr="004D3701">
              <w:rPr>
                <w:rFonts w:eastAsia="Calibri"/>
                <w:sz w:val="20"/>
                <w:szCs w:val="20"/>
              </w:rPr>
              <w:br/>
              <w:t>12. Opcje strategiczne firmy</w:t>
            </w:r>
            <w:r w:rsidRPr="004D3701">
              <w:rPr>
                <w:rFonts w:eastAsia="Calibri"/>
                <w:sz w:val="20"/>
                <w:szCs w:val="20"/>
              </w:rPr>
              <w:br/>
              <w:t>13. Segmentacje rynku</w:t>
            </w:r>
            <w:r w:rsidRPr="004D3701">
              <w:rPr>
                <w:rFonts w:eastAsia="Calibri"/>
                <w:sz w:val="20"/>
                <w:szCs w:val="20"/>
              </w:rPr>
              <w:br/>
              <w:t>14. Marketing mix w tym: polityka produktu – pojęcie, struktura, wzbogacenie i dyferencjał produktu, cykl życia produktu a decyzje rynkowe, metody analizy portfelowej; polityka cenowa – cena i jej wyznaczniki, wybór polityki cenowej przez przedsiębiorstwo, techniki wyznaczania ceny; polityka dystrybucji - pojęcie i funkcje dystrybucji i kosztów dystrybucji, wybór kanałów dystrybucji, logistyka marketingowa; polityka promocji – reklama i sprzedaż osobista; sales promotion i public relations</w:t>
            </w:r>
            <w:r w:rsidRPr="004D3701">
              <w:rPr>
                <w:rFonts w:eastAsia="Calibri"/>
                <w:sz w:val="20"/>
                <w:szCs w:val="20"/>
              </w:rPr>
              <w:br/>
              <w:t>15. Test końcowy</w:t>
            </w:r>
          </w:p>
          <w:p w:rsidR="00356C4E" w:rsidRPr="004D3701" w:rsidRDefault="00356C4E" w:rsidP="00CC39F2">
            <w:pPr>
              <w:pStyle w:val="Standard"/>
              <w:snapToGrid w:val="0"/>
              <w:spacing w:after="0"/>
              <w:jc w:val="left"/>
              <w:rPr>
                <w:rFonts w:eastAsia="Calibri"/>
                <w:sz w:val="20"/>
                <w:szCs w:val="20"/>
              </w:rPr>
            </w:pPr>
            <w:r w:rsidRPr="004D3701">
              <w:rPr>
                <w:rFonts w:eastAsia="Calibri"/>
                <w:sz w:val="20"/>
                <w:szCs w:val="20"/>
              </w:rPr>
              <w:br/>
              <w:t>Podczas ćwiczeń studenci rozwiązują zagadnienia problemowe, studia przypadków, biorą czynny udział w grach symulacyjnych. Problematyka ćwiczeń jest uzupełnieniem wykładów. Studenci podczas ćwiczeń opracowują i piszą plany marketingowe wybranego przedsiębiorstwa.</w:t>
            </w:r>
          </w:p>
        </w:tc>
      </w:tr>
      <w:tr w:rsidR="00356C4E"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6C4E" w:rsidRPr="004D3701" w:rsidRDefault="00356C4E" w:rsidP="00CC39F2">
            <w:pPr>
              <w:pStyle w:val="Standard"/>
              <w:snapToGrid w:val="0"/>
              <w:rPr>
                <w:sz w:val="20"/>
                <w:szCs w:val="20"/>
              </w:rPr>
            </w:pPr>
            <w:r w:rsidRPr="004D3701">
              <w:rPr>
                <w:rFonts w:eastAsia="Calibri"/>
                <w:b/>
                <w:sz w:val="20"/>
                <w:szCs w:val="20"/>
              </w:rPr>
              <w:t>Literatura (do 3 pozycji dla formy zajęć – zalecane)</w:t>
            </w:r>
          </w:p>
        </w:tc>
      </w:tr>
      <w:tr w:rsidR="00356C4E"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4E" w:rsidRPr="004D3701" w:rsidRDefault="00356C4E" w:rsidP="00CC39F2">
            <w:pPr>
              <w:pStyle w:val="Standard"/>
              <w:suppressAutoHyphens w:val="0"/>
              <w:snapToGrid w:val="0"/>
              <w:jc w:val="left"/>
              <w:rPr>
                <w:rFonts w:eastAsia="Calibri"/>
                <w:sz w:val="20"/>
                <w:szCs w:val="20"/>
              </w:rPr>
            </w:pPr>
            <w:r w:rsidRPr="004D3701">
              <w:rPr>
                <w:rFonts w:eastAsia="Calibri"/>
                <w:sz w:val="20"/>
                <w:szCs w:val="20"/>
              </w:rPr>
              <w:t xml:space="preserve">Literatura podstawowa: </w:t>
            </w:r>
            <w:r w:rsidRPr="004D3701">
              <w:rPr>
                <w:rFonts w:eastAsia="Calibri"/>
                <w:sz w:val="20"/>
                <w:szCs w:val="20"/>
              </w:rPr>
              <w:br/>
              <w:t xml:space="preserve">P. Kotler, MARKETING,; wyd. pod red. Bogny Pilarczyk oraz Henryka Mruka; Poznań, Rebis, 2005. </w:t>
            </w:r>
            <w:r w:rsidRPr="004D3701">
              <w:rPr>
                <w:rFonts w:eastAsia="Calibri"/>
                <w:sz w:val="20"/>
                <w:szCs w:val="20"/>
              </w:rPr>
              <w:br/>
              <w:t xml:space="preserve">J. Altkorn red. (praca zbiorowa), PODSTAWY MARKETINGU; Kraków : Instytut Marketingu, 2006. </w:t>
            </w:r>
            <w:r w:rsidRPr="004D3701">
              <w:rPr>
                <w:rFonts w:eastAsia="Calibri"/>
                <w:sz w:val="20"/>
                <w:szCs w:val="20"/>
              </w:rPr>
              <w:br/>
              <w:t xml:space="preserve">Literatura uzupełniająca: </w:t>
            </w:r>
            <w:r w:rsidRPr="004D3701">
              <w:rPr>
                <w:rFonts w:eastAsia="Calibri"/>
                <w:sz w:val="20"/>
                <w:szCs w:val="20"/>
              </w:rPr>
              <w:br/>
              <w:t xml:space="preserve">BADANIA MARKETINGOWE : od teorii do praktyki, red. Dominika Maison, Artur Noga-Bogomilski. Gdańsk : Gdańskie Wydaw. Psychologiczne, 2007. </w:t>
            </w:r>
            <w:r w:rsidRPr="004D3701">
              <w:rPr>
                <w:rFonts w:eastAsia="Calibri"/>
                <w:sz w:val="20"/>
                <w:szCs w:val="20"/>
              </w:rPr>
              <w:br/>
            </w:r>
            <w:r w:rsidRPr="004D3701">
              <w:rPr>
                <w:rFonts w:eastAsia="Calibri"/>
                <w:sz w:val="20"/>
                <w:szCs w:val="20"/>
              </w:rPr>
              <w:lastRenderedPageBreak/>
              <w:t>PODSTAWY MARKETINGU : kompendium, testy, zadania, analiza przypadków, red. Eulalia Skawińska. Poznań : Wydaw. Wyższej Szkoły Bankowej, 2005</w:t>
            </w:r>
          </w:p>
        </w:tc>
      </w:tr>
    </w:tbl>
    <w:p w:rsidR="00351369" w:rsidRPr="004D3701" w:rsidRDefault="00351369" w:rsidP="00356C4E">
      <w:pPr>
        <w:pStyle w:val="Standard"/>
        <w:spacing w:before="120" w:after="0" w:line="240" w:lineRule="auto"/>
        <w:rPr>
          <w:rFonts w:eastAsia="Calibri"/>
          <w:b/>
          <w:sz w:val="16"/>
          <w:szCs w:val="16"/>
        </w:rPr>
      </w:pPr>
    </w:p>
    <w:p w:rsidR="00351369" w:rsidRPr="004D3701" w:rsidRDefault="00351369" w:rsidP="00356C4E">
      <w:pPr>
        <w:pStyle w:val="Standard"/>
        <w:spacing w:before="120" w:after="0" w:line="240" w:lineRule="auto"/>
        <w:rPr>
          <w:rFonts w:eastAsia="Calibri"/>
          <w:b/>
          <w:sz w:val="16"/>
          <w:szCs w:val="16"/>
        </w:rPr>
      </w:pPr>
    </w:p>
    <w:p w:rsidR="00356C4E" w:rsidRPr="004D3701" w:rsidRDefault="00356C4E" w:rsidP="00356C4E">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356C4E" w:rsidRPr="004D3701" w:rsidTr="00CC39F2">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C4E" w:rsidRPr="004D3701" w:rsidRDefault="00356C4E" w:rsidP="00CC39F2">
            <w:pPr>
              <w:pStyle w:val="Standard"/>
              <w:snapToGrid w:val="0"/>
              <w:jc w:val="center"/>
              <w:rPr>
                <w:sz w:val="20"/>
                <w:szCs w:val="20"/>
              </w:rPr>
            </w:pPr>
            <w:r w:rsidRPr="004D3701">
              <w:rPr>
                <w:sz w:val="20"/>
                <w:szCs w:val="20"/>
              </w:rPr>
              <w:t>Ekonomia i finanse</w:t>
            </w:r>
          </w:p>
        </w:tc>
      </w:tr>
      <w:tr w:rsidR="00356C4E" w:rsidRPr="004D3701" w:rsidTr="00CC39F2">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56C4E" w:rsidRPr="004D3701" w:rsidRDefault="00356C4E" w:rsidP="00CC39F2">
            <w:pPr>
              <w:pStyle w:val="Standard"/>
              <w:snapToGrid w:val="0"/>
            </w:pPr>
            <w:r w:rsidRPr="004D3701">
              <w:rPr>
                <w:rFonts w:eastAsia="Calibri"/>
                <w:b/>
                <w:sz w:val="16"/>
                <w:szCs w:val="16"/>
              </w:rPr>
              <w:t>Sposób określenia liczby punktów ECTS</w:t>
            </w:r>
          </w:p>
        </w:tc>
      </w:tr>
      <w:tr w:rsidR="00356C4E" w:rsidRPr="004D3701" w:rsidTr="00CC39F2">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56C4E" w:rsidRPr="004D3701" w:rsidRDefault="00356C4E" w:rsidP="00CC39F2">
            <w:pPr>
              <w:pStyle w:val="Standard"/>
              <w:snapToGrid w:val="0"/>
              <w:spacing w:after="0"/>
              <w:jc w:val="center"/>
              <w:rPr>
                <w:rFonts w:eastAsia="Calibri"/>
                <w:sz w:val="16"/>
                <w:szCs w:val="16"/>
              </w:rPr>
            </w:pPr>
            <w:r w:rsidRPr="004D3701">
              <w:rPr>
                <w:rFonts w:eastAsia="Calibri"/>
                <w:sz w:val="16"/>
                <w:szCs w:val="16"/>
              </w:rPr>
              <w:t>Forma nakładu pracy studenta</w:t>
            </w:r>
          </w:p>
          <w:p w:rsidR="00356C4E" w:rsidRPr="004D3701" w:rsidRDefault="00356C4E" w:rsidP="00CC39F2">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56C4E" w:rsidRPr="004D3701" w:rsidRDefault="00356C4E" w:rsidP="00CC39F2">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356C4E" w:rsidRPr="004D3701" w:rsidTr="00CC39F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56C4E" w:rsidRPr="004D3701" w:rsidRDefault="00356C4E" w:rsidP="00356C4E">
            <w:pPr>
              <w:pStyle w:val="Standard"/>
              <w:snapToGrid w:val="0"/>
              <w:rPr>
                <w:rFonts w:eastAsia="Calibri"/>
                <w:sz w:val="16"/>
                <w:szCs w:val="16"/>
              </w:rPr>
            </w:pPr>
            <w:r w:rsidRPr="004D3701">
              <w:rPr>
                <w:rFonts w:eastAsia="Calibri"/>
                <w:sz w:val="16"/>
                <w:szCs w:val="16"/>
              </w:rPr>
              <w:t>Bezpośredni kontakt z nauczycielem:</w:t>
            </w:r>
            <w:r w:rsidR="006668B4">
              <w:rPr>
                <w:rFonts w:eastAsia="Calibri"/>
                <w:sz w:val="16"/>
                <w:szCs w:val="16"/>
              </w:rPr>
              <w:t xml:space="preserve"> udział w zajęciach – wykład (10 h.) + ćwiczenia (10</w:t>
            </w:r>
            <w:r w:rsidRPr="004D3701">
              <w:rPr>
                <w:rFonts w:eastAsia="Calibri"/>
                <w:sz w:val="16"/>
                <w:szCs w:val="16"/>
              </w:rPr>
              <w:t xml:space="preserve"> h)</w:t>
            </w:r>
            <w:r w:rsidR="006668B4">
              <w:rPr>
                <w:rFonts w:eastAsia="Calibri"/>
                <w:sz w:val="16"/>
                <w:szCs w:val="16"/>
              </w:rPr>
              <w:t xml:space="preserve"> +  konsultacje z prowadzącym (2</w:t>
            </w:r>
            <w:r w:rsidRPr="004D3701">
              <w:rPr>
                <w:rFonts w:eastAsia="Calibri"/>
                <w:sz w:val="16"/>
                <w:szCs w:val="16"/>
              </w:rPr>
              <w:t xml:space="preserve"> h) + udział w teście zaliczeniowym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4E" w:rsidRPr="004D3701" w:rsidRDefault="006668B4" w:rsidP="00CC39F2">
            <w:pPr>
              <w:pStyle w:val="Standard"/>
              <w:snapToGrid w:val="0"/>
              <w:jc w:val="center"/>
            </w:pPr>
            <w:r>
              <w:t>22</w:t>
            </w:r>
          </w:p>
        </w:tc>
      </w:tr>
      <w:tr w:rsidR="00356C4E" w:rsidRPr="004D3701" w:rsidTr="00CC39F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56C4E" w:rsidRPr="004D3701" w:rsidRDefault="00356C4E" w:rsidP="00CC39F2">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4E" w:rsidRPr="004D3701" w:rsidRDefault="00356C4E" w:rsidP="00CC39F2">
            <w:pPr>
              <w:pStyle w:val="Standard"/>
              <w:snapToGrid w:val="0"/>
              <w:jc w:val="center"/>
            </w:pPr>
            <w:r w:rsidRPr="004D3701">
              <w:t>20</w:t>
            </w:r>
          </w:p>
        </w:tc>
      </w:tr>
      <w:tr w:rsidR="00356C4E" w:rsidRPr="004D3701" w:rsidTr="00CC39F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56C4E" w:rsidRPr="004D3701" w:rsidRDefault="00356C4E" w:rsidP="00CC39F2">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4E" w:rsidRPr="004D3701" w:rsidRDefault="006668B4" w:rsidP="00CC39F2">
            <w:pPr>
              <w:pStyle w:val="Standard"/>
              <w:snapToGrid w:val="0"/>
              <w:jc w:val="center"/>
            </w:pPr>
            <w:r>
              <w:t>25</w:t>
            </w:r>
          </w:p>
        </w:tc>
      </w:tr>
      <w:tr w:rsidR="00356C4E" w:rsidRPr="004D3701" w:rsidTr="00CC39F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56C4E" w:rsidRPr="004D3701" w:rsidRDefault="00356C4E" w:rsidP="00CC39F2">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4E" w:rsidRPr="004D3701" w:rsidRDefault="006668B4" w:rsidP="00356C4E">
            <w:pPr>
              <w:pStyle w:val="Standard"/>
              <w:snapToGrid w:val="0"/>
              <w:jc w:val="center"/>
            </w:pPr>
            <w:r>
              <w:t>13</w:t>
            </w:r>
          </w:p>
        </w:tc>
      </w:tr>
      <w:tr w:rsidR="00356C4E" w:rsidRPr="004D3701" w:rsidTr="00CC39F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56C4E" w:rsidRPr="004D3701" w:rsidRDefault="00356C4E" w:rsidP="00CC39F2">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4E" w:rsidRPr="004D3701" w:rsidRDefault="00356C4E" w:rsidP="00CC39F2">
            <w:pPr>
              <w:pStyle w:val="Standard"/>
              <w:snapToGrid w:val="0"/>
              <w:jc w:val="center"/>
            </w:pPr>
          </w:p>
        </w:tc>
      </w:tr>
      <w:tr w:rsidR="00356C4E" w:rsidRPr="004D3701" w:rsidTr="00CC39F2">
        <w:trPr>
          <w:trHeight w:val="397"/>
          <w:jc w:val="center"/>
        </w:trPr>
        <w:tc>
          <w:tcPr>
            <w:tcW w:w="0" w:type="auto"/>
            <w:tcBorders>
              <w:left w:val="single" w:sz="4" w:space="0" w:color="000000"/>
              <w:bottom w:val="single" w:sz="4" w:space="0" w:color="000000"/>
            </w:tcBorders>
            <w:shd w:val="clear" w:color="auto" w:fill="D9D9D9"/>
            <w:vAlign w:val="center"/>
          </w:tcPr>
          <w:p w:rsidR="00356C4E" w:rsidRPr="004D3701" w:rsidRDefault="00356C4E" w:rsidP="00CC39F2">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4E" w:rsidRPr="004D3701" w:rsidRDefault="00356C4E" w:rsidP="00CC39F2">
            <w:pPr>
              <w:pStyle w:val="Standard"/>
              <w:snapToGrid w:val="0"/>
              <w:jc w:val="center"/>
            </w:pPr>
            <w:r w:rsidRPr="004D3701">
              <w:t>80</w:t>
            </w:r>
          </w:p>
        </w:tc>
      </w:tr>
      <w:tr w:rsidR="00356C4E" w:rsidRPr="004D3701" w:rsidTr="00CC39F2">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56C4E" w:rsidRPr="004D3701" w:rsidRDefault="00356C4E" w:rsidP="00CC39F2">
            <w:pPr>
              <w:pStyle w:val="Standard"/>
              <w:snapToGrid w:val="0"/>
            </w:pPr>
            <w:r w:rsidRPr="004D3701">
              <w:rPr>
                <w:rFonts w:eastAsia="Calibri"/>
                <w:b/>
                <w:sz w:val="16"/>
                <w:szCs w:val="16"/>
              </w:rPr>
              <w:t>Liczba punktów ECTS</w:t>
            </w:r>
          </w:p>
        </w:tc>
      </w:tr>
      <w:tr w:rsidR="00356C4E" w:rsidRPr="004D3701" w:rsidTr="00CC39F2">
        <w:trPr>
          <w:trHeight w:val="397"/>
          <w:jc w:val="center"/>
        </w:trPr>
        <w:tc>
          <w:tcPr>
            <w:tcW w:w="0" w:type="auto"/>
            <w:tcBorders>
              <w:left w:val="single" w:sz="4" w:space="0" w:color="000000"/>
              <w:bottom w:val="single" w:sz="4" w:space="0" w:color="000000"/>
            </w:tcBorders>
            <w:shd w:val="clear" w:color="auto" w:fill="D9D9D9"/>
            <w:vAlign w:val="center"/>
          </w:tcPr>
          <w:p w:rsidR="00356C4E" w:rsidRPr="004D3701" w:rsidRDefault="00356C4E" w:rsidP="00CC39F2">
            <w:pPr>
              <w:pStyle w:val="Standard"/>
              <w:snapToGrid w:val="0"/>
              <w:jc w:val="right"/>
              <w:rPr>
                <w:rFonts w:eastAsia="Calibri"/>
                <w:b/>
                <w:sz w:val="16"/>
                <w:szCs w:val="16"/>
              </w:rPr>
            </w:pPr>
            <w:r w:rsidRPr="004D3701">
              <w:rPr>
                <w:rFonts w:eastAsia="Calibri"/>
                <w:sz w:val="16"/>
                <w:szCs w:val="16"/>
              </w:rPr>
              <w:t>Zajęcia wymagające bezpośredniego udzia</w:t>
            </w:r>
            <w:r w:rsidR="006668B4">
              <w:rPr>
                <w:rFonts w:eastAsia="Calibri"/>
                <w:sz w:val="16"/>
                <w:szCs w:val="16"/>
              </w:rPr>
              <w:t>łu nauczyciela akademickiego (22</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356C4E" w:rsidRPr="004D3701" w:rsidRDefault="006668B4" w:rsidP="00CC39F2">
            <w:pPr>
              <w:pStyle w:val="Standard"/>
              <w:snapToGrid w:val="0"/>
              <w:jc w:val="center"/>
            </w:pPr>
            <w:r>
              <w:t>0,8</w:t>
            </w:r>
          </w:p>
        </w:tc>
      </w:tr>
      <w:tr w:rsidR="00356C4E" w:rsidRPr="004D3701" w:rsidTr="00CC39F2">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56C4E" w:rsidRPr="004D3701" w:rsidRDefault="00356C4E" w:rsidP="00CC39F2">
            <w:pPr>
              <w:pStyle w:val="Standard"/>
              <w:snapToGrid w:val="0"/>
              <w:jc w:val="center"/>
              <w:rPr>
                <w:rFonts w:eastAsia="Calibri"/>
                <w:b/>
                <w:sz w:val="16"/>
                <w:szCs w:val="16"/>
              </w:rPr>
            </w:pPr>
            <w:r w:rsidRPr="004D3701">
              <w:rPr>
                <w:rFonts w:eastAsia="Calibri"/>
                <w:sz w:val="16"/>
                <w:szCs w:val="16"/>
              </w:rPr>
              <w:t>Zajęcia o charakterze praktycznym (45h)</w:t>
            </w:r>
          </w:p>
        </w:tc>
        <w:tc>
          <w:tcPr>
            <w:tcW w:w="1858" w:type="dxa"/>
            <w:tcBorders>
              <w:left w:val="single" w:sz="4" w:space="0" w:color="000000"/>
              <w:bottom w:val="single" w:sz="4" w:space="0" w:color="000000"/>
              <w:right w:val="single" w:sz="4" w:space="0" w:color="000000"/>
            </w:tcBorders>
            <w:shd w:val="clear" w:color="auto" w:fill="FFFFFF"/>
            <w:vAlign w:val="center"/>
          </w:tcPr>
          <w:p w:rsidR="00356C4E" w:rsidRPr="004D3701" w:rsidRDefault="00356C4E" w:rsidP="00CC39F2">
            <w:pPr>
              <w:pStyle w:val="Standard"/>
              <w:snapToGrid w:val="0"/>
              <w:jc w:val="center"/>
            </w:pPr>
            <w:r w:rsidRPr="004D3701">
              <w:t>1,7</w:t>
            </w:r>
          </w:p>
        </w:tc>
      </w:tr>
    </w:tbl>
    <w:p w:rsidR="00356C4E" w:rsidRPr="004D3701" w:rsidRDefault="00356C4E" w:rsidP="00356C4E">
      <w:pPr>
        <w:pStyle w:val="Standard"/>
        <w:spacing w:before="120" w:after="0" w:line="240" w:lineRule="auto"/>
        <w:rPr>
          <w:rFonts w:eastAsia="Calibri"/>
          <w:sz w:val="16"/>
          <w:szCs w:val="16"/>
        </w:rPr>
      </w:pPr>
      <w:r w:rsidRPr="004D3701">
        <w:rPr>
          <w:rFonts w:eastAsia="Calibri"/>
          <w:b/>
          <w:bCs/>
          <w:sz w:val="16"/>
          <w:szCs w:val="16"/>
        </w:rPr>
        <w:t>Objaśnienia:</w:t>
      </w:r>
    </w:p>
    <w:p w:rsidR="00356C4E" w:rsidRPr="004D3701" w:rsidRDefault="00356C4E" w:rsidP="00356C4E">
      <w:pPr>
        <w:pStyle w:val="Standard"/>
        <w:spacing w:after="0" w:line="240" w:lineRule="auto"/>
        <w:rPr>
          <w:rFonts w:eastAsia="Calibri"/>
          <w:sz w:val="16"/>
          <w:szCs w:val="16"/>
        </w:rPr>
      </w:pPr>
      <w:r w:rsidRPr="004D3701">
        <w:rPr>
          <w:rFonts w:eastAsia="Calibri"/>
          <w:sz w:val="16"/>
          <w:szCs w:val="16"/>
        </w:rPr>
        <w:t>1 godz. = 45 minut; 1 punkt ECTS = 25-30 godzin</w:t>
      </w:r>
    </w:p>
    <w:p w:rsidR="00356C4E" w:rsidRPr="004D3701" w:rsidRDefault="00356C4E" w:rsidP="00356C4E">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9D74A6" w:rsidRPr="004D3701" w:rsidRDefault="009D74A6" w:rsidP="009D750E">
      <w:pPr>
        <w:rPr>
          <w:rFonts w:ascii="Times New Roman" w:hAnsi="Times New Roman" w:cs="Times New Roman"/>
        </w:rPr>
      </w:pPr>
    </w:p>
    <w:p w:rsidR="00356C4E" w:rsidRPr="004D3701" w:rsidRDefault="00356C4E" w:rsidP="009D750E">
      <w:pPr>
        <w:rPr>
          <w:rFonts w:ascii="Times New Roman" w:hAnsi="Times New Roman" w:cs="Times New Roman"/>
        </w:rPr>
      </w:pPr>
    </w:p>
    <w:p w:rsidR="00356C4E" w:rsidRPr="004D3701" w:rsidRDefault="00356C4E" w:rsidP="009D750E">
      <w:pPr>
        <w:rPr>
          <w:rFonts w:ascii="Times New Roman" w:hAnsi="Times New Roman" w:cs="Times New Roman"/>
        </w:rPr>
      </w:pPr>
    </w:p>
    <w:p w:rsidR="00356C4E" w:rsidRPr="004D3701" w:rsidRDefault="00356C4E" w:rsidP="009D750E">
      <w:pPr>
        <w:rPr>
          <w:rFonts w:ascii="Times New Roman" w:hAnsi="Times New Roman" w:cs="Times New Roman"/>
        </w:rPr>
      </w:pPr>
    </w:p>
    <w:p w:rsidR="00356C4E" w:rsidRPr="004D3701" w:rsidRDefault="00356C4E" w:rsidP="009D750E">
      <w:pPr>
        <w:rPr>
          <w:rFonts w:ascii="Times New Roman" w:hAnsi="Times New Roman" w:cs="Times New Roman"/>
        </w:rPr>
      </w:pPr>
    </w:p>
    <w:p w:rsidR="00356C4E" w:rsidRPr="004D3701" w:rsidRDefault="00356C4E" w:rsidP="009D750E">
      <w:pPr>
        <w:rPr>
          <w:rFonts w:ascii="Times New Roman" w:hAnsi="Times New Roman" w:cs="Times New Roman"/>
        </w:rPr>
      </w:pPr>
    </w:p>
    <w:p w:rsidR="00356C4E" w:rsidRPr="004D3701" w:rsidRDefault="00356C4E" w:rsidP="009D750E">
      <w:pPr>
        <w:rPr>
          <w:rFonts w:ascii="Times New Roman" w:hAnsi="Times New Roman" w:cs="Times New Roman"/>
        </w:rPr>
      </w:pPr>
    </w:p>
    <w:p w:rsidR="00356C4E" w:rsidRPr="004D3701" w:rsidRDefault="00356C4E" w:rsidP="009D750E">
      <w:pPr>
        <w:rPr>
          <w:rFonts w:ascii="Times New Roman" w:hAnsi="Times New Roman" w:cs="Times New Roman"/>
        </w:rPr>
      </w:pPr>
    </w:p>
    <w:p w:rsidR="00356C4E" w:rsidRPr="004D3701" w:rsidRDefault="00356C4E" w:rsidP="009D750E">
      <w:pPr>
        <w:rPr>
          <w:rFonts w:ascii="Times New Roman" w:hAnsi="Times New Roman" w:cs="Times New Roman"/>
        </w:rPr>
      </w:pPr>
    </w:p>
    <w:p w:rsidR="00356C4E" w:rsidRPr="004D3701" w:rsidRDefault="00356C4E" w:rsidP="009D750E">
      <w:pPr>
        <w:rPr>
          <w:rFonts w:ascii="Times New Roman" w:hAnsi="Times New Roman" w:cs="Times New Roman"/>
        </w:rPr>
      </w:pPr>
    </w:p>
    <w:p w:rsidR="00356C4E" w:rsidRPr="004D3701" w:rsidRDefault="00356C4E" w:rsidP="009D750E">
      <w:pPr>
        <w:rPr>
          <w:rFonts w:ascii="Times New Roman" w:hAnsi="Times New Roman" w:cs="Times New Roman"/>
        </w:rPr>
      </w:pPr>
    </w:p>
    <w:p w:rsidR="00356C4E" w:rsidRPr="004D3701" w:rsidRDefault="00356C4E" w:rsidP="009D750E">
      <w:pPr>
        <w:rPr>
          <w:rFonts w:ascii="Times New Roman" w:hAnsi="Times New Roman" w:cs="Times New Roman"/>
        </w:rPr>
      </w:pPr>
    </w:p>
    <w:p w:rsidR="00356C4E" w:rsidRPr="004D3701" w:rsidRDefault="00356C4E" w:rsidP="009D750E">
      <w:pPr>
        <w:rPr>
          <w:rFonts w:ascii="Times New Roman" w:hAnsi="Times New Roman" w:cs="Times New Roman"/>
        </w:rPr>
      </w:pPr>
    </w:p>
    <w:p w:rsidR="00356C4E" w:rsidRPr="004D3701" w:rsidRDefault="00356C4E" w:rsidP="009D750E">
      <w:pPr>
        <w:rPr>
          <w:rFonts w:ascii="Times New Roman" w:hAnsi="Times New Roman" w:cs="Times New Roman"/>
        </w:rPr>
      </w:pPr>
    </w:p>
    <w:p w:rsidR="002A7BF0" w:rsidRPr="004D3701" w:rsidRDefault="002A7BF0" w:rsidP="009D750E">
      <w:pPr>
        <w:rPr>
          <w:rFonts w:ascii="Times New Roman" w:hAnsi="Times New Roman" w:cs="Times New Roman"/>
        </w:rPr>
      </w:pPr>
    </w:p>
    <w:p w:rsidR="009D74A6" w:rsidRPr="004D3701" w:rsidRDefault="009D74A6" w:rsidP="007B4588">
      <w:pPr>
        <w:pStyle w:val="Nagwek2"/>
      </w:pPr>
      <w:bookmarkStart w:id="41" w:name="_Toc19699910"/>
      <w:r w:rsidRPr="004D3701">
        <w:lastRenderedPageBreak/>
        <w:t>Podstawy geografii turystycznej</w:t>
      </w:r>
      <w:bookmarkEnd w:id="41"/>
    </w:p>
    <w:p w:rsidR="005F2B51" w:rsidRPr="004D3701" w:rsidRDefault="005F2B51" w:rsidP="005F2B51">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5F2B51" w:rsidRPr="004D3701" w:rsidTr="001F1EA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5F2B51" w:rsidRPr="004D3701" w:rsidRDefault="005F2B51" w:rsidP="001F1EAD">
            <w:pPr>
              <w:pStyle w:val="Standard"/>
              <w:snapToGrid w:val="0"/>
              <w:rPr>
                <w:sz w:val="22"/>
                <w:szCs w:val="22"/>
              </w:rPr>
            </w:pPr>
            <w:r w:rsidRPr="004D3701">
              <w:rPr>
                <w:sz w:val="22"/>
                <w:szCs w:val="22"/>
              </w:rPr>
              <w:t>Instytut Administracyjno-Ekonomiczny/Zakład Ekonomii</w:t>
            </w:r>
          </w:p>
        </w:tc>
      </w:tr>
      <w:tr w:rsidR="005F2B51" w:rsidRPr="004D3701" w:rsidTr="001F1EA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5F2B51" w:rsidRPr="004D3701" w:rsidRDefault="005F2B51" w:rsidP="001F1EAD">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5F2B51" w:rsidRPr="004D3701" w:rsidRDefault="005F2B51" w:rsidP="001F1EAD">
            <w:pPr>
              <w:pStyle w:val="Standard"/>
              <w:snapToGrid w:val="0"/>
              <w:rPr>
                <w:sz w:val="22"/>
                <w:szCs w:val="22"/>
              </w:rPr>
            </w:pPr>
            <w:r w:rsidRPr="004D3701">
              <w:rPr>
                <w:sz w:val="22"/>
                <w:szCs w:val="22"/>
              </w:rPr>
              <w:t>Ekonomia, stacjonarne</w:t>
            </w:r>
          </w:p>
        </w:tc>
      </w:tr>
      <w:tr w:rsidR="005F2B51" w:rsidRPr="004D3701" w:rsidTr="001F1EA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5F2B51" w:rsidRPr="004D3701" w:rsidRDefault="005F2B51" w:rsidP="001F1EAD">
            <w:pPr>
              <w:pStyle w:val="Standard"/>
              <w:snapToGrid w:val="0"/>
              <w:rPr>
                <w:sz w:val="22"/>
                <w:szCs w:val="22"/>
              </w:rPr>
            </w:pPr>
            <w:r w:rsidRPr="004D3701">
              <w:rPr>
                <w:sz w:val="22"/>
                <w:szCs w:val="22"/>
              </w:rPr>
              <w:t>Podstawy Geografii Turystycznej</w:t>
            </w:r>
          </w:p>
        </w:tc>
      </w:tr>
      <w:tr w:rsidR="005F2B51" w:rsidRPr="002974E8" w:rsidTr="001F1EA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5F2B51" w:rsidRPr="004D3701" w:rsidRDefault="005F2B51" w:rsidP="001F1EAD">
            <w:pPr>
              <w:pStyle w:val="Standard"/>
              <w:snapToGrid w:val="0"/>
              <w:rPr>
                <w:sz w:val="22"/>
                <w:szCs w:val="22"/>
                <w:lang w:val="en-US"/>
              </w:rPr>
            </w:pPr>
            <w:r w:rsidRPr="004D3701">
              <w:rPr>
                <w:sz w:val="22"/>
                <w:szCs w:val="22"/>
                <w:lang w:val="en-US"/>
              </w:rPr>
              <w:t>Basics of the tourism geography</w:t>
            </w:r>
          </w:p>
        </w:tc>
      </w:tr>
      <w:tr w:rsidR="005F2B51" w:rsidRPr="004D3701" w:rsidTr="001F1EA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5F2B51" w:rsidRPr="004D3701" w:rsidRDefault="005F2B51" w:rsidP="001F1EAD">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F2B51" w:rsidRPr="004D3701" w:rsidRDefault="005F2B51" w:rsidP="001F1EAD">
            <w:pPr>
              <w:pStyle w:val="Standard"/>
              <w:snapToGrid w:val="0"/>
            </w:pPr>
            <w:r w:rsidRPr="004D3701">
              <w:rPr>
                <w:sz w:val="16"/>
              </w:rPr>
              <w:t>Nie wypełniamy</w:t>
            </w:r>
          </w:p>
        </w:tc>
      </w:tr>
      <w:tr w:rsidR="005F2B51" w:rsidRPr="004D3701" w:rsidTr="001F1EA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5F2B51" w:rsidRPr="004D3701" w:rsidRDefault="005F2B51" w:rsidP="001F1EAD">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5F2B51" w:rsidRPr="004D3701" w:rsidRDefault="005F2B51" w:rsidP="001F1EAD">
            <w:pPr>
              <w:pStyle w:val="Standard"/>
              <w:snapToGrid w:val="0"/>
              <w:rPr>
                <w:sz w:val="20"/>
                <w:szCs w:val="20"/>
              </w:rPr>
            </w:pPr>
            <w:r w:rsidRPr="004D3701">
              <w:rPr>
                <w:sz w:val="20"/>
                <w:szCs w:val="20"/>
              </w:rPr>
              <w:t>do wyboru</w:t>
            </w:r>
          </w:p>
        </w:tc>
      </w:tr>
      <w:tr w:rsidR="005F2B51" w:rsidRPr="004D3701" w:rsidTr="001F1EA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5F2B51" w:rsidRPr="004D3701" w:rsidRDefault="005F2B51" w:rsidP="001F1EAD">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F2B51" w:rsidRPr="004D3701" w:rsidRDefault="005F2B51" w:rsidP="001F1EAD">
            <w:pPr>
              <w:pStyle w:val="Standard"/>
              <w:snapToGrid w:val="0"/>
              <w:rPr>
                <w:sz w:val="20"/>
                <w:szCs w:val="20"/>
              </w:rPr>
            </w:pPr>
            <w:r w:rsidRPr="004D3701">
              <w:rPr>
                <w:sz w:val="20"/>
                <w:szCs w:val="20"/>
              </w:rPr>
              <w:t>1</w:t>
            </w:r>
          </w:p>
        </w:tc>
      </w:tr>
      <w:tr w:rsidR="005F2B51" w:rsidRPr="004D3701" w:rsidTr="001F1EAD">
        <w:trPr>
          <w:trHeight w:val="397"/>
        </w:trPr>
        <w:tc>
          <w:tcPr>
            <w:tcW w:w="2549" w:type="dxa"/>
            <w:gridSpan w:val="2"/>
            <w:tcBorders>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5F2B51" w:rsidRPr="004D3701" w:rsidRDefault="005F2B51" w:rsidP="001F1EAD">
            <w:pPr>
              <w:pStyle w:val="Standard"/>
              <w:snapToGrid w:val="0"/>
              <w:spacing w:after="0"/>
            </w:pPr>
            <w:r w:rsidRPr="004D3701">
              <w:rPr>
                <w:rFonts w:eastAsia="Calibri"/>
                <w:b/>
                <w:bCs/>
                <w:sz w:val="16"/>
                <w:szCs w:val="16"/>
              </w:rPr>
              <w:t>Forma zaliczenia</w:t>
            </w:r>
          </w:p>
        </w:tc>
      </w:tr>
      <w:tr w:rsidR="005F2B51" w:rsidRPr="004D3701" w:rsidTr="001F1EAD">
        <w:trPr>
          <w:trHeight w:val="397"/>
        </w:trPr>
        <w:tc>
          <w:tcPr>
            <w:tcW w:w="2549" w:type="dxa"/>
            <w:gridSpan w:val="2"/>
            <w:tcBorders>
              <w:left w:val="single" w:sz="4" w:space="0" w:color="000000"/>
              <w:bottom w:val="single" w:sz="4" w:space="0" w:color="000000"/>
            </w:tcBorders>
            <w:shd w:val="clear" w:color="auto" w:fill="E6E6E6"/>
            <w:vAlign w:val="center"/>
          </w:tcPr>
          <w:p w:rsidR="005F2B51" w:rsidRPr="004D3701" w:rsidRDefault="005F2B51" w:rsidP="001F1EAD">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5F2B51" w:rsidRPr="004D3701" w:rsidRDefault="005F2B51" w:rsidP="001F1EAD">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5F2B51" w:rsidRPr="004D3701" w:rsidRDefault="005F2B51" w:rsidP="001F1EAD">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5F2B51" w:rsidRPr="004D3701" w:rsidRDefault="005F2B51" w:rsidP="001F1EAD">
            <w:pPr>
              <w:pStyle w:val="Standard"/>
              <w:snapToGrid w:val="0"/>
              <w:jc w:val="center"/>
              <w:rPr>
                <w:rFonts w:eastAsia="Calibri"/>
                <w:sz w:val="20"/>
                <w:szCs w:val="20"/>
              </w:rPr>
            </w:pPr>
            <w:r w:rsidRPr="004D3701">
              <w:rPr>
                <w:rFonts w:eastAsia="Calibri"/>
                <w:sz w:val="20"/>
                <w:szCs w:val="20"/>
              </w:rPr>
              <w:t>1</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5F2B51" w:rsidRPr="004D3701" w:rsidRDefault="005F2B51" w:rsidP="001F1EAD">
            <w:pPr>
              <w:pStyle w:val="Standard"/>
              <w:snapToGrid w:val="0"/>
              <w:jc w:val="center"/>
              <w:rPr>
                <w:sz w:val="20"/>
                <w:szCs w:val="20"/>
              </w:rPr>
            </w:pPr>
            <w:r w:rsidRPr="004D3701">
              <w:rPr>
                <w:sz w:val="20"/>
                <w:szCs w:val="20"/>
              </w:rPr>
              <w:t>Zaliczenie z oceną</w:t>
            </w:r>
          </w:p>
        </w:tc>
      </w:tr>
      <w:tr w:rsidR="005F2B51" w:rsidRPr="004D3701" w:rsidTr="001F1EA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5F2B51" w:rsidRPr="004D3701" w:rsidRDefault="005F2B51" w:rsidP="001F1EAD">
            <w:pPr>
              <w:pStyle w:val="Standard"/>
              <w:snapToGrid w:val="0"/>
              <w:rPr>
                <w:sz w:val="20"/>
                <w:szCs w:val="20"/>
                <w:lang w:val="en-US"/>
              </w:rPr>
            </w:pPr>
            <w:r w:rsidRPr="004D3701">
              <w:rPr>
                <w:sz w:val="20"/>
                <w:szCs w:val="20"/>
                <w:lang w:val="en-US"/>
              </w:rPr>
              <w:t>Wojciech Sroka</w:t>
            </w:r>
          </w:p>
        </w:tc>
      </w:tr>
      <w:tr w:rsidR="005F2B51" w:rsidRPr="004D3701" w:rsidTr="001F1EA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5F2B51" w:rsidRPr="004D3701" w:rsidRDefault="005F2B51" w:rsidP="001F1EAD">
            <w:pPr>
              <w:pStyle w:val="Standard"/>
              <w:snapToGrid w:val="0"/>
              <w:rPr>
                <w:rFonts w:eastAsia="Calibri"/>
                <w:sz w:val="20"/>
                <w:szCs w:val="20"/>
              </w:rPr>
            </w:pPr>
            <w:r w:rsidRPr="004D3701">
              <w:rPr>
                <w:rFonts w:eastAsia="Calibri"/>
                <w:sz w:val="20"/>
                <w:szCs w:val="20"/>
              </w:rPr>
              <w:t>Milena Bugaj</w:t>
            </w:r>
          </w:p>
        </w:tc>
      </w:tr>
      <w:tr w:rsidR="005F2B51" w:rsidRPr="004D3701" w:rsidTr="001F1EA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5F2B51" w:rsidRPr="004D3701" w:rsidRDefault="005F2B51" w:rsidP="001F1EAD">
            <w:pPr>
              <w:pStyle w:val="Standard"/>
              <w:snapToGrid w:val="0"/>
              <w:rPr>
                <w:sz w:val="20"/>
                <w:szCs w:val="20"/>
              </w:rPr>
            </w:pPr>
            <w:r w:rsidRPr="004D3701">
              <w:rPr>
                <w:sz w:val="20"/>
                <w:szCs w:val="20"/>
              </w:rPr>
              <w:t>polski</w:t>
            </w:r>
          </w:p>
        </w:tc>
      </w:tr>
    </w:tbl>
    <w:p w:rsidR="005F2B51" w:rsidRPr="004D3701" w:rsidRDefault="005F2B51" w:rsidP="005F2B51">
      <w:pPr>
        <w:pStyle w:val="Standard"/>
        <w:rPr>
          <w:rFonts w:eastAsia="Calibri"/>
          <w:sz w:val="16"/>
          <w:szCs w:val="16"/>
        </w:rPr>
      </w:pPr>
      <w:r w:rsidRPr="004D3701">
        <w:rPr>
          <w:rFonts w:eastAsia="Calibri"/>
          <w:b/>
          <w:bCs/>
          <w:sz w:val="16"/>
          <w:szCs w:val="16"/>
        </w:rPr>
        <w:t>Objaśnienia:</w:t>
      </w:r>
    </w:p>
    <w:p w:rsidR="005F2B51" w:rsidRPr="004D3701" w:rsidRDefault="005F2B51" w:rsidP="005F2B51">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5F2B51" w:rsidRPr="004D3701" w:rsidRDefault="005F2B51" w:rsidP="005F2B51">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5F2B51" w:rsidRPr="004D3701" w:rsidRDefault="005F2B51" w:rsidP="005F2B51">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44"/>
        <w:gridCol w:w="1560"/>
        <w:gridCol w:w="2247"/>
      </w:tblGrid>
      <w:tr w:rsidR="005F2B51" w:rsidRPr="004D3701" w:rsidTr="005F2B51">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F2B51" w:rsidRPr="004D3701" w:rsidRDefault="005F2B51" w:rsidP="001F1EAD">
            <w:pPr>
              <w:pStyle w:val="Standard"/>
              <w:snapToGrid w:val="0"/>
              <w:spacing w:after="0" w:line="240" w:lineRule="auto"/>
              <w:rPr>
                <w:sz w:val="20"/>
                <w:szCs w:val="20"/>
              </w:rPr>
            </w:pPr>
            <w:r w:rsidRPr="004D3701">
              <w:rPr>
                <w:rFonts w:eastAsia="Calibri"/>
                <w:b/>
                <w:sz w:val="20"/>
                <w:szCs w:val="20"/>
              </w:rPr>
              <w:t>Wymagania wstępne</w:t>
            </w:r>
          </w:p>
        </w:tc>
      </w:tr>
      <w:tr w:rsidR="005F2B51" w:rsidRPr="004D3701" w:rsidTr="005F2B51">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5F2B51" w:rsidRPr="004D3701" w:rsidRDefault="005F2B51" w:rsidP="001F1EAD">
            <w:pPr>
              <w:pStyle w:val="Standard"/>
              <w:snapToGrid w:val="0"/>
              <w:spacing w:after="0" w:line="240" w:lineRule="auto"/>
              <w:rPr>
                <w:sz w:val="20"/>
                <w:szCs w:val="20"/>
              </w:rPr>
            </w:pPr>
            <w:r w:rsidRPr="004D3701">
              <w:rPr>
                <w:sz w:val="20"/>
                <w:szCs w:val="20"/>
              </w:rPr>
              <w:t>Brak</w:t>
            </w:r>
          </w:p>
        </w:tc>
      </w:tr>
      <w:tr w:rsidR="005F2B51" w:rsidRPr="004D3701" w:rsidTr="005F2B51">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F2B51" w:rsidRPr="004D3701" w:rsidRDefault="005F2B51" w:rsidP="001F1EAD">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5F2B51" w:rsidRPr="004D3701" w:rsidTr="005F2B51">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spacing w:after="0" w:line="240" w:lineRule="auto"/>
              <w:jc w:val="center"/>
              <w:rPr>
                <w:b/>
                <w:sz w:val="20"/>
                <w:szCs w:val="20"/>
              </w:rPr>
            </w:pPr>
            <w:r w:rsidRPr="004D3701">
              <w:rPr>
                <w:b/>
                <w:sz w:val="20"/>
                <w:szCs w:val="20"/>
              </w:rPr>
              <w:t>Lp.</w:t>
            </w:r>
          </w:p>
        </w:tc>
        <w:tc>
          <w:tcPr>
            <w:tcW w:w="4741" w:type="dxa"/>
            <w:tcBorders>
              <w:top w:val="single" w:sz="4" w:space="0" w:color="000000"/>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spacing w:after="0" w:line="240" w:lineRule="auto"/>
              <w:jc w:val="center"/>
              <w:rPr>
                <w:b/>
                <w:sz w:val="20"/>
                <w:szCs w:val="20"/>
              </w:rPr>
            </w:pPr>
            <w:r w:rsidRPr="004D3701">
              <w:rPr>
                <w:b/>
                <w:sz w:val="20"/>
                <w:szCs w:val="20"/>
              </w:rPr>
              <w:t>Student, który zaliczył zajęcia</w:t>
            </w:r>
          </w:p>
          <w:p w:rsidR="005F2B51" w:rsidRPr="004D3701" w:rsidRDefault="005F2B51" w:rsidP="001F1EAD">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6" w:type="dxa"/>
            <w:tcBorders>
              <w:top w:val="single" w:sz="4" w:space="0" w:color="000000"/>
              <w:left w:val="single" w:sz="4" w:space="0" w:color="000000"/>
              <w:right w:val="single" w:sz="4" w:space="0" w:color="000000"/>
            </w:tcBorders>
            <w:shd w:val="clear" w:color="auto" w:fill="A6A6A6"/>
            <w:vAlign w:val="center"/>
          </w:tcPr>
          <w:p w:rsidR="005F2B51" w:rsidRPr="004D3701" w:rsidRDefault="005F2B51" w:rsidP="001F1EAD">
            <w:pPr>
              <w:pStyle w:val="Standard"/>
              <w:snapToGrid w:val="0"/>
              <w:spacing w:after="0" w:line="240" w:lineRule="auto"/>
              <w:jc w:val="center"/>
              <w:rPr>
                <w:b/>
                <w:bCs/>
                <w:sz w:val="20"/>
                <w:szCs w:val="20"/>
              </w:rPr>
            </w:pPr>
            <w:r w:rsidRPr="004D3701">
              <w:rPr>
                <w:b/>
                <w:bCs/>
                <w:sz w:val="20"/>
                <w:szCs w:val="20"/>
              </w:rPr>
              <w:t xml:space="preserve">Sposób weryfikacji </w:t>
            </w:r>
          </w:p>
          <w:p w:rsidR="005F2B51" w:rsidRPr="004D3701" w:rsidRDefault="005F2B51" w:rsidP="001F1EAD">
            <w:pPr>
              <w:pStyle w:val="Standard"/>
              <w:snapToGrid w:val="0"/>
              <w:spacing w:after="0" w:line="240" w:lineRule="auto"/>
              <w:jc w:val="center"/>
              <w:rPr>
                <w:color w:val="FF0000"/>
                <w:sz w:val="20"/>
                <w:szCs w:val="20"/>
              </w:rPr>
            </w:pPr>
            <w:r w:rsidRPr="004D3701">
              <w:rPr>
                <w:b/>
                <w:bCs/>
                <w:sz w:val="20"/>
                <w:szCs w:val="20"/>
              </w:rPr>
              <w:t>efektu uczenia się</w:t>
            </w:r>
          </w:p>
        </w:tc>
      </w:tr>
      <w:tr w:rsidR="005F2B51" w:rsidRPr="004D3701" w:rsidTr="005F2B5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5F2B51" w:rsidRPr="004D3701" w:rsidRDefault="005F2B51" w:rsidP="001F1EAD">
            <w:pPr>
              <w:pStyle w:val="Standard"/>
              <w:snapToGrid w:val="0"/>
              <w:spacing w:line="240" w:lineRule="auto"/>
              <w:rPr>
                <w:sz w:val="20"/>
                <w:szCs w:val="20"/>
              </w:rPr>
            </w:pPr>
            <w:r w:rsidRPr="004D3701">
              <w:rPr>
                <w:sz w:val="20"/>
                <w:szCs w:val="20"/>
              </w:rPr>
              <w:t>1.</w:t>
            </w:r>
          </w:p>
        </w:tc>
        <w:tc>
          <w:tcPr>
            <w:tcW w:w="4741" w:type="dxa"/>
            <w:tcBorders>
              <w:top w:val="single" w:sz="4" w:space="0" w:color="000000"/>
              <w:left w:val="single" w:sz="4" w:space="0" w:color="000000"/>
              <w:bottom w:val="single" w:sz="4" w:space="0" w:color="000000"/>
            </w:tcBorders>
            <w:shd w:val="clear" w:color="auto" w:fill="auto"/>
            <w:vAlign w:val="center"/>
          </w:tcPr>
          <w:p w:rsidR="005F2B51" w:rsidRPr="004D3701" w:rsidRDefault="005F2B51" w:rsidP="001F1EAD">
            <w:pPr>
              <w:pStyle w:val="Standard"/>
              <w:snapToGrid w:val="0"/>
              <w:spacing w:line="240" w:lineRule="auto"/>
              <w:rPr>
                <w:sz w:val="20"/>
                <w:szCs w:val="20"/>
              </w:rPr>
            </w:pPr>
            <w:r w:rsidRPr="004D3701">
              <w:rPr>
                <w:sz w:val="20"/>
                <w:szCs w:val="20"/>
              </w:rPr>
              <w:t>Definiuje podstawowe pojęcia z zakresu geografii turystycznej.</w:t>
            </w:r>
          </w:p>
        </w:tc>
        <w:tc>
          <w:tcPr>
            <w:tcW w:w="1559" w:type="dxa"/>
            <w:tcBorders>
              <w:top w:val="single" w:sz="4" w:space="0" w:color="000000"/>
              <w:left w:val="single" w:sz="4" w:space="0" w:color="000000"/>
              <w:bottom w:val="single" w:sz="4" w:space="0" w:color="000000"/>
            </w:tcBorders>
            <w:shd w:val="clear" w:color="auto" w:fill="auto"/>
          </w:tcPr>
          <w:p w:rsidR="005F2B51" w:rsidRPr="004D3701" w:rsidRDefault="005F2B51" w:rsidP="00351369">
            <w:pPr>
              <w:spacing w:after="0" w:line="240" w:lineRule="auto"/>
              <w:ind w:left="19" w:firstLine="0"/>
              <w:jc w:val="center"/>
              <w:rPr>
                <w:rFonts w:ascii="Times New Roman" w:hAnsi="Times New Roman" w:cs="Times New Roman"/>
                <w:sz w:val="20"/>
                <w:szCs w:val="20"/>
              </w:rPr>
            </w:pPr>
            <w:r w:rsidRPr="004D3701">
              <w:rPr>
                <w:rFonts w:ascii="Times New Roman" w:hAnsi="Times New Roman" w:cs="Times New Roman"/>
                <w:sz w:val="20"/>
                <w:szCs w:val="20"/>
              </w:rPr>
              <w:t>EK1_W01</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B51" w:rsidRPr="004D3701" w:rsidRDefault="005F2B51" w:rsidP="001F1EAD">
            <w:pPr>
              <w:pStyle w:val="Standard"/>
              <w:snapToGrid w:val="0"/>
              <w:spacing w:line="240" w:lineRule="auto"/>
              <w:jc w:val="center"/>
              <w:rPr>
                <w:sz w:val="20"/>
                <w:szCs w:val="20"/>
              </w:rPr>
            </w:pPr>
            <w:r w:rsidRPr="004D3701">
              <w:rPr>
                <w:sz w:val="20"/>
                <w:szCs w:val="20"/>
              </w:rPr>
              <w:t>Kolokwium, opracowanie tekstów</w:t>
            </w:r>
          </w:p>
        </w:tc>
      </w:tr>
      <w:tr w:rsidR="005F2B51" w:rsidRPr="004D3701" w:rsidTr="005F2B5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5F2B51" w:rsidRPr="004D3701" w:rsidRDefault="005F2B51" w:rsidP="001F1EAD">
            <w:pPr>
              <w:pStyle w:val="Standard"/>
              <w:snapToGrid w:val="0"/>
              <w:spacing w:line="240" w:lineRule="auto"/>
              <w:jc w:val="center"/>
              <w:rPr>
                <w:sz w:val="20"/>
                <w:szCs w:val="20"/>
              </w:rPr>
            </w:pPr>
            <w:r w:rsidRPr="004D3701">
              <w:rPr>
                <w:sz w:val="20"/>
                <w:szCs w:val="20"/>
              </w:rPr>
              <w:t>2.</w:t>
            </w:r>
          </w:p>
        </w:tc>
        <w:tc>
          <w:tcPr>
            <w:tcW w:w="4741" w:type="dxa"/>
            <w:tcBorders>
              <w:top w:val="single" w:sz="4" w:space="0" w:color="000000"/>
              <w:left w:val="single" w:sz="4" w:space="0" w:color="000000"/>
              <w:bottom w:val="single" w:sz="4" w:space="0" w:color="000000"/>
            </w:tcBorders>
            <w:shd w:val="clear" w:color="auto" w:fill="auto"/>
            <w:vAlign w:val="center"/>
          </w:tcPr>
          <w:p w:rsidR="005F2B51" w:rsidRPr="004D3701" w:rsidRDefault="005F2B51" w:rsidP="001F1EAD">
            <w:pPr>
              <w:pStyle w:val="Standard"/>
              <w:snapToGrid w:val="0"/>
              <w:spacing w:line="240" w:lineRule="auto"/>
              <w:rPr>
                <w:sz w:val="20"/>
                <w:szCs w:val="20"/>
              </w:rPr>
            </w:pPr>
            <w:r w:rsidRPr="004D3701">
              <w:rPr>
                <w:sz w:val="20"/>
                <w:szCs w:val="20"/>
              </w:rPr>
              <w:t>Potrafi ocenić przydatność przestrzeni geograficznej na potrzeby turystyki</w:t>
            </w:r>
          </w:p>
        </w:tc>
        <w:tc>
          <w:tcPr>
            <w:tcW w:w="1559" w:type="dxa"/>
            <w:tcBorders>
              <w:top w:val="single" w:sz="4" w:space="0" w:color="000000"/>
              <w:left w:val="single" w:sz="4" w:space="0" w:color="000000"/>
              <w:bottom w:val="single" w:sz="4" w:space="0" w:color="000000"/>
            </w:tcBorders>
            <w:shd w:val="clear" w:color="auto" w:fill="auto"/>
            <w:vAlign w:val="center"/>
          </w:tcPr>
          <w:p w:rsidR="005F2B51" w:rsidRPr="004D3701" w:rsidRDefault="005F2B51" w:rsidP="00351369">
            <w:pPr>
              <w:pStyle w:val="Standard"/>
              <w:snapToGrid w:val="0"/>
              <w:spacing w:line="240" w:lineRule="auto"/>
              <w:ind w:left="19"/>
              <w:jc w:val="center"/>
              <w:rPr>
                <w:sz w:val="20"/>
                <w:szCs w:val="20"/>
              </w:rPr>
            </w:pPr>
            <w:r w:rsidRPr="004D3701">
              <w:rPr>
                <w:sz w:val="20"/>
                <w:szCs w:val="20"/>
              </w:rPr>
              <w:t>EK1_U04</w:t>
            </w:r>
          </w:p>
          <w:p w:rsidR="005F2B51" w:rsidRPr="004D3701" w:rsidRDefault="005F2B51" w:rsidP="00351369">
            <w:pPr>
              <w:pStyle w:val="Standard"/>
              <w:snapToGrid w:val="0"/>
              <w:spacing w:line="240" w:lineRule="auto"/>
              <w:ind w:left="19"/>
              <w:jc w:val="center"/>
              <w:rPr>
                <w:sz w:val="20"/>
                <w:szCs w:val="20"/>
              </w:rPr>
            </w:pPr>
            <w:r w:rsidRPr="004D3701">
              <w:rPr>
                <w:sz w:val="20"/>
                <w:szCs w:val="20"/>
              </w:rPr>
              <w:t>EK1_W01</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B51" w:rsidRPr="004D3701" w:rsidRDefault="005F2B51" w:rsidP="001F1EAD">
            <w:pPr>
              <w:pStyle w:val="Standard"/>
              <w:snapToGrid w:val="0"/>
              <w:spacing w:after="0" w:line="240" w:lineRule="auto"/>
              <w:jc w:val="center"/>
              <w:rPr>
                <w:sz w:val="20"/>
                <w:szCs w:val="20"/>
              </w:rPr>
            </w:pPr>
            <w:r w:rsidRPr="004D3701">
              <w:rPr>
                <w:sz w:val="20"/>
                <w:szCs w:val="20"/>
              </w:rPr>
              <w:t>Studium przypadku, wykonanie prezentacji multimedialnej,</w:t>
            </w:r>
          </w:p>
          <w:p w:rsidR="005F2B51" w:rsidRPr="004D3701" w:rsidRDefault="005F2B51" w:rsidP="001F1EAD">
            <w:pPr>
              <w:pStyle w:val="Standard"/>
              <w:snapToGrid w:val="0"/>
              <w:spacing w:after="0" w:line="240" w:lineRule="auto"/>
              <w:jc w:val="center"/>
              <w:rPr>
                <w:sz w:val="20"/>
                <w:szCs w:val="20"/>
              </w:rPr>
            </w:pPr>
            <w:r w:rsidRPr="004D3701">
              <w:rPr>
                <w:sz w:val="20"/>
                <w:szCs w:val="20"/>
              </w:rPr>
              <w:t>kolokwium</w:t>
            </w:r>
          </w:p>
        </w:tc>
      </w:tr>
      <w:tr w:rsidR="005F2B51" w:rsidRPr="004D3701" w:rsidTr="005F2B5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5F2B51" w:rsidRPr="004D3701" w:rsidRDefault="005F2B51" w:rsidP="001F1EAD">
            <w:pPr>
              <w:pStyle w:val="Standard"/>
              <w:snapToGrid w:val="0"/>
              <w:spacing w:line="240" w:lineRule="auto"/>
              <w:jc w:val="center"/>
              <w:rPr>
                <w:sz w:val="20"/>
                <w:szCs w:val="20"/>
              </w:rPr>
            </w:pPr>
            <w:r w:rsidRPr="004D3701">
              <w:rPr>
                <w:sz w:val="20"/>
                <w:szCs w:val="20"/>
              </w:rPr>
              <w:t>3</w:t>
            </w:r>
          </w:p>
        </w:tc>
        <w:tc>
          <w:tcPr>
            <w:tcW w:w="4741" w:type="dxa"/>
            <w:tcBorders>
              <w:top w:val="single" w:sz="4" w:space="0" w:color="000000"/>
              <w:left w:val="single" w:sz="4" w:space="0" w:color="000000"/>
              <w:bottom w:val="single" w:sz="4" w:space="0" w:color="000000"/>
            </w:tcBorders>
            <w:shd w:val="clear" w:color="auto" w:fill="auto"/>
            <w:vAlign w:val="center"/>
          </w:tcPr>
          <w:p w:rsidR="005F2B51" w:rsidRPr="004D3701" w:rsidRDefault="005F2B51" w:rsidP="001F1EAD">
            <w:pPr>
              <w:pStyle w:val="Standard"/>
              <w:snapToGrid w:val="0"/>
              <w:spacing w:line="240" w:lineRule="auto"/>
              <w:rPr>
                <w:sz w:val="20"/>
                <w:szCs w:val="20"/>
              </w:rPr>
            </w:pPr>
            <w:r w:rsidRPr="004D3701">
              <w:rPr>
                <w:sz w:val="20"/>
                <w:szCs w:val="20"/>
              </w:rPr>
              <w:t>Potrafi interpretować i oceniać zjawiska związane z turystyką, zachodzące w środowisku geograficznym, analizując wpływ turystyki na społeczeństwo i środowisko.</w:t>
            </w:r>
          </w:p>
        </w:tc>
        <w:tc>
          <w:tcPr>
            <w:tcW w:w="1559" w:type="dxa"/>
            <w:tcBorders>
              <w:top w:val="single" w:sz="4" w:space="0" w:color="000000"/>
              <w:left w:val="single" w:sz="4" w:space="0" w:color="000000"/>
              <w:bottom w:val="single" w:sz="4" w:space="0" w:color="000000"/>
            </w:tcBorders>
            <w:shd w:val="clear" w:color="auto" w:fill="auto"/>
          </w:tcPr>
          <w:p w:rsidR="005F2B51" w:rsidRPr="004D3701" w:rsidRDefault="005F2B51" w:rsidP="00351369">
            <w:pPr>
              <w:spacing w:after="0" w:line="240" w:lineRule="auto"/>
              <w:ind w:left="19" w:firstLine="0"/>
              <w:jc w:val="center"/>
              <w:rPr>
                <w:rFonts w:ascii="Times New Roman" w:hAnsi="Times New Roman" w:cs="Times New Roman"/>
                <w:sz w:val="20"/>
                <w:szCs w:val="20"/>
              </w:rPr>
            </w:pPr>
            <w:r w:rsidRPr="004D3701">
              <w:rPr>
                <w:rFonts w:ascii="Times New Roman" w:hAnsi="Times New Roman" w:cs="Times New Roman"/>
                <w:sz w:val="20"/>
                <w:szCs w:val="20"/>
              </w:rPr>
              <w:t>EK1_U06</w:t>
            </w:r>
          </w:p>
          <w:p w:rsidR="005F2B51" w:rsidRPr="004D3701" w:rsidRDefault="005F2B51" w:rsidP="00351369">
            <w:pPr>
              <w:spacing w:after="0" w:line="240" w:lineRule="auto"/>
              <w:ind w:left="19" w:firstLine="0"/>
              <w:jc w:val="center"/>
              <w:rPr>
                <w:rFonts w:ascii="Times New Roman" w:hAnsi="Times New Roman" w:cs="Times New Roman"/>
                <w:sz w:val="20"/>
                <w:szCs w:val="20"/>
              </w:rPr>
            </w:pPr>
            <w:r w:rsidRPr="004D3701">
              <w:rPr>
                <w:rFonts w:ascii="Times New Roman" w:hAnsi="Times New Roman" w:cs="Times New Roman"/>
                <w:sz w:val="20"/>
                <w:szCs w:val="20"/>
              </w:rPr>
              <w:t>EK1_W10</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B51" w:rsidRPr="004D3701" w:rsidRDefault="005F2B51" w:rsidP="001F1EAD">
            <w:pPr>
              <w:pStyle w:val="Standard"/>
              <w:snapToGrid w:val="0"/>
              <w:spacing w:line="240" w:lineRule="auto"/>
              <w:jc w:val="center"/>
              <w:rPr>
                <w:sz w:val="20"/>
                <w:szCs w:val="20"/>
              </w:rPr>
            </w:pPr>
            <w:r w:rsidRPr="004D3701">
              <w:rPr>
                <w:sz w:val="20"/>
                <w:szCs w:val="20"/>
              </w:rPr>
              <w:t>Studium przypadku, udział w grach dydaktycznych</w:t>
            </w:r>
          </w:p>
        </w:tc>
      </w:tr>
      <w:tr w:rsidR="005F2B51" w:rsidRPr="004D3701" w:rsidTr="005F2B5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5F2B51" w:rsidRPr="004D3701" w:rsidRDefault="005F2B51" w:rsidP="001F1EAD">
            <w:pPr>
              <w:pStyle w:val="Standard"/>
              <w:snapToGrid w:val="0"/>
              <w:spacing w:line="240" w:lineRule="auto"/>
              <w:jc w:val="center"/>
              <w:rPr>
                <w:sz w:val="20"/>
                <w:szCs w:val="20"/>
              </w:rPr>
            </w:pPr>
            <w:r w:rsidRPr="004D3701">
              <w:rPr>
                <w:sz w:val="20"/>
                <w:szCs w:val="20"/>
              </w:rPr>
              <w:t>4</w:t>
            </w:r>
          </w:p>
        </w:tc>
        <w:tc>
          <w:tcPr>
            <w:tcW w:w="4741" w:type="dxa"/>
            <w:tcBorders>
              <w:top w:val="single" w:sz="4" w:space="0" w:color="000000"/>
              <w:left w:val="single" w:sz="4" w:space="0" w:color="000000"/>
              <w:bottom w:val="single" w:sz="4" w:space="0" w:color="000000"/>
            </w:tcBorders>
            <w:shd w:val="clear" w:color="auto" w:fill="auto"/>
            <w:vAlign w:val="center"/>
          </w:tcPr>
          <w:p w:rsidR="005F2B51" w:rsidRPr="004D3701" w:rsidRDefault="005F2B51" w:rsidP="001F1EAD">
            <w:pPr>
              <w:pStyle w:val="Standard"/>
              <w:snapToGrid w:val="0"/>
              <w:spacing w:line="240" w:lineRule="auto"/>
              <w:rPr>
                <w:sz w:val="20"/>
                <w:szCs w:val="20"/>
              </w:rPr>
            </w:pPr>
            <w:r w:rsidRPr="004D3701">
              <w:rPr>
                <w:sz w:val="20"/>
                <w:szCs w:val="20"/>
              </w:rPr>
              <w:t>Jest świadomy wartości środowiska naturalnego i dziedzictwa kulturowego oraz zagrożeń w związku z ekspansją ruchu turystycznego.</w:t>
            </w:r>
          </w:p>
        </w:tc>
        <w:tc>
          <w:tcPr>
            <w:tcW w:w="1559" w:type="dxa"/>
            <w:tcBorders>
              <w:top w:val="single" w:sz="4" w:space="0" w:color="000000"/>
              <w:left w:val="single" w:sz="4" w:space="0" w:color="000000"/>
              <w:bottom w:val="single" w:sz="4" w:space="0" w:color="000000"/>
            </w:tcBorders>
            <w:shd w:val="clear" w:color="auto" w:fill="auto"/>
          </w:tcPr>
          <w:p w:rsidR="005F2B51" w:rsidRPr="004D3701" w:rsidRDefault="005F2B51" w:rsidP="00351369">
            <w:pPr>
              <w:spacing w:after="0" w:line="240" w:lineRule="auto"/>
              <w:ind w:left="19" w:firstLine="0"/>
              <w:jc w:val="center"/>
              <w:rPr>
                <w:rFonts w:ascii="Times New Roman" w:hAnsi="Times New Roman" w:cs="Times New Roman"/>
                <w:sz w:val="20"/>
                <w:szCs w:val="20"/>
              </w:rPr>
            </w:pPr>
            <w:r w:rsidRPr="004D3701">
              <w:rPr>
                <w:rFonts w:ascii="Times New Roman" w:hAnsi="Times New Roman" w:cs="Times New Roman"/>
                <w:sz w:val="20"/>
                <w:szCs w:val="20"/>
              </w:rPr>
              <w:t>EK1_K02</w:t>
            </w:r>
          </w:p>
          <w:p w:rsidR="005F2B51" w:rsidRPr="004D3701" w:rsidRDefault="005F2B51" w:rsidP="00351369">
            <w:pPr>
              <w:spacing w:after="0" w:line="240" w:lineRule="auto"/>
              <w:ind w:left="19" w:firstLine="0"/>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B51" w:rsidRPr="004D3701" w:rsidRDefault="005F2B51" w:rsidP="001F1EAD">
            <w:pPr>
              <w:pStyle w:val="Standard"/>
              <w:snapToGrid w:val="0"/>
              <w:spacing w:line="240" w:lineRule="auto"/>
              <w:jc w:val="center"/>
              <w:rPr>
                <w:sz w:val="20"/>
                <w:szCs w:val="20"/>
              </w:rPr>
            </w:pPr>
            <w:r w:rsidRPr="004D3701">
              <w:rPr>
                <w:sz w:val="20"/>
                <w:szCs w:val="20"/>
              </w:rPr>
              <w:t>Obserwacja zachowań</w:t>
            </w:r>
          </w:p>
        </w:tc>
      </w:tr>
    </w:tbl>
    <w:p w:rsidR="005F2B51" w:rsidRPr="004D3701" w:rsidRDefault="005F2B51" w:rsidP="005F2B51">
      <w:pPr>
        <w:spacing w:before="240"/>
        <w:rPr>
          <w:rFonts w:ascii="Times New Roman" w:hAnsi="Times New Roman" w:cs="Times New Roman"/>
        </w:rPr>
      </w:pPr>
      <w:r w:rsidRPr="004D3701">
        <w:rPr>
          <w:rFonts w:ascii="Times New Roman" w:hAnsi="Times New Roman" w:cs="Times New Roman"/>
        </w:rPr>
        <w:br w:type="page"/>
      </w:r>
    </w:p>
    <w:tbl>
      <w:tblPr>
        <w:tblW w:w="0" w:type="auto"/>
        <w:jc w:val="center"/>
        <w:tblLook w:val="0000" w:firstRow="0" w:lastRow="0" w:firstColumn="0" w:lastColumn="0" w:noHBand="0" w:noVBand="0"/>
      </w:tblPr>
      <w:tblGrid>
        <w:gridCol w:w="9060"/>
      </w:tblGrid>
      <w:tr w:rsidR="005F2B51" w:rsidRPr="004D3701" w:rsidTr="001F1EA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F2B51" w:rsidRPr="004D3701" w:rsidRDefault="005F2B51" w:rsidP="001F1EAD">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5F2B51" w:rsidRPr="004D3701" w:rsidTr="001F1EAD">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5F2B51" w:rsidRPr="004D3701" w:rsidRDefault="005F2B51" w:rsidP="001F1EAD">
            <w:pPr>
              <w:pStyle w:val="Standard"/>
              <w:snapToGrid w:val="0"/>
              <w:jc w:val="left"/>
              <w:rPr>
                <w:rFonts w:eastAsia="Calibri"/>
                <w:sz w:val="20"/>
                <w:szCs w:val="20"/>
              </w:rPr>
            </w:pPr>
            <w:r w:rsidRPr="004D3701">
              <w:rPr>
                <w:rFonts w:eastAsia="Calibri"/>
                <w:sz w:val="20"/>
                <w:szCs w:val="20"/>
              </w:rPr>
              <w:t>Prezentacje multimedialne, analiza przypadków, gry dydaktyczne (krzyżówki), praca z tekstem, dyskusja, burza mózgów.</w:t>
            </w:r>
          </w:p>
        </w:tc>
      </w:tr>
      <w:tr w:rsidR="005F2B51" w:rsidRPr="004D3701" w:rsidTr="001F1EA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F2B51" w:rsidRPr="004D3701" w:rsidRDefault="005F2B51" w:rsidP="001F1EAD">
            <w:pPr>
              <w:pStyle w:val="Standard"/>
              <w:snapToGrid w:val="0"/>
              <w:rPr>
                <w:sz w:val="20"/>
                <w:szCs w:val="20"/>
              </w:rPr>
            </w:pPr>
            <w:r w:rsidRPr="004D3701">
              <w:rPr>
                <w:rFonts w:eastAsia="Calibri"/>
                <w:b/>
                <w:sz w:val="20"/>
                <w:szCs w:val="20"/>
              </w:rPr>
              <w:t>Kryteria oceny i weryfikacji efektów uczenia się</w:t>
            </w:r>
          </w:p>
        </w:tc>
      </w:tr>
      <w:tr w:rsidR="005F2B51" w:rsidRPr="004D3701" w:rsidTr="001F1EAD">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5F2B51" w:rsidRPr="004D3701" w:rsidRDefault="005F2B51" w:rsidP="001F1EAD">
            <w:pPr>
              <w:pStyle w:val="Standard"/>
              <w:snapToGrid w:val="0"/>
              <w:rPr>
                <w:rFonts w:eastAsia="Calibri"/>
                <w:b/>
                <w:bCs/>
                <w:sz w:val="20"/>
                <w:szCs w:val="20"/>
              </w:rPr>
            </w:pPr>
            <w:r w:rsidRPr="004D3701">
              <w:rPr>
                <w:rFonts w:eastAsia="Calibri"/>
                <w:sz w:val="20"/>
                <w:szCs w:val="20"/>
              </w:rPr>
              <w:t>Na ocenę końcową składają się punkty uzyskane z kolokwium zaliczeniowego (max 37 punktów), aktywności na zajęciach – opracowanie zagadnień (max 5 punktów) oraz frekwencja na ćwiczeniach (każda nieobecność powyżej jednej, która winna być usprawiedliwiona to minus 5 pkt.). Suma punktów musi przekroczyć 50 % (zaliczenie przedmiotu od 21,5 pkt.)</w:t>
            </w:r>
          </w:p>
          <w:p w:rsidR="005F2B51" w:rsidRPr="004D3701" w:rsidRDefault="005F2B51" w:rsidP="001F1EAD">
            <w:pPr>
              <w:pStyle w:val="Standard"/>
              <w:snapToGrid w:val="0"/>
              <w:rPr>
                <w:rFonts w:eastAsia="Calibri"/>
                <w:b/>
                <w:bCs/>
                <w:sz w:val="20"/>
                <w:szCs w:val="20"/>
              </w:rPr>
            </w:pPr>
            <w:r w:rsidRPr="004D3701">
              <w:rPr>
                <w:rFonts w:eastAsia="Calibri"/>
                <w:b/>
                <w:bCs/>
                <w:sz w:val="20"/>
                <w:szCs w:val="20"/>
              </w:rPr>
              <w:t>Wiedza:</w:t>
            </w:r>
          </w:p>
          <w:p w:rsidR="005F2B51" w:rsidRPr="004D3701" w:rsidRDefault="005F2B51" w:rsidP="001F1EAD">
            <w:pPr>
              <w:pStyle w:val="Standard"/>
              <w:snapToGrid w:val="0"/>
              <w:spacing w:before="240"/>
              <w:jc w:val="left"/>
              <w:rPr>
                <w:rFonts w:eastAsia="Calibri"/>
                <w:sz w:val="20"/>
                <w:szCs w:val="20"/>
              </w:rPr>
            </w:pPr>
            <w:r w:rsidRPr="004D3701">
              <w:rPr>
                <w:rFonts w:eastAsia="Calibri"/>
                <w:sz w:val="20"/>
                <w:szCs w:val="20"/>
              </w:rPr>
              <w:t xml:space="preserve">- kolokwium zaliczeniowe (test opisowy, dopasowanie odpowiedzi, uzupełnianie luk w tekście). </w:t>
            </w:r>
          </w:p>
          <w:p w:rsidR="005F2B51" w:rsidRPr="004D3701" w:rsidRDefault="005F2B51" w:rsidP="001F1EAD">
            <w:pPr>
              <w:pStyle w:val="Standard"/>
              <w:snapToGrid w:val="0"/>
              <w:rPr>
                <w:rFonts w:eastAsia="Calibri"/>
                <w:b/>
                <w:bCs/>
                <w:sz w:val="20"/>
                <w:szCs w:val="20"/>
              </w:rPr>
            </w:pPr>
            <w:r w:rsidRPr="004D3701">
              <w:rPr>
                <w:rFonts w:eastAsia="Calibri"/>
                <w:b/>
                <w:bCs/>
                <w:sz w:val="20"/>
                <w:szCs w:val="20"/>
              </w:rPr>
              <w:t>Umiejętności:</w:t>
            </w:r>
          </w:p>
          <w:p w:rsidR="005F2B51" w:rsidRPr="004D3701" w:rsidRDefault="005F2B51" w:rsidP="001F1EAD">
            <w:pPr>
              <w:pStyle w:val="Standard"/>
              <w:snapToGrid w:val="0"/>
              <w:spacing w:after="0"/>
              <w:rPr>
                <w:rFonts w:eastAsia="Calibri"/>
                <w:sz w:val="20"/>
                <w:szCs w:val="20"/>
              </w:rPr>
            </w:pPr>
            <w:r w:rsidRPr="004D3701">
              <w:rPr>
                <w:rFonts w:eastAsia="Calibri"/>
                <w:sz w:val="20"/>
                <w:szCs w:val="20"/>
              </w:rPr>
              <w:t>- ocena aktywności na zajęciach</w:t>
            </w:r>
          </w:p>
          <w:p w:rsidR="005F2B51" w:rsidRPr="004D3701" w:rsidRDefault="005F2B51" w:rsidP="001F1EAD">
            <w:pPr>
              <w:pStyle w:val="Standard"/>
              <w:snapToGrid w:val="0"/>
              <w:rPr>
                <w:rFonts w:eastAsia="Calibri"/>
                <w:sz w:val="20"/>
                <w:szCs w:val="20"/>
              </w:rPr>
            </w:pPr>
            <w:r w:rsidRPr="004D3701">
              <w:rPr>
                <w:rFonts w:eastAsia="Calibri"/>
                <w:sz w:val="20"/>
                <w:szCs w:val="20"/>
              </w:rPr>
              <w:t>- ocena wykonania prezentacji multimedialnej</w:t>
            </w:r>
          </w:p>
          <w:p w:rsidR="005F2B51" w:rsidRPr="004D3701" w:rsidRDefault="005F2B51" w:rsidP="001F1EAD">
            <w:pPr>
              <w:pStyle w:val="Standard"/>
              <w:snapToGrid w:val="0"/>
              <w:rPr>
                <w:rFonts w:eastAsia="Calibri"/>
                <w:b/>
                <w:bCs/>
                <w:sz w:val="20"/>
                <w:szCs w:val="20"/>
              </w:rPr>
            </w:pPr>
            <w:r w:rsidRPr="004D3701">
              <w:rPr>
                <w:rFonts w:eastAsia="Calibri"/>
                <w:b/>
                <w:bCs/>
                <w:sz w:val="20"/>
                <w:szCs w:val="20"/>
              </w:rPr>
              <w:t>Kompetencje społeczne:</w:t>
            </w:r>
          </w:p>
          <w:p w:rsidR="005F2B51" w:rsidRPr="004D3701" w:rsidRDefault="005F2B51" w:rsidP="001F1EAD">
            <w:pPr>
              <w:pStyle w:val="Standard"/>
              <w:snapToGrid w:val="0"/>
              <w:rPr>
                <w:rFonts w:eastAsia="Calibri"/>
                <w:sz w:val="20"/>
                <w:szCs w:val="20"/>
              </w:rPr>
            </w:pPr>
            <w:r w:rsidRPr="004D3701">
              <w:rPr>
                <w:rFonts w:eastAsia="Calibri"/>
                <w:sz w:val="20"/>
                <w:szCs w:val="20"/>
              </w:rPr>
              <w:t>- obserwacja zachowań</w:t>
            </w:r>
          </w:p>
        </w:tc>
      </w:tr>
      <w:tr w:rsidR="005F2B51" w:rsidRPr="004D3701" w:rsidTr="001F1EA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F2B51" w:rsidRPr="004D3701" w:rsidRDefault="005F2B51" w:rsidP="001F1EAD">
            <w:pPr>
              <w:pStyle w:val="Standard"/>
              <w:snapToGrid w:val="0"/>
              <w:rPr>
                <w:sz w:val="20"/>
                <w:szCs w:val="20"/>
              </w:rPr>
            </w:pPr>
            <w:r w:rsidRPr="004D3701">
              <w:rPr>
                <w:rFonts w:eastAsia="Calibri"/>
                <w:b/>
                <w:sz w:val="20"/>
                <w:szCs w:val="20"/>
              </w:rPr>
              <w:t>Warunki zaliczenia</w:t>
            </w:r>
          </w:p>
        </w:tc>
      </w:tr>
      <w:tr w:rsidR="005F2B51" w:rsidRPr="004D3701" w:rsidTr="001F1EAD">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5F2B51" w:rsidRPr="004D3701" w:rsidRDefault="005F2B51" w:rsidP="001F1EAD">
            <w:pPr>
              <w:pStyle w:val="Standard"/>
              <w:snapToGrid w:val="0"/>
              <w:rPr>
                <w:rFonts w:eastAsia="Calibri"/>
                <w:b/>
                <w:sz w:val="20"/>
                <w:szCs w:val="20"/>
              </w:rPr>
            </w:pPr>
            <w:r w:rsidRPr="004D3701">
              <w:rPr>
                <w:rFonts w:eastAsia="Calibri"/>
                <w:b/>
                <w:sz w:val="20"/>
                <w:szCs w:val="20"/>
              </w:rPr>
              <w:t>Zgodnie z obowiązującym regulaminem studiów</w:t>
            </w:r>
          </w:p>
        </w:tc>
      </w:tr>
      <w:tr w:rsidR="005F2B51" w:rsidRPr="004D3701" w:rsidTr="001F1EA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F2B51" w:rsidRPr="004D3701" w:rsidRDefault="005F2B51" w:rsidP="001F1EAD">
            <w:pPr>
              <w:pStyle w:val="Standard"/>
              <w:snapToGrid w:val="0"/>
              <w:rPr>
                <w:sz w:val="20"/>
                <w:szCs w:val="20"/>
              </w:rPr>
            </w:pPr>
            <w:r w:rsidRPr="004D3701">
              <w:rPr>
                <w:rFonts w:eastAsia="Calibri"/>
                <w:b/>
                <w:sz w:val="20"/>
                <w:szCs w:val="20"/>
              </w:rPr>
              <w:t>Treści programowe (skrócony opis)</w:t>
            </w:r>
          </w:p>
        </w:tc>
      </w:tr>
      <w:tr w:rsidR="005F2B51" w:rsidRPr="004D3701" w:rsidTr="001F1EA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B51" w:rsidRPr="004D3701" w:rsidRDefault="005F2B51" w:rsidP="001F1EAD">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Treść przedmiotu obejmuje podstawową wiedzę z zakresu geografii turystycznej. Przedmiotem szczegółowych badań są wybrane regiony turystyczne świata i Polski wraz z metodami oceny atrakcyjności przydatności przestrzeni geograficznej dla potrzeb turystyki.</w:t>
            </w:r>
          </w:p>
        </w:tc>
      </w:tr>
      <w:tr w:rsidR="005F2B51" w:rsidRPr="002974E8" w:rsidTr="001F1EA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F2B51" w:rsidRPr="004D3701" w:rsidRDefault="005F2B51" w:rsidP="001F1EAD">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5F2B51" w:rsidRPr="002974E8" w:rsidTr="001F1EA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B51" w:rsidRPr="004D3701" w:rsidRDefault="005F2B51" w:rsidP="003513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rFonts w:ascii="Times New Roman" w:hAnsi="Times New Roman" w:cs="Times New Roman"/>
                <w:sz w:val="20"/>
                <w:szCs w:val="20"/>
                <w:lang w:val="en-US"/>
              </w:rPr>
            </w:pPr>
            <w:r w:rsidRPr="004D3701">
              <w:rPr>
                <w:rFonts w:ascii="Times New Roman" w:eastAsia="Times New Roman" w:hAnsi="Times New Roman" w:cs="Times New Roman"/>
                <w:color w:val="212121"/>
                <w:sz w:val="20"/>
                <w:szCs w:val="20"/>
                <w:lang w:val="en-US"/>
              </w:rPr>
              <w:t>The content of the course includes basic knowledge of tourism geography.</w:t>
            </w:r>
            <w:r w:rsidR="00351369" w:rsidRPr="004D3701">
              <w:rPr>
                <w:rFonts w:ascii="Times New Roman" w:eastAsia="Times New Roman" w:hAnsi="Times New Roman" w:cs="Times New Roman"/>
                <w:color w:val="212121"/>
                <w:sz w:val="20"/>
                <w:szCs w:val="20"/>
                <w:lang w:val="en-US"/>
              </w:rPr>
              <w:t xml:space="preserve"> </w:t>
            </w:r>
            <w:r w:rsidRPr="004D3701">
              <w:rPr>
                <w:rFonts w:ascii="Times New Roman" w:eastAsiaTheme="minorHAnsi" w:hAnsi="Times New Roman" w:cs="Times New Roman"/>
                <w:sz w:val="20"/>
                <w:szCs w:val="20"/>
                <w:lang w:val="en-US" w:eastAsia="en-US"/>
              </w:rPr>
              <w:t xml:space="preserve">Completing the course makes students aware of the discipline itself, about selected tourist regions of the world, selected tourist regions of Poland, and geographical space suitability for the needs of tourism.   </w:t>
            </w:r>
          </w:p>
        </w:tc>
      </w:tr>
      <w:tr w:rsidR="005F2B51" w:rsidRPr="004D3701" w:rsidTr="001F1EA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F2B51" w:rsidRPr="004D3701" w:rsidRDefault="005F2B51" w:rsidP="001F1EAD">
            <w:pPr>
              <w:pStyle w:val="Standard"/>
              <w:snapToGrid w:val="0"/>
              <w:rPr>
                <w:sz w:val="20"/>
                <w:szCs w:val="20"/>
              </w:rPr>
            </w:pPr>
            <w:r w:rsidRPr="004D3701">
              <w:rPr>
                <w:rFonts w:eastAsia="Calibri"/>
                <w:b/>
                <w:sz w:val="20"/>
                <w:szCs w:val="20"/>
              </w:rPr>
              <w:t>Treści programowe (pełny opis)</w:t>
            </w:r>
          </w:p>
        </w:tc>
      </w:tr>
      <w:tr w:rsidR="005F2B51" w:rsidRPr="004D3701" w:rsidTr="001F1EA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B51" w:rsidRPr="004D3701" w:rsidRDefault="005F2B51" w:rsidP="001F1EAD">
            <w:pPr>
              <w:pStyle w:val="Standard"/>
              <w:snapToGrid w:val="0"/>
              <w:spacing w:after="0"/>
              <w:jc w:val="left"/>
              <w:rPr>
                <w:rFonts w:eastAsia="Calibri"/>
                <w:sz w:val="20"/>
                <w:szCs w:val="20"/>
              </w:rPr>
            </w:pPr>
            <w:r w:rsidRPr="004D3701">
              <w:rPr>
                <w:rFonts w:eastAsia="Calibri"/>
                <w:sz w:val="20"/>
                <w:szCs w:val="20"/>
              </w:rPr>
              <w:t xml:space="preserve">1. Geografia turystyczna jako nauka i jej miejsce w strukturze nauk geograficznych, ekonomia a turystyka, kartograficzne materiały turystyczne, ocena atrakcyjności środowiska przyrodniczego i obiektów turystycznych, obiekt, ośrodek, region i makroregion turystyczny; </w:t>
            </w:r>
          </w:p>
          <w:p w:rsidR="005F2B51" w:rsidRPr="004D3701" w:rsidRDefault="005F2B51" w:rsidP="001F1EAD">
            <w:pPr>
              <w:pStyle w:val="Standard"/>
              <w:snapToGrid w:val="0"/>
              <w:spacing w:after="0"/>
              <w:jc w:val="left"/>
              <w:rPr>
                <w:rFonts w:eastAsia="Calibri"/>
                <w:sz w:val="20"/>
                <w:szCs w:val="20"/>
              </w:rPr>
            </w:pPr>
            <w:r w:rsidRPr="004D3701">
              <w:rPr>
                <w:rFonts w:eastAsia="Calibri"/>
                <w:sz w:val="20"/>
                <w:szCs w:val="20"/>
              </w:rPr>
              <w:t xml:space="preserve">2. Regiony turystyczne Afryki – informacje ogólne, szczegółowa charakterystyka państw: Egipt, Kenia, RPA; </w:t>
            </w:r>
          </w:p>
          <w:p w:rsidR="005F2B51" w:rsidRPr="004D3701" w:rsidRDefault="005F2B51" w:rsidP="001F1EAD">
            <w:pPr>
              <w:pStyle w:val="Standard"/>
              <w:snapToGrid w:val="0"/>
              <w:spacing w:after="0"/>
              <w:jc w:val="left"/>
              <w:rPr>
                <w:rFonts w:eastAsia="Calibri"/>
                <w:sz w:val="20"/>
                <w:szCs w:val="20"/>
              </w:rPr>
            </w:pPr>
            <w:r w:rsidRPr="004D3701">
              <w:rPr>
                <w:rFonts w:eastAsia="Calibri"/>
                <w:sz w:val="20"/>
                <w:szCs w:val="20"/>
              </w:rPr>
              <w:t>3. Regiony turystyczne Europy – informacje ogólne, szczegółowe omówienie państw:</w:t>
            </w:r>
          </w:p>
          <w:p w:rsidR="005F2B51" w:rsidRPr="004D3701" w:rsidRDefault="005F2B51" w:rsidP="001F1EAD">
            <w:pPr>
              <w:pStyle w:val="Standard"/>
              <w:snapToGrid w:val="0"/>
              <w:spacing w:after="0"/>
              <w:jc w:val="left"/>
              <w:rPr>
                <w:rFonts w:eastAsia="Calibri"/>
                <w:sz w:val="20"/>
                <w:szCs w:val="20"/>
              </w:rPr>
            </w:pPr>
            <w:r w:rsidRPr="004D3701">
              <w:rPr>
                <w:rFonts w:eastAsia="Calibri"/>
                <w:sz w:val="20"/>
                <w:szCs w:val="20"/>
              </w:rPr>
              <w:t xml:space="preserve">Norwegia, Luksemburg, Francja, Grecja - Kreta, Santorini; Chorwacja, Hiszpania - Wyspy Kanaryjskie, Baleary; Włochy, Rosja; </w:t>
            </w:r>
          </w:p>
          <w:p w:rsidR="005F2B51" w:rsidRPr="004D3701" w:rsidRDefault="005F2B51" w:rsidP="001F1EAD">
            <w:pPr>
              <w:pStyle w:val="Standard"/>
              <w:snapToGrid w:val="0"/>
              <w:spacing w:after="0"/>
              <w:jc w:val="left"/>
              <w:rPr>
                <w:rFonts w:eastAsia="Calibri"/>
                <w:sz w:val="20"/>
                <w:szCs w:val="20"/>
              </w:rPr>
            </w:pPr>
            <w:r w:rsidRPr="004D3701">
              <w:rPr>
                <w:rFonts w:eastAsia="Calibri"/>
                <w:sz w:val="20"/>
                <w:szCs w:val="20"/>
              </w:rPr>
              <w:t xml:space="preserve">4. Regiony turystyczne Azji – informacje ogólne, szczegółowa charakterystyka państw: Gruzja, Jordania, Turcja, Indie, Chiny; </w:t>
            </w:r>
          </w:p>
          <w:p w:rsidR="005F2B51" w:rsidRPr="004D3701" w:rsidRDefault="005F2B51" w:rsidP="001F1EAD">
            <w:pPr>
              <w:pStyle w:val="Standard"/>
              <w:snapToGrid w:val="0"/>
              <w:spacing w:after="0"/>
              <w:jc w:val="left"/>
              <w:rPr>
                <w:rFonts w:eastAsia="Calibri"/>
                <w:sz w:val="20"/>
                <w:szCs w:val="20"/>
              </w:rPr>
            </w:pPr>
            <w:r w:rsidRPr="004D3701">
              <w:rPr>
                <w:rFonts w:eastAsia="Calibri"/>
                <w:sz w:val="20"/>
                <w:szCs w:val="20"/>
              </w:rPr>
              <w:t xml:space="preserve">5. Regiony turystyczne Ameryki Północnej, Środkowej i Południowej  – informacje ogólne, szczegółowe omówienie państw: USA, Meksyk, Dominikana, Peru; </w:t>
            </w:r>
          </w:p>
          <w:p w:rsidR="005F2B51" w:rsidRPr="004D3701" w:rsidRDefault="005F2B51" w:rsidP="001F1EAD">
            <w:pPr>
              <w:pStyle w:val="Standard"/>
              <w:snapToGrid w:val="0"/>
              <w:spacing w:after="0"/>
              <w:jc w:val="left"/>
              <w:rPr>
                <w:rFonts w:eastAsia="Calibri"/>
                <w:sz w:val="20"/>
                <w:szCs w:val="20"/>
              </w:rPr>
            </w:pPr>
            <w:r w:rsidRPr="004D3701">
              <w:rPr>
                <w:rFonts w:eastAsia="Calibri"/>
                <w:sz w:val="20"/>
                <w:szCs w:val="20"/>
              </w:rPr>
              <w:t xml:space="preserve">6. Najpopularniejsze szlaki turystyczne w Polsce i na świecie; </w:t>
            </w:r>
          </w:p>
          <w:p w:rsidR="005F2B51" w:rsidRPr="004D3701" w:rsidRDefault="005F2B51" w:rsidP="001F1EAD">
            <w:pPr>
              <w:pStyle w:val="Standard"/>
              <w:snapToGrid w:val="0"/>
              <w:spacing w:after="0"/>
              <w:jc w:val="left"/>
              <w:rPr>
                <w:rFonts w:eastAsia="Calibri"/>
                <w:sz w:val="20"/>
                <w:szCs w:val="20"/>
              </w:rPr>
            </w:pPr>
            <w:r w:rsidRPr="004D3701">
              <w:rPr>
                <w:rFonts w:eastAsia="Calibri"/>
                <w:sz w:val="20"/>
                <w:szCs w:val="20"/>
              </w:rPr>
              <w:t>7. Regiony turystyczne Polski – informacje ogólne,  charakterystyka walorów i atrakcji turystycznych Pobrzeża Bałtyku, Pojezierza Mazurskiego, Makroregionu Sudeckiego i Karpackiego; (2 h)</w:t>
            </w:r>
          </w:p>
        </w:tc>
      </w:tr>
      <w:tr w:rsidR="005F2B51" w:rsidRPr="004D3701" w:rsidTr="001F1EA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F2B51" w:rsidRPr="004D3701" w:rsidRDefault="005F2B51" w:rsidP="001F1EAD">
            <w:pPr>
              <w:pStyle w:val="Standard"/>
              <w:snapToGrid w:val="0"/>
              <w:rPr>
                <w:sz w:val="20"/>
                <w:szCs w:val="20"/>
              </w:rPr>
            </w:pPr>
            <w:r w:rsidRPr="004D3701">
              <w:rPr>
                <w:rFonts w:eastAsia="Calibri"/>
                <w:b/>
                <w:sz w:val="20"/>
                <w:szCs w:val="20"/>
              </w:rPr>
              <w:t>Literatura (do 3 pozycji dla formy zajęć – zalecane)</w:t>
            </w:r>
          </w:p>
        </w:tc>
      </w:tr>
      <w:tr w:rsidR="005F2B51" w:rsidRPr="004D3701" w:rsidTr="001F1EA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B51" w:rsidRPr="004D3701" w:rsidRDefault="005F2B51" w:rsidP="001F1EAD">
            <w:pPr>
              <w:pStyle w:val="Standard"/>
              <w:snapToGrid w:val="0"/>
              <w:spacing w:after="0"/>
              <w:jc w:val="left"/>
              <w:rPr>
                <w:rFonts w:eastAsia="Calibri"/>
                <w:sz w:val="20"/>
                <w:szCs w:val="20"/>
              </w:rPr>
            </w:pPr>
            <w:r w:rsidRPr="004D3701">
              <w:rPr>
                <w:rFonts w:eastAsia="Calibri"/>
                <w:sz w:val="20"/>
                <w:szCs w:val="20"/>
              </w:rPr>
              <w:t>-W. Cabaj, Z. Kruczek, Podstawy geografii turystycznej, Kraków 2010;</w:t>
            </w:r>
          </w:p>
          <w:p w:rsidR="005F2B51" w:rsidRPr="004D3701" w:rsidRDefault="005F2B51" w:rsidP="001F1EAD">
            <w:pPr>
              <w:pStyle w:val="Standard"/>
              <w:snapToGrid w:val="0"/>
              <w:spacing w:after="0"/>
              <w:jc w:val="left"/>
              <w:rPr>
                <w:rFonts w:eastAsia="Calibri"/>
                <w:sz w:val="20"/>
                <w:szCs w:val="20"/>
              </w:rPr>
            </w:pPr>
            <w:r w:rsidRPr="004D3701">
              <w:rPr>
                <w:rFonts w:eastAsia="Calibri"/>
                <w:sz w:val="20"/>
                <w:szCs w:val="20"/>
              </w:rPr>
              <w:t>-M. Jędrusik, J. Makowski, F. Plit, Geografia turystyczna świata. Nowe trendy. Regiony turystyczne, Warszawa 2010;</w:t>
            </w:r>
          </w:p>
          <w:p w:rsidR="005F2B51" w:rsidRPr="004D3701" w:rsidRDefault="005F2B51" w:rsidP="001F1EAD">
            <w:pPr>
              <w:pStyle w:val="Standard"/>
              <w:suppressAutoHyphens w:val="0"/>
              <w:snapToGrid w:val="0"/>
              <w:spacing w:after="0"/>
              <w:jc w:val="left"/>
              <w:rPr>
                <w:rFonts w:eastAsia="Calibri"/>
                <w:sz w:val="20"/>
                <w:szCs w:val="20"/>
              </w:rPr>
            </w:pPr>
            <w:r w:rsidRPr="004D3701">
              <w:rPr>
                <w:rFonts w:eastAsia="Calibri"/>
                <w:sz w:val="20"/>
                <w:szCs w:val="20"/>
              </w:rPr>
              <w:lastRenderedPageBreak/>
              <w:t>Z. Kruczek, Polska. Geografia atrakcji turystycznych, Kraków 2010;</w:t>
            </w:r>
          </w:p>
        </w:tc>
      </w:tr>
    </w:tbl>
    <w:p w:rsidR="009D74A6" w:rsidRPr="004D3701" w:rsidRDefault="009D74A6" w:rsidP="009D74A6">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9D74A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9D74A6" w:rsidRPr="004D3701" w:rsidRDefault="009D74A6" w:rsidP="002B3BF3">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74A6" w:rsidRPr="004D3701" w:rsidRDefault="009D74A6" w:rsidP="002B3BF3">
            <w:pPr>
              <w:pStyle w:val="Standard"/>
              <w:snapToGrid w:val="0"/>
              <w:jc w:val="center"/>
              <w:rPr>
                <w:sz w:val="20"/>
                <w:szCs w:val="20"/>
              </w:rPr>
            </w:pPr>
            <w:r w:rsidRPr="004D3701">
              <w:rPr>
                <w:sz w:val="20"/>
                <w:szCs w:val="20"/>
              </w:rPr>
              <w:t>Ekonomia i finanse</w:t>
            </w:r>
          </w:p>
        </w:tc>
      </w:tr>
      <w:tr w:rsidR="009D74A6" w:rsidRPr="004D3701" w:rsidTr="002B3BF3">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9D74A6" w:rsidRPr="004D3701" w:rsidRDefault="009D74A6" w:rsidP="002B3BF3">
            <w:pPr>
              <w:pStyle w:val="Standard"/>
              <w:snapToGrid w:val="0"/>
            </w:pPr>
            <w:r w:rsidRPr="004D3701">
              <w:rPr>
                <w:rFonts w:eastAsia="Calibri"/>
                <w:b/>
                <w:sz w:val="16"/>
                <w:szCs w:val="16"/>
              </w:rPr>
              <w:t>Sposób określenia liczby punktów ECTS</w:t>
            </w:r>
          </w:p>
        </w:tc>
      </w:tr>
      <w:tr w:rsidR="009D74A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9D74A6" w:rsidRPr="004D3701" w:rsidRDefault="009D74A6" w:rsidP="002B3BF3">
            <w:pPr>
              <w:pStyle w:val="Standard"/>
              <w:snapToGrid w:val="0"/>
              <w:spacing w:after="0"/>
              <w:jc w:val="center"/>
              <w:rPr>
                <w:rFonts w:eastAsia="Calibri"/>
                <w:sz w:val="16"/>
                <w:szCs w:val="16"/>
              </w:rPr>
            </w:pPr>
            <w:r w:rsidRPr="004D3701">
              <w:rPr>
                <w:rFonts w:eastAsia="Calibri"/>
                <w:sz w:val="16"/>
                <w:szCs w:val="16"/>
              </w:rPr>
              <w:t>Forma nakładu pracy studenta</w:t>
            </w:r>
          </w:p>
          <w:p w:rsidR="009D74A6" w:rsidRPr="004D3701" w:rsidRDefault="009D74A6" w:rsidP="002B3BF3">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D74A6" w:rsidRPr="004D3701" w:rsidRDefault="009D74A6" w:rsidP="002B3BF3">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9D74A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D74A6" w:rsidRPr="004D3701" w:rsidRDefault="009D74A6" w:rsidP="00FE63F6">
            <w:pPr>
              <w:pStyle w:val="Standard"/>
              <w:snapToGrid w:val="0"/>
              <w:rPr>
                <w:rFonts w:eastAsia="Calibri"/>
                <w:sz w:val="16"/>
                <w:szCs w:val="16"/>
              </w:rPr>
            </w:pPr>
            <w:r w:rsidRPr="004D3701">
              <w:rPr>
                <w:rFonts w:eastAsia="Calibri"/>
                <w:sz w:val="16"/>
                <w:szCs w:val="16"/>
              </w:rPr>
              <w:t>Bezpośredni kontakt z nauczycielem: udział w zajęciach – wykład (</w:t>
            </w:r>
            <w:r w:rsidR="00FE63F6" w:rsidRPr="004D3701">
              <w:rPr>
                <w:rFonts w:eastAsia="Calibri"/>
                <w:sz w:val="16"/>
                <w:szCs w:val="16"/>
              </w:rPr>
              <w:t>0</w:t>
            </w:r>
            <w:r w:rsidRPr="004D3701">
              <w:rPr>
                <w:rFonts w:eastAsia="Calibri"/>
                <w:sz w:val="16"/>
                <w:szCs w:val="16"/>
              </w:rPr>
              <w:t xml:space="preserve"> h.) + ćwiczenia (15 h) +  konsultacje z prowadzącym (</w:t>
            </w:r>
            <w:r w:rsidR="00FE63F6" w:rsidRPr="004D3701">
              <w:rPr>
                <w:rFonts w:eastAsia="Calibri"/>
                <w:sz w:val="16"/>
                <w:szCs w:val="16"/>
              </w:rPr>
              <w:t>1</w:t>
            </w:r>
            <w:r w:rsidRPr="004D3701">
              <w:rPr>
                <w:rFonts w:eastAsia="Calibri"/>
                <w:sz w:val="16"/>
                <w:szCs w:val="16"/>
              </w:rPr>
              <w:t xml:space="preserve"> h) + udział w teście zaliczeniowym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4A6" w:rsidRPr="004D3701" w:rsidRDefault="00FE63F6" w:rsidP="002B3BF3">
            <w:pPr>
              <w:pStyle w:val="Standard"/>
              <w:snapToGrid w:val="0"/>
              <w:jc w:val="center"/>
            </w:pPr>
            <w:r w:rsidRPr="004D3701">
              <w:t>17</w:t>
            </w:r>
          </w:p>
        </w:tc>
      </w:tr>
      <w:tr w:rsidR="009D74A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D74A6" w:rsidRPr="004D3701" w:rsidRDefault="009D74A6" w:rsidP="002B3BF3">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4A6" w:rsidRPr="004D3701" w:rsidRDefault="00FE63F6" w:rsidP="002B3BF3">
            <w:pPr>
              <w:pStyle w:val="Standard"/>
              <w:snapToGrid w:val="0"/>
              <w:jc w:val="center"/>
            </w:pPr>
            <w:r w:rsidRPr="004D3701">
              <w:t>6</w:t>
            </w:r>
          </w:p>
        </w:tc>
      </w:tr>
      <w:tr w:rsidR="009D74A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D74A6" w:rsidRPr="004D3701" w:rsidRDefault="009D74A6" w:rsidP="002B3BF3">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4A6" w:rsidRPr="004D3701" w:rsidRDefault="00FE63F6" w:rsidP="002B3BF3">
            <w:pPr>
              <w:pStyle w:val="Standard"/>
              <w:snapToGrid w:val="0"/>
              <w:jc w:val="center"/>
            </w:pPr>
            <w:r w:rsidRPr="004D3701">
              <w:t>5</w:t>
            </w:r>
          </w:p>
        </w:tc>
      </w:tr>
      <w:tr w:rsidR="009D74A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D74A6" w:rsidRPr="004D3701" w:rsidRDefault="009D74A6" w:rsidP="002B3BF3">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4A6" w:rsidRPr="004D3701" w:rsidRDefault="00FE63F6" w:rsidP="002B3BF3">
            <w:pPr>
              <w:pStyle w:val="Standard"/>
              <w:snapToGrid w:val="0"/>
              <w:jc w:val="center"/>
            </w:pPr>
            <w:r w:rsidRPr="004D3701">
              <w:t>2</w:t>
            </w:r>
          </w:p>
        </w:tc>
      </w:tr>
      <w:tr w:rsidR="009D74A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D74A6" w:rsidRPr="004D3701" w:rsidRDefault="009D74A6" w:rsidP="002B3BF3">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4A6" w:rsidRPr="004D3701" w:rsidRDefault="009D74A6" w:rsidP="002B3BF3">
            <w:pPr>
              <w:pStyle w:val="Standard"/>
              <w:snapToGrid w:val="0"/>
              <w:jc w:val="center"/>
            </w:pPr>
          </w:p>
        </w:tc>
      </w:tr>
      <w:tr w:rsidR="009D74A6" w:rsidRPr="004D3701" w:rsidTr="002B3BF3">
        <w:trPr>
          <w:trHeight w:val="397"/>
          <w:jc w:val="center"/>
        </w:trPr>
        <w:tc>
          <w:tcPr>
            <w:tcW w:w="0" w:type="auto"/>
            <w:tcBorders>
              <w:left w:val="single" w:sz="4" w:space="0" w:color="000000"/>
              <w:bottom w:val="single" w:sz="4" w:space="0" w:color="000000"/>
            </w:tcBorders>
            <w:shd w:val="clear" w:color="auto" w:fill="D9D9D9"/>
            <w:vAlign w:val="center"/>
          </w:tcPr>
          <w:p w:rsidR="009D74A6" w:rsidRPr="004D3701" w:rsidRDefault="009D74A6" w:rsidP="002B3BF3">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4A6" w:rsidRPr="004D3701" w:rsidRDefault="00FE63F6" w:rsidP="002B3BF3">
            <w:pPr>
              <w:pStyle w:val="Standard"/>
              <w:snapToGrid w:val="0"/>
              <w:jc w:val="center"/>
            </w:pPr>
            <w:r w:rsidRPr="004D3701">
              <w:t>30</w:t>
            </w:r>
          </w:p>
        </w:tc>
      </w:tr>
      <w:tr w:rsidR="009D74A6" w:rsidRPr="004D3701" w:rsidTr="002B3BF3">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9D74A6" w:rsidRPr="004D3701" w:rsidRDefault="009D74A6" w:rsidP="002B3BF3">
            <w:pPr>
              <w:pStyle w:val="Standard"/>
              <w:snapToGrid w:val="0"/>
            </w:pPr>
            <w:r w:rsidRPr="004D3701">
              <w:rPr>
                <w:rFonts w:eastAsia="Calibri"/>
                <w:b/>
                <w:sz w:val="16"/>
                <w:szCs w:val="16"/>
              </w:rPr>
              <w:t>Liczba punktów ECTS</w:t>
            </w:r>
          </w:p>
        </w:tc>
      </w:tr>
      <w:tr w:rsidR="009D74A6" w:rsidRPr="004D3701" w:rsidTr="002B3BF3">
        <w:trPr>
          <w:trHeight w:val="397"/>
          <w:jc w:val="center"/>
        </w:trPr>
        <w:tc>
          <w:tcPr>
            <w:tcW w:w="0" w:type="auto"/>
            <w:tcBorders>
              <w:left w:val="single" w:sz="4" w:space="0" w:color="000000"/>
              <w:bottom w:val="single" w:sz="4" w:space="0" w:color="000000"/>
            </w:tcBorders>
            <w:shd w:val="clear" w:color="auto" w:fill="D9D9D9"/>
            <w:vAlign w:val="center"/>
          </w:tcPr>
          <w:p w:rsidR="009D74A6" w:rsidRPr="004D3701" w:rsidRDefault="009D74A6" w:rsidP="002B3BF3">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FE63F6" w:rsidRPr="004D3701">
              <w:rPr>
                <w:rFonts w:eastAsia="Calibri"/>
                <w:sz w:val="16"/>
                <w:szCs w:val="16"/>
              </w:rPr>
              <w:t>17</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9D74A6" w:rsidRPr="004D3701" w:rsidRDefault="00FE63F6" w:rsidP="002B3BF3">
            <w:pPr>
              <w:pStyle w:val="Standard"/>
              <w:snapToGrid w:val="0"/>
              <w:jc w:val="center"/>
            </w:pPr>
            <w:r w:rsidRPr="004D3701">
              <w:t>0,6</w:t>
            </w:r>
          </w:p>
        </w:tc>
      </w:tr>
      <w:tr w:rsidR="009D74A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9D74A6" w:rsidRPr="004D3701" w:rsidRDefault="009D74A6" w:rsidP="00FE63F6">
            <w:pPr>
              <w:pStyle w:val="Standard"/>
              <w:snapToGrid w:val="0"/>
              <w:jc w:val="center"/>
              <w:rPr>
                <w:rFonts w:eastAsia="Calibri"/>
                <w:b/>
                <w:sz w:val="16"/>
                <w:szCs w:val="16"/>
              </w:rPr>
            </w:pPr>
            <w:r w:rsidRPr="004D3701">
              <w:rPr>
                <w:rFonts w:eastAsia="Calibri"/>
                <w:sz w:val="16"/>
                <w:szCs w:val="16"/>
              </w:rPr>
              <w:t>Zajęcia o charakterze praktycznym (</w:t>
            </w:r>
            <w:r w:rsidR="00FE63F6" w:rsidRPr="004D3701">
              <w:rPr>
                <w:rFonts w:eastAsia="Calibri"/>
                <w:sz w:val="16"/>
                <w:szCs w:val="16"/>
              </w:rPr>
              <w:t>20</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9D74A6" w:rsidRPr="004D3701" w:rsidRDefault="00FE63F6" w:rsidP="002B3BF3">
            <w:pPr>
              <w:pStyle w:val="Standard"/>
              <w:snapToGrid w:val="0"/>
              <w:jc w:val="center"/>
            </w:pPr>
            <w:r w:rsidRPr="004D3701">
              <w:t>0</w:t>
            </w:r>
            <w:r w:rsidR="009D74A6" w:rsidRPr="004D3701">
              <w:t>,7</w:t>
            </w:r>
          </w:p>
        </w:tc>
      </w:tr>
    </w:tbl>
    <w:p w:rsidR="009D74A6" w:rsidRPr="004D3701" w:rsidRDefault="009D74A6" w:rsidP="009D74A6">
      <w:pPr>
        <w:pStyle w:val="Standard"/>
        <w:spacing w:before="120" w:after="0" w:line="240" w:lineRule="auto"/>
        <w:rPr>
          <w:rFonts w:eastAsia="Calibri"/>
          <w:sz w:val="16"/>
          <w:szCs w:val="16"/>
        </w:rPr>
      </w:pPr>
      <w:r w:rsidRPr="004D3701">
        <w:rPr>
          <w:rFonts w:eastAsia="Calibri"/>
          <w:b/>
          <w:bCs/>
          <w:sz w:val="16"/>
          <w:szCs w:val="16"/>
        </w:rPr>
        <w:t>Objaśnienia:</w:t>
      </w:r>
    </w:p>
    <w:p w:rsidR="009D74A6" w:rsidRPr="004D3701" w:rsidRDefault="009D74A6" w:rsidP="009D74A6">
      <w:pPr>
        <w:pStyle w:val="Standard"/>
        <w:spacing w:after="0" w:line="240" w:lineRule="auto"/>
        <w:rPr>
          <w:rFonts w:eastAsia="Calibri"/>
          <w:sz w:val="16"/>
          <w:szCs w:val="16"/>
        </w:rPr>
      </w:pPr>
      <w:r w:rsidRPr="004D3701">
        <w:rPr>
          <w:rFonts w:eastAsia="Calibri"/>
          <w:sz w:val="16"/>
          <w:szCs w:val="16"/>
        </w:rPr>
        <w:t>1 godz. = 45 minut; 1 punkt ECTS = 25-30 godzin</w:t>
      </w:r>
    </w:p>
    <w:p w:rsidR="009D74A6" w:rsidRPr="004D3701" w:rsidRDefault="009D74A6" w:rsidP="009D74A6">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9D74A6" w:rsidRPr="004D3701" w:rsidRDefault="009D74A6" w:rsidP="009D74A6">
      <w:pPr>
        <w:rPr>
          <w:rFonts w:ascii="Times New Roman" w:hAnsi="Times New Roman" w:cs="Times New Roman"/>
        </w:rPr>
      </w:pPr>
    </w:p>
    <w:p w:rsidR="009D74A6" w:rsidRPr="004D3701" w:rsidRDefault="009D74A6" w:rsidP="009D74A6">
      <w:pPr>
        <w:rPr>
          <w:rFonts w:ascii="Times New Roman" w:hAnsi="Times New Roman" w:cs="Times New Roman"/>
        </w:rPr>
      </w:pPr>
    </w:p>
    <w:p w:rsidR="005F2B51" w:rsidRPr="004D3701" w:rsidRDefault="005F2B51" w:rsidP="009D74A6">
      <w:pPr>
        <w:rPr>
          <w:rFonts w:ascii="Times New Roman" w:hAnsi="Times New Roman" w:cs="Times New Roman"/>
        </w:rPr>
      </w:pPr>
    </w:p>
    <w:p w:rsidR="005F2B51" w:rsidRPr="004D3701" w:rsidRDefault="005F2B51" w:rsidP="009D74A6">
      <w:pPr>
        <w:rPr>
          <w:rFonts w:ascii="Times New Roman" w:hAnsi="Times New Roman" w:cs="Times New Roman"/>
        </w:rPr>
      </w:pPr>
    </w:p>
    <w:p w:rsidR="005F2B51" w:rsidRPr="004D3701" w:rsidRDefault="005F2B51" w:rsidP="009D74A6">
      <w:pPr>
        <w:rPr>
          <w:rFonts w:ascii="Times New Roman" w:hAnsi="Times New Roman" w:cs="Times New Roman"/>
        </w:rPr>
      </w:pPr>
    </w:p>
    <w:p w:rsidR="005F2B51" w:rsidRPr="004D3701" w:rsidRDefault="005F2B51" w:rsidP="009D74A6">
      <w:pPr>
        <w:rPr>
          <w:rFonts w:ascii="Times New Roman" w:hAnsi="Times New Roman" w:cs="Times New Roman"/>
        </w:rPr>
      </w:pPr>
    </w:p>
    <w:p w:rsidR="005F2B51" w:rsidRPr="004D3701" w:rsidRDefault="005F2B51" w:rsidP="009D74A6">
      <w:pPr>
        <w:rPr>
          <w:rFonts w:ascii="Times New Roman" w:hAnsi="Times New Roman" w:cs="Times New Roman"/>
        </w:rPr>
      </w:pPr>
    </w:p>
    <w:p w:rsidR="005F2B51" w:rsidRPr="004D3701" w:rsidRDefault="005F2B51" w:rsidP="009D74A6">
      <w:pPr>
        <w:rPr>
          <w:rFonts w:ascii="Times New Roman" w:hAnsi="Times New Roman" w:cs="Times New Roman"/>
        </w:rPr>
      </w:pPr>
    </w:p>
    <w:p w:rsidR="005F2B51" w:rsidRPr="004D3701" w:rsidRDefault="005F2B51" w:rsidP="009D74A6">
      <w:pPr>
        <w:rPr>
          <w:rFonts w:ascii="Times New Roman" w:hAnsi="Times New Roman" w:cs="Times New Roman"/>
        </w:rPr>
      </w:pPr>
    </w:p>
    <w:p w:rsidR="005F2B51" w:rsidRPr="004D3701" w:rsidRDefault="005F2B51" w:rsidP="009D74A6">
      <w:pPr>
        <w:rPr>
          <w:rFonts w:ascii="Times New Roman" w:hAnsi="Times New Roman" w:cs="Times New Roman"/>
        </w:rPr>
      </w:pPr>
    </w:p>
    <w:p w:rsidR="002A7BF0" w:rsidRPr="004D3701" w:rsidRDefault="002A7BF0" w:rsidP="009D74A6">
      <w:pPr>
        <w:rPr>
          <w:rFonts w:ascii="Times New Roman" w:hAnsi="Times New Roman" w:cs="Times New Roman"/>
        </w:rPr>
      </w:pPr>
    </w:p>
    <w:p w:rsidR="002A7BF0" w:rsidRPr="004D3701" w:rsidRDefault="002A7BF0" w:rsidP="009D74A6">
      <w:pPr>
        <w:rPr>
          <w:rFonts w:ascii="Times New Roman" w:hAnsi="Times New Roman" w:cs="Times New Roman"/>
        </w:rPr>
      </w:pPr>
    </w:p>
    <w:p w:rsidR="002A7BF0" w:rsidRPr="004D3701" w:rsidRDefault="002A7BF0" w:rsidP="009D74A6">
      <w:pPr>
        <w:rPr>
          <w:rFonts w:ascii="Times New Roman" w:hAnsi="Times New Roman" w:cs="Times New Roman"/>
        </w:rPr>
      </w:pPr>
    </w:p>
    <w:p w:rsidR="005F2B51" w:rsidRPr="004D3701" w:rsidRDefault="005F2B51" w:rsidP="009D74A6">
      <w:pPr>
        <w:rPr>
          <w:rFonts w:ascii="Times New Roman" w:hAnsi="Times New Roman" w:cs="Times New Roman"/>
        </w:rPr>
      </w:pPr>
    </w:p>
    <w:p w:rsidR="005F2B51" w:rsidRPr="004D3701" w:rsidRDefault="005F2B51" w:rsidP="009D74A6">
      <w:pPr>
        <w:rPr>
          <w:rFonts w:ascii="Times New Roman" w:hAnsi="Times New Roman" w:cs="Times New Roman"/>
        </w:rPr>
      </w:pPr>
    </w:p>
    <w:p w:rsidR="005F2B51" w:rsidRPr="004D3701" w:rsidRDefault="005F2B51" w:rsidP="009D74A6">
      <w:pPr>
        <w:rPr>
          <w:rFonts w:ascii="Times New Roman" w:hAnsi="Times New Roman" w:cs="Times New Roman"/>
        </w:rPr>
      </w:pPr>
    </w:p>
    <w:p w:rsidR="005F2B51" w:rsidRPr="004D3701" w:rsidRDefault="005F2B51" w:rsidP="009D74A6">
      <w:pPr>
        <w:rPr>
          <w:rFonts w:ascii="Times New Roman" w:hAnsi="Times New Roman" w:cs="Times New Roman"/>
        </w:rPr>
      </w:pPr>
    </w:p>
    <w:p w:rsidR="00E655B7" w:rsidRPr="004D3701" w:rsidRDefault="00E655B7" w:rsidP="007B4588">
      <w:pPr>
        <w:pStyle w:val="Nagwek2"/>
      </w:pPr>
      <w:bookmarkStart w:id="42" w:name="_Toc19699911"/>
      <w:r w:rsidRPr="004D3701">
        <w:lastRenderedPageBreak/>
        <w:t>Socjologia</w:t>
      </w:r>
      <w:bookmarkEnd w:id="42"/>
    </w:p>
    <w:p w:rsidR="00E655B7" w:rsidRPr="004D3701" w:rsidRDefault="00E655B7" w:rsidP="00E655B7">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E655B7"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E655B7" w:rsidRPr="004D3701" w:rsidRDefault="00E655B7" w:rsidP="002B3BF3">
            <w:pPr>
              <w:pStyle w:val="Standard"/>
              <w:snapToGrid w:val="0"/>
              <w:rPr>
                <w:sz w:val="22"/>
                <w:szCs w:val="22"/>
              </w:rPr>
            </w:pPr>
            <w:r w:rsidRPr="004D3701">
              <w:rPr>
                <w:sz w:val="22"/>
                <w:szCs w:val="22"/>
              </w:rPr>
              <w:t>Instytut Administracyjno-Ekonomiczny/Zakład Ekonomii</w:t>
            </w:r>
          </w:p>
        </w:tc>
      </w:tr>
      <w:tr w:rsidR="00E655B7"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E655B7" w:rsidRPr="004D3701" w:rsidRDefault="00E655B7" w:rsidP="002B3BF3">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E655B7" w:rsidRPr="004D3701" w:rsidRDefault="00E655B7" w:rsidP="002B3BF3">
            <w:pPr>
              <w:pStyle w:val="Standard"/>
              <w:snapToGrid w:val="0"/>
              <w:rPr>
                <w:sz w:val="22"/>
                <w:szCs w:val="22"/>
              </w:rPr>
            </w:pPr>
            <w:r w:rsidRPr="004D3701">
              <w:rPr>
                <w:sz w:val="22"/>
                <w:szCs w:val="22"/>
              </w:rPr>
              <w:t>Ekonomia</w:t>
            </w:r>
          </w:p>
        </w:tc>
      </w:tr>
      <w:tr w:rsidR="00E655B7"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E655B7" w:rsidRPr="004D3701" w:rsidRDefault="00E655B7" w:rsidP="002B3BF3">
            <w:pPr>
              <w:pStyle w:val="Standard"/>
              <w:snapToGrid w:val="0"/>
              <w:rPr>
                <w:sz w:val="22"/>
                <w:szCs w:val="22"/>
              </w:rPr>
            </w:pPr>
            <w:r w:rsidRPr="004D3701">
              <w:rPr>
                <w:sz w:val="22"/>
                <w:szCs w:val="22"/>
              </w:rPr>
              <w:t>Socjloogia</w:t>
            </w:r>
          </w:p>
        </w:tc>
      </w:tr>
      <w:tr w:rsidR="00E655B7"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E655B7" w:rsidRPr="004D3701" w:rsidRDefault="00E655B7" w:rsidP="002B3BF3">
            <w:pPr>
              <w:pStyle w:val="Standard"/>
              <w:snapToGrid w:val="0"/>
              <w:rPr>
                <w:sz w:val="22"/>
                <w:szCs w:val="22"/>
              </w:rPr>
            </w:pPr>
          </w:p>
        </w:tc>
      </w:tr>
      <w:tr w:rsidR="00E655B7"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E655B7" w:rsidRPr="004D3701" w:rsidRDefault="00E655B7" w:rsidP="002B3BF3">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655B7" w:rsidRPr="004D3701" w:rsidRDefault="00E655B7" w:rsidP="002B3BF3">
            <w:pPr>
              <w:pStyle w:val="Standard"/>
              <w:snapToGrid w:val="0"/>
            </w:pPr>
            <w:r w:rsidRPr="004D3701">
              <w:rPr>
                <w:sz w:val="16"/>
              </w:rPr>
              <w:t>Nie wypełniamy</w:t>
            </w:r>
          </w:p>
        </w:tc>
      </w:tr>
      <w:tr w:rsidR="00E655B7"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E655B7" w:rsidRPr="004D3701" w:rsidRDefault="00E655B7" w:rsidP="002B3BF3">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E655B7" w:rsidRPr="004D3701" w:rsidRDefault="00E655B7" w:rsidP="002B3BF3">
            <w:pPr>
              <w:pStyle w:val="Standard"/>
              <w:snapToGrid w:val="0"/>
              <w:rPr>
                <w:sz w:val="20"/>
                <w:szCs w:val="20"/>
              </w:rPr>
            </w:pPr>
            <w:r w:rsidRPr="004D3701">
              <w:rPr>
                <w:sz w:val="20"/>
                <w:szCs w:val="20"/>
              </w:rPr>
              <w:t>Do wyboru</w:t>
            </w:r>
          </w:p>
        </w:tc>
      </w:tr>
      <w:tr w:rsidR="00E655B7"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E655B7" w:rsidRPr="004D3701" w:rsidRDefault="00E655B7" w:rsidP="002B3BF3">
            <w:pPr>
              <w:pStyle w:val="Standard"/>
              <w:snapToGrid w:val="0"/>
              <w:rPr>
                <w:rFonts w:eastAsia="Calibri"/>
                <w:b/>
                <w:bCs/>
                <w:sz w:val="16"/>
                <w:szCs w:val="16"/>
              </w:rPr>
            </w:pPr>
            <w:r w:rsidRPr="004D3701">
              <w:rPr>
                <w:rFonts w:eastAsia="Calibri"/>
                <w:b/>
                <w:bCs/>
                <w:sz w:val="16"/>
                <w:szCs w:val="16"/>
              </w:rPr>
              <w:t>I</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655B7" w:rsidRPr="004D3701" w:rsidRDefault="00E655B7" w:rsidP="002B3BF3">
            <w:pPr>
              <w:pStyle w:val="Standard"/>
              <w:snapToGrid w:val="0"/>
              <w:rPr>
                <w:sz w:val="20"/>
                <w:szCs w:val="20"/>
              </w:rPr>
            </w:pPr>
            <w:r w:rsidRPr="004D3701">
              <w:rPr>
                <w:sz w:val="20"/>
                <w:szCs w:val="20"/>
              </w:rPr>
              <w:t xml:space="preserve">1 </w:t>
            </w:r>
          </w:p>
        </w:tc>
      </w:tr>
      <w:tr w:rsidR="00E655B7" w:rsidRPr="004D3701" w:rsidTr="002B3BF3">
        <w:trPr>
          <w:trHeight w:val="397"/>
        </w:trPr>
        <w:tc>
          <w:tcPr>
            <w:tcW w:w="2549" w:type="dxa"/>
            <w:gridSpan w:val="2"/>
            <w:tcBorders>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E655B7" w:rsidRPr="004D3701" w:rsidRDefault="00E655B7" w:rsidP="002B3BF3">
            <w:pPr>
              <w:pStyle w:val="Standard"/>
              <w:snapToGrid w:val="0"/>
              <w:spacing w:after="0"/>
            </w:pPr>
            <w:r w:rsidRPr="004D3701">
              <w:rPr>
                <w:rFonts w:eastAsia="Calibri"/>
                <w:b/>
                <w:bCs/>
                <w:sz w:val="16"/>
                <w:szCs w:val="16"/>
              </w:rPr>
              <w:t>Forma zaliczenia</w:t>
            </w:r>
          </w:p>
        </w:tc>
      </w:tr>
      <w:tr w:rsidR="00E655B7" w:rsidRPr="004D3701" w:rsidTr="002B3BF3">
        <w:trPr>
          <w:trHeight w:val="397"/>
        </w:trPr>
        <w:tc>
          <w:tcPr>
            <w:tcW w:w="2549" w:type="dxa"/>
            <w:gridSpan w:val="2"/>
            <w:tcBorders>
              <w:left w:val="single" w:sz="4" w:space="0" w:color="000000"/>
              <w:bottom w:val="single" w:sz="4" w:space="0" w:color="000000"/>
            </w:tcBorders>
            <w:shd w:val="clear" w:color="auto" w:fill="E6E6E6"/>
            <w:vAlign w:val="center"/>
          </w:tcPr>
          <w:p w:rsidR="00E655B7" w:rsidRPr="004D3701" w:rsidRDefault="00E655B7" w:rsidP="002B3BF3">
            <w:pPr>
              <w:pStyle w:val="Standard"/>
              <w:snapToGrid w:val="0"/>
              <w:jc w:val="center"/>
              <w:rPr>
                <w:rFonts w:eastAsia="Calibri"/>
                <w:sz w:val="20"/>
                <w:szCs w:val="20"/>
              </w:rPr>
            </w:pPr>
            <w:r w:rsidRPr="004D3701">
              <w:rPr>
                <w:rFonts w:eastAsia="Calibri"/>
                <w:sz w:val="20"/>
                <w:szCs w:val="20"/>
              </w:rPr>
              <w:t>Ćw</w:t>
            </w:r>
          </w:p>
        </w:tc>
        <w:tc>
          <w:tcPr>
            <w:tcW w:w="1230" w:type="dxa"/>
            <w:tcBorders>
              <w:left w:val="single" w:sz="4" w:space="0" w:color="000000"/>
              <w:bottom w:val="single" w:sz="4" w:space="0" w:color="000000"/>
            </w:tcBorders>
            <w:shd w:val="clear" w:color="auto" w:fill="E6E6E6"/>
            <w:vAlign w:val="center"/>
          </w:tcPr>
          <w:p w:rsidR="00E655B7" w:rsidRPr="004D3701" w:rsidRDefault="00E655B7" w:rsidP="002B3BF3">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E655B7" w:rsidRPr="004D3701" w:rsidRDefault="00E655B7" w:rsidP="002B3BF3">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E655B7" w:rsidRPr="004D3701" w:rsidRDefault="00E655B7" w:rsidP="002B3BF3">
            <w:pPr>
              <w:pStyle w:val="Standard"/>
              <w:snapToGrid w:val="0"/>
              <w:jc w:val="center"/>
              <w:rPr>
                <w:rFonts w:eastAsia="Calibri"/>
                <w:sz w:val="20"/>
                <w:szCs w:val="20"/>
              </w:rPr>
            </w:pPr>
            <w:r w:rsidRPr="004D3701">
              <w:rPr>
                <w:rFonts w:eastAsia="Calibri"/>
                <w:sz w:val="20"/>
                <w:szCs w:val="20"/>
              </w:rPr>
              <w:t xml:space="preserve">1 </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E655B7" w:rsidRPr="004D3701" w:rsidRDefault="00E655B7" w:rsidP="002B3BF3">
            <w:pPr>
              <w:pStyle w:val="Standard"/>
              <w:snapToGrid w:val="0"/>
              <w:jc w:val="center"/>
              <w:rPr>
                <w:sz w:val="20"/>
                <w:szCs w:val="20"/>
              </w:rPr>
            </w:pPr>
            <w:r w:rsidRPr="004D3701">
              <w:rPr>
                <w:sz w:val="20"/>
                <w:szCs w:val="20"/>
              </w:rPr>
              <w:t>Zaliczenie z oceną</w:t>
            </w:r>
          </w:p>
        </w:tc>
      </w:tr>
      <w:tr w:rsidR="00E655B7" w:rsidRPr="004D3701" w:rsidTr="002B3BF3">
        <w:trPr>
          <w:trHeight w:val="397"/>
        </w:trPr>
        <w:tc>
          <w:tcPr>
            <w:tcW w:w="2549" w:type="dxa"/>
            <w:gridSpan w:val="2"/>
            <w:tcBorders>
              <w:left w:val="single" w:sz="4" w:space="0" w:color="000000"/>
              <w:bottom w:val="single" w:sz="4" w:space="0" w:color="000000"/>
            </w:tcBorders>
            <w:shd w:val="clear" w:color="auto" w:fill="E6E6E6"/>
            <w:vAlign w:val="center"/>
          </w:tcPr>
          <w:p w:rsidR="00E655B7" w:rsidRPr="004D3701" w:rsidRDefault="00E655B7" w:rsidP="002B3BF3">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E655B7" w:rsidRPr="004D3701" w:rsidRDefault="00E655B7" w:rsidP="002B3BF3">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E655B7" w:rsidRPr="004D3701" w:rsidRDefault="00E655B7" w:rsidP="002B3BF3">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E655B7" w:rsidRPr="004D3701" w:rsidRDefault="00E655B7" w:rsidP="002B3BF3">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E655B7" w:rsidRPr="004D3701" w:rsidRDefault="00E655B7" w:rsidP="002B3BF3">
            <w:pPr>
              <w:pStyle w:val="Standard"/>
              <w:snapToGrid w:val="0"/>
              <w:jc w:val="center"/>
              <w:rPr>
                <w:sz w:val="20"/>
                <w:szCs w:val="20"/>
              </w:rPr>
            </w:pPr>
          </w:p>
        </w:tc>
      </w:tr>
      <w:tr w:rsidR="00E655B7" w:rsidRPr="004D3701" w:rsidTr="002B3BF3">
        <w:trPr>
          <w:trHeight w:val="397"/>
        </w:trPr>
        <w:tc>
          <w:tcPr>
            <w:tcW w:w="2549" w:type="dxa"/>
            <w:gridSpan w:val="2"/>
            <w:tcBorders>
              <w:left w:val="single" w:sz="4" w:space="0" w:color="000000"/>
              <w:bottom w:val="single" w:sz="4" w:space="0" w:color="000000"/>
            </w:tcBorders>
            <w:shd w:val="clear" w:color="auto" w:fill="E6E6E6"/>
            <w:vAlign w:val="center"/>
          </w:tcPr>
          <w:p w:rsidR="00E655B7" w:rsidRPr="004D3701" w:rsidRDefault="00E655B7" w:rsidP="002B3BF3">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E655B7" w:rsidRPr="004D3701" w:rsidRDefault="00E655B7" w:rsidP="002B3BF3">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E655B7" w:rsidRPr="004D3701" w:rsidRDefault="00E655B7" w:rsidP="002B3BF3">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E655B7" w:rsidRPr="004D3701" w:rsidRDefault="00E655B7" w:rsidP="002B3BF3">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E655B7" w:rsidRPr="004D3701" w:rsidRDefault="00E655B7" w:rsidP="002B3BF3">
            <w:pPr>
              <w:pStyle w:val="Standard"/>
              <w:snapToGrid w:val="0"/>
              <w:jc w:val="center"/>
              <w:rPr>
                <w:sz w:val="20"/>
                <w:szCs w:val="20"/>
              </w:rPr>
            </w:pPr>
          </w:p>
        </w:tc>
      </w:tr>
      <w:tr w:rsidR="00E655B7"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E655B7" w:rsidRPr="004D3701" w:rsidRDefault="00E655B7" w:rsidP="002B3BF3">
            <w:pPr>
              <w:pStyle w:val="Standard"/>
              <w:snapToGrid w:val="0"/>
              <w:rPr>
                <w:sz w:val="20"/>
                <w:szCs w:val="20"/>
                <w:lang w:val="en-US"/>
              </w:rPr>
            </w:pPr>
            <w:r w:rsidRPr="004D3701">
              <w:rPr>
                <w:sz w:val="20"/>
                <w:szCs w:val="20"/>
                <w:lang w:val="en-US"/>
              </w:rPr>
              <w:t>Wojciech Sroka</w:t>
            </w:r>
          </w:p>
        </w:tc>
      </w:tr>
      <w:tr w:rsidR="00E655B7"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E655B7" w:rsidRPr="004D3701" w:rsidRDefault="00E655B7" w:rsidP="002B3BF3">
            <w:pPr>
              <w:pStyle w:val="Standard"/>
              <w:snapToGrid w:val="0"/>
              <w:rPr>
                <w:rFonts w:eastAsia="Calibri"/>
                <w:sz w:val="20"/>
                <w:szCs w:val="20"/>
              </w:rPr>
            </w:pPr>
            <w:r w:rsidRPr="004D3701">
              <w:rPr>
                <w:rFonts w:eastAsia="Calibri"/>
                <w:sz w:val="20"/>
                <w:szCs w:val="20"/>
              </w:rPr>
              <w:t>Dr Dariusz Dudzik</w:t>
            </w:r>
          </w:p>
        </w:tc>
      </w:tr>
      <w:tr w:rsidR="00E655B7"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E655B7" w:rsidRPr="004D3701" w:rsidRDefault="00E655B7" w:rsidP="002B3BF3">
            <w:pPr>
              <w:pStyle w:val="Standard"/>
              <w:snapToGrid w:val="0"/>
              <w:rPr>
                <w:sz w:val="20"/>
                <w:szCs w:val="20"/>
              </w:rPr>
            </w:pPr>
            <w:r w:rsidRPr="004D3701">
              <w:rPr>
                <w:sz w:val="20"/>
                <w:szCs w:val="20"/>
              </w:rPr>
              <w:t>polski</w:t>
            </w:r>
          </w:p>
        </w:tc>
      </w:tr>
    </w:tbl>
    <w:p w:rsidR="00E655B7" w:rsidRPr="004D3701" w:rsidRDefault="00E655B7" w:rsidP="00E655B7">
      <w:pPr>
        <w:pStyle w:val="Standard"/>
        <w:rPr>
          <w:rFonts w:eastAsia="Calibri"/>
          <w:sz w:val="16"/>
          <w:szCs w:val="16"/>
        </w:rPr>
      </w:pPr>
      <w:r w:rsidRPr="004D3701">
        <w:rPr>
          <w:rFonts w:eastAsia="Calibri"/>
          <w:b/>
          <w:bCs/>
          <w:sz w:val="16"/>
          <w:szCs w:val="16"/>
        </w:rPr>
        <w:t>Objaśnienia:</w:t>
      </w:r>
    </w:p>
    <w:p w:rsidR="00E655B7" w:rsidRPr="004D3701" w:rsidRDefault="00E655B7" w:rsidP="00E655B7">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E655B7" w:rsidRPr="004D3701" w:rsidRDefault="00E655B7" w:rsidP="00E655B7">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E655B7" w:rsidRPr="004D3701" w:rsidRDefault="00E655B7" w:rsidP="00E655B7">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3"/>
        <w:gridCol w:w="1552"/>
        <w:gridCol w:w="2246"/>
      </w:tblGrid>
      <w:tr w:rsidR="00E655B7" w:rsidRPr="006668B4" w:rsidTr="00CB1711">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655B7" w:rsidRPr="006668B4" w:rsidRDefault="00E655B7" w:rsidP="002B3BF3">
            <w:pPr>
              <w:pStyle w:val="Standard"/>
              <w:snapToGrid w:val="0"/>
              <w:spacing w:after="0" w:line="240" w:lineRule="auto"/>
              <w:rPr>
                <w:sz w:val="20"/>
                <w:szCs w:val="20"/>
              </w:rPr>
            </w:pPr>
            <w:r w:rsidRPr="006668B4">
              <w:rPr>
                <w:rFonts w:eastAsia="Calibri"/>
                <w:b/>
                <w:sz w:val="20"/>
                <w:szCs w:val="20"/>
              </w:rPr>
              <w:t>Wymagania wstępne</w:t>
            </w:r>
          </w:p>
        </w:tc>
      </w:tr>
      <w:tr w:rsidR="00E655B7" w:rsidRPr="006668B4" w:rsidTr="00CB1711">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E655B7" w:rsidRPr="006668B4" w:rsidRDefault="006668B4" w:rsidP="002B3BF3">
            <w:pPr>
              <w:pStyle w:val="Standard"/>
              <w:snapToGrid w:val="0"/>
              <w:spacing w:after="0" w:line="240" w:lineRule="auto"/>
              <w:rPr>
                <w:sz w:val="20"/>
                <w:szCs w:val="20"/>
              </w:rPr>
            </w:pPr>
            <w:r>
              <w:rPr>
                <w:sz w:val="20"/>
                <w:szCs w:val="20"/>
              </w:rPr>
              <w:t>Brak</w:t>
            </w:r>
          </w:p>
        </w:tc>
      </w:tr>
      <w:tr w:rsidR="00E655B7" w:rsidRPr="006668B4" w:rsidTr="00CB1711">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655B7" w:rsidRPr="006668B4" w:rsidRDefault="00E655B7" w:rsidP="002B3BF3">
            <w:pPr>
              <w:pStyle w:val="Standard"/>
              <w:snapToGrid w:val="0"/>
              <w:spacing w:after="120" w:line="240" w:lineRule="auto"/>
              <w:rPr>
                <w:rFonts w:eastAsia="Calibri"/>
                <w:b/>
                <w:sz w:val="20"/>
                <w:szCs w:val="20"/>
              </w:rPr>
            </w:pPr>
            <w:r w:rsidRPr="006668B4">
              <w:rPr>
                <w:rFonts w:eastAsia="Calibri"/>
                <w:b/>
                <w:sz w:val="20"/>
                <w:szCs w:val="20"/>
              </w:rPr>
              <w:t>Szczegółowe efekty uczenia się</w:t>
            </w:r>
          </w:p>
        </w:tc>
      </w:tr>
      <w:tr w:rsidR="00E655B7" w:rsidRPr="006668B4" w:rsidTr="00CB1711">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E655B7" w:rsidRPr="006668B4" w:rsidRDefault="00E655B7" w:rsidP="002B3BF3">
            <w:pPr>
              <w:pStyle w:val="Standard"/>
              <w:snapToGrid w:val="0"/>
              <w:spacing w:after="0" w:line="240" w:lineRule="auto"/>
              <w:jc w:val="center"/>
              <w:rPr>
                <w:b/>
                <w:sz w:val="20"/>
                <w:szCs w:val="20"/>
              </w:rPr>
            </w:pPr>
            <w:r w:rsidRPr="006668B4">
              <w:rPr>
                <w:b/>
                <w:sz w:val="20"/>
                <w:szCs w:val="20"/>
              </w:rPr>
              <w:t>Lp.</w:t>
            </w:r>
          </w:p>
        </w:tc>
        <w:tc>
          <w:tcPr>
            <w:tcW w:w="4750" w:type="dxa"/>
            <w:tcBorders>
              <w:top w:val="single" w:sz="4" w:space="0" w:color="000000"/>
              <w:left w:val="single" w:sz="4" w:space="0" w:color="000000"/>
              <w:bottom w:val="single" w:sz="4" w:space="0" w:color="000000"/>
            </w:tcBorders>
            <w:shd w:val="clear" w:color="auto" w:fill="A6A6A6"/>
            <w:vAlign w:val="center"/>
          </w:tcPr>
          <w:p w:rsidR="00E655B7" w:rsidRPr="006668B4" w:rsidRDefault="00E655B7" w:rsidP="002B3BF3">
            <w:pPr>
              <w:pStyle w:val="Standard"/>
              <w:snapToGrid w:val="0"/>
              <w:spacing w:after="0" w:line="240" w:lineRule="auto"/>
              <w:jc w:val="center"/>
              <w:rPr>
                <w:b/>
                <w:sz w:val="20"/>
                <w:szCs w:val="20"/>
              </w:rPr>
            </w:pPr>
            <w:r w:rsidRPr="006668B4">
              <w:rPr>
                <w:b/>
                <w:sz w:val="20"/>
                <w:szCs w:val="20"/>
              </w:rPr>
              <w:t>Student, który zaliczył zajęcia</w:t>
            </w:r>
          </w:p>
          <w:p w:rsidR="00E655B7" w:rsidRPr="006668B4" w:rsidRDefault="00E655B7" w:rsidP="002B3BF3">
            <w:pPr>
              <w:pStyle w:val="Standard"/>
              <w:spacing w:after="0" w:line="240" w:lineRule="auto"/>
              <w:jc w:val="center"/>
              <w:rPr>
                <w:b/>
                <w:bCs/>
                <w:sz w:val="20"/>
                <w:szCs w:val="20"/>
              </w:rPr>
            </w:pPr>
            <w:r w:rsidRPr="006668B4">
              <w:rPr>
                <w:b/>
                <w:sz w:val="20"/>
                <w:szCs w:val="20"/>
              </w:rPr>
              <w:t>zna i rozumie/ potrafi/ jest gotów do:</w:t>
            </w:r>
          </w:p>
        </w:tc>
        <w:tc>
          <w:tcPr>
            <w:tcW w:w="1551" w:type="dxa"/>
            <w:tcBorders>
              <w:top w:val="single" w:sz="4" w:space="0" w:color="000000"/>
              <w:left w:val="single" w:sz="4" w:space="0" w:color="000000"/>
              <w:bottom w:val="single" w:sz="4" w:space="0" w:color="000000"/>
            </w:tcBorders>
            <w:shd w:val="clear" w:color="auto" w:fill="A6A6A6"/>
            <w:vAlign w:val="center"/>
          </w:tcPr>
          <w:p w:rsidR="00E655B7" w:rsidRPr="006668B4" w:rsidRDefault="00E655B7" w:rsidP="002B3BF3">
            <w:pPr>
              <w:pStyle w:val="Standard"/>
              <w:snapToGrid w:val="0"/>
              <w:spacing w:after="0" w:line="240" w:lineRule="auto"/>
              <w:jc w:val="center"/>
              <w:rPr>
                <w:b/>
                <w:bCs/>
                <w:sz w:val="20"/>
                <w:szCs w:val="20"/>
              </w:rPr>
            </w:pPr>
            <w:r w:rsidRPr="006668B4">
              <w:rPr>
                <w:b/>
                <w:bCs/>
                <w:sz w:val="20"/>
                <w:szCs w:val="20"/>
              </w:rPr>
              <w:t xml:space="preserve">Kod efektu dla kierunku studiów </w:t>
            </w:r>
          </w:p>
        </w:tc>
        <w:tc>
          <w:tcPr>
            <w:tcW w:w="2245" w:type="dxa"/>
            <w:tcBorders>
              <w:top w:val="single" w:sz="4" w:space="0" w:color="000000"/>
              <w:left w:val="single" w:sz="4" w:space="0" w:color="000000"/>
              <w:right w:val="single" w:sz="4" w:space="0" w:color="000000"/>
            </w:tcBorders>
            <w:shd w:val="clear" w:color="auto" w:fill="A6A6A6"/>
            <w:vAlign w:val="center"/>
          </w:tcPr>
          <w:p w:rsidR="00E655B7" w:rsidRPr="006668B4" w:rsidRDefault="00E655B7" w:rsidP="002B3BF3">
            <w:pPr>
              <w:pStyle w:val="Standard"/>
              <w:snapToGrid w:val="0"/>
              <w:spacing w:after="0" w:line="240" w:lineRule="auto"/>
              <w:jc w:val="center"/>
              <w:rPr>
                <w:b/>
                <w:bCs/>
                <w:sz w:val="20"/>
                <w:szCs w:val="20"/>
              </w:rPr>
            </w:pPr>
            <w:r w:rsidRPr="006668B4">
              <w:rPr>
                <w:b/>
                <w:bCs/>
                <w:sz w:val="20"/>
                <w:szCs w:val="20"/>
              </w:rPr>
              <w:t xml:space="preserve">Sposób weryfikacji </w:t>
            </w:r>
          </w:p>
          <w:p w:rsidR="00E655B7" w:rsidRPr="006668B4" w:rsidRDefault="00E655B7" w:rsidP="002B3BF3">
            <w:pPr>
              <w:pStyle w:val="Standard"/>
              <w:snapToGrid w:val="0"/>
              <w:spacing w:after="0" w:line="240" w:lineRule="auto"/>
              <w:jc w:val="center"/>
              <w:rPr>
                <w:color w:val="FF0000"/>
                <w:sz w:val="20"/>
                <w:szCs w:val="20"/>
              </w:rPr>
            </w:pPr>
            <w:r w:rsidRPr="006668B4">
              <w:rPr>
                <w:b/>
                <w:bCs/>
                <w:sz w:val="20"/>
                <w:szCs w:val="20"/>
              </w:rPr>
              <w:t>efektu uczenia się</w:t>
            </w:r>
          </w:p>
        </w:tc>
      </w:tr>
      <w:tr w:rsidR="00CB1711" w:rsidRPr="006668B4" w:rsidTr="00CB171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B1711" w:rsidRPr="006668B4" w:rsidRDefault="00CB1711" w:rsidP="00CB1711">
            <w:pPr>
              <w:pStyle w:val="Standard"/>
              <w:snapToGrid w:val="0"/>
              <w:spacing w:line="240" w:lineRule="auto"/>
              <w:rPr>
                <w:sz w:val="20"/>
                <w:szCs w:val="20"/>
              </w:rPr>
            </w:pPr>
            <w:r w:rsidRPr="006668B4">
              <w:rPr>
                <w:sz w:val="20"/>
                <w:szCs w:val="20"/>
              </w:rPr>
              <w:t>1.</w:t>
            </w:r>
          </w:p>
        </w:tc>
        <w:tc>
          <w:tcPr>
            <w:tcW w:w="4750" w:type="dxa"/>
            <w:tcBorders>
              <w:top w:val="single" w:sz="4" w:space="0" w:color="000000"/>
              <w:left w:val="single" w:sz="4" w:space="0" w:color="000000"/>
              <w:bottom w:val="single" w:sz="4" w:space="0" w:color="000000"/>
            </w:tcBorders>
            <w:shd w:val="clear" w:color="auto" w:fill="auto"/>
            <w:vAlign w:val="center"/>
          </w:tcPr>
          <w:p w:rsidR="00CB1711" w:rsidRPr="006668B4" w:rsidRDefault="002B2A0B" w:rsidP="002B2A0B">
            <w:pPr>
              <w:pStyle w:val="Standard"/>
              <w:snapToGrid w:val="0"/>
              <w:spacing w:line="240" w:lineRule="auto"/>
              <w:rPr>
                <w:sz w:val="20"/>
                <w:szCs w:val="20"/>
              </w:rPr>
            </w:pPr>
            <w:r w:rsidRPr="006668B4">
              <w:rPr>
                <w:sz w:val="20"/>
                <w:szCs w:val="20"/>
              </w:rPr>
              <w:t>Zna definicje podstawowych terminów socjologicznych oraz ma wiedzę na temat relacji jednostka – społeczeństwo, rozumie rolę jednostki w budowaniu struktur i podtrzymywaniu norm społecznych,</w:t>
            </w:r>
          </w:p>
        </w:tc>
        <w:tc>
          <w:tcPr>
            <w:tcW w:w="1551" w:type="dxa"/>
            <w:tcBorders>
              <w:top w:val="single" w:sz="4" w:space="0" w:color="000000"/>
              <w:left w:val="single" w:sz="4" w:space="0" w:color="000000"/>
              <w:bottom w:val="single" w:sz="4" w:space="0" w:color="000000"/>
            </w:tcBorders>
            <w:shd w:val="clear" w:color="auto" w:fill="auto"/>
          </w:tcPr>
          <w:p w:rsidR="00CB1711" w:rsidRPr="006668B4" w:rsidRDefault="00CB1711" w:rsidP="00CB1711">
            <w:pPr>
              <w:spacing w:after="0"/>
              <w:ind w:left="0" w:firstLine="0"/>
              <w:jc w:val="center"/>
              <w:rPr>
                <w:rFonts w:ascii="Times New Roman" w:eastAsia="Times New Roman" w:hAnsi="Times New Roman" w:cs="Times New Roman"/>
                <w:bCs/>
                <w:sz w:val="20"/>
                <w:szCs w:val="20"/>
              </w:rPr>
            </w:pPr>
            <w:r w:rsidRPr="006668B4">
              <w:rPr>
                <w:rFonts w:ascii="Times New Roman" w:hAnsi="Times New Roman" w:cs="Times New Roman"/>
                <w:bCs/>
                <w:sz w:val="20"/>
                <w:szCs w:val="20"/>
              </w:rPr>
              <w:t>EK1_W10</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711" w:rsidRPr="006668B4" w:rsidRDefault="002B2A0B" w:rsidP="00CB1711">
            <w:pPr>
              <w:pStyle w:val="Standard"/>
              <w:snapToGrid w:val="0"/>
              <w:spacing w:line="240" w:lineRule="auto"/>
              <w:jc w:val="center"/>
              <w:rPr>
                <w:sz w:val="20"/>
                <w:szCs w:val="20"/>
              </w:rPr>
            </w:pPr>
            <w:r w:rsidRPr="006668B4">
              <w:rPr>
                <w:sz w:val="20"/>
                <w:szCs w:val="20"/>
              </w:rPr>
              <w:t>Test</w:t>
            </w:r>
          </w:p>
        </w:tc>
      </w:tr>
      <w:tr w:rsidR="00CB1711" w:rsidRPr="006668B4" w:rsidTr="00CB171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B1711" w:rsidRPr="006668B4" w:rsidRDefault="00CB1711" w:rsidP="00CB1711">
            <w:pPr>
              <w:pStyle w:val="Standard"/>
              <w:snapToGrid w:val="0"/>
              <w:spacing w:line="240" w:lineRule="auto"/>
              <w:jc w:val="center"/>
              <w:rPr>
                <w:sz w:val="20"/>
                <w:szCs w:val="20"/>
              </w:rPr>
            </w:pPr>
            <w:r w:rsidRPr="006668B4">
              <w:rPr>
                <w:sz w:val="20"/>
                <w:szCs w:val="20"/>
              </w:rPr>
              <w:t>2.</w:t>
            </w:r>
          </w:p>
        </w:tc>
        <w:tc>
          <w:tcPr>
            <w:tcW w:w="4750" w:type="dxa"/>
            <w:tcBorders>
              <w:top w:val="single" w:sz="4" w:space="0" w:color="000000"/>
              <w:left w:val="single" w:sz="4" w:space="0" w:color="000000"/>
              <w:bottom w:val="single" w:sz="4" w:space="0" w:color="000000"/>
            </w:tcBorders>
            <w:shd w:val="clear" w:color="auto" w:fill="auto"/>
            <w:vAlign w:val="center"/>
          </w:tcPr>
          <w:p w:rsidR="00CB1711" w:rsidRPr="006668B4" w:rsidRDefault="002B2A0B" w:rsidP="002B2A0B">
            <w:pPr>
              <w:pStyle w:val="Standard"/>
              <w:snapToGrid w:val="0"/>
              <w:spacing w:line="240" w:lineRule="auto"/>
              <w:rPr>
                <w:sz w:val="20"/>
                <w:szCs w:val="20"/>
              </w:rPr>
            </w:pPr>
            <w:r w:rsidRPr="006668B4">
              <w:rPr>
                <w:sz w:val="20"/>
                <w:szCs w:val="20"/>
              </w:rPr>
              <w:t>Potrafi doceniać znacznie zjawisk i procesów społecznych zachodzących w różnych organizacjach, w tym w rodzinie i miejscu pracy</w:t>
            </w:r>
          </w:p>
        </w:tc>
        <w:tc>
          <w:tcPr>
            <w:tcW w:w="1551" w:type="dxa"/>
            <w:tcBorders>
              <w:top w:val="single" w:sz="4" w:space="0" w:color="000000"/>
              <w:left w:val="single" w:sz="4" w:space="0" w:color="000000"/>
              <w:bottom w:val="single" w:sz="4" w:space="0" w:color="000000"/>
            </w:tcBorders>
            <w:shd w:val="clear" w:color="auto" w:fill="auto"/>
            <w:vAlign w:val="center"/>
          </w:tcPr>
          <w:p w:rsidR="00CB1711" w:rsidRPr="006668B4" w:rsidRDefault="00CB1711" w:rsidP="00CB1711">
            <w:pPr>
              <w:pStyle w:val="Standard"/>
              <w:snapToGrid w:val="0"/>
              <w:spacing w:line="240" w:lineRule="auto"/>
              <w:ind w:left="9" w:hanging="9"/>
              <w:jc w:val="center"/>
              <w:rPr>
                <w:sz w:val="20"/>
                <w:szCs w:val="20"/>
              </w:rPr>
            </w:pPr>
            <w:r w:rsidRPr="006668B4">
              <w:rPr>
                <w:sz w:val="20"/>
                <w:szCs w:val="20"/>
              </w:rPr>
              <w:t>EK1_U06</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711" w:rsidRPr="006668B4" w:rsidRDefault="002B2A0B" w:rsidP="00CB1711">
            <w:pPr>
              <w:pStyle w:val="Standard"/>
              <w:snapToGrid w:val="0"/>
              <w:spacing w:line="240" w:lineRule="auto"/>
              <w:jc w:val="center"/>
              <w:rPr>
                <w:sz w:val="20"/>
                <w:szCs w:val="20"/>
              </w:rPr>
            </w:pPr>
            <w:r w:rsidRPr="006668B4">
              <w:rPr>
                <w:sz w:val="20"/>
                <w:szCs w:val="20"/>
              </w:rPr>
              <w:t>Kolokwium zaliczeniowe oraz dyskusja</w:t>
            </w:r>
          </w:p>
        </w:tc>
      </w:tr>
      <w:tr w:rsidR="00CB1711" w:rsidRPr="006668B4" w:rsidTr="00CB171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B1711" w:rsidRPr="006668B4" w:rsidRDefault="00CB1711" w:rsidP="00CB1711">
            <w:pPr>
              <w:pStyle w:val="Standard"/>
              <w:snapToGrid w:val="0"/>
              <w:spacing w:line="240" w:lineRule="auto"/>
              <w:jc w:val="center"/>
              <w:rPr>
                <w:sz w:val="20"/>
                <w:szCs w:val="20"/>
              </w:rPr>
            </w:pPr>
            <w:r w:rsidRPr="006668B4">
              <w:rPr>
                <w:sz w:val="20"/>
                <w:szCs w:val="20"/>
              </w:rPr>
              <w:t>3</w:t>
            </w:r>
          </w:p>
        </w:tc>
        <w:tc>
          <w:tcPr>
            <w:tcW w:w="4750" w:type="dxa"/>
            <w:tcBorders>
              <w:top w:val="single" w:sz="4" w:space="0" w:color="000000"/>
              <w:left w:val="single" w:sz="4" w:space="0" w:color="000000"/>
              <w:bottom w:val="single" w:sz="4" w:space="0" w:color="000000"/>
            </w:tcBorders>
            <w:shd w:val="clear" w:color="auto" w:fill="auto"/>
            <w:vAlign w:val="center"/>
          </w:tcPr>
          <w:p w:rsidR="00CB1711" w:rsidRPr="006668B4" w:rsidRDefault="002B2A0B" w:rsidP="00CB1711">
            <w:pPr>
              <w:pStyle w:val="Standard"/>
              <w:snapToGrid w:val="0"/>
              <w:spacing w:line="240" w:lineRule="auto"/>
              <w:rPr>
                <w:sz w:val="20"/>
                <w:szCs w:val="20"/>
              </w:rPr>
            </w:pPr>
            <w:r w:rsidRPr="006668B4">
              <w:rPr>
                <w:sz w:val="20"/>
                <w:szCs w:val="20"/>
              </w:rPr>
              <w:t>Jest otwarty na wiedzę z zakresu nauk społecznych, zna ograniczenia własnej wiedzy oraz rozumie potrzebę ciągłego uczenia się</w:t>
            </w:r>
          </w:p>
        </w:tc>
        <w:tc>
          <w:tcPr>
            <w:tcW w:w="1551" w:type="dxa"/>
            <w:tcBorders>
              <w:top w:val="single" w:sz="4" w:space="0" w:color="000000"/>
              <w:left w:val="single" w:sz="4" w:space="0" w:color="000000"/>
              <w:bottom w:val="single" w:sz="4" w:space="0" w:color="000000"/>
            </w:tcBorders>
            <w:shd w:val="clear" w:color="auto" w:fill="auto"/>
          </w:tcPr>
          <w:p w:rsidR="00CB1711" w:rsidRPr="006668B4" w:rsidRDefault="00CB1711" w:rsidP="00CB1711">
            <w:pPr>
              <w:spacing w:after="0" w:line="240" w:lineRule="auto"/>
              <w:ind w:left="9" w:hanging="9"/>
              <w:jc w:val="center"/>
              <w:rPr>
                <w:rFonts w:ascii="Times New Roman" w:hAnsi="Times New Roman" w:cs="Times New Roman"/>
                <w:sz w:val="20"/>
                <w:szCs w:val="20"/>
              </w:rPr>
            </w:pPr>
            <w:r w:rsidRPr="006668B4">
              <w:rPr>
                <w:rFonts w:ascii="Times New Roman" w:hAnsi="Times New Roman" w:cs="Times New Roman"/>
                <w:sz w:val="20"/>
                <w:szCs w:val="20"/>
              </w:rPr>
              <w:t>EK1_K01</w:t>
            </w:r>
          </w:p>
          <w:p w:rsidR="00CB1711" w:rsidRPr="006668B4" w:rsidRDefault="00CB1711" w:rsidP="00CB1711">
            <w:pPr>
              <w:spacing w:after="0" w:line="240" w:lineRule="auto"/>
              <w:ind w:left="9" w:hanging="9"/>
              <w:jc w:val="center"/>
              <w:rPr>
                <w:rFonts w:ascii="Times New Roman" w:hAnsi="Times New Roman" w:cs="Times New Roman"/>
                <w:sz w:val="20"/>
                <w:szCs w:val="20"/>
              </w:rPr>
            </w:pPr>
            <w:r w:rsidRPr="006668B4">
              <w:rPr>
                <w:rFonts w:ascii="Times New Roman" w:hAnsi="Times New Roman" w:cs="Times New Roman"/>
                <w:sz w:val="20"/>
                <w:szCs w:val="20"/>
              </w:rPr>
              <w:t>EK1_K02</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711" w:rsidRPr="006668B4" w:rsidRDefault="002B2A0B" w:rsidP="00CB1711">
            <w:pPr>
              <w:pStyle w:val="Standard"/>
              <w:snapToGrid w:val="0"/>
              <w:spacing w:line="240" w:lineRule="auto"/>
              <w:jc w:val="center"/>
              <w:rPr>
                <w:sz w:val="20"/>
                <w:szCs w:val="20"/>
              </w:rPr>
            </w:pPr>
            <w:r w:rsidRPr="006668B4">
              <w:rPr>
                <w:sz w:val="20"/>
                <w:szCs w:val="20"/>
              </w:rPr>
              <w:t>Obserwacja</w:t>
            </w:r>
          </w:p>
        </w:tc>
      </w:tr>
    </w:tbl>
    <w:p w:rsidR="00E655B7" w:rsidRPr="004D3701" w:rsidRDefault="00E655B7" w:rsidP="00E655B7">
      <w:pPr>
        <w:spacing w:before="240"/>
        <w:rPr>
          <w:rFonts w:ascii="Times New Roman" w:hAnsi="Times New Roman" w:cs="Times New Roman"/>
        </w:rPr>
      </w:pPr>
      <w:r w:rsidRPr="004D3701">
        <w:rPr>
          <w:rFonts w:ascii="Times New Roman" w:hAnsi="Times New Roman" w:cs="Times New Roman"/>
        </w:rPr>
        <w:br w:type="page"/>
      </w:r>
    </w:p>
    <w:tbl>
      <w:tblPr>
        <w:tblW w:w="0" w:type="auto"/>
        <w:jc w:val="center"/>
        <w:tblLook w:val="0000" w:firstRow="0" w:lastRow="0" w:firstColumn="0" w:lastColumn="0" w:noHBand="0" w:noVBand="0"/>
      </w:tblPr>
      <w:tblGrid>
        <w:gridCol w:w="9060"/>
      </w:tblGrid>
      <w:tr w:rsidR="00E655B7"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655B7" w:rsidRPr="004D3701" w:rsidRDefault="00E655B7" w:rsidP="002B3BF3">
            <w:pPr>
              <w:pStyle w:val="Standard"/>
              <w:snapToGrid w:val="0"/>
              <w:rPr>
                <w:b/>
                <w:sz w:val="16"/>
                <w:szCs w:val="16"/>
              </w:rPr>
            </w:pPr>
            <w:r w:rsidRPr="004D3701">
              <w:rPr>
                <w:rFonts w:eastAsia="Calibri"/>
                <w:b/>
                <w:sz w:val="16"/>
                <w:szCs w:val="16"/>
              </w:rPr>
              <w:lastRenderedPageBreak/>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E655B7" w:rsidRPr="004D3701" w:rsidTr="002B3BF3">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655B7" w:rsidRPr="004D3701" w:rsidRDefault="002B2A0B" w:rsidP="002B3BF3">
            <w:pPr>
              <w:pStyle w:val="Standard"/>
              <w:snapToGrid w:val="0"/>
              <w:jc w:val="left"/>
              <w:rPr>
                <w:rFonts w:eastAsia="Calibri"/>
                <w:sz w:val="20"/>
                <w:szCs w:val="20"/>
              </w:rPr>
            </w:pPr>
            <w:r w:rsidRPr="004D3701">
              <w:rPr>
                <w:rFonts w:eastAsiaTheme="minorHAnsi"/>
                <w:sz w:val="20"/>
                <w:szCs w:val="20"/>
                <w:lang w:eastAsia="en-US"/>
              </w:rPr>
              <w:t>Prezentacje studentów. Pogadanka</w:t>
            </w:r>
          </w:p>
        </w:tc>
      </w:tr>
      <w:tr w:rsidR="00E655B7"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655B7" w:rsidRPr="004D3701" w:rsidRDefault="00E655B7" w:rsidP="002B3BF3">
            <w:pPr>
              <w:pStyle w:val="Standard"/>
              <w:snapToGrid w:val="0"/>
            </w:pPr>
            <w:r w:rsidRPr="004D3701">
              <w:rPr>
                <w:rFonts w:eastAsia="Calibri"/>
                <w:b/>
                <w:sz w:val="16"/>
                <w:szCs w:val="16"/>
              </w:rPr>
              <w:t>Kryteria oceny i weryfikacji efektów uczenia się</w:t>
            </w:r>
          </w:p>
        </w:tc>
      </w:tr>
      <w:tr w:rsidR="00E655B7" w:rsidRPr="004D3701" w:rsidTr="002B3BF3">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655B7" w:rsidRPr="004D3701" w:rsidRDefault="002B2A0B" w:rsidP="002B2A0B">
            <w:pPr>
              <w:autoSpaceDE w:val="0"/>
              <w:autoSpaceDN w:val="0"/>
              <w:adjustRightInd w:val="0"/>
              <w:spacing w:after="0" w:line="240" w:lineRule="auto"/>
              <w:ind w:left="0" w:firstLine="0"/>
              <w:jc w:val="left"/>
              <w:rPr>
                <w:rFonts w:ascii="Times New Roman" w:hAnsi="Times New Roman" w:cs="Times New Roman"/>
                <w:sz w:val="16"/>
                <w:szCs w:val="16"/>
              </w:rPr>
            </w:pPr>
            <w:r w:rsidRPr="004D3701">
              <w:rPr>
                <w:rFonts w:ascii="Times New Roman" w:eastAsiaTheme="minorHAnsi" w:hAnsi="Times New Roman" w:cs="Times New Roman"/>
                <w:color w:val="auto"/>
                <w:sz w:val="20"/>
                <w:szCs w:val="20"/>
                <w:lang w:eastAsia="en-US"/>
              </w:rPr>
              <w:t>Test z pytaniami zamkniętymi i otwartymi – zaliczenie testu następuje gdy student uzyska 50% +1 pkt.</w:t>
            </w:r>
          </w:p>
        </w:tc>
      </w:tr>
      <w:tr w:rsidR="00E655B7"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655B7" w:rsidRPr="004D3701" w:rsidRDefault="00E655B7" w:rsidP="002B3BF3">
            <w:pPr>
              <w:pStyle w:val="Standard"/>
              <w:snapToGrid w:val="0"/>
            </w:pPr>
            <w:r w:rsidRPr="004D3701">
              <w:rPr>
                <w:rFonts w:eastAsia="Calibri"/>
                <w:b/>
                <w:sz w:val="16"/>
                <w:szCs w:val="16"/>
              </w:rPr>
              <w:t>Warunki zaliczenia</w:t>
            </w:r>
          </w:p>
        </w:tc>
      </w:tr>
      <w:tr w:rsidR="00E655B7" w:rsidRPr="004D3701" w:rsidTr="002B3BF3">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655B7" w:rsidRPr="004D3701" w:rsidRDefault="00E655B7" w:rsidP="002B3BF3">
            <w:pPr>
              <w:pStyle w:val="Standard"/>
              <w:snapToGrid w:val="0"/>
              <w:rPr>
                <w:rFonts w:eastAsia="Calibri"/>
                <w:b/>
                <w:sz w:val="16"/>
                <w:szCs w:val="16"/>
              </w:rPr>
            </w:pPr>
            <w:r w:rsidRPr="004D3701">
              <w:rPr>
                <w:rFonts w:eastAsia="Calibri"/>
                <w:b/>
                <w:sz w:val="16"/>
                <w:szCs w:val="16"/>
              </w:rPr>
              <w:t>Zgodnie z obowiązującym regulaminem studiów</w:t>
            </w:r>
          </w:p>
        </w:tc>
      </w:tr>
      <w:tr w:rsidR="00E655B7"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655B7" w:rsidRPr="004D3701" w:rsidRDefault="00E655B7" w:rsidP="002B3BF3">
            <w:pPr>
              <w:pStyle w:val="Standard"/>
              <w:snapToGrid w:val="0"/>
            </w:pPr>
            <w:r w:rsidRPr="004D3701">
              <w:rPr>
                <w:rFonts w:eastAsia="Calibri"/>
                <w:b/>
                <w:sz w:val="16"/>
                <w:szCs w:val="16"/>
              </w:rPr>
              <w:t>Treści programowe (skrócony opis)</w:t>
            </w:r>
          </w:p>
        </w:tc>
      </w:tr>
      <w:tr w:rsidR="00E655B7"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Poznanie tematyki związanej ze społeczeństwem:</w:t>
            </w:r>
          </w:p>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a) elementarne pojęcia z zakresu socjologii,</w:t>
            </w:r>
          </w:p>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b) mechanizmy funkcjonowania zbiorowości społecznych,</w:t>
            </w:r>
          </w:p>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c) posługiwanie się terminologią związaną z przedmiotem,</w:t>
            </w:r>
          </w:p>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d) zapoznanie się z wybraną literaturą przedmiotu.</w:t>
            </w:r>
          </w:p>
          <w:p w:rsidR="00E655B7" w:rsidRPr="004D3701" w:rsidRDefault="002B2A0B" w:rsidP="002B2A0B">
            <w:pPr>
              <w:pStyle w:val="Textbody"/>
              <w:snapToGrid w:val="0"/>
              <w:spacing w:line="100" w:lineRule="atLeast"/>
              <w:jc w:val="left"/>
              <w:rPr>
                <w:rFonts w:ascii="Times New Roman" w:hAnsi="Times New Roman" w:cs="Times New Roman"/>
                <w:sz w:val="20"/>
              </w:rPr>
            </w:pPr>
            <w:r w:rsidRPr="004D3701">
              <w:rPr>
                <w:rFonts w:ascii="Times New Roman" w:eastAsiaTheme="minorHAnsi" w:hAnsi="Times New Roman" w:cs="Times New Roman"/>
                <w:sz w:val="20"/>
                <w:lang w:eastAsia="en-US"/>
              </w:rPr>
              <w:t>e) Zapoznanie z metodami badań</w:t>
            </w:r>
          </w:p>
        </w:tc>
      </w:tr>
      <w:tr w:rsidR="00E655B7" w:rsidRPr="002974E8"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655B7" w:rsidRPr="004D3701" w:rsidRDefault="00E655B7" w:rsidP="002B3BF3">
            <w:pPr>
              <w:pStyle w:val="Standard"/>
              <w:snapToGrid w:val="0"/>
              <w:rPr>
                <w:rFonts w:eastAsia="Calibri"/>
                <w:b/>
                <w:sz w:val="16"/>
                <w:szCs w:val="16"/>
                <w:lang w:val="en-US"/>
              </w:rPr>
            </w:pPr>
            <w:r w:rsidRPr="004D3701">
              <w:rPr>
                <w:rFonts w:eastAsia="Calibri"/>
                <w:b/>
                <w:sz w:val="16"/>
                <w:szCs w:val="16"/>
                <w:lang w:val="en-US"/>
              </w:rPr>
              <w:t>Contents of the study programme (short version)</w:t>
            </w:r>
          </w:p>
        </w:tc>
      </w:tr>
      <w:tr w:rsidR="00E655B7" w:rsidRPr="002974E8"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40D" w:rsidRPr="004D3701" w:rsidRDefault="00B4640D" w:rsidP="00B4640D">
            <w:pPr>
              <w:pStyle w:val="Textbody"/>
              <w:snapToGrid w:val="0"/>
              <w:spacing w:after="0" w:line="240" w:lineRule="auto"/>
              <w:rPr>
                <w:rFonts w:ascii="Times New Roman" w:eastAsia="Calibri" w:hAnsi="Times New Roman" w:cs="Times New Roman"/>
                <w:sz w:val="20"/>
                <w:szCs w:val="16"/>
                <w:lang w:val="en-US"/>
              </w:rPr>
            </w:pPr>
            <w:r w:rsidRPr="004D3701">
              <w:rPr>
                <w:rFonts w:ascii="Times New Roman" w:eastAsia="Calibri" w:hAnsi="Times New Roman" w:cs="Times New Roman"/>
                <w:sz w:val="20"/>
                <w:szCs w:val="16"/>
                <w:lang w:val="en-US"/>
              </w:rPr>
              <w:t>Getting to know the topics related to society:</w:t>
            </w:r>
          </w:p>
          <w:p w:rsidR="00B4640D" w:rsidRPr="004D3701" w:rsidRDefault="00B4640D" w:rsidP="00B4640D">
            <w:pPr>
              <w:pStyle w:val="Textbody"/>
              <w:snapToGrid w:val="0"/>
              <w:spacing w:after="0" w:line="240" w:lineRule="auto"/>
              <w:rPr>
                <w:rFonts w:ascii="Times New Roman" w:eastAsia="Calibri" w:hAnsi="Times New Roman" w:cs="Times New Roman"/>
                <w:sz w:val="20"/>
                <w:szCs w:val="16"/>
                <w:lang w:val="en-US"/>
              </w:rPr>
            </w:pPr>
            <w:r w:rsidRPr="004D3701">
              <w:rPr>
                <w:rFonts w:ascii="Times New Roman" w:eastAsia="Calibri" w:hAnsi="Times New Roman" w:cs="Times New Roman"/>
                <w:sz w:val="20"/>
                <w:szCs w:val="16"/>
                <w:lang w:val="en-US"/>
              </w:rPr>
              <w:t>a) elementary concepts in the field of sociology,</w:t>
            </w:r>
          </w:p>
          <w:p w:rsidR="00B4640D" w:rsidRPr="004D3701" w:rsidRDefault="00B4640D" w:rsidP="00B4640D">
            <w:pPr>
              <w:pStyle w:val="Textbody"/>
              <w:snapToGrid w:val="0"/>
              <w:spacing w:after="0" w:line="240" w:lineRule="auto"/>
              <w:rPr>
                <w:rFonts w:ascii="Times New Roman" w:eastAsia="Calibri" w:hAnsi="Times New Roman" w:cs="Times New Roman"/>
                <w:sz w:val="20"/>
                <w:szCs w:val="16"/>
                <w:lang w:val="en-US"/>
              </w:rPr>
            </w:pPr>
            <w:r w:rsidRPr="004D3701">
              <w:rPr>
                <w:rFonts w:ascii="Times New Roman" w:eastAsia="Calibri" w:hAnsi="Times New Roman" w:cs="Times New Roman"/>
                <w:sz w:val="20"/>
                <w:szCs w:val="16"/>
                <w:lang w:val="en-US"/>
              </w:rPr>
              <w:t>b) mechanisms of functioning of social communities,</w:t>
            </w:r>
          </w:p>
          <w:p w:rsidR="00B4640D" w:rsidRPr="004D3701" w:rsidRDefault="00B4640D" w:rsidP="00B4640D">
            <w:pPr>
              <w:pStyle w:val="Textbody"/>
              <w:snapToGrid w:val="0"/>
              <w:spacing w:after="0" w:line="240" w:lineRule="auto"/>
              <w:rPr>
                <w:rFonts w:ascii="Times New Roman" w:eastAsia="Calibri" w:hAnsi="Times New Roman" w:cs="Times New Roman"/>
                <w:sz w:val="20"/>
                <w:szCs w:val="16"/>
                <w:lang w:val="en-US"/>
              </w:rPr>
            </w:pPr>
            <w:r w:rsidRPr="004D3701">
              <w:rPr>
                <w:rFonts w:ascii="Times New Roman" w:eastAsia="Calibri" w:hAnsi="Times New Roman" w:cs="Times New Roman"/>
                <w:sz w:val="20"/>
                <w:szCs w:val="16"/>
                <w:lang w:val="en-US"/>
              </w:rPr>
              <w:t>c) using terminology related to the subject,</w:t>
            </w:r>
          </w:p>
          <w:p w:rsidR="00B4640D" w:rsidRPr="004D3701" w:rsidRDefault="00B4640D" w:rsidP="00B4640D">
            <w:pPr>
              <w:pStyle w:val="Textbody"/>
              <w:snapToGrid w:val="0"/>
              <w:spacing w:after="0" w:line="240" w:lineRule="auto"/>
              <w:rPr>
                <w:rFonts w:ascii="Times New Roman" w:eastAsia="Calibri" w:hAnsi="Times New Roman" w:cs="Times New Roman"/>
                <w:sz w:val="20"/>
                <w:szCs w:val="16"/>
                <w:lang w:val="en-US"/>
              </w:rPr>
            </w:pPr>
            <w:r w:rsidRPr="004D3701">
              <w:rPr>
                <w:rFonts w:ascii="Times New Roman" w:eastAsia="Calibri" w:hAnsi="Times New Roman" w:cs="Times New Roman"/>
                <w:sz w:val="20"/>
                <w:szCs w:val="16"/>
                <w:lang w:val="en-US"/>
              </w:rPr>
              <w:t>d) becoming familiar with the selected literature on the subject.</w:t>
            </w:r>
          </w:p>
          <w:p w:rsidR="00E655B7" w:rsidRPr="004D3701" w:rsidRDefault="00B4640D" w:rsidP="00B4640D">
            <w:pPr>
              <w:pStyle w:val="Textbody"/>
              <w:snapToGrid w:val="0"/>
              <w:spacing w:after="0" w:line="240" w:lineRule="auto"/>
              <w:rPr>
                <w:rFonts w:ascii="Times New Roman" w:eastAsia="Calibri" w:hAnsi="Times New Roman" w:cs="Times New Roman"/>
                <w:sz w:val="16"/>
                <w:szCs w:val="16"/>
                <w:lang w:val="en-US"/>
              </w:rPr>
            </w:pPr>
            <w:r w:rsidRPr="004D3701">
              <w:rPr>
                <w:rFonts w:ascii="Times New Roman" w:eastAsia="Calibri" w:hAnsi="Times New Roman" w:cs="Times New Roman"/>
                <w:sz w:val="20"/>
                <w:szCs w:val="16"/>
                <w:lang w:val="en-US"/>
              </w:rPr>
              <w:t>e) Acquainting with research methods</w:t>
            </w:r>
          </w:p>
        </w:tc>
      </w:tr>
      <w:tr w:rsidR="00E655B7"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655B7" w:rsidRPr="004D3701" w:rsidRDefault="00E655B7" w:rsidP="002B3BF3">
            <w:pPr>
              <w:pStyle w:val="Standard"/>
              <w:snapToGrid w:val="0"/>
            </w:pPr>
            <w:r w:rsidRPr="004D3701">
              <w:rPr>
                <w:rFonts w:eastAsia="Calibri"/>
                <w:b/>
                <w:sz w:val="16"/>
                <w:szCs w:val="16"/>
              </w:rPr>
              <w:t>Treści programowe (pełny opis)</w:t>
            </w:r>
          </w:p>
        </w:tc>
      </w:tr>
      <w:tr w:rsidR="00E655B7"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hAnsi="Times New Roman" w:cs="Times New Roman"/>
                <w:sz w:val="20"/>
                <w:szCs w:val="20"/>
              </w:rPr>
              <w:t>Zagadnienia poruszane podczas zajęć:</w:t>
            </w:r>
          </w:p>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 Zagadnienia wstępne </w:t>
            </w:r>
          </w:p>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2. Komunikacja </w:t>
            </w:r>
          </w:p>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3. Jednostka </w:t>
            </w:r>
          </w:p>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4. Grupa społeczna </w:t>
            </w:r>
          </w:p>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5. Teoria elit </w:t>
            </w:r>
          </w:p>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6. Rodzina </w:t>
            </w:r>
          </w:p>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7. Społeczeństwo </w:t>
            </w:r>
          </w:p>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8. Naród i Państwo </w:t>
            </w:r>
          </w:p>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9. Kultura + „wirtualna wieś” </w:t>
            </w:r>
          </w:p>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10. Socjometria </w:t>
            </w:r>
          </w:p>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11. Metody i techniki badań </w:t>
            </w:r>
          </w:p>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12. Socjologia organizacji i zarządzania </w:t>
            </w:r>
          </w:p>
          <w:p w:rsidR="00E655B7" w:rsidRPr="004D3701" w:rsidRDefault="002B2A0B" w:rsidP="002B2A0B">
            <w:pPr>
              <w:pStyle w:val="Standard"/>
              <w:snapToGrid w:val="0"/>
              <w:spacing w:after="0"/>
              <w:jc w:val="left"/>
              <w:rPr>
                <w:rFonts w:eastAsia="Calibri"/>
                <w:sz w:val="20"/>
                <w:szCs w:val="20"/>
              </w:rPr>
            </w:pPr>
            <w:r w:rsidRPr="004D3701">
              <w:rPr>
                <w:rFonts w:eastAsiaTheme="minorHAnsi"/>
                <w:sz w:val="20"/>
                <w:szCs w:val="20"/>
                <w:lang w:eastAsia="en-US"/>
              </w:rPr>
              <w:t>13. Socjologia gospodarki</w:t>
            </w:r>
          </w:p>
        </w:tc>
      </w:tr>
      <w:tr w:rsidR="00E655B7"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655B7" w:rsidRPr="004D3701" w:rsidRDefault="00E655B7" w:rsidP="002B3BF3">
            <w:pPr>
              <w:pStyle w:val="Standard"/>
              <w:snapToGrid w:val="0"/>
            </w:pPr>
            <w:r w:rsidRPr="004D3701">
              <w:rPr>
                <w:rFonts w:eastAsia="Calibri"/>
                <w:b/>
                <w:sz w:val="16"/>
                <w:szCs w:val="16"/>
              </w:rPr>
              <w:t>Literatura (do 3 pozycji dla formy zajęć – zalecane)</w:t>
            </w:r>
          </w:p>
        </w:tc>
      </w:tr>
      <w:tr w:rsidR="00E655B7"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40D" w:rsidRPr="004D3701" w:rsidRDefault="00B4640D" w:rsidP="00B4640D">
            <w:pPr>
              <w:autoSpaceDE w:val="0"/>
              <w:autoSpaceDN w:val="0"/>
              <w:adjustRightInd w:val="0"/>
              <w:spacing w:after="0" w:line="240" w:lineRule="auto"/>
              <w:ind w:left="0" w:firstLine="0"/>
              <w:jc w:val="left"/>
              <w:rPr>
                <w:rFonts w:ascii="Times New Roman" w:eastAsiaTheme="minorHAnsi" w:hAnsi="Times New Roman" w:cs="Times New Roman"/>
                <w:b/>
                <w:bCs/>
                <w:color w:val="auto"/>
                <w:sz w:val="20"/>
                <w:szCs w:val="20"/>
                <w:lang w:eastAsia="en-US"/>
              </w:rPr>
            </w:pPr>
            <w:r w:rsidRPr="004D3701">
              <w:rPr>
                <w:rFonts w:ascii="Times New Roman" w:eastAsiaTheme="minorHAnsi" w:hAnsi="Times New Roman" w:cs="Times New Roman"/>
                <w:b/>
                <w:bCs/>
                <w:color w:val="auto"/>
                <w:sz w:val="20"/>
                <w:szCs w:val="20"/>
                <w:lang w:eastAsia="en-US"/>
              </w:rPr>
              <w:t>Literatura podstawowa:</w:t>
            </w:r>
          </w:p>
          <w:p w:rsidR="00B4640D" w:rsidRPr="004D3701" w:rsidRDefault="00B4640D" w:rsidP="00B4640D">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Szacka Barbara: Wstęp do Socjologii, Oficyna Naukowa, Warszawa 2003</w:t>
            </w:r>
          </w:p>
          <w:p w:rsidR="00B4640D" w:rsidRPr="004D3701" w:rsidRDefault="00B4640D" w:rsidP="00B4640D">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Sztompka Piotr, Socjologia, Znak, Kraków 2002</w:t>
            </w:r>
          </w:p>
          <w:p w:rsidR="00E655B7" w:rsidRPr="004D3701" w:rsidRDefault="00B4640D" w:rsidP="00B4640D">
            <w:pPr>
              <w:pStyle w:val="Standard"/>
              <w:suppressAutoHyphens w:val="0"/>
              <w:snapToGrid w:val="0"/>
              <w:jc w:val="left"/>
              <w:rPr>
                <w:rFonts w:eastAsia="Calibri"/>
                <w:sz w:val="16"/>
                <w:szCs w:val="16"/>
              </w:rPr>
            </w:pPr>
            <w:r w:rsidRPr="004D3701">
              <w:rPr>
                <w:rFonts w:eastAsiaTheme="minorHAnsi"/>
                <w:sz w:val="20"/>
                <w:szCs w:val="20"/>
                <w:lang w:eastAsia="en-US"/>
              </w:rPr>
              <w:t>Tabin Marek [red.], Słownik socjologii i nauk społecznych, PWN, Warszawa 2006</w:t>
            </w:r>
          </w:p>
        </w:tc>
      </w:tr>
    </w:tbl>
    <w:p w:rsidR="00E655B7" w:rsidRPr="004D3701" w:rsidRDefault="00E655B7" w:rsidP="00E655B7">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E655B7"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55B7" w:rsidRPr="004D3701" w:rsidRDefault="00E655B7" w:rsidP="002B3BF3">
            <w:pPr>
              <w:pStyle w:val="Standard"/>
              <w:snapToGrid w:val="0"/>
              <w:jc w:val="center"/>
              <w:rPr>
                <w:sz w:val="20"/>
                <w:szCs w:val="20"/>
              </w:rPr>
            </w:pPr>
            <w:r w:rsidRPr="004D3701">
              <w:rPr>
                <w:sz w:val="20"/>
                <w:szCs w:val="20"/>
              </w:rPr>
              <w:t>Ekonomia i finanse</w:t>
            </w:r>
          </w:p>
        </w:tc>
      </w:tr>
      <w:tr w:rsidR="00E655B7" w:rsidRPr="004D3701" w:rsidTr="002B3BF3">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E655B7" w:rsidRPr="004D3701" w:rsidRDefault="00E655B7" w:rsidP="002B3BF3">
            <w:pPr>
              <w:pStyle w:val="Standard"/>
              <w:snapToGrid w:val="0"/>
            </w:pPr>
            <w:r w:rsidRPr="004D3701">
              <w:rPr>
                <w:rFonts w:eastAsia="Calibri"/>
                <w:b/>
                <w:sz w:val="16"/>
                <w:szCs w:val="16"/>
              </w:rPr>
              <w:t>Sposób określenia liczby punktów ECTS</w:t>
            </w:r>
          </w:p>
        </w:tc>
      </w:tr>
      <w:tr w:rsidR="00E655B7"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E655B7" w:rsidRPr="004D3701" w:rsidRDefault="00E655B7" w:rsidP="002B3BF3">
            <w:pPr>
              <w:pStyle w:val="Standard"/>
              <w:snapToGrid w:val="0"/>
              <w:spacing w:after="0"/>
              <w:jc w:val="center"/>
              <w:rPr>
                <w:rFonts w:eastAsia="Calibri"/>
                <w:sz w:val="16"/>
                <w:szCs w:val="16"/>
              </w:rPr>
            </w:pPr>
            <w:r w:rsidRPr="004D3701">
              <w:rPr>
                <w:rFonts w:eastAsia="Calibri"/>
                <w:sz w:val="16"/>
                <w:szCs w:val="16"/>
              </w:rPr>
              <w:t>Forma nakładu pracy studenta</w:t>
            </w:r>
          </w:p>
          <w:p w:rsidR="00E655B7" w:rsidRPr="004D3701" w:rsidRDefault="00E655B7" w:rsidP="002B3BF3">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655B7" w:rsidRPr="004D3701" w:rsidRDefault="00E655B7" w:rsidP="002B3BF3">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E655B7"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E655B7" w:rsidRPr="004D3701" w:rsidRDefault="00E655B7" w:rsidP="002B3BF3">
            <w:pPr>
              <w:pStyle w:val="Standard"/>
              <w:snapToGrid w:val="0"/>
              <w:rPr>
                <w:rFonts w:eastAsia="Calibri"/>
                <w:sz w:val="16"/>
                <w:szCs w:val="16"/>
              </w:rPr>
            </w:pPr>
            <w:r w:rsidRPr="004D3701">
              <w:rPr>
                <w:rFonts w:eastAsia="Calibri"/>
                <w:sz w:val="16"/>
                <w:szCs w:val="16"/>
              </w:rPr>
              <w:t>Bezpośredni kontakt z nauczycielem</w:t>
            </w:r>
            <w:r w:rsidR="006668B4">
              <w:rPr>
                <w:rFonts w:eastAsia="Calibri"/>
                <w:sz w:val="16"/>
                <w:szCs w:val="16"/>
              </w:rPr>
              <w:t>: udział w zajęciach – wykład (0</w:t>
            </w:r>
            <w:r w:rsidRPr="004D3701">
              <w:rPr>
                <w:rFonts w:eastAsia="Calibri"/>
                <w:sz w:val="16"/>
                <w:szCs w:val="16"/>
              </w:rPr>
              <w:t xml:space="preserve"> h.) + ćwiczenia (15 h) +  konsultacje z prowadzącym (1 h) + udział w teście zaliczeniowym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5B7" w:rsidRPr="004D3701" w:rsidRDefault="00E655B7" w:rsidP="002B3BF3">
            <w:pPr>
              <w:pStyle w:val="Standard"/>
              <w:snapToGrid w:val="0"/>
              <w:jc w:val="center"/>
            </w:pPr>
            <w:r w:rsidRPr="004D3701">
              <w:t>17</w:t>
            </w:r>
          </w:p>
        </w:tc>
      </w:tr>
      <w:tr w:rsidR="00E655B7"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E655B7" w:rsidRPr="004D3701" w:rsidRDefault="00E655B7" w:rsidP="002B3BF3">
            <w:pPr>
              <w:pStyle w:val="Standard"/>
              <w:snapToGrid w:val="0"/>
              <w:rPr>
                <w:rFonts w:eastAsia="Calibri"/>
                <w:sz w:val="16"/>
                <w:szCs w:val="16"/>
              </w:rPr>
            </w:pPr>
            <w:r w:rsidRPr="004D3701">
              <w:rPr>
                <w:rFonts w:eastAsia="Calibri"/>
                <w:sz w:val="16"/>
                <w:szCs w:val="16"/>
              </w:rPr>
              <w:lastRenderedPageBreak/>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5B7" w:rsidRPr="004D3701" w:rsidRDefault="00E655B7" w:rsidP="002B3BF3">
            <w:pPr>
              <w:pStyle w:val="Standard"/>
              <w:snapToGrid w:val="0"/>
              <w:jc w:val="center"/>
            </w:pPr>
            <w:r w:rsidRPr="004D3701">
              <w:t>2</w:t>
            </w:r>
          </w:p>
        </w:tc>
      </w:tr>
      <w:tr w:rsidR="00E655B7" w:rsidRPr="004D3701" w:rsidTr="00E655B7">
        <w:trPr>
          <w:trHeight w:val="58"/>
          <w:jc w:val="center"/>
        </w:trPr>
        <w:tc>
          <w:tcPr>
            <w:tcW w:w="0" w:type="auto"/>
            <w:tcBorders>
              <w:top w:val="single" w:sz="4" w:space="0" w:color="000000"/>
              <w:left w:val="single" w:sz="4" w:space="0" w:color="000000"/>
              <w:bottom w:val="single" w:sz="4" w:space="0" w:color="000000"/>
            </w:tcBorders>
            <w:shd w:val="clear" w:color="auto" w:fill="auto"/>
            <w:vAlign w:val="center"/>
          </w:tcPr>
          <w:p w:rsidR="00E655B7" w:rsidRPr="004D3701" w:rsidRDefault="00E655B7" w:rsidP="002B3BF3">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5B7" w:rsidRPr="004D3701" w:rsidRDefault="00E655B7" w:rsidP="002B3BF3">
            <w:pPr>
              <w:pStyle w:val="Standard"/>
              <w:snapToGrid w:val="0"/>
              <w:jc w:val="center"/>
            </w:pPr>
            <w:r w:rsidRPr="004D3701">
              <w:t>6</w:t>
            </w:r>
          </w:p>
        </w:tc>
      </w:tr>
      <w:tr w:rsidR="00E655B7"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E655B7" w:rsidRPr="004D3701" w:rsidRDefault="00E655B7" w:rsidP="002B3BF3">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5B7" w:rsidRPr="004D3701" w:rsidRDefault="00E655B7" w:rsidP="002B3BF3">
            <w:pPr>
              <w:pStyle w:val="Standard"/>
              <w:snapToGrid w:val="0"/>
              <w:jc w:val="center"/>
            </w:pPr>
            <w:r w:rsidRPr="004D3701">
              <w:t>5</w:t>
            </w:r>
          </w:p>
        </w:tc>
      </w:tr>
      <w:tr w:rsidR="00E655B7"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E655B7" w:rsidRPr="004D3701" w:rsidRDefault="00E655B7" w:rsidP="002B3BF3">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5B7" w:rsidRPr="004D3701" w:rsidRDefault="00E655B7" w:rsidP="002B3BF3">
            <w:pPr>
              <w:pStyle w:val="Standard"/>
              <w:snapToGrid w:val="0"/>
              <w:jc w:val="center"/>
            </w:pPr>
          </w:p>
        </w:tc>
      </w:tr>
      <w:tr w:rsidR="00E655B7" w:rsidRPr="004D3701" w:rsidTr="002B3BF3">
        <w:trPr>
          <w:trHeight w:val="397"/>
          <w:jc w:val="center"/>
        </w:trPr>
        <w:tc>
          <w:tcPr>
            <w:tcW w:w="0" w:type="auto"/>
            <w:tcBorders>
              <w:left w:val="single" w:sz="4" w:space="0" w:color="000000"/>
              <w:bottom w:val="single" w:sz="4" w:space="0" w:color="000000"/>
            </w:tcBorders>
            <w:shd w:val="clear" w:color="auto" w:fill="D9D9D9"/>
            <w:vAlign w:val="center"/>
          </w:tcPr>
          <w:p w:rsidR="00E655B7" w:rsidRPr="004D3701" w:rsidRDefault="00E655B7" w:rsidP="002B3BF3">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5B7" w:rsidRPr="004D3701" w:rsidRDefault="00E655B7" w:rsidP="002B3BF3">
            <w:pPr>
              <w:pStyle w:val="Standard"/>
              <w:snapToGrid w:val="0"/>
              <w:jc w:val="center"/>
            </w:pPr>
            <w:r w:rsidRPr="004D3701">
              <w:t>30</w:t>
            </w:r>
          </w:p>
        </w:tc>
      </w:tr>
      <w:tr w:rsidR="00E655B7" w:rsidRPr="004D3701" w:rsidTr="002B3BF3">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E655B7" w:rsidRPr="004D3701" w:rsidRDefault="00E655B7" w:rsidP="002B3BF3">
            <w:pPr>
              <w:pStyle w:val="Standard"/>
              <w:snapToGrid w:val="0"/>
            </w:pPr>
            <w:r w:rsidRPr="004D3701">
              <w:rPr>
                <w:rFonts w:eastAsia="Calibri"/>
                <w:b/>
                <w:sz w:val="16"/>
                <w:szCs w:val="16"/>
              </w:rPr>
              <w:t>Liczba punktów ECTS</w:t>
            </w:r>
          </w:p>
        </w:tc>
      </w:tr>
      <w:tr w:rsidR="00E655B7" w:rsidRPr="004D3701" w:rsidTr="002B3BF3">
        <w:trPr>
          <w:trHeight w:val="397"/>
          <w:jc w:val="center"/>
        </w:trPr>
        <w:tc>
          <w:tcPr>
            <w:tcW w:w="0" w:type="auto"/>
            <w:tcBorders>
              <w:left w:val="single" w:sz="4" w:space="0" w:color="000000"/>
              <w:bottom w:val="single" w:sz="4" w:space="0" w:color="000000"/>
            </w:tcBorders>
            <w:shd w:val="clear" w:color="auto" w:fill="D9D9D9"/>
            <w:vAlign w:val="center"/>
          </w:tcPr>
          <w:p w:rsidR="00E655B7" w:rsidRPr="004D3701" w:rsidRDefault="00E655B7" w:rsidP="002B3BF3">
            <w:pPr>
              <w:pStyle w:val="Standard"/>
              <w:snapToGrid w:val="0"/>
              <w:jc w:val="right"/>
              <w:rPr>
                <w:rFonts w:eastAsia="Calibri"/>
                <w:b/>
                <w:sz w:val="16"/>
                <w:szCs w:val="16"/>
              </w:rPr>
            </w:pPr>
            <w:r w:rsidRPr="004D3701">
              <w:rPr>
                <w:rFonts w:eastAsia="Calibri"/>
                <w:sz w:val="16"/>
                <w:szCs w:val="16"/>
              </w:rPr>
              <w:t>Zajęcia wymagające bezpośredniego udziału nauczyciela akademickiego (17 h)</w:t>
            </w:r>
          </w:p>
        </w:tc>
        <w:tc>
          <w:tcPr>
            <w:tcW w:w="1858" w:type="dxa"/>
            <w:tcBorders>
              <w:left w:val="single" w:sz="4" w:space="0" w:color="000000"/>
              <w:bottom w:val="single" w:sz="4" w:space="0" w:color="000000"/>
              <w:right w:val="single" w:sz="4" w:space="0" w:color="000000"/>
            </w:tcBorders>
            <w:shd w:val="clear" w:color="auto" w:fill="FFFFFF"/>
            <w:vAlign w:val="center"/>
          </w:tcPr>
          <w:p w:rsidR="00E655B7" w:rsidRPr="004D3701" w:rsidRDefault="00E655B7" w:rsidP="002B3BF3">
            <w:pPr>
              <w:pStyle w:val="Standard"/>
              <w:snapToGrid w:val="0"/>
              <w:jc w:val="center"/>
            </w:pPr>
            <w:r w:rsidRPr="004D3701">
              <w:t>0,6</w:t>
            </w:r>
          </w:p>
        </w:tc>
      </w:tr>
      <w:tr w:rsidR="00E655B7"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E655B7" w:rsidRPr="004D3701" w:rsidRDefault="00E655B7" w:rsidP="002B3BF3">
            <w:pPr>
              <w:pStyle w:val="Standard"/>
              <w:snapToGrid w:val="0"/>
              <w:jc w:val="center"/>
              <w:rPr>
                <w:rFonts w:eastAsia="Calibri"/>
                <w:b/>
                <w:sz w:val="16"/>
                <w:szCs w:val="16"/>
              </w:rPr>
            </w:pPr>
            <w:r w:rsidRPr="004D3701">
              <w:rPr>
                <w:rFonts w:eastAsia="Calibri"/>
                <w:sz w:val="16"/>
                <w:szCs w:val="16"/>
              </w:rPr>
              <w:t>Zajęcia o charakterze praktycznym (20h)</w:t>
            </w:r>
          </w:p>
        </w:tc>
        <w:tc>
          <w:tcPr>
            <w:tcW w:w="1858" w:type="dxa"/>
            <w:tcBorders>
              <w:left w:val="single" w:sz="4" w:space="0" w:color="000000"/>
              <w:bottom w:val="single" w:sz="4" w:space="0" w:color="000000"/>
              <w:right w:val="single" w:sz="4" w:space="0" w:color="000000"/>
            </w:tcBorders>
            <w:shd w:val="clear" w:color="auto" w:fill="FFFFFF"/>
            <w:vAlign w:val="center"/>
          </w:tcPr>
          <w:p w:rsidR="00E655B7" w:rsidRPr="004D3701" w:rsidRDefault="00E655B7" w:rsidP="002B3BF3">
            <w:pPr>
              <w:pStyle w:val="Standard"/>
              <w:snapToGrid w:val="0"/>
              <w:jc w:val="center"/>
            </w:pPr>
            <w:r w:rsidRPr="004D3701">
              <w:t>0,7</w:t>
            </w:r>
          </w:p>
        </w:tc>
      </w:tr>
    </w:tbl>
    <w:p w:rsidR="00E655B7" w:rsidRPr="004D3701" w:rsidRDefault="00E655B7" w:rsidP="00E655B7">
      <w:pPr>
        <w:pStyle w:val="Standard"/>
        <w:spacing w:before="120" w:after="0" w:line="240" w:lineRule="auto"/>
        <w:rPr>
          <w:rFonts w:eastAsia="Calibri"/>
          <w:sz w:val="16"/>
          <w:szCs w:val="16"/>
        </w:rPr>
      </w:pPr>
      <w:r w:rsidRPr="004D3701">
        <w:rPr>
          <w:rFonts w:eastAsia="Calibri"/>
          <w:b/>
          <w:bCs/>
          <w:sz w:val="16"/>
          <w:szCs w:val="16"/>
        </w:rPr>
        <w:t>Objaśnienia:</w:t>
      </w:r>
    </w:p>
    <w:p w:rsidR="00E655B7" w:rsidRPr="004D3701" w:rsidRDefault="00E655B7" w:rsidP="00E655B7">
      <w:pPr>
        <w:pStyle w:val="Standard"/>
        <w:spacing w:after="0" w:line="240" w:lineRule="auto"/>
        <w:rPr>
          <w:rFonts w:eastAsia="Calibri"/>
          <w:sz w:val="16"/>
          <w:szCs w:val="16"/>
        </w:rPr>
      </w:pPr>
      <w:r w:rsidRPr="004D3701">
        <w:rPr>
          <w:rFonts w:eastAsia="Calibri"/>
          <w:sz w:val="16"/>
          <w:szCs w:val="16"/>
        </w:rPr>
        <w:t>1 godz. = 45 minut; 1 punkt ECTS = 25-30 godzin</w:t>
      </w:r>
    </w:p>
    <w:p w:rsidR="00E655B7" w:rsidRPr="004D3701" w:rsidRDefault="00E655B7" w:rsidP="00E655B7">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9D74A6" w:rsidRPr="004D3701" w:rsidRDefault="009D74A6" w:rsidP="009D750E">
      <w:pPr>
        <w:rPr>
          <w:rFonts w:ascii="Times New Roman" w:hAnsi="Times New Roman" w:cs="Times New Roman"/>
        </w:rPr>
      </w:pPr>
    </w:p>
    <w:p w:rsidR="00C07B84" w:rsidRPr="004D3701" w:rsidRDefault="00C07B84" w:rsidP="009D750E">
      <w:pPr>
        <w:rPr>
          <w:rFonts w:ascii="Times New Roman" w:hAnsi="Times New Roman" w:cs="Times New Roman"/>
        </w:rPr>
      </w:pPr>
    </w:p>
    <w:p w:rsidR="00C07B84" w:rsidRPr="004D3701" w:rsidRDefault="00C07B84"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2A7BF0" w:rsidRPr="004D3701" w:rsidRDefault="002A7BF0"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1474DA" w:rsidRPr="004D3701" w:rsidRDefault="001474DA" w:rsidP="007B4588">
      <w:pPr>
        <w:pStyle w:val="Nagwek2"/>
        <w:rPr>
          <w:sz w:val="16"/>
          <w:szCs w:val="16"/>
        </w:rPr>
      </w:pPr>
      <w:bookmarkStart w:id="43" w:name="_Toc19699912"/>
      <w:r w:rsidRPr="004D3701">
        <w:rPr>
          <w:rStyle w:val="wrtext"/>
        </w:rPr>
        <w:lastRenderedPageBreak/>
        <w:t>Polityka zatrudnienia i rynku pracy</w:t>
      </w:r>
      <w:bookmarkEnd w:id="43"/>
    </w:p>
    <w:p w:rsidR="001474DA" w:rsidRPr="004D3701" w:rsidRDefault="001474DA" w:rsidP="001474DA">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1474DA"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474DA" w:rsidRPr="004D3701" w:rsidRDefault="001474DA" w:rsidP="002B3BF3">
            <w:pPr>
              <w:pStyle w:val="Standard"/>
              <w:snapToGrid w:val="0"/>
              <w:rPr>
                <w:sz w:val="22"/>
                <w:szCs w:val="22"/>
              </w:rPr>
            </w:pPr>
            <w:r w:rsidRPr="004D3701">
              <w:rPr>
                <w:sz w:val="22"/>
                <w:szCs w:val="22"/>
              </w:rPr>
              <w:t>Instytut Administracyjno-Ekonomiczny/Zakład Ekonomii</w:t>
            </w:r>
          </w:p>
        </w:tc>
      </w:tr>
      <w:tr w:rsidR="001474DA"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1474DA" w:rsidRPr="004D3701" w:rsidRDefault="001474DA" w:rsidP="002B3BF3">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474DA" w:rsidRPr="004D3701" w:rsidRDefault="001474DA" w:rsidP="002B3BF3">
            <w:pPr>
              <w:pStyle w:val="Standard"/>
              <w:snapToGrid w:val="0"/>
              <w:rPr>
                <w:sz w:val="22"/>
                <w:szCs w:val="22"/>
              </w:rPr>
            </w:pPr>
            <w:r w:rsidRPr="004D3701">
              <w:rPr>
                <w:sz w:val="22"/>
                <w:szCs w:val="22"/>
              </w:rPr>
              <w:t>Ekonomia</w:t>
            </w:r>
          </w:p>
        </w:tc>
      </w:tr>
      <w:tr w:rsidR="001474DA"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474DA" w:rsidRPr="004D3701" w:rsidRDefault="001474DA" w:rsidP="002B3BF3">
            <w:pPr>
              <w:pStyle w:val="Standard"/>
              <w:snapToGrid w:val="0"/>
              <w:rPr>
                <w:sz w:val="22"/>
                <w:szCs w:val="22"/>
              </w:rPr>
            </w:pPr>
            <w:r w:rsidRPr="004D3701">
              <w:rPr>
                <w:rStyle w:val="wrtext"/>
                <w:rFonts w:eastAsiaTheme="majorEastAsia"/>
              </w:rPr>
              <w:t>Polityka zatrudnienia i rynku pracy</w:t>
            </w:r>
          </w:p>
        </w:tc>
      </w:tr>
      <w:tr w:rsidR="001474DA" w:rsidRPr="002974E8"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474DA" w:rsidRPr="004D3701" w:rsidRDefault="001474DA" w:rsidP="002B3BF3">
            <w:pPr>
              <w:pStyle w:val="Standard"/>
              <w:snapToGrid w:val="0"/>
              <w:rPr>
                <w:sz w:val="22"/>
                <w:szCs w:val="22"/>
                <w:lang w:val="en-US"/>
              </w:rPr>
            </w:pPr>
            <w:r w:rsidRPr="004D3701">
              <w:rPr>
                <w:sz w:val="22"/>
                <w:szCs w:val="22"/>
                <w:lang w:val="en-US"/>
              </w:rPr>
              <w:t>Employment and labour market policy</w:t>
            </w:r>
          </w:p>
        </w:tc>
      </w:tr>
      <w:tr w:rsidR="001474DA"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474DA" w:rsidRPr="004D3701" w:rsidRDefault="001474DA" w:rsidP="002B3BF3">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474DA" w:rsidRPr="004D3701" w:rsidRDefault="001474DA" w:rsidP="002B3BF3">
            <w:pPr>
              <w:pStyle w:val="Standard"/>
              <w:snapToGrid w:val="0"/>
            </w:pPr>
            <w:r w:rsidRPr="004D3701">
              <w:rPr>
                <w:sz w:val="16"/>
              </w:rPr>
              <w:t>Nie wypełniamy</w:t>
            </w:r>
          </w:p>
        </w:tc>
      </w:tr>
      <w:tr w:rsidR="001474DA"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1474DA" w:rsidRPr="004D3701" w:rsidRDefault="001474DA" w:rsidP="002B3BF3">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1474DA" w:rsidRPr="004D3701" w:rsidRDefault="001474DA" w:rsidP="002B3BF3">
            <w:pPr>
              <w:pStyle w:val="Standard"/>
              <w:snapToGrid w:val="0"/>
              <w:rPr>
                <w:sz w:val="20"/>
                <w:szCs w:val="20"/>
              </w:rPr>
            </w:pPr>
            <w:r w:rsidRPr="004D3701">
              <w:rPr>
                <w:sz w:val="20"/>
                <w:szCs w:val="20"/>
              </w:rPr>
              <w:t>Do wyboru</w:t>
            </w:r>
          </w:p>
        </w:tc>
      </w:tr>
      <w:tr w:rsidR="001474DA"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474DA" w:rsidRPr="004D3701" w:rsidRDefault="001474DA" w:rsidP="002B3BF3">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474DA" w:rsidRPr="004D3701" w:rsidRDefault="001474DA" w:rsidP="002B3BF3">
            <w:pPr>
              <w:pStyle w:val="Standard"/>
              <w:snapToGrid w:val="0"/>
              <w:rPr>
                <w:sz w:val="20"/>
                <w:szCs w:val="20"/>
              </w:rPr>
            </w:pPr>
            <w:r w:rsidRPr="004D3701">
              <w:rPr>
                <w:sz w:val="20"/>
                <w:szCs w:val="20"/>
              </w:rPr>
              <w:t>1</w:t>
            </w:r>
          </w:p>
        </w:tc>
      </w:tr>
      <w:tr w:rsidR="001474DA" w:rsidRPr="004D3701" w:rsidTr="002B3BF3">
        <w:trPr>
          <w:trHeight w:val="397"/>
        </w:trPr>
        <w:tc>
          <w:tcPr>
            <w:tcW w:w="2549" w:type="dxa"/>
            <w:gridSpan w:val="2"/>
            <w:tcBorders>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1474DA" w:rsidRPr="004D3701" w:rsidRDefault="001474DA" w:rsidP="002B3BF3">
            <w:pPr>
              <w:pStyle w:val="Standard"/>
              <w:snapToGrid w:val="0"/>
              <w:spacing w:after="0"/>
            </w:pPr>
            <w:r w:rsidRPr="004D3701">
              <w:rPr>
                <w:rFonts w:eastAsia="Calibri"/>
                <w:b/>
                <w:bCs/>
                <w:sz w:val="16"/>
                <w:szCs w:val="16"/>
              </w:rPr>
              <w:t>Forma zaliczenia</w:t>
            </w:r>
          </w:p>
        </w:tc>
      </w:tr>
      <w:tr w:rsidR="001474DA" w:rsidRPr="004D3701" w:rsidTr="002B3BF3">
        <w:trPr>
          <w:trHeight w:val="397"/>
        </w:trPr>
        <w:tc>
          <w:tcPr>
            <w:tcW w:w="2549" w:type="dxa"/>
            <w:gridSpan w:val="2"/>
            <w:tcBorders>
              <w:left w:val="single" w:sz="4" w:space="0" w:color="000000"/>
              <w:bottom w:val="single" w:sz="4" w:space="0" w:color="000000"/>
            </w:tcBorders>
            <w:shd w:val="clear" w:color="auto" w:fill="E6E6E6"/>
            <w:vAlign w:val="center"/>
          </w:tcPr>
          <w:p w:rsidR="001474DA" w:rsidRPr="004D3701" w:rsidRDefault="001474DA" w:rsidP="002B3BF3">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1474DA" w:rsidRPr="004D3701" w:rsidRDefault="006668B4" w:rsidP="002B3BF3">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1474DA" w:rsidRPr="004D3701" w:rsidRDefault="001474DA" w:rsidP="002B3BF3">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1474DA" w:rsidRPr="004D3701" w:rsidRDefault="001474DA" w:rsidP="002B3BF3">
            <w:pPr>
              <w:pStyle w:val="Standard"/>
              <w:snapToGrid w:val="0"/>
              <w:jc w:val="center"/>
              <w:rPr>
                <w:rFonts w:eastAsia="Calibri"/>
                <w:sz w:val="20"/>
                <w:szCs w:val="20"/>
              </w:rPr>
            </w:pPr>
            <w:r w:rsidRPr="004D3701">
              <w:rPr>
                <w:rFonts w:eastAsia="Calibri"/>
                <w:sz w:val="20"/>
                <w:szCs w:val="20"/>
              </w:rPr>
              <w:t>1</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474DA" w:rsidRPr="004D3701" w:rsidRDefault="001474DA" w:rsidP="002B3BF3">
            <w:pPr>
              <w:pStyle w:val="Standard"/>
              <w:snapToGrid w:val="0"/>
              <w:jc w:val="center"/>
              <w:rPr>
                <w:sz w:val="20"/>
                <w:szCs w:val="20"/>
              </w:rPr>
            </w:pPr>
            <w:r w:rsidRPr="004D3701">
              <w:rPr>
                <w:sz w:val="20"/>
                <w:szCs w:val="20"/>
              </w:rPr>
              <w:t>Zaliczenie na ocenę</w:t>
            </w:r>
          </w:p>
        </w:tc>
      </w:tr>
      <w:tr w:rsidR="001474DA" w:rsidRPr="004D3701" w:rsidTr="002B3BF3">
        <w:trPr>
          <w:trHeight w:val="397"/>
        </w:trPr>
        <w:tc>
          <w:tcPr>
            <w:tcW w:w="2549" w:type="dxa"/>
            <w:gridSpan w:val="2"/>
            <w:tcBorders>
              <w:left w:val="single" w:sz="4" w:space="0" w:color="000000"/>
              <w:bottom w:val="single" w:sz="4" w:space="0" w:color="000000"/>
            </w:tcBorders>
            <w:shd w:val="clear" w:color="auto" w:fill="E6E6E6"/>
            <w:vAlign w:val="center"/>
          </w:tcPr>
          <w:p w:rsidR="001474DA" w:rsidRPr="004D3701" w:rsidRDefault="001474DA" w:rsidP="002B3BF3">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1474DA" w:rsidRPr="004D3701" w:rsidRDefault="006668B4" w:rsidP="002B3BF3">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1474DA" w:rsidRPr="004D3701" w:rsidRDefault="001474DA" w:rsidP="002B3BF3">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1474DA" w:rsidRPr="004D3701" w:rsidRDefault="001474DA" w:rsidP="002B3BF3">
            <w:pPr>
              <w:pStyle w:val="Standard"/>
              <w:snapToGrid w:val="0"/>
              <w:jc w:val="center"/>
              <w:rPr>
                <w:rFonts w:eastAsia="Calibri"/>
                <w:sz w:val="20"/>
                <w:szCs w:val="20"/>
              </w:rPr>
            </w:pPr>
            <w:r w:rsidRPr="004D3701">
              <w:rPr>
                <w:rFonts w:eastAsia="Calibri"/>
                <w:sz w:val="20"/>
                <w:szCs w:val="20"/>
              </w:rPr>
              <w:t>1</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474DA" w:rsidRPr="004D3701" w:rsidRDefault="001474DA" w:rsidP="002B3BF3">
            <w:pPr>
              <w:pStyle w:val="Standard"/>
              <w:snapToGrid w:val="0"/>
              <w:jc w:val="center"/>
              <w:rPr>
                <w:sz w:val="20"/>
                <w:szCs w:val="20"/>
              </w:rPr>
            </w:pPr>
            <w:r w:rsidRPr="004D3701">
              <w:rPr>
                <w:sz w:val="20"/>
                <w:szCs w:val="20"/>
              </w:rPr>
              <w:t>Zaliczenie na ocenę</w:t>
            </w:r>
          </w:p>
        </w:tc>
      </w:tr>
      <w:tr w:rsidR="001474DA" w:rsidRPr="004D3701" w:rsidTr="002B3BF3">
        <w:trPr>
          <w:trHeight w:val="397"/>
        </w:trPr>
        <w:tc>
          <w:tcPr>
            <w:tcW w:w="2549" w:type="dxa"/>
            <w:gridSpan w:val="2"/>
            <w:tcBorders>
              <w:left w:val="single" w:sz="4" w:space="0" w:color="000000"/>
              <w:bottom w:val="single" w:sz="4" w:space="0" w:color="000000"/>
            </w:tcBorders>
            <w:shd w:val="clear" w:color="auto" w:fill="E6E6E6"/>
            <w:vAlign w:val="center"/>
          </w:tcPr>
          <w:p w:rsidR="001474DA" w:rsidRPr="004D3701" w:rsidRDefault="001474DA" w:rsidP="002B3BF3">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1474DA" w:rsidRPr="004D3701" w:rsidRDefault="001474DA" w:rsidP="002B3BF3">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1474DA" w:rsidRPr="004D3701" w:rsidRDefault="001474DA" w:rsidP="002B3BF3">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1474DA" w:rsidRPr="004D3701" w:rsidRDefault="001474DA" w:rsidP="002B3BF3">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474DA" w:rsidRPr="004D3701" w:rsidRDefault="001474DA" w:rsidP="002B3BF3">
            <w:pPr>
              <w:pStyle w:val="Standard"/>
              <w:snapToGrid w:val="0"/>
              <w:jc w:val="center"/>
              <w:rPr>
                <w:sz w:val="20"/>
                <w:szCs w:val="20"/>
              </w:rPr>
            </w:pPr>
          </w:p>
        </w:tc>
      </w:tr>
      <w:tr w:rsidR="001474DA"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474DA" w:rsidRPr="004D3701" w:rsidRDefault="001474DA" w:rsidP="002B3BF3">
            <w:pPr>
              <w:pStyle w:val="Standard"/>
              <w:snapToGrid w:val="0"/>
              <w:rPr>
                <w:sz w:val="20"/>
                <w:szCs w:val="20"/>
                <w:lang w:val="en-US"/>
              </w:rPr>
            </w:pPr>
            <w:r w:rsidRPr="004D3701">
              <w:rPr>
                <w:sz w:val="20"/>
                <w:szCs w:val="20"/>
                <w:lang w:val="en-US"/>
              </w:rPr>
              <w:t>Wojciech Sroka</w:t>
            </w:r>
          </w:p>
        </w:tc>
      </w:tr>
      <w:tr w:rsidR="001474DA"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474DA" w:rsidRPr="004D3701" w:rsidRDefault="001474DA" w:rsidP="002B3BF3">
            <w:pPr>
              <w:pStyle w:val="Standard"/>
              <w:snapToGrid w:val="0"/>
              <w:rPr>
                <w:rFonts w:eastAsia="Calibri"/>
                <w:sz w:val="20"/>
                <w:szCs w:val="20"/>
              </w:rPr>
            </w:pPr>
            <w:r w:rsidRPr="004D3701">
              <w:rPr>
                <w:rFonts w:eastAsia="Calibri"/>
                <w:sz w:val="20"/>
                <w:szCs w:val="20"/>
              </w:rPr>
              <w:t>Dorota Koptiew</w:t>
            </w:r>
          </w:p>
        </w:tc>
      </w:tr>
      <w:tr w:rsidR="001474DA"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474DA" w:rsidRPr="004D3701" w:rsidRDefault="001474DA" w:rsidP="002B3BF3">
            <w:pPr>
              <w:pStyle w:val="Standard"/>
              <w:snapToGrid w:val="0"/>
              <w:rPr>
                <w:sz w:val="20"/>
                <w:szCs w:val="20"/>
              </w:rPr>
            </w:pPr>
            <w:r w:rsidRPr="004D3701">
              <w:rPr>
                <w:sz w:val="20"/>
                <w:szCs w:val="20"/>
              </w:rPr>
              <w:t>polski</w:t>
            </w:r>
          </w:p>
        </w:tc>
      </w:tr>
    </w:tbl>
    <w:p w:rsidR="001474DA" w:rsidRPr="004D3701" w:rsidRDefault="001474DA" w:rsidP="001474DA">
      <w:pPr>
        <w:pStyle w:val="Standard"/>
        <w:rPr>
          <w:rFonts w:eastAsia="Calibri"/>
          <w:sz w:val="16"/>
          <w:szCs w:val="16"/>
        </w:rPr>
      </w:pPr>
      <w:r w:rsidRPr="004D3701">
        <w:rPr>
          <w:rFonts w:eastAsia="Calibri"/>
          <w:b/>
          <w:bCs/>
          <w:sz w:val="16"/>
          <w:szCs w:val="16"/>
        </w:rPr>
        <w:t>Objaśnienia:</w:t>
      </w:r>
    </w:p>
    <w:p w:rsidR="001474DA" w:rsidRPr="004D3701" w:rsidRDefault="001474DA" w:rsidP="001474DA">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1474DA" w:rsidRPr="004D3701" w:rsidRDefault="001474DA" w:rsidP="001474DA">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1474DA" w:rsidRPr="004D3701" w:rsidRDefault="001474DA" w:rsidP="001474DA">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636"/>
        <w:gridCol w:w="1923"/>
        <w:gridCol w:w="1992"/>
      </w:tblGrid>
      <w:tr w:rsidR="001474DA" w:rsidRPr="004D3701" w:rsidTr="002B3BF3">
        <w:trPr>
          <w:trHeight w:val="397"/>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474DA" w:rsidRPr="004D3701" w:rsidRDefault="001474DA" w:rsidP="002B3BF3">
            <w:pPr>
              <w:pStyle w:val="Standard"/>
              <w:snapToGrid w:val="0"/>
              <w:spacing w:after="0" w:line="240" w:lineRule="auto"/>
              <w:rPr>
                <w:sz w:val="20"/>
                <w:szCs w:val="20"/>
              </w:rPr>
            </w:pPr>
            <w:r w:rsidRPr="004D3701">
              <w:rPr>
                <w:rFonts w:eastAsia="Calibri"/>
                <w:b/>
                <w:sz w:val="20"/>
                <w:szCs w:val="20"/>
              </w:rPr>
              <w:t>Wymagania wstępne</w:t>
            </w:r>
          </w:p>
        </w:tc>
      </w:tr>
      <w:tr w:rsidR="001474DA" w:rsidRPr="004D3701" w:rsidTr="002B3BF3">
        <w:trPr>
          <w:trHeight w:val="397"/>
          <w:jc w:val="center"/>
        </w:trPr>
        <w:tc>
          <w:tcPr>
            <w:tcW w:w="10682" w:type="dxa"/>
            <w:gridSpan w:val="4"/>
            <w:tcBorders>
              <w:left w:val="single" w:sz="4" w:space="0" w:color="000000"/>
              <w:bottom w:val="single" w:sz="4" w:space="0" w:color="000000"/>
              <w:right w:val="single" w:sz="4" w:space="0" w:color="000000"/>
            </w:tcBorders>
            <w:shd w:val="clear" w:color="auto" w:fill="FFFFFF"/>
            <w:vAlign w:val="center"/>
          </w:tcPr>
          <w:p w:rsidR="001474DA" w:rsidRPr="004D3701" w:rsidRDefault="001474DA" w:rsidP="002B3BF3">
            <w:pPr>
              <w:pStyle w:val="Standard"/>
              <w:snapToGrid w:val="0"/>
              <w:spacing w:after="0" w:line="240" w:lineRule="auto"/>
              <w:rPr>
                <w:sz w:val="20"/>
                <w:szCs w:val="20"/>
              </w:rPr>
            </w:pPr>
            <w:r w:rsidRPr="004D3701">
              <w:rPr>
                <w:sz w:val="20"/>
                <w:szCs w:val="20"/>
              </w:rPr>
              <w:t xml:space="preserve">Brak </w:t>
            </w:r>
          </w:p>
        </w:tc>
      </w:tr>
      <w:tr w:rsidR="001474DA" w:rsidRPr="004D3701" w:rsidTr="002B3BF3">
        <w:trPr>
          <w:trHeight w:val="208"/>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474DA" w:rsidRPr="004D3701" w:rsidRDefault="001474DA" w:rsidP="002B3BF3">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1474DA" w:rsidRPr="004D3701" w:rsidTr="002B3BF3">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spacing w:after="0" w:line="240" w:lineRule="auto"/>
              <w:jc w:val="center"/>
              <w:rPr>
                <w:b/>
                <w:sz w:val="20"/>
                <w:szCs w:val="20"/>
              </w:rPr>
            </w:pPr>
            <w:r w:rsidRPr="004D3701">
              <w:rPr>
                <w:b/>
                <w:sz w:val="20"/>
                <w:szCs w:val="20"/>
              </w:rPr>
              <w:t>Lp.</w:t>
            </w:r>
          </w:p>
        </w:tc>
        <w:tc>
          <w:tcPr>
            <w:tcW w:w="5880" w:type="dxa"/>
            <w:tcBorders>
              <w:top w:val="single" w:sz="4" w:space="0" w:color="000000"/>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spacing w:after="0" w:line="240" w:lineRule="auto"/>
              <w:jc w:val="center"/>
              <w:rPr>
                <w:b/>
                <w:sz w:val="20"/>
                <w:szCs w:val="20"/>
              </w:rPr>
            </w:pPr>
            <w:r w:rsidRPr="004D3701">
              <w:rPr>
                <w:b/>
                <w:sz w:val="20"/>
                <w:szCs w:val="20"/>
              </w:rPr>
              <w:t>Student, który zaliczył zajęcia</w:t>
            </w:r>
          </w:p>
          <w:p w:rsidR="001474DA" w:rsidRPr="004D3701" w:rsidRDefault="001474DA" w:rsidP="002B3BF3">
            <w:pPr>
              <w:pStyle w:val="Standard"/>
              <w:spacing w:after="0" w:line="240" w:lineRule="auto"/>
              <w:jc w:val="center"/>
              <w:rPr>
                <w:b/>
                <w:bCs/>
                <w:sz w:val="20"/>
                <w:szCs w:val="20"/>
              </w:rPr>
            </w:pPr>
            <w:r w:rsidRPr="004D3701">
              <w:rPr>
                <w:b/>
                <w:sz w:val="20"/>
                <w:szCs w:val="20"/>
              </w:rPr>
              <w:t>zna i rozumie/ potrafi/ jest gotów do:</w:t>
            </w:r>
          </w:p>
        </w:tc>
        <w:tc>
          <w:tcPr>
            <w:tcW w:w="2109" w:type="dxa"/>
            <w:tcBorders>
              <w:top w:val="single" w:sz="4" w:space="0" w:color="000000"/>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177" w:type="dxa"/>
            <w:tcBorders>
              <w:top w:val="single" w:sz="4" w:space="0" w:color="000000"/>
              <w:left w:val="single" w:sz="4" w:space="0" w:color="000000"/>
              <w:right w:val="single" w:sz="4" w:space="0" w:color="000000"/>
            </w:tcBorders>
            <w:shd w:val="clear" w:color="auto" w:fill="A6A6A6"/>
            <w:vAlign w:val="center"/>
          </w:tcPr>
          <w:p w:rsidR="001474DA" w:rsidRPr="004D3701" w:rsidRDefault="001474DA" w:rsidP="002B3BF3">
            <w:pPr>
              <w:pStyle w:val="Standard"/>
              <w:snapToGrid w:val="0"/>
              <w:spacing w:after="0" w:line="240" w:lineRule="auto"/>
              <w:jc w:val="center"/>
              <w:rPr>
                <w:b/>
                <w:bCs/>
                <w:sz w:val="20"/>
                <w:szCs w:val="20"/>
              </w:rPr>
            </w:pPr>
            <w:r w:rsidRPr="004D3701">
              <w:rPr>
                <w:b/>
                <w:bCs/>
                <w:sz w:val="20"/>
                <w:szCs w:val="20"/>
              </w:rPr>
              <w:t xml:space="preserve">Sposób weryfikacji </w:t>
            </w:r>
          </w:p>
          <w:p w:rsidR="001474DA" w:rsidRPr="004D3701" w:rsidRDefault="001474DA" w:rsidP="002B3BF3">
            <w:pPr>
              <w:pStyle w:val="Standard"/>
              <w:snapToGrid w:val="0"/>
              <w:spacing w:after="0" w:line="240" w:lineRule="auto"/>
              <w:jc w:val="center"/>
              <w:rPr>
                <w:color w:val="FF0000"/>
                <w:sz w:val="20"/>
                <w:szCs w:val="20"/>
              </w:rPr>
            </w:pPr>
            <w:r w:rsidRPr="004D3701">
              <w:rPr>
                <w:b/>
                <w:bCs/>
                <w:sz w:val="20"/>
                <w:szCs w:val="20"/>
              </w:rPr>
              <w:t>efektu uczenia się</w:t>
            </w:r>
          </w:p>
        </w:tc>
      </w:tr>
      <w:tr w:rsidR="001474DA" w:rsidRPr="004D3701" w:rsidTr="002B3BF3">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474DA" w:rsidRPr="004D3701" w:rsidRDefault="001474DA" w:rsidP="002B3BF3">
            <w:pPr>
              <w:pStyle w:val="Standard"/>
              <w:snapToGrid w:val="0"/>
              <w:spacing w:line="240" w:lineRule="auto"/>
              <w:jc w:val="center"/>
              <w:rPr>
                <w:sz w:val="20"/>
                <w:szCs w:val="20"/>
              </w:rPr>
            </w:pPr>
            <w:r w:rsidRPr="004D3701">
              <w:rPr>
                <w:sz w:val="20"/>
                <w:szCs w:val="20"/>
              </w:rPr>
              <w:t>1</w:t>
            </w:r>
          </w:p>
        </w:tc>
        <w:tc>
          <w:tcPr>
            <w:tcW w:w="5880" w:type="dxa"/>
            <w:tcBorders>
              <w:top w:val="single" w:sz="4" w:space="0" w:color="000000"/>
              <w:left w:val="single" w:sz="4" w:space="0" w:color="000000"/>
              <w:bottom w:val="single" w:sz="4" w:space="0" w:color="000000"/>
            </w:tcBorders>
            <w:shd w:val="clear" w:color="auto" w:fill="auto"/>
            <w:vAlign w:val="center"/>
          </w:tcPr>
          <w:p w:rsidR="001474DA" w:rsidRPr="004D3701" w:rsidRDefault="001474DA" w:rsidP="00D558D5">
            <w:pPr>
              <w:autoSpaceDE w:val="0"/>
              <w:autoSpaceDN w:val="0"/>
              <w:adjustRightInd w:val="0"/>
              <w:spacing w:after="0" w:line="240" w:lineRule="auto"/>
              <w:ind w:left="0" w:firstLine="0"/>
              <w:rPr>
                <w:rFonts w:ascii="Times New Roman" w:hAnsi="Times New Roman" w:cs="Times New Roman"/>
              </w:rPr>
            </w:pPr>
            <w:r w:rsidRPr="004D3701">
              <w:rPr>
                <w:rFonts w:ascii="Times New Roman" w:hAnsi="Times New Roman" w:cs="Times New Roman"/>
              </w:rPr>
              <w:t>Ma pogłębioną wiedzę na temat rynku pracy, jego uwarunkowań i stosowanych na nim instrumentów.</w:t>
            </w:r>
          </w:p>
        </w:tc>
        <w:tc>
          <w:tcPr>
            <w:tcW w:w="2109" w:type="dxa"/>
            <w:tcBorders>
              <w:top w:val="single" w:sz="4" w:space="0" w:color="000000"/>
              <w:left w:val="single" w:sz="4" w:space="0" w:color="000000"/>
              <w:bottom w:val="single" w:sz="4" w:space="0" w:color="000000"/>
            </w:tcBorders>
            <w:shd w:val="clear" w:color="auto" w:fill="auto"/>
            <w:vAlign w:val="center"/>
          </w:tcPr>
          <w:p w:rsidR="001474DA" w:rsidRPr="004D3701" w:rsidRDefault="001474DA" w:rsidP="002B3BF3">
            <w:pPr>
              <w:pStyle w:val="Standard"/>
              <w:snapToGrid w:val="0"/>
              <w:spacing w:line="240" w:lineRule="auto"/>
              <w:jc w:val="center"/>
              <w:rPr>
                <w:sz w:val="20"/>
                <w:szCs w:val="20"/>
              </w:rPr>
            </w:pPr>
            <w:r w:rsidRPr="004D3701">
              <w:rPr>
                <w:color w:val="000000"/>
                <w:sz w:val="20"/>
                <w:szCs w:val="20"/>
              </w:rPr>
              <w:t>EK1_W01</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4DA" w:rsidRPr="004D3701" w:rsidRDefault="001474DA" w:rsidP="002B3BF3">
            <w:pPr>
              <w:pStyle w:val="Standard"/>
              <w:snapToGrid w:val="0"/>
              <w:spacing w:line="240" w:lineRule="auto"/>
              <w:jc w:val="center"/>
              <w:rPr>
                <w:sz w:val="20"/>
                <w:szCs w:val="20"/>
              </w:rPr>
            </w:pPr>
            <w:r w:rsidRPr="004D3701">
              <w:rPr>
                <w:sz w:val="20"/>
                <w:szCs w:val="20"/>
              </w:rPr>
              <w:t>Kolokwium</w:t>
            </w:r>
          </w:p>
        </w:tc>
      </w:tr>
      <w:tr w:rsidR="001474DA" w:rsidRPr="004D3701" w:rsidTr="002B3BF3">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474DA" w:rsidRPr="004D3701" w:rsidRDefault="001474DA" w:rsidP="002B3BF3">
            <w:pPr>
              <w:pStyle w:val="Standard"/>
              <w:snapToGrid w:val="0"/>
              <w:spacing w:line="240" w:lineRule="auto"/>
              <w:jc w:val="center"/>
              <w:rPr>
                <w:sz w:val="20"/>
                <w:szCs w:val="20"/>
              </w:rPr>
            </w:pPr>
            <w:r w:rsidRPr="004D3701">
              <w:rPr>
                <w:sz w:val="20"/>
                <w:szCs w:val="20"/>
              </w:rPr>
              <w:t>2</w:t>
            </w:r>
          </w:p>
        </w:tc>
        <w:tc>
          <w:tcPr>
            <w:tcW w:w="5880" w:type="dxa"/>
            <w:tcBorders>
              <w:top w:val="single" w:sz="4" w:space="0" w:color="000000"/>
              <w:left w:val="single" w:sz="4" w:space="0" w:color="000000"/>
              <w:bottom w:val="single" w:sz="4" w:space="0" w:color="000000"/>
            </w:tcBorders>
            <w:shd w:val="clear" w:color="auto" w:fill="auto"/>
            <w:vAlign w:val="center"/>
          </w:tcPr>
          <w:p w:rsidR="001474DA" w:rsidRPr="004D3701" w:rsidRDefault="001474DA" w:rsidP="00131B6F">
            <w:pPr>
              <w:autoSpaceDE w:val="0"/>
              <w:autoSpaceDN w:val="0"/>
              <w:adjustRightInd w:val="0"/>
              <w:spacing w:after="0" w:line="240" w:lineRule="auto"/>
              <w:ind w:left="0" w:firstLine="0"/>
              <w:rPr>
                <w:rFonts w:ascii="Times New Roman" w:hAnsi="Times New Roman" w:cs="Times New Roman"/>
                <w:sz w:val="20"/>
                <w:szCs w:val="20"/>
              </w:rPr>
            </w:pPr>
            <w:r w:rsidRPr="004D3701">
              <w:rPr>
                <w:rFonts w:ascii="Times New Roman" w:hAnsi="Times New Roman" w:cs="Times New Roman"/>
                <w:sz w:val="20"/>
                <w:szCs w:val="20"/>
              </w:rPr>
              <w:t xml:space="preserve">Potrafi posługiwać się różnorodnymi źródłami </w:t>
            </w:r>
            <w:r w:rsidRPr="004D3701">
              <w:rPr>
                <w:rStyle w:val="wrtext"/>
                <w:rFonts w:ascii="Times New Roman" w:hAnsi="Times New Roman" w:cs="Times New Roman"/>
              </w:rPr>
              <w:t>danych na temat rynku pracy w Polsce</w:t>
            </w:r>
          </w:p>
        </w:tc>
        <w:tc>
          <w:tcPr>
            <w:tcW w:w="2109" w:type="dxa"/>
            <w:tcBorders>
              <w:top w:val="single" w:sz="4" w:space="0" w:color="000000"/>
              <w:left w:val="single" w:sz="4" w:space="0" w:color="000000"/>
              <w:bottom w:val="single" w:sz="4" w:space="0" w:color="000000"/>
            </w:tcBorders>
            <w:shd w:val="clear" w:color="auto" w:fill="auto"/>
          </w:tcPr>
          <w:p w:rsidR="001474DA" w:rsidRPr="004D3701" w:rsidRDefault="001474DA" w:rsidP="002B3BF3">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EK1_U02</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4DA" w:rsidRPr="004D3701" w:rsidRDefault="001474DA" w:rsidP="002B3BF3">
            <w:pPr>
              <w:pStyle w:val="Standard"/>
              <w:snapToGrid w:val="0"/>
              <w:spacing w:line="240" w:lineRule="auto"/>
              <w:jc w:val="center"/>
              <w:rPr>
                <w:sz w:val="20"/>
                <w:szCs w:val="20"/>
              </w:rPr>
            </w:pPr>
            <w:r w:rsidRPr="004D3701">
              <w:rPr>
                <w:sz w:val="20"/>
                <w:szCs w:val="20"/>
              </w:rPr>
              <w:t>Ocena wykonania zadania projektowego</w:t>
            </w:r>
          </w:p>
        </w:tc>
      </w:tr>
      <w:tr w:rsidR="001474DA" w:rsidRPr="004D3701" w:rsidTr="002B3BF3">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474DA" w:rsidRPr="004D3701" w:rsidRDefault="001474DA" w:rsidP="002B3BF3">
            <w:pPr>
              <w:pStyle w:val="Standard"/>
              <w:snapToGrid w:val="0"/>
              <w:spacing w:line="240" w:lineRule="auto"/>
              <w:jc w:val="center"/>
              <w:rPr>
                <w:sz w:val="20"/>
                <w:szCs w:val="20"/>
              </w:rPr>
            </w:pPr>
            <w:r w:rsidRPr="004D3701">
              <w:rPr>
                <w:sz w:val="20"/>
                <w:szCs w:val="20"/>
              </w:rPr>
              <w:t>3</w:t>
            </w:r>
          </w:p>
        </w:tc>
        <w:tc>
          <w:tcPr>
            <w:tcW w:w="5880" w:type="dxa"/>
            <w:tcBorders>
              <w:top w:val="single" w:sz="4" w:space="0" w:color="000000"/>
              <w:left w:val="single" w:sz="4" w:space="0" w:color="000000"/>
              <w:bottom w:val="single" w:sz="4" w:space="0" w:color="000000"/>
            </w:tcBorders>
            <w:shd w:val="clear" w:color="auto" w:fill="auto"/>
            <w:vAlign w:val="center"/>
          </w:tcPr>
          <w:p w:rsidR="001474DA" w:rsidRPr="004D3701" w:rsidRDefault="001474DA" w:rsidP="002B3BF3">
            <w:pPr>
              <w:pStyle w:val="Standard"/>
              <w:snapToGrid w:val="0"/>
              <w:spacing w:line="240" w:lineRule="auto"/>
              <w:rPr>
                <w:sz w:val="22"/>
                <w:szCs w:val="22"/>
              </w:rPr>
            </w:pPr>
            <w:r w:rsidRPr="004D3701">
              <w:rPr>
                <w:sz w:val="22"/>
                <w:szCs w:val="22"/>
              </w:rPr>
              <w:t>Potrafi analizować i oceniać sytuację na rynku pracy, identyfikować obszary problemowe na tym rynku oraz wskazywać kierunki i sposoby oddziaływania na rynek pracy różnych podmiotów</w:t>
            </w:r>
          </w:p>
        </w:tc>
        <w:tc>
          <w:tcPr>
            <w:tcW w:w="2109" w:type="dxa"/>
            <w:tcBorders>
              <w:top w:val="single" w:sz="4" w:space="0" w:color="000000"/>
              <w:left w:val="single" w:sz="4" w:space="0" w:color="000000"/>
              <w:bottom w:val="single" w:sz="4" w:space="0" w:color="000000"/>
            </w:tcBorders>
            <w:shd w:val="clear" w:color="auto" w:fill="auto"/>
          </w:tcPr>
          <w:p w:rsidR="001474DA" w:rsidRPr="004D3701" w:rsidRDefault="001474DA" w:rsidP="002B3BF3">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EK1_U05</w:t>
            </w:r>
          </w:p>
          <w:p w:rsidR="00131B6F" w:rsidRPr="004D3701" w:rsidRDefault="00131B6F" w:rsidP="00131B6F">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EK1_U14</w:t>
            </w:r>
          </w:p>
          <w:p w:rsidR="00131B6F" w:rsidRPr="004D3701" w:rsidRDefault="00131B6F" w:rsidP="002B3BF3">
            <w:pPr>
              <w:spacing w:after="0" w:line="240" w:lineRule="auto"/>
              <w:rPr>
                <w:rFonts w:ascii="Times New Roman" w:hAnsi="Times New Roman" w:cs="Times New Roman"/>
                <w:sz w:val="20"/>
                <w:szCs w:val="20"/>
              </w:rPr>
            </w:pPr>
          </w:p>
          <w:p w:rsidR="00131B6F" w:rsidRPr="004D3701" w:rsidRDefault="00131B6F" w:rsidP="002B3BF3">
            <w:pPr>
              <w:spacing w:after="0" w:line="240" w:lineRule="auto"/>
              <w:rPr>
                <w:rFonts w:ascii="Times New Roman" w:hAnsi="Times New Roman" w:cs="Times New Roman"/>
                <w:sz w:val="20"/>
                <w:szCs w:val="20"/>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4DA" w:rsidRPr="004D3701" w:rsidRDefault="001474DA" w:rsidP="002B3BF3">
            <w:pPr>
              <w:pStyle w:val="Standard"/>
              <w:snapToGrid w:val="0"/>
              <w:spacing w:line="240" w:lineRule="auto"/>
              <w:jc w:val="center"/>
              <w:rPr>
                <w:sz w:val="20"/>
                <w:szCs w:val="20"/>
              </w:rPr>
            </w:pPr>
            <w:r w:rsidRPr="004D3701">
              <w:rPr>
                <w:sz w:val="20"/>
                <w:szCs w:val="20"/>
              </w:rPr>
              <w:t>Ocena wykonania zadania projektowego</w:t>
            </w:r>
          </w:p>
        </w:tc>
      </w:tr>
      <w:tr w:rsidR="001474DA" w:rsidRPr="004D3701" w:rsidTr="002B3BF3">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474DA" w:rsidRPr="004D3701" w:rsidRDefault="001474DA" w:rsidP="002B3BF3">
            <w:pPr>
              <w:pStyle w:val="Standard"/>
              <w:snapToGrid w:val="0"/>
              <w:spacing w:line="240" w:lineRule="auto"/>
              <w:jc w:val="center"/>
              <w:rPr>
                <w:sz w:val="20"/>
                <w:szCs w:val="20"/>
              </w:rPr>
            </w:pPr>
            <w:r w:rsidRPr="004D3701">
              <w:rPr>
                <w:sz w:val="20"/>
                <w:szCs w:val="20"/>
              </w:rPr>
              <w:lastRenderedPageBreak/>
              <w:t>4.</w:t>
            </w:r>
          </w:p>
        </w:tc>
        <w:tc>
          <w:tcPr>
            <w:tcW w:w="5880" w:type="dxa"/>
            <w:tcBorders>
              <w:top w:val="single" w:sz="4" w:space="0" w:color="000000"/>
              <w:left w:val="single" w:sz="4" w:space="0" w:color="000000"/>
              <w:bottom w:val="single" w:sz="4" w:space="0" w:color="000000"/>
            </w:tcBorders>
            <w:shd w:val="clear" w:color="auto" w:fill="auto"/>
            <w:vAlign w:val="center"/>
          </w:tcPr>
          <w:p w:rsidR="001474DA" w:rsidRPr="004D3701" w:rsidRDefault="001474DA" w:rsidP="002B3BF3">
            <w:pPr>
              <w:pStyle w:val="Standard"/>
              <w:snapToGrid w:val="0"/>
              <w:spacing w:line="240" w:lineRule="auto"/>
              <w:rPr>
                <w:sz w:val="22"/>
                <w:szCs w:val="22"/>
              </w:rPr>
            </w:pPr>
            <w:r w:rsidRPr="004D3701">
              <w:rPr>
                <w:sz w:val="22"/>
                <w:szCs w:val="22"/>
              </w:rPr>
              <w:t>Jest gotów do samodzielnego, dalszego zgłębiania tematyki rynku pracy</w:t>
            </w:r>
          </w:p>
        </w:tc>
        <w:tc>
          <w:tcPr>
            <w:tcW w:w="2109" w:type="dxa"/>
            <w:tcBorders>
              <w:top w:val="single" w:sz="4" w:space="0" w:color="000000"/>
              <w:left w:val="single" w:sz="4" w:space="0" w:color="000000"/>
              <w:bottom w:val="single" w:sz="4" w:space="0" w:color="000000"/>
            </w:tcBorders>
            <w:shd w:val="clear" w:color="auto" w:fill="auto"/>
          </w:tcPr>
          <w:p w:rsidR="001474DA" w:rsidRPr="004D3701" w:rsidRDefault="006A5FC6" w:rsidP="002B3BF3">
            <w:pPr>
              <w:spacing w:after="0" w:line="240" w:lineRule="auto"/>
              <w:rPr>
                <w:rFonts w:ascii="Times New Roman" w:hAnsi="Times New Roman" w:cs="Times New Roman"/>
                <w:sz w:val="20"/>
                <w:szCs w:val="20"/>
              </w:rPr>
            </w:pPr>
            <w:r>
              <w:rPr>
                <w:rFonts w:ascii="Times New Roman" w:hAnsi="Times New Roman" w:cs="Times New Roman"/>
                <w:sz w:val="20"/>
                <w:szCs w:val="20"/>
              </w:rPr>
              <w:t>EK1_K</w:t>
            </w:r>
            <w:r w:rsidR="001474DA" w:rsidRPr="004D3701">
              <w:rPr>
                <w:rFonts w:ascii="Times New Roman" w:hAnsi="Times New Roman" w:cs="Times New Roman"/>
                <w:sz w:val="20"/>
                <w:szCs w:val="20"/>
              </w:rPr>
              <w:t>01</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4DA" w:rsidRPr="004D3701" w:rsidRDefault="001474DA" w:rsidP="002B3BF3">
            <w:pPr>
              <w:pStyle w:val="Standard"/>
              <w:snapToGrid w:val="0"/>
              <w:spacing w:line="240" w:lineRule="auto"/>
              <w:jc w:val="center"/>
              <w:rPr>
                <w:sz w:val="20"/>
                <w:szCs w:val="20"/>
              </w:rPr>
            </w:pPr>
            <w:r w:rsidRPr="004D3701">
              <w:rPr>
                <w:sz w:val="20"/>
                <w:szCs w:val="20"/>
              </w:rPr>
              <w:t>Obserwacja zachowań, analiza podejmowanych działań</w:t>
            </w:r>
          </w:p>
        </w:tc>
      </w:tr>
    </w:tbl>
    <w:p w:rsidR="001474DA" w:rsidRPr="004D3701" w:rsidRDefault="001474DA" w:rsidP="001474DA">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1474DA"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474DA" w:rsidRPr="004D3701" w:rsidRDefault="001474DA" w:rsidP="002B3BF3">
            <w:pPr>
              <w:pStyle w:val="Standard"/>
              <w:snapToGrid w:val="0"/>
              <w:rPr>
                <w:b/>
                <w:sz w:val="16"/>
                <w:szCs w:val="16"/>
              </w:rPr>
            </w:pPr>
            <w:r w:rsidRPr="004D3701">
              <w:rPr>
                <w:rFonts w:eastAsia="Calibri"/>
                <w:b/>
                <w:sz w:val="16"/>
                <w:szCs w:val="16"/>
              </w:rPr>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1474DA" w:rsidRPr="004D3701" w:rsidTr="002B3BF3">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1474DA" w:rsidRPr="004D3701" w:rsidRDefault="001474DA" w:rsidP="002B3BF3">
            <w:pPr>
              <w:pStyle w:val="Standard"/>
              <w:snapToGrid w:val="0"/>
              <w:jc w:val="left"/>
              <w:rPr>
                <w:rFonts w:eastAsia="Calibri"/>
                <w:sz w:val="20"/>
                <w:szCs w:val="20"/>
              </w:rPr>
            </w:pPr>
            <w:r w:rsidRPr="004D3701">
              <w:rPr>
                <w:sz w:val="20"/>
                <w:szCs w:val="20"/>
              </w:rPr>
              <w:t>wykład z wykorzystaniem prezentacji, dyskusja, burza mózgów,  symulacja, metoda projektu,  case study, praca z aktami normatywnymi</w:t>
            </w:r>
          </w:p>
        </w:tc>
      </w:tr>
      <w:tr w:rsidR="001474DA"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474DA" w:rsidRPr="004D3701" w:rsidRDefault="001474DA" w:rsidP="002B3BF3">
            <w:pPr>
              <w:pStyle w:val="Standard"/>
              <w:snapToGrid w:val="0"/>
            </w:pPr>
            <w:r w:rsidRPr="004D3701">
              <w:rPr>
                <w:rFonts w:eastAsia="Calibri"/>
                <w:b/>
                <w:sz w:val="16"/>
                <w:szCs w:val="16"/>
              </w:rPr>
              <w:t>Kryteria oceny i weryfikacji efektów uczenia się</w:t>
            </w:r>
          </w:p>
        </w:tc>
      </w:tr>
      <w:tr w:rsidR="001474DA" w:rsidRPr="004D3701" w:rsidTr="002B3BF3">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1474DA" w:rsidRPr="004D3701" w:rsidRDefault="001474DA" w:rsidP="002B3BF3">
            <w:pPr>
              <w:pStyle w:val="Standard"/>
              <w:snapToGrid w:val="0"/>
              <w:rPr>
                <w:rFonts w:eastAsia="Calibri"/>
                <w:b/>
                <w:sz w:val="20"/>
                <w:szCs w:val="20"/>
              </w:rPr>
            </w:pPr>
            <w:r w:rsidRPr="004D3701">
              <w:rPr>
                <w:rFonts w:eastAsia="Calibri"/>
                <w:b/>
                <w:sz w:val="20"/>
                <w:szCs w:val="20"/>
              </w:rPr>
              <w:t xml:space="preserve">Wiedza: </w:t>
            </w:r>
          </w:p>
          <w:p w:rsidR="001474DA" w:rsidRPr="004D3701" w:rsidRDefault="001474DA" w:rsidP="002B3BF3">
            <w:pPr>
              <w:pStyle w:val="Standard"/>
              <w:snapToGrid w:val="0"/>
              <w:rPr>
                <w:rFonts w:eastAsia="Calibri"/>
                <w:sz w:val="20"/>
                <w:szCs w:val="20"/>
              </w:rPr>
            </w:pPr>
            <w:r w:rsidRPr="004D3701">
              <w:rPr>
                <w:rFonts w:eastAsia="Calibri"/>
                <w:sz w:val="20"/>
                <w:szCs w:val="20"/>
              </w:rPr>
              <w:t>- test wyboru i dopasowania odpowiedzi  - powyżej 51%</w:t>
            </w:r>
          </w:p>
          <w:p w:rsidR="001474DA" w:rsidRPr="004D3701" w:rsidRDefault="001474DA" w:rsidP="002B3BF3">
            <w:pPr>
              <w:pStyle w:val="Standard"/>
              <w:snapToGrid w:val="0"/>
              <w:rPr>
                <w:rFonts w:eastAsia="Calibri"/>
                <w:b/>
                <w:sz w:val="20"/>
                <w:szCs w:val="20"/>
              </w:rPr>
            </w:pPr>
            <w:r w:rsidRPr="004D3701">
              <w:rPr>
                <w:rFonts w:eastAsia="Calibri"/>
                <w:b/>
                <w:sz w:val="20"/>
                <w:szCs w:val="20"/>
              </w:rPr>
              <w:t>Umiejętności:</w:t>
            </w:r>
          </w:p>
          <w:p w:rsidR="001474DA" w:rsidRPr="004D3701" w:rsidRDefault="001474DA" w:rsidP="002B3BF3">
            <w:pPr>
              <w:pStyle w:val="Standard"/>
              <w:snapToGrid w:val="0"/>
              <w:rPr>
                <w:rFonts w:eastAsia="Calibri"/>
                <w:sz w:val="20"/>
                <w:szCs w:val="20"/>
              </w:rPr>
            </w:pPr>
            <w:r w:rsidRPr="004D3701">
              <w:rPr>
                <w:rFonts w:eastAsia="Calibri"/>
                <w:sz w:val="20"/>
                <w:szCs w:val="20"/>
              </w:rPr>
              <w:t>- ocena wykonania projektu</w:t>
            </w:r>
          </w:p>
          <w:p w:rsidR="001474DA" w:rsidRPr="004D3701" w:rsidRDefault="001474DA" w:rsidP="002B3BF3">
            <w:pPr>
              <w:pStyle w:val="Standard"/>
              <w:snapToGrid w:val="0"/>
              <w:rPr>
                <w:rFonts w:eastAsia="Calibri"/>
                <w:sz w:val="20"/>
                <w:szCs w:val="20"/>
              </w:rPr>
            </w:pPr>
            <w:r w:rsidRPr="004D3701">
              <w:rPr>
                <w:rFonts w:eastAsia="Calibri"/>
                <w:sz w:val="20"/>
                <w:szCs w:val="20"/>
              </w:rPr>
              <w:t>- ocena poprawności rozwiązania studium przypadku</w:t>
            </w:r>
          </w:p>
          <w:p w:rsidR="001474DA" w:rsidRPr="004D3701" w:rsidRDefault="001474DA" w:rsidP="002B3BF3">
            <w:pPr>
              <w:pStyle w:val="Standard"/>
              <w:snapToGrid w:val="0"/>
              <w:rPr>
                <w:rFonts w:eastAsia="Calibri"/>
                <w:sz w:val="20"/>
                <w:szCs w:val="20"/>
              </w:rPr>
            </w:pPr>
            <w:r w:rsidRPr="004D3701">
              <w:rPr>
                <w:rFonts w:eastAsia="Calibri"/>
                <w:sz w:val="20"/>
                <w:szCs w:val="20"/>
              </w:rPr>
              <w:t>- ocena aktywności na zajęciach</w:t>
            </w:r>
          </w:p>
          <w:p w:rsidR="001474DA" w:rsidRPr="004D3701" w:rsidRDefault="001474DA" w:rsidP="002B3BF3">
            <w:pPr>
              <w:pStyle w:val="Standard"/>
              <w:snapToGrid w:val="0"/>
              <w:rPr>
                <w:rFonts w:eastAsia="Calibri"/>
                <w:b/>
                <w:sz w:val="20"/>
                <w:szCs w:val="20"/>
              </w:rPr>
            </w:pPr>
            <w:r w:rsidRPr="004D3701">
              <w:rPr>
                <w:rFonts w:eastAsia="Calibri"/>
                <w:b/>
                <w:sz w:val="20"/>
                <w:szCs w:val="20"/>
              </w:rPr>
              <w:t>Kompetencje społeczne:</w:t>
            </w:r>
          </w:p>
          <w:p w:rsidR="001474DA" w:rsidRPr="004D3701" w:rsidRDefault="001474DA" w:rsidP="002B3BF3">
            <w:pPr>
              <w:pStyle w:val="Standard"/>
              <w:snapToGrid w:val="0"/>
              <w:rPr>
                <w:rFonts w:eastAsia="Calibri"/>
                <w:sz w:val="16"/>
                <w:szCs w:val="16"/>
              </w:rPr>
            </w:pPr>
            <w:r w:rsidRPr="004D3701">
              <w:rPr>
                <w:rFonts w:eastAsia="Calibri"/>
                <w:sz w:val="20"/>
                <w:szCs w:val="20"/>
              </w:rPr>
              <w:t>- obserwacja zachowań</w:t>
            </w:r>
          </w:p>
        </w:tc>
      </w:tr>
      <w:tr w:rsidR="001474DA"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474DA" w:rsidRPr="004D3701" w:rsidRDefault="001474DA" w:rsidP="002B3BF3">
            <w:pPr>
              <w:pStyle w:val="Standard"/>
              <w:snapToGrid w:val="0"/>
            </w:pPr>
            <w:r w:rsidRPr="004D3701">
              <w:rPr>
                <w:rFonts w:eastAsia="Calibri"/>
                <w:b/>
                <w:sz w:val="16"/>
                <w:szCs w:val="16"/>
              </w:rPr>
              <w:t>Warunki zaliczenia</w:t>
            </w:r>
          </w:p>
        </w:tc>
      </w:tr>
      <w:tr w:rsidR="001474DA" w:rsidRPr="004D3701" w:rsidTr="002B3BF3">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1474DA" w:rsidRPr="004D3701" w:rsidRDefault="001474DA" w:rsidP="002B3BF3">
            <w:pPr>
              <w:pStyle w:val="Standard"/>
              <w:snapToGrid w:val="0"/>
              <w:rPr>
                <w:rFonts w:eastAsia="Calibri"/>
                <w:b/>
                <w:sz w:val="16"/>
                <w:szCs w:val="16"/>
              </w:rPr>
            </w:pPr>
            <w:r w:rsidRPr="004D3701">
              <w:rPr>
                <w:rFonts w:eastAsia="Calibri"/>
                <w:b/>
                <w:sz w:val="16"/>
                <w:szCs w:val="16"/>
              </w:rPr>
              <w:t>Zgodnie z obowiązującym regulaminem studiów</w:t>
            </w:r>
          </w:p>
        </w:tc>
      </w:tr>
      <w:tr w:rsidR="001474DA"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474DA" w:rsidRPr="004D3701" w:rsidRDefault="001474DA" w:rsidP="002B3BF3">
            <w:pPr>
              <w:pStyle w:val="Standard"/>
              <w:snapToGrid w:val="0"/>
            </w:pPr>
            <w:r w:rsidRPr="004D3701">
              <w:rPr>
                <w:rFonts w:eastAsia="Calibri"/>
                <w:b/>
                <w:sz w:val="16"/>
                <w:szCs w:val="16"/>
              </w:rPr>
              <w:t>Treści programowe (skrócony opis)</w:t>
            </w:r>
          </w:p>
        </w:tc>
      </w:tr>
      <w:tr w:rsidR="001474DA"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4DA" w:rsidRPr="004D3701" w:rsidRDefault="001474DA" w:rsidP="00D558D5">
            <w:pPr>
              <w:autoSpaceDE w:val="0"/>
              <w:autoSpaceDN w:val="0"/>
              <w:adjustRightInd w:val="0"/>
              <w:spacing w:after="0" w:line="240" w:lineRule="auto"/>
              <w:ind w:left="29" w:firstLine="0"/>
              <w:jc w:val="left"/>
              <w:rPr>
                <w:rFonts w:ascii="Times New Roman" w:eastAsiaTheme="minorHAnsi" w:hAnsi="Times New Roman" w:cs="Times New Roman"/>
                <w:lang w:eastAsia="en-US"/>
              </w:rPr>
            </w:pPr>
            <w:r w:rsidRPr="004D3701">
              <w:rPr>
                <w:rFonts w:ascii="Times New Roman" w:eastAsiaTheme="minorHAnsi" w:hAnsi="Times New Roman" w:cs="Times New Roman"/>
                <w:lang w:eastAsia="en-US"/>
              </w:rPr>
              <w:t>Celem przedmiotu jest przekazanie informacji na temat aktualnych problemów i zależności na rynku pracy i działań państwa w zakresie stosowanych na tym rynku strategii</w:t>
            </w:r>
          </w:p>
        </w:tc>
      </w:tr>
      <w:tr w:rsidR="001474DA" w:rsidRPr="002974E8"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474DA" w:rsidRPr="004D3701" w:rsidRDefault="001474DA" w:rsidP="002B3BF3">
            <w:pPr>
              <w:pStyle w:val="Standard"/>
              <w:snapToGrid w:val="0"/>
              <w:rPr>
                <w:rFonts w:eastAsia="Calibri"/>
                <w:b/>
                <w:sz w:val="16"/>
                <w:szCs w:val="16"/>
                <w:lang w:val="en-US"/>
              </w:rPr>
            </w:pPr>
            <w:r w:rsidRPr="004D3701">
              <w:rPr>
                <w:rFonts w:eastAsia="Calibri"/>
                <w:b/>
                <w:sz w:val="16"/>
                <w:szCs w:val="16"/>
                <w:lang w:val="en-US"/>
              </w:rPr>
              <w:t>Contents of the study programme (short version)</w:t>
            </w:r>
          </w:p>
        </w:tc>
      </w:tr>
      <w:tr w:rsidR="001474DA" w:rsidRPr="002974E8"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4DA" w:rsidRPr="004D3701" w:rsidRDefault="00D558D5" w:rsidP="002B3BF3">
            <w:pPr>
              <w:pStyle w:val="Textbody"/>
              <w:snapToGrid w:val="0"/>
              <w:spacing w:line="100" w:lineRule="atLeast"/>
              <w:rPr>
                <w:rFonts w:ascii="Times New Roman" w:eastAsia="Calibri" w:hAnsi="Times New Roman" w:cs="Times New Roman"/>
                <w:sz w:val="16"/>
                <w:szCs w:val="16"/>
                <w:lang w:val="en-US"/>
              </w:rPr>
            </w:pPr>
            <w:r w:rsidRPr="004D3701">
              <w:rPr>
                <w:rStyle w:val="tlid-translation"/>
                <w:rFonts w:ascii="Times New Roman" w:eastAsiaTheme="majorEastAsia" w:hAnsi="Times New Roman" w:cs="Times New Roman"/>
                <w:sz w:val="20"/>
                <w:lang w:val="en"/>
              </w:rPr>
              <w:t>The aim of the course is to provide information on current problems and dependencies on the labor market and state actions in the field of strategies used in this market</w:t>
            </w:r>
          </w:p>
        </w:tc>
      </w:tr>
      <w:tr w:rsidR="001474DA"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474DA" w:rsidRPr="004D3701" w:rsidRDefault="001474DA" w:rsidP="002B3BF3">
            <w:pPr>
              <w:pStyle w:val="Standard"/>
              <w:snapToGrid w:val="0"/>
            </w:pPr>
            <w:r w:rsidRPr="004D3701">
              <w:rPr>
                <w:rFonts w:eastAsia="Calibri"/>
                <w:b/>
                <w:sz w:val="16"/>
                <w:szCs w:val="16"/>
              </w:rPr>
              <w:t>Treści programowe (pełny opis)</w:t>
            </w:r>
          </w:p>
        </w:tc>
      </w:tr>
      <w:tr w:rsidR="001474DA"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00"/>
              <w:gridCol w:w="2885"/>
              <w:gridCol w:w="2900"/>
            </w:tblGrid>
            <w:tr w:rsidR="001474DA" w:rsidRPr="004D3701" w:rsidTr="002B3BF3">
              <w:trPr>
                <w:tblCellSpacing w:w="15" w:type="dxa"/>
              </w:trPr>
              <w:tc>
                <w:tcPr>
                  <w:tcW w:w="0" w:type="auto"/>
                  <w:gridSpan w:val="3"/>
                  <w:vAlign w:val="center"/>
                  <w:hideMark/>
                </w:tcPr>
                <w:p w:rsidR="001474DA" w:rsidRPr="004D3701" w:rsidRDefault="001474DA" w:rsidP="00D558D5">
                  <w:pPr>
                    <w:pStyle w:val="Akapitzlist"/>
                    <w:numPr>
                      <w:ilvl w:val="0"/>
                      <w:numId w:val="3"/>
                    </w:numPr>
                    <w:spacing w:after="0" w:line="240" w:lineRule="auto"/>
                    <w:ind w:left="409" w:hanging="409"/>
                    <w:jc w:val="left"/>
                    <w:rPr>
                      <w:rFonts w:eastAsia="Times New Roman"/>
                      <w:lang w:eastAsia="pl-PL"/>
                    </w:rPr>
                  </w:pPr>
                  <w:r w:rsidRPr="004D3701">
                    <w:rPr>
                      <w:rFonts w:eastAsia="Times New Roman"/>
                      <w:lang w:eastAsia="pl-PL"/>
                    </w:rPr>
                    <w:t xml:space="preserve">Polityka zatrudnienia a polityka rynku pracy: podstawowe pojęcia, cele, instrumenty, </w:t>
                  </w:r>
                </w:p>
                <w:p w:rsidR="001474DA" w:rsidRPr="004D3701" w:rsidRDefault="001474DA" w:rsidP="00D558D5">
                  <w:pPr>
                    <w:pStyle w:val="Akapitzlist"/>
                    <w:numPr>
                      <w:ilvl w:val="0"/>
                      <w:numId w:val="3"/>
                    </w:numPr>
                    <w:spacing w:after="0" w:line="240" w:lineRule="auto"/>
                    <w:ind w:left="409" w:hanging="409"/>
                    <w:jc w:val="left"/>
                    <w:rPr>
                      <w:rFonts w:eastAsia="Times New Roman"/>
                      <w:lang w:eastAsia="pl-PL"/>
                    </w:rPr>
                  </w:pPr>
                  <w:r w:rsidRPr="004D3701">
                    <w:rPr>
                      <w:rFonts w:eastAsia="Times New Roman"/>
                      <w:lang w:eastAsia="pl-PL"/>
                    </w:rPr>
                    <w:t>Aktualna sytuacji na polskim rynku pracy.</w:t>
                  </w:r>
                </w:p>
                <w:p w:rsidR="001474DA" w:rsidRPr="004D3701" w:rsidRDefault="001474DA" w:rsidP="00D558D5">
                  <w:pPr>
                    <w:pStyle w:val="Akapitzlist"/>
                    <w:numPr>
                      <w:ilvl w:val="0"/>
                      <w:numId w:val="3"/>
                    </w:numPr>
                    <w:spacing w:after="0" w:line="240" w:lineRule="auto"/>
                    <w:ind w:left="409" w:hanging="409"/>
                    <w:jc w:val="left"/>
                    <w:rPr>
                      <w:rFonts w:eastAsia="Times New Roman"/>
                      <w:lang w:eastAsia="pl-PL"/>
                    </w:rPr>
                  </w:pPr>
                  <w:r w:rsidRPr="004D3701">
                    <w:rPr>
                      <w:rFonts w:eastAsia="Times New Roman"/>
                      <w:lang w:eastAsia="pl-PL"/>
                    </w:rPr>
                    <w:t xml:space="preserve">Monitoring rynku pracy </w:t>
                  </w:r>
                </w:p>
                <w:p w:rsidR="001474DA" w:rsidRPr="004D3701" w:rsidRDefault="001474DA" w:rsidP="00D558D5">
                  <w:pPr>
                    <w:pStyle w:val="Akapitzlist"/>
                    <w:numPr>
                      <w:ilvl w:val="0"/>
                      <w:numId w:val="3"/>
                    </w:numPr>
                    <w:spacing w:after="0" w:line="240" w:lineRule="auto"/>
                    <w:ind w:left="409" w:hanging="409"/>
                    <w:jc w:val="left"/>
                    <w:rPr>
                      <w:rFonts w:eastAsia="Times New Roman"/>
                      <w:lang w:eastAsia="pl-PL"/>
                    </w:rPr>
                  </w:pPr>
                  <w:r w:rsidRPr="004D3701">
                    <w:rPr>
                      <w:rFonts w:eastAsia="Times New Roman"/>
                      <w:lang w:eastAsia="pl-PL"/>
                    </w:rPr>
                    <w:t>Nierównowaga na rynku pracy</w:t>
                  </w:r>
                </w:p>
                <w:p w:rsidR="001474DA" w:rsidRPr="004D3701" w:rsidRDefault="001474DA" w:rsidP="00D558D5">
                  <w:pPr>
                    <w:pStyle w:val="Akapitzlist"/>
                    <w:numPr>
                      <w:ilvl w:val="0"/>
                      <w:numId w:val="3"/>
                    </w:numPr>
                    <w:spacing w:after="0" w:line="240" w:lineRule="auto"/>
                    <w:ind w:left="409" w:hanging="409"/>
                    <w:jc w:val="left"/>
                    <w:rPr>
                      <w:rFonts w:eastAsia="Times New Roman"/>
                      <w:lang w:eastAsia="pl-PL"/>
                    </w:rPr>
                  </w:pPr>
                  <w:r w:rsidRPr="004D3701">
                    <w:rPr>
                      <w:rFonts w:eastAsia="Times New Roman"/>
                      <w:lang w:eastAsia="pl-PL"/>
                    </w:rPr>
                    <w:t>Polityka rynku pracy.</w:t>
                  </w:r>
                </w:p>
                <w:p w:rsidR="001474DA" w:rsidRPr="004D3701" w:rsidRDefault="001474DA" w:rsidP="00D558D5">
                  <w:pPr>
                    <w:pStyle w:val="Akapitzlist"/>
                    <w:numPr>
                      <w:ilvl w:val="0"/>
                      <w:numId w:val="3"/>
                    </w:numPr>
                    <w:spacing w:after="0" w:line="240" w:lineRule="auto"/>
                    <w:ind w:left="409" w:hanging="409"/>
                    <w:jc w:val="left"/>
                    <w:rPr>
                      <w:rFonts w:eastAsia="Times New Roman"/>
                      <w:lang w:eastAsia="pl-PL"/>
                    </w:rPr>
                  </w:pPr>
                  <w:r w:rsidRPr="004D3701">
                    <w:rPr>
                      <w:rFonts w:eastAsia="Times New Roman"/>
                      <w:lang w:eastAsia="pl-PL"/>
                    </w:rPr>
                    <w:t>Europejskie Służby Zatrudnienia</w:t>
                  </w:r>
                </w:p>
                <w:p w:rsidR="001474DA" w:rsidRPr="004D3701" w:rsidRDefault="001474DA" w:rsidP="00D558D5">
                  <w:pPr>
                    <w:pStyle w:val="Akapitzlist"/>
                    <w:numPr>
                      <w:ilvl w:val="0"/>
                      <w:numId w:val="3"/>
                    </w:numPr>
                    <w:spacing w:after="0" w:line="240" w:lineRule="auto"/>
                    <w:ind w:left="409" w:hanging="409"/>
                    <w:jc w:val="left"/>
                    <w:rPr>
                      <w:rFonts w:eastAsia="Times New Roman"/>
                      <w:lang w:eastAsia="pl-PL"/>
                    </w:rPr>
                  </w:pPr>
                  <w:r w:rsidRPr="004D3701">
                    <w:rPr>
                      <w:rFonts w:eastAsia="Times New Roman"/>
                      <w:lang w:eastAsia="pl-PL"/>
                    </w:rPr>
                    <w:t xml:space="preserve">Regulacje prawne polityki rynku pracy </w:t>
                  </w:r>
                </w:p>
                <w:p w:rsidR="001474DA" w:rsidRPr="004D3701" w:rsidRDefault="001474DA" w:rsidP="00D558D5">
                  <w:pPr>
                    <w:pStyle w:val="Akapitzlist"/>
                    <w:numPr>
                      <w:ilvl w:val="0"/>
                      <w:numId w:val="3"/>
                    </w:numPr>
                    <w:spacing w:after="0" w:line="240" w:lineRule="auto"/>
                    <w:ind w:left="409" w:hanging="409"/>
                    <w:jc w:val="left"/>
                    <w:rPr>
                      <w:rFonts w:eastAsia="Times New Roman"/>
                      <w:lang w:eastAsia="pl-PL"/>
                    </w:rPr>
                  </w:pPr>
                  <w:r w:rsidRPr="004D3701">
                    <w:rPr>
                      <w:rFonts w:eastAsia="Times New Roman"/>
                      <w:lang w:eastAsia="pl-PL"/>
                    </w:rPr>
                    <w:t xml:space="preserve">Osoby defaworyzowane na rynku pracy </w:t>
                  </w:r>
                </w:p>
                <w:p w:rsidR="001474DA" w:rsidRPr="004D3701" w:rsidRDefault="001474DA" w:rsidP="00D558D5">
                  <w:pPr>
                    <w:pStyle w:val="Akapitzlist"/>
                    <w:numPr>
                      <w:ilvl w:val="0"/>
                      <w:numId w:val="3"/>
                    </w:numPr>
                    <w:spacing w:after="0" w:line="240" w:lineRule="auto"/>
                    <w:ind w:left="409" w:hanging="409"/>
                    <w:jc w:val="left"/>
                    <w:rPr>
                      <w:rFonts w:eastAsia="Times New Roman"/>
                      <w:lang w:eastAsia="pl-PL"/>
                    </w:rPr>
                  </w:pPr>
                  <w:r w:rsidRPr="004D3701">
                    <w:rPr>
                      <w:rFonts w:eastAsia="Times New Roman"/>
                      <w:lang w:eastAsia="pl-PL"/>
                    </w:rPr>
                    <w:t>Przedsiębiorczość społeczna</w:t>
                  </w:r>
                </w:p>
                <w:p w:rsidR="001474DA" w:rsidRPr="004D3701" w:rsidRDefault="001474DA" w:rsidP="00D558D5">
                  <w:pPr>
                    <w:pStyle w:val="Akapitzlist"/>
                    <w:numPr>
                      <w:ilvl w:val="0"/>
                      <w:numId w:val="3"/>
                    </w:numPr>
                    <w:spacing w:after="0" w:line="240" w:lineRule="auto"/>
                    <w:ind w:left="409" w:hanging="409"/>
                    <w:jc w:val="left"/>
                    <w:rPr>
                      <w:rFonts w:eastAsia="Times New Roman"/>
                      <w:lang w:eastAsia="pl-PL"/>
                    </w:rPr>
                  </w:pPr>
                  <w:r w:rsidRPr="004D3701">
                    <w:rPr>
                      <w:rFonts w:eastAsia="Times New Roman"/>
                      <w:lang w:eastAsia="pl-PL"/>
                    </w:rPr>
                    <w:t xml:space="preserve">Aktywna polityka rynku pracy </w:t>
                  </w:r>
                </w:p>
                <w:p w:rsidR="001474DA" w:rsidRPr="004D3701" w:rsidRDefault="001474DA" w:rsidP="00D558D5">
                  <w:pPr>
                    <w:pStyle w:val="Akapitzlist"/>
                    <w:numPr>
                      <w:ilvl w:val="0"/>
                      <w:numId w:val="3"/>
                    </w:numPr>
                    <w:spacing w:after="0" w:line="240" w:lineRule="auto"/>
                    <w:ind w:left="409" w:hanging="409"/>
                    <w:jc w:val="left"/>
                    <w:rPr>
                      <w:rFonts w:eastAsia="Times New Roman"/>
                      <w:lang w:eastAsia="pl-PL"/>
                    </w:rPr>
                  </w:pPr>
                  <w:r w:rsidRPr="004D3701">
                    <w:rPr>
                      <w:rFonts w:eastAsia="Times New Roman"/>
                      <w:lang w:eastAsia="pl-PL"/>
                    </w:rPr>
                    <w:t>System pośrednictwa pracy w Polsce</w:t>
                  </w:r>
                </w:p>
                <w:p w:rsidR="001474DA" w:rsidRPr="004D3701" w:rsidRDefault="001474DA" w:rsidP="00D558D5">
                  <w:pPr>
                    <w:pStyle w:val="Akapitzlist"/>
                    <w:numPr>
                      <w:ilvl w:val="0"/>
                      <w:numId w:val="3"/>
                    </w:numPr>
                    <w:spacing w:after="0" w:line="240" w:lineRule="auto"/>
                    <w:ind w:left="409" w:hanging="409"/>
                    <w:jc w:val="left"/>
                    <w:rPr>
                      <w:rFonts w:eastAsia="Times New Roman"/>
                      <w:lang w:eastAsia="pl-PL"/>
                    </w:rPr>
                  </w:pPr>
                  <w:r w:rsidRPr="004D3701">
                    <w:rPr>
                      <w:rFonts w:eastAsia="Times New Roman"/>
                      <w:lang w:eastAsia="pl-PL"/>
                    </w:rPr>
                    <w:t>Efektywność aktywnej polityki rynku pracy</w:t>
                  </w:r>
                </w:p>
                <w:p w:rsidR="001474DA" w:rsidRPr="004D3701" w:rsidRDefault="001474DA" w:rsidP="00D558D5">
                  <w:pPr>
                    <w:pStyle w:val="Akapitzlist"/>
                    <w:numPr>
                      <w:ilvl w:val="0"/>
                      <w:numId w:val="3"/>
                    </w:numPr>
                    <w:spacing w:after="0" w:line="240" w:lineRule="auto"/>
                    <w:ind w:left="409" w:hanging="409"/>
                    <w:jc w:val="left"/>
                    <w:rPr>
                      <w:rFonts w:eastAsia="Times New Roman"/>
                      <w:lang w:eastAsia="pl-PL"/>
                    </w:rPr>
                  </w:pPr>
                  <w:r w:rsidRPr="004D3701">
                    <w:rPr>
                      <w:rFonts w:eastAsia="Times New Roman"/>
                      <w:lang w:eastAsia="pl-PL"/>
                    </w:rPr>
                    <w:t xml:space="preserve">Elastyczne zatrudnienie jako instrument walki z bezrobociem </w:t>
                  </w:r>
                </w:p>
              </w:tc>
            </w:tr>
            <w:tr w:rsidR="001474DA" w:rsidRPr="004D3701" w:rsidTr="002B3BF3">
              <w:trPr>
                <w:tblCellSpacing w:w="15" w:type="dxa"/>
              </w:trPr>
              <w:tc>
                <w:tcPr>
                  <w:tcW w:w="0" w:type="auto"/>
                  <w:hideMark/>
                </w:tcPr>
                <w:p w:rsidR="001474DA" w:rsidRPr="004D3701" w:rsidRDefault="001474DA" w:rsidP="002B3BF3">
                  <w:pPr>
                    <w:spacing w:after="0" w:line="240" w:lineRule="auto"/>
                    <w:jc w:val="right"/>
                    <w:rPr>
                      <w:rFonts w:ascii="Times New Roman" w:eastAsia="Times New Roman" w:hAnsi="Times New Roman" w:cs="Times New Roman"/>
                    </w:rPr>
                  </w:pPr>
                </w:p>
              </w:tc>
              <w:tc>
                <w:tcPr>
                  <w:tcW w:w="0" w:type="auto"/>
                  <w:vAlign w:val="center"/>
                  <w:hideMark/>
                </w:tcPr>
                <w:p w:rsidR="001474DA" w:rsidRPr="004D3701" w:rsidRDefault="001474DA" w:rsidP="002B3BF3">
                  <w:pPr>
                    <w:spacing w:after="0" w:line="240" w:lineRule="auto"/>
                    <w:jc w:val="left"/>
                    <w:rPr>
                      <w:rFonts w:ascii="Times New Roman" w:eastAsia="Times New Roman" w:hAnsi="Times New Roman" w:cs="Times New Roman"/>
                      <w:sz w:val="20"/>
                      <w:szCs w:val="20"/>
                    </w:rPr>
                  </w:pPr>
                </w:p>
              </w:tc>
              <w:tc>
                <w:tcPr>
                  <w:tcW w:w="0" w:type="auto"/>
                  <w:vAlign w:val="center"/>
                  <w:hideMark/>
                </w:tcPr>
                <w:p w:rsidR="001474DA" w:rsidRPr="004D3701" w:rsidRDefault="001474DA" w:rsidP="002B3BF3">
                  <w:pPr>
                    <w:spacing w:after="0" w:line="240" w:lineRule="auto"/>
                    <w:jc w:val="left"/>
                    <w:rPr>
                      <w:rFonts w:ascii="Times New Roman" w:eastAsia="Times New Roman" w:hAnsi="Times New Roman" w:cs="Times New Roman"/>
                      <w:sz w:val="20"/>
                      <w:szCs w:val="20"/>
                    </w:rPr>
                  </w:pPr>
                </w:p>
              </w:tc>
            </w:tr>
          </w:tbl>
          <w:p w:rsidR="001474DA" w:rsidRPr="004D3701" w:rsidRDefault="001474DA" w:rsidP="002B3BF3">
            <w:pPr>
              <w:pStyle w:val="Standard"/>
              <w:snapToGrid w:val="0"/>
              <w:spacing w:after="0" w:line="276" w:lineRule="auto"/>
              <w:jc w:val="left"/>
              <w:rPr>
                <w:rFonts w:eastAsia="Calibri"/>
                <w:sz w:val="20"/>
                <w:szCs w:val="20"/>
              </w:rPr>
            </w:pPr>
          </w:p>
        </w:tc>
      </w:tr>
      <w:tr w:rsidR="001474DA"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474DA" w:rsidRPr="004D3701" w:rsidRDefault="001474DA" w:rsidP="002B3BF3">
            <w:pPr>
              <w:pStyle w:val="Standard"/>
              <w:snapToGrid w:val="0"/>
            </w:pPr>
            <w:r w:rsidRPr="004D3701">
              <w:rPr>
                <w:rFonts w:eastAsia="Calibri"/>
                <w:b/>
                <w:sz w:val="16"/>
                <w:szCs w:val="16"/>
              </w:rPr>
              <w:t>Literatura (do 3 pozycji dla formy zajęć – zalecane)</w:t>
            </w:r>
          </w:p>
        </w:tc>
      </w:tr>
      <w:tr w:rsidR="001474DA"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4DA" w:rsidRPr="004D3701" w:rsidRDefault="001474DA" w:rsidP="002B3BF3">
            <w:pPr>
              <w:autoSpaceDE w:val="0"/>
              <w:autoSpaceDN w:val="0"/>
              <w:adjustRightInd w:val="0"/>
              <w:spacing w:after="0" w:line="240" w:lineRule="auto"/>
              <w:jc w:val="left"/>
              <w:rPr>
                <w:rFonts w:ascii="Times New Roman" w:eastAsiaTheme="minorHAnsi" w:hAnsi="Times New Roman" w:cs="Times New Roman"/>
                <w:sz w:val="20"/>
                <w:szCs w:val="20"/>
                <w:lang w:eastAsia="en-US"/>
              </w:rPr>
            </w:pPr>
          </w:p>
          <w:p w:rsidR="001474DA" w:rsidRPr="004D3701" w:rsidRDefault="001474DA" w:rsidP="002B3BF3">
            <w:pPr>
              <w:pStyle w:val="Standard"/>
              <w:suppressAutoHyphens w:val="0"/>
              <w:snapToGrid w:val="0"/>
              <w:jc w:val="left"/>
              <w:rPr>
                <w:rFonts w:eastAsiaTheme="minorHAnsi"/>
                <w:sz w:val="20"/>
                <w:szCs w:val="20"/>
                <w:lang w:eastAsia="en-US"/>
              </w:rPr>
            </w:pPr>
            <w:r w:rsidRPr="004D3701">
              <w:rPr>
                <w:rFonts w:eastAsiaTheme="minorHAnsi"/>
                <w:sz w:val="20"/>
                <w:szCs w:val="20"/>
                <w:lang w:eastAsia="en-US"/>
              </w:rPr>
              <w:t>Kryńska E., Kwiatkowski E. Podstawy wiedzy o rynku pracy, Łódź 2013</w:t>
            </w:r>
          </w:p>
          <w:p w:rsidR="001474DA" w:rsidRPr="004D3701" w:rsidRDefault="001474DA" w:rsidP="002B3BF3">
            <w:pPr>
              <w:pStyle w:val="Standard"/>
              <w:suppressAutoHyphens w:val="0"/>
              <w:snapToGrid w:val="0"/>
              <w:jc w:val="left"/>
              <w:rPr>
                <w:rFonts w:eastAsia="Calibri"/>
                <w:sz w:val="20"/>
                <w:szCs w:val="20"/>
              </w:rPr>
            </w:pPr>
            <w:r w:rsidRPr="004D3701">
              <w:rPr>
                <w:rStyle w:val="wrtext"/>
                <w:rFonts w:eastAsiaTheme="majorEastAsia"/>
                <w:sz w:val="20"/>
                <w:szCs w:val="20"/>
              </w:rPr>
              <w:t>Baron-Wiaterek M., Instytucjonalno-prawne aspekty rynku pracy i promocji zatrudnienia, Warszawa 2008</w:t>
            </w:r>
          </w:p>
        </w:tc>
      </w:tr>
    </w:tbl>
    <w:p w:rsidR="001474DA" w:rsidRPr="004D3701" w:rsidRDefault="001474DA" w:rsidP="001474DA">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1474DA"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74DA" w:rsidRPr="004D3701" w:rsidRDefault="001474DA" w:rsidP="002B3BF3">
            <w:pPr>
              <w:pStyle w:val="Standard"/>
              <w:snapToGrid w:val="0"/>
              <w:jc w:val="center"/>
              <w:rPr>
                <w:sz w:val="20"/>
                <w:szCs w:val="20"/>
              </w:rPr>
            </w:pPr>
            <w:r w:rsidRPr="004D3701">
              <w:rPr>
                <w:sz w:val="20"/>
                <w:szCs w:val="20"/>
              </w:rPr>
              <w:t>Ekonomia i finanse</w:t>
            </w:r>
          </w:p>
        </w:tc>
      </w:tr>
      <w:tr w:rsidR="001474DA" w:rsidRPr="004D3701" w:rsidTr="002B3BF3">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474DA" w:rsidRPr="004D3701" w:rsidRDefault="001474DA" w:rsidP="002B3BF3">
            <w:pPr>
              <w:pStyle w:val="Standard"/>
              <w:snapToGrid w:val="0"/>
            </w:pPr>
            <w:r w:rsidRPr="004D3701">
              <w:rPr>
                <w:rFonts w:eastAsia="Calibri"/>
                <w:b/>
                <w:sz w:val="16"/>
                <w:szCs w:val="16"/>
              </w:rPr>
              <w:t>Sposób określenia liczby punktów ECTS</w:t>
            </w:r>
          </w:p>
        </w:tc>
      </w:tr>
      <w:tr w:rsidR="001474DA"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474DA" w:rsidRPr="004D3701" w:rsidRDefault="001474DA" w:rsidP="002B3BF3">
            <w:pPr>
              <w:pStyle w:val="Standard"/>
              <w:snapToGrid w:val="0"/>
              <w:spacing w:after="0"/>
              <w:jc w:val="center"/>
              <w:rPr>
                <w:rFonts w:eastAsia="Calibri"/>
                <w:sz w:val="16"/>
                <w:szCs w:val="16"/>
              </w:rPr>
            </w:pPr>
            <w:r w:rsidRPr="004D3701">
              <w:rPr>
                <w:rFonts w:eastAsia="Calibri"/>
                <w:sz w:val="16"/>
                <w:szCs w:val="16"/>
              </w:rPr>
              <w:t>Forma nakładu pracy studenta</w:t>
            </w:r>
          </w:p>
          <w:p w:rsidR="001474DA" w:rsidRPr="004D3701" w:rsidRDefault="001474DA" w:rsidP="002B3BF3">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74DA" w:rsidRPr="004D3701" w:rsidRDefault="001474DA" w:rsidP="002B3BF3">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1474DA"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474DA" w:rsidRPr="004D3701" w:rsidRDefault="001474DA" w:rsidP="006668B4">
            <w:pPr>
              <w:pStyle w:val="Standard"/>
              <w:snapToGrid w:val="0"/>
              <w:rPr>
                <w:rFonts w:eastAsia="Calibri"/>
                <w:sz w:val="16"/>
                <w:szCs w:val="16"/>
              </w:rPr>
            </w:pPr>
            <w:r w:rsidRPr="004D3701">
              <w:rPr>
                <w:rFonts w:eastAsia="Calibri"/>
                <w:sz w:val="16"/>
                <w:szCs w:val="16"/>
              </w:rPr>
              <w:t>Bezpośredni kontakt z nauczycielem:</w:t>
            </w:r>
            <w:r w:rsidR="006668B4">
              <w:rPr>
                <w:rFonts w:eastAsia="Calibri"/>
                <w:sz w:val="16"/>
                <w:szCs w:val="16"/>
              </w:rPr>
              <w:t xml:space="preserve"> udział w zajęciach – wykład (10 h.) + ćwiczenia (10</w:t>
            </w:r>
            <w:r w:rsidRPr="004D3701">
              <w:rPr>
                <w:rFonts w:eastAsia="Calibri"/>
                <w:sz w:val="16"/>
                <w:szCs w:val="16"/>
              </w:rPr>
              <w:t xml:space="preserve">  h)</w:t>
            </w:r>
            <w:r w:rsidR="006668B4">
              <w:rPr>
                <w:rFonts w:eastAsia="Calibri"/>
                <w:sz w:val="16"/>
                <w:szCs w:val="16"/>
              </w:rPr>
              <w:t xml:space="preserve"> +  konsultacje z prowadzącym (3</w:t>
            </w:r>
            <w:r w:rsidRPr="004D3701">
              <w:rPr>
                <w:rFonts w:eastAsia="Calibri"/>
                <w:sz w:val="16"/>
                <w:szCs w:val="16"/>
              </w:rPr>
              <w:t xml:space="preserve"> h) + udział w </w:t>
            </w:r>
            <w:r w:rsidR="006668B4">
              <w:rPr>
                <w:rFonts w:eastAsia="Calibri"/>
                <w:sz w:val="16"/>
                <w:szCs w:val="16"/>
              </w:rPr>
              <w:t>zaliczeniu</w:t>
            </w:r>
            <w:r w:rsidRPr="004D3701">
              <w:rPr>
                <w:rFonts w:eastAsia="Calibri"/>
                <w:sz w:val="16"/>
                <w:szCs w:val="16"/>
              </w:rPr>
              <w:t xml:space="preserve">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4DA" w:rsidRPr="004D3701" w:rsidRDefault="006668B4" w:rsidP="002B3BF3">
            <w:pPr>
              <w:pStyle w:val="Standard"/>
              <w:snapToGrid w:val="0"/>
              <w:jc w:val="center"/>
            </w:pPr>
            <w:r>
              <w:t>25</w:t>
            </w:r>
          </w:p>
        </w:tc>
      </w:tr>
      <w:tr w:rsidR="001474DA"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474DA" w:rsidRPr="004D3701" w:rsidRDefault="001474DA" w:rsidP="002B3BF3">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4DA" w:rsidRPr="004D3701" w:rsidRDefault="006668B4" w:rsidP="002B3BF3">
            <w:pPr>
              <w:pStyle w:val="Standard"/>
              <w:snapToGrid w:val="0"/>
              <w:jc w:val="center"/>
            </w:pPr>
            <w:r>
              <w:t>25</w:t>
            </w:r>
          </w:p>
        </w:tc>
      </w:tr>
      <w:tr w:rsidR="001474DA"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474DA" w:rsidRPr="004D3701" w:rsidRDefault="001474DA" w:rsidP="002B3BF3">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4DA" w:rsidRPr="004D3701" w:rsidRDefault="006668B4" w:rsidP="002B3BF3">
            <w:pPr>
              <w:pStyle w:val="Standard"/>
              <w:snapToGrid w:val="0"/>
              <w:jc w:val="center"/>
            </w:pPr>
            <w:r>
              <w:t>25</w:t>
            </w:r>
          </w:p>
        </w:tc>
      </w:tr>
      <w:tr w:rsidR="001474DA"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474DA" w:rsidRPr="004D3701" w:rsidRDefault="001474DA" w:rsidP="002B3BF3">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4DA" w:rsidRPr="004D3701" w:rsidRDefault="001474DA" w:rsidP="002B3BF3">
            <w:pPr>
              <w:pStyle w:val="Standard"/>
              <w:snapToGrid w:val="0"/>
              <w:jc w:val="center"/>
            </w:pPr>
          </w:p>
        </w:tc>
      </w:tr>
      <w:tr w:rsidR="001474DA"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474DA" w:rsidRPr="004D3701" w:rsidRDefault="001474DA" w:rsidP="002B3BF3">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4DA" w:rsidRPr="004D3701" w:rsidRDefault="001474DA" w:rsidP="002B3BF3">
            <w:pPr>
              <w:pStyle w:val="Standard"/>
              <w:snapToGrid w:val="0"/>
              <w:jc w:val="center"/>
            </w:pPr>
          </w:p>
        </w:tc>
      </w:tr>
      <w:tr w:rsidR="001474DA" w:rsidRPr="004D3701" w:rsidTr="002B3BF3">
        <w:trPr>
          <w:trHeight w:val="397"/>
          <w:jc w:val="center"/>
        </w:trPr>
        <w:tc>
          <w:tcPr>
            <w:tcW w:w="0" w:type="auto"/>
            <w:tcBorders>
              <w:left w:val="single" w:sz="4" w:space="0" w:color="000000"/>
              <w:bottom w:val="single" w:sz="4" w:space="0" w:color="000000"/>
            </w:tcBorders>
            <w:shd w:val="clear" w:color="auto" w:fill="D9D9D9"/>
            <w:vAlign w:val="center"/>
          </w:tcPr>
          <w:p w:rsidR="001474DA" w:rsidRPr="004D3701" w:rsidRDefault="001474DA" w:rsidP="002B3BF3">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4DA" w:rsidRPr="004D3701" w:rsidRDefault="001474DA" w:rsidP="002B3BF3">
            <w:pPr>
              <w:pStyle w:val="Standard"/>
              <w:snapToGrid w:val="0"/>
              <w:jc w:val="center"/>
            </w:pPr>
            <w:r w:rsidRPr="004D3701">
              <w:t>75</w:t>
            </w:r>
          </w:p>
        </w:tc>
      </w:tr>
      <w:tr w:rsidR="001474DA" w:rsidRPr="004D3701" w:rsidTr="002B3BF3">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474DA" w:rsidRPr="004D3701" w:rsidRDefault="001474DA" w:rsidP="002B3BF3">
            <w:pPr>
              <w:pStyle w:val="Standard"/>
              <w:snapToGrid w:val="0"/>
            </w:pPr>
            <w:r w:rsidRPr="004D3701">
              <w:rPr>
                <w:rFonts w:eastAsia="Calibri"/>
                <w:b/>
                <w:sz w:val="16"/>
                <w:szCs w:val="16"/>
              </w:rPr>
              <w:t>Liczba punktów ECTS</w:t>
            </w:r>
          </w:p>
        </w:tc>
      </w:tr>
      <w:tr w:rsidR="001474DA" w:rsidRPr="004D3701" w:rsidTr="002B3BF3">
        <w:trPr>
          <w:trHeight w:val="397"/>
          <w:jc w:val="center"/>
        </w:trPr>
        <w:tc>
          <w:tcPr>
            <w:tcW w:w="0" w:type="auto"/>
            <w:tcBorders>
              <w:left w:val="single" w:sz="4" w:space="0" w:color="000000"/>
              <w:bottom w:val="single" w:sz="4" w:space="0" w:color="000000"/>
            </w:tcBorders>
            <w:shd w:val="clear" w:color="auto" w:fill="D9D9D9"/>
            <w:vAlign w:val="center"/>
          </w:tcPr>
          <w:p w:rsidR="001474DA" w:rsidRPr="004D3701" w:rsidRDefault="001474DA" w:rsidP="006668B4">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6668B4">
              <w:rPr>
                <w:rFonts w:eastAsia="Calibri"/>
                <w:sz w:val="16"/>
                <w:szCs w:val="16"/>
              </w:rPr>
              <w:t>25</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1474DA" w:rsidRPr="004D3701" w:rsidRDefault="001474DA" w:rsidP="002B3BF3">
            <w:pPr>
              <w:pStyle w:val="Standard"/>
              <w:snapToGrid w:val="0"/>
              <w:jc w:val="center"/>
            </w:pPr>
            <w:r w:rsidRPr="004D3701">
              <w:t>1</w:t>
            </w:r>
            <w:r w:rsidR="006668B4">
              <w:t>,0</w:t>
            </w:r>
          </w:p>
        </w:tc>
      </w:tr>
      <w:tr w:rsidR="001474DA"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474DA" w:rsidRPr="004D3701" w:rsidRDefault="001474DA" w:rsidP="002B3BF3">
            <w:pPr>
              <w:pStyle w:val="Standard"/>
              <w:snapToGrid w:val="0"/>
              <w:jc w:val="center"/>
              <w:rPr>
                <w:rFonts w:eastAsia="Calibri"/>
                <w:b/>
                <w:sz w:val="16"/>
                <w:szCs w:val="16"/>
              </w:rPr>
            </w:pPr>
            <w:r w:rsidRPr="004D3701">
              <w:rPr>
                <w:rFonts w:eastAsia="Calibri"/>
                <w:sz w:val="16"/>
                <w:szCs w:val="16"/>
              </w:rPr>
              <w:t>Zajęcia o charakterze praktycznym (43 h)</w:t>
            </w:r>
          </w:p>
        </w:tc>
        <w:tc>
          <w:tcPr>
            <w:tcW w:w="1858" w:type="dxa"/>
            <w:tcBorders>
              <w:left w:val="single" w:sz="4" w:space="0" w:color="000000"/>
              <w:bottom w:val="single" w:sz="4" w:space="0" w:color="000000"/>
              <w:right w:val="single" w:sz="4" w:space="0" w:color="000000"/>
            </w:tcBorders>
            <w:shd w:val="clear" w:color="auto" w:fill="FFFFFF"/>
            <w:vAlign w:val="center"/>
          </w:tcPr>
          <w:p w:rsidR="001474DA" w:rsidRPr="004D3701" w:rsidRDefault="001474DA" w:rsidP="002B3BF3">
            <w:pPr>
              <w:pStyle w:val="Standard"/>
              <w:snapToGrid w:val="0"/>
              <w:jc w:val="center"/>
            </w:pPr>
            <w:r w:rsidRPr="004D3701">
              <w:t>1,7</w:t>
            </w:r>
          </w:p>
        </w:tc>
      </w:tr>
    </w:tbl>
    <w:p w:rsidR="001474DA" w:rsidRPr="004D3701" w:rsidRDefault="001474DA" w:rsidP="001474DA">
      <w:pPr>
        <w:pStyle w:val="Standard"/>
        <w:spacing w:before="120" w:after="0" w:line="240" w:lineRule="auto"/>
        <w:rPr>
          <w:rFonts w:eastAsia="Calibri"/>
          <w:sz w:val="16"/>
          <w:szCs w:val="16"/>
        </w:rPr>
      </w:pPr>
      <w:r w:rsidRPr="004D3701">
        <w:rPr>
          <w:rFonts w:eastAsia="Calibri"/>
          <w:b/>
          <w:bCs/>
          <w:sz w:val="16"/>
          <w:szCs w:val="16"/>
        </w:rPr>
        <w:t>Objaśnienia:</w:t>
      </w:r>
    </w:p>
    <w:p w:rsidR="001474DA" w:rsidRPr="004D3701" w:rsidRDefault="001474DA" w:rsidP="001474DA">
      <w:pPr>
        <w:pStyle w:val="Standard"/>
        <w:spacing w:after="0" w:line="240" w:lineRule="auto"/>
        <w:rPr>
          <w:rFonts w:eastAsia="Calibri"/>
          <w:sz w:val="16"/>
          <w:szCs w:val="16"/>
        </w:rPr>
      </w:pPr>
      <w:r w:rsidRPr="004D3701">
        <w:rPr>
          <w:rFonts w:eastAsia="Calibri"/>
          <w:sz w:val="16"/>
          <w:szCs w:val="16"/>
        </w:rPr>
        <w:t>1 godz. = 45 minut; 1 punkt ECTS = 25-30 godzin</w:t>
      </w:r>
    </w:p>
    <w:p w:rsidR="001474DA" w:rsidRPr="004D3701" w:rsidRDefault="001474DA" w:rsidP="001474DA">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1474DA" w:rsidRPr="004D3701" w:rsidRDefault="001474DA" w:rsidP="001474DA">
      <w:pPr>
        <w:rPr>
          <w:rFonts w:ascii="Times New Roman" w:hAnsi="Times New Roman" w:cs="Times New Roman"/>
        </w:rPr>
      </w:pPr>
    </w:p>
    <w:p w:rsidR="00C07B84" w:rsidRPr="004D3701" w:rsidRDefault="00C07B84" w:rsidP="009D750E">
      <w:pPr>
        <w:rPr>
          <w:rFonts w:ascii="Times New Roman" w:hAnsi="Times New Roman" w:cs="Times New Roman"/>
        </w:rPr>
      </w:pPr>
    </w:p>
    <w:p w:rsidR="00C17F76" w:rsidRPr="004D3701" w:rsidRDefault="00C17F76" w:rsidP="009D750E">
      <w:pPr>
        <w:rPr>
          <w:rFonts w:ascii="Times New Roman" w:hAnsi="Times New Roman" w:cs="Times New Roman"/>
        </w:rPr>
      </w:pPr>
    </w:p>
    <w:p w:rsidR="00C17F76" w:rsidRPr="004D3701" w:rsidRDefault="00C17F76" w:rsidP="009D750E">
      <w:pPr>
        <w:rPr>
          <w:rFonts w:ascii="Times New Roman" w:hAnsi="Times New Roman" w:cs="Times New Roman"/>
        </w:rPr>
      </w:pPr>
    </w:p>
    <w:p w:rsidR="00C17F76" w:rsidRPr="004D3701" w:rsidRDefault="00C17F76" w:rsidP="009D750E">
      <w:pPr>
        <w:rPr>
          <w:rFonts w:ascii="Times New Roman" w:hAnsi="Times New Roman" w:cs="Times New Roman"/>
        </w:rPr>
      </w:pPr>
    </w:p>
    <w:p w:rsidR="002A7BF0" w:rsidRPr="004D3701" w:rsidRDefault="002A7BF0" w:rsidP="009D750E">
      <w:pPr>
        <w:rPr>
          <w:rFonts w:ascii="Times New Roman" w:hAnsi="Times New Roman" w:cs="Times New Roman"/>
        </w:rPr>
      </w:pPr>
    </w:p>
    <w:p w:rsidR="002A7BF0" w:rsidRPr="004D3701" w:rsidRDefault="002A7BF0" w:rsidP="009D750E">
      <w:pPr>
        <w:rPr>
          <w:rFonts w:ascii="Times New Roman" w:hAnsi="Times New Roman" w:cs="Times New Roman"/>
        </w:rPr>
      </w:pPr>
    </w:p>
    <w:p w:rsidR="00C17F76" w:rsidRPr="004D3701" w:rsidRDefault="00C17F76" w:rsidP="009D750E">
      <w:pPr>
        <w:rPr>
          <w:rFonts w:ascii="Times New Roman" w:hAnsi="Times New Roman" w:cs="Times New Roman"/>
        </w:rPr>
      </w:pPr>
    </w:p>
    <w:p w:rsidR="00C17F76" w:rsidRPr="004D3701" w:rsidRDefault="00C17F76" w:rsidP="009D750E">
      <w:pPr>
        <w:rPr>
          <w:rFonts w:ascii="Times New Roman" w:hAnsi="Times New Roman" w:cs="Times New Roman"/>
        </w:rPr>
      </w:pPr>
    </w:p>
    <w:p w:rsidR="00C17F76" w:rsidRPr="004D3701" w:rsidRDefault="00C17F76" w:rsidP="009D750E">
      <w:pPr>
        <w:rPr>
          <w:rFonts w:ascii="Times New Roman" w:hAnsi="Times New Roman" w:cs="Times New Roman"/>
        </w:rPr>
      </w:pPr>
    </w:p>
    <w:p w:rsidR="00C17F76" w:rsidRPr="004D3701" w:rsidRDefault="00C17F76" w:rsidP="009D750E">
      <w:pPr>
        <w:rPr>
          <w:rFonts w:ascii="Times New Roman" w:hAnsi="Times New Roman" w:cs="Times New Roman"/>
        </w:rPr>
      </w:pPr>
    </w:p>
    <w:p w:rsidR="00D558D5" w:rsidRPr="004D3701" w:rsidRDefault="00D558D5" w:rsidP="009D750E">
      <w:pPr>
        <w:rPr>
          <w:rFonts w:ascii="Times New Roman" w:hAnsi="Times New Roman" w:cs="Times New Roman"/>
        </w:rPr>
      </w:pPr>
    </w:p>
    <w:p w:rsidR="00D558D5" w:rsidRPr="004D3701" w:rsidRDefault="00D558D5" w:rsidP="009D750E">
      <w:pPr>
        <w:rPr>
          <w:rFonts w:ascii="Times New Roman" w:hAnsi="Times New Roman" w:cs="Times New Roman"/>
        </w:rPr>
      </w:pPr>
    </w:p>
    <w:p w:rsidR="00D558D5" w:rsidRPr="004D3701" w:rsidRDefault="00D558D5" w:rsidP="009D750E">
      <w:pPr>
        <w:rPr>
          <w:rFonts w:ascii="Times New Roman" w:hAnsi="Times New Roman" w:cs="Times New Roman"/>
        </w:rPr>
      </w:pPr>
    </w:p>
    <w:p w:rsidR="00D558D5" w:rsidRPr="004D3701" w:rsidRDefault="00D558D5" w:rsidP="009D750E">
      <w:pPr>
        <w:rPr>
          <w:rFonts w:ascii="Times New Roman" w:hAnsi="Times New Roman" w:cs="Times New Roman"/>
        </w:rPr>
      </w:pPr>
    </w:p>
    <w:p w:rsidR="00C17F76" w:rsidRPr="004D3701" w:rsidRDefault="00C17F76" w:rsidP="007B4588">
      <w:pPr>
        <w:pStyle w:val="Nagwek2"/>
      </w:pPr>
      <w:bookmarkStart w:id="44" w:name="_Toc19699913"/>
      <w:r w:rsidRPr="004D3701">
        <w:lastRenderedPageBreak/>
        <w:t>Wprowadzenie do ekonomii społecznej</w:t>
      </w:r>
      <w:bookmarkEnd w:id="44"/>
    </w:p>
    <w:p w:rsidR="00C17F76" w:rsidRPr="004D3701" w:rsidRDefault="00C17F76" w:rsidP="00C17F76">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C17F7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17F76" w:rsidRPr="004D3701" w:rsidRDefault="00C17F76" w:rsidP="002B3BF3">
            <w:pPr>
              <w:pStyle w:val="Standard"/>
              <w:snapToGrid w:val="0"/>
              <w:rPr>
                <w:sz w:val="22"/>
                <w:szCs w:val="22"/>
              </w:rPr>
            </w:pPr>
            <w:r w:rsidRPr="004D3701">
              <w:rPr>
                <w:sz w:val="22"/>
                <w:szCs w:val="22"/>
              </w:rPr>
              <w:t>Instytut Administracyjno-Ekonomiczny/Zakład Ekonomii</w:t>
            </w:r>
          </w:p>
        </w:tc>
      </w:tr>
      <w:tr w:rsidR="00C17F7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C17F76" w:rsidRPr="004D3701" w:rsidRDefault="00C17F76" w:rsidP="002B3BF3">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17F76" w:rsidRPr="004D3701" w:rsidRDefault="00C17F76" w:rsidP="002B3BF3">
            <w:pPr>
              <w:pStyle w:val="Standard"/>
              <w:snapToGrid w:val="0"/>
              <w:rPr>
                <w:sz w:val="22"/>
                <w:szCs w:val="22"/>
              </w:rPr>
            </w:pPr>
            <w:r w:rsidRPr="004D3701">
              <w:rPr>
                <w:sz w:val="22"/>
                <w:szCs w:val="22"/>
              </w:rPr>
              <w:t>Ekonomia</w:t>
            </w:r>
          </w:p>
        </w:tc>
      </w:tr>
      <w:tr w:rsidR="00C17F7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17F76" w:rsidRPr="004D3701" w:rsidRDefault="00C17F76" w:rsidP="002B3BF3">
            <w:pPr>
              <w:pStyle w:val="Standard"/>
              <w:snapToGrid w:val="0"/>
              <w:rPr>
                <w:sz w:val="22"/>
                <w:szCs w:val="22"/>
              </w:rPr>
            </w:pPr>
            <w:r w:rsidRPr="004D3701">
              <w:rPr>
                <w:sz w:val="22"/>
                <w:szCs w:val="22"/>
              </w:rPr>
              <w:t>Wprowadzenie do ekonomii społecznej</w:t>
            </w:r>
          </w:p>
        </w:tc>
      </w:tr>
      <w:tr w:rsidR="00C17F7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17F76" w:rsidRPr="004D3701" w:rsidRDefault="00C17F76" w:rsidP="002B3BF3">
            <w:pPr>
              <w:pStyle w:val="Standard"/>
              <w:snapToGrid w:val="0"/>
              <w:rPr>
                <w:sz w:val="22"/>
                <w:szCs w:val="22"/>
              </w:rPr>
            </w:pPr>
          </w:p>
        </w:tc>
      </w:tr>
      <w:tr w:rsidR="00C17F7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17F76" w:rsidRPr="004D3701" w:rsidRDefault="00C17F76" w:rsidP="002B3BF3">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17F76" w:rsidRPr="004D3701" w:rsidRDefault="00C17F76" w:rsidP="002B3BF3">
            <w:pPr>
              <w:pStyle w:val="Standard"/>
              <w:snapToGrid w:val="0"/>
            </w:pPr>
            <w:r w:rsidRPr="004D3701">
              <w:rPr>
                <w:sz w:val="16"/>
              </w:rPr>
              <w:t>Nie wypełniamy</w:t>
            </w:r>
          </w:p>
        </w:tc>
      </w:tr>
      <w:tr w:rsidR="00C17F7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C17F76" w:rsidRPr="004D3701" w:rsidRDefault="00C17F76" w:rsidP="002B3BF3">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C17F76" w:rsidRPr="004D3701" w:rsidRDefault="00C17F76" w:rsidP="002B3BF3">
            <w:pPr>
              <w:pStyle w:val="Standard"/>
              <w:snapToGrid w:val="0"/>
              <w:rPr>
                <w:sz w:val="20"/>
                <w:szCs w:val="20"/>
              </w:rPr>
            </w:pPr>
            <w:r w:rsidRPr="004D3701">
              <w:rPr>
                <w:sz w:val="20"/>
                <w:szCs w:val="20"/>
              </w:rPr>
              <w:t>Do wyboru</w:t>
            </w:r>
          </w:p>
        </w:tc>
      </w:tr>
      <w:tr w:rsidR="00C17F7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17F76" w:rsidRPr="004D3701" w:rsidRDefault="00C17F76" w:rsidP="002B3BF3">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17F76" w:rsidRPr="004D3701" w:rsidRDefault="00C17F76" w:rsidP="002B3BF3">
            <w:pPr>
              <w:pStyle w:val="Standard"/>
              <w:snapToGrid w:val="0"/>
              <w:rPr>
                <w:sz w:val="20"/>
                <w:szCs w:val="20"/>
              </w:rPr>
            </w:pPr>
            <w:r w:rsidRPr="004D3701">
              <w:rPr>
                <w:sz w:val="20"/>
                <w:szCs w:val="20"/>
              </w:rPr>
              <w:t>1</w:t>
            </w:r>
          </w:p>
        </w:tc>
      </w:tr>
      <w:tr w:rsidR="00C17F76" w:rsidRPr="004D3701" w:rsidTr="002B3BF3">
        <w:trPr>
          <w:trHeight w:val="397"/>
        </w:trPr>
        <w:tc>
          <w:tcPr>
            <w:tcW w:w="2549" w:type="dxa"/>
            <w:gridSpan w:val="2"/>
            <w:tcBorders>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C17F76" w:rsidRPr="004D3701" w:rsidRDefault="00C17F76" w:rsidP="002B3BF3">
            <w:pPr>
              <w:pStyle w:val="Standard"/>
              <w:snapToGrid w:val="0"/>
              <w:spacing w:after="0"/>
            </w:pPr>
            <w:r w:rsidRPr="004D3701">
              <w:rPr>
                <w:rFonts w:eastAsia="Calibri"/>
                <w:b/>
                <w:bCs/>
                <w:sz w:val="16"/>
                <w:szCs w:val="16"/>
              </w:rPr>
              <w:t>Forma zaliczenia</w:t>
            </w:r>
          </w:p>
        </w:tc>
      </w:tr>
      <w:tr w:rsidR="00C17F76" w:rsidRPr="004D3701" w:rsidTr="002B3BF3">
        <w:trPr>
          <w:trHeight w:val="397"/>
        </w:trPr>
        <w:tc>
          <w:tcPr>
            <w:tcW w:w="2549" w:type="dxa"/>
            <w:gridSpan w:val="2"/>
            <w:tcBorders>
              <w:left w:val="single" w:sz="4" w:space="0" w:color="000000"/>
              <w:bottom w:val="single" w:sz="4" w:space="0" w:color="000000"/>
            </w:tcBorders>
            <w:shd w:val="clear" w:color="auto" w:fill="E6E6E6"/>
            <w:vAlign w:val="center"/>
          </w:tcPr>
          <w:p w:rsidR="00C17F76" w:rsidRPr="004D3701" w:rsidRDefault="00C17F76" w:rsidP="002B3BF3">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C17F76" w:rsidRPr="004D3701" w:rsidRDefault="006668B4" w:rsidP="002B3BF3">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C17F76" w:rsidRPr="004D3701" w:rsidRDefault="00C17F76" w:rsidP="002B3BF3">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C17F76" w:rsidRPr="004D3701" w:rsidRDefault="00C17F76" w:rsidP="002B3BF3">
            <w:pPr>
              <w:pStyle w:val="Standard"/>
              <w:snapToGrid w:val="0"/>
              <w:jc w:val="center"/>
              <w:rPr>
                <w:rFonts w:eastAsia="Calibri"/>
                <w:sz w:val="20"/>
                <w:szCs w:val="20"/>
              </w:rPr>
            </w:pPr>
            <w:r w:rsidRPr="004D3701">
              <w:rPr>
                <w:rFonts w:eastAsia="Calibri"/>
                <w:sz w:val="20"/>
                <w:szCs w:val="20"/>
              </w:rPr>
              <w:t>1</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17F76" w:rsidRPr="004D3701" w:rsidRDefault="00C17F76" w:rsidP="002B3BF3">
            <w:pPr>
              <w:pStyle w:val="Standard"/>
              <w:snapToGrid w:val="0"/>
              <w:jc w:val="center"/>
              <w:rPr>
                <w:sz w:val="20"/>
                <w:szCs w:val="20"/>
              </w:rPr>
            </w:pPr>
            <w:r w:rsidRPr="004D3701">
              <w:rPr>
                <w:sz w:val="20"/>
                <w:szCs w:val="20"/>
              </w:rPr>
              <w:t>Zaliczenie na ocenę</w:t>
            </w:r>
          </w:p>
        </w:tc>
      </w:tr>
      <w:tr w:rsidR="00C17F76" w:rsidRPr="004D3701" w:rsidTr="002B3BF3">
        <w:trPr>
          <w:trHeight w:val="397"/>
        </w:trPr>
        <w:tc>
          <w:tcPr>
            <w:tcW w:w="2549" w:type="dxa"/>
            <w:gridSpan w:val="2"/>
            <w:tcBorders>
              <w:left w:val="single" w:sz="4" w:space="0" w:color="000000"/>
              <w:bottom w:val="single" w:sz="4" w:space="0" w:color="000000"/>
            </w:tcBorders>
            <w:shd w:val="clear" w:color="auto" w:fill="E6E6E6"/>
            <w:vAlign w:val="center"/>
          </w:tcPr>
          <w:p w:rsidR="00C17F76" w:rsidRPr="004D3701" w:rsidRDefault="00C17F76" w:rsidP="002B3BF3">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C17F76" w:rsidRPr="004D3701" w:rsidRDefault="006668B4" w:rsidP="002B3BF3">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C17F76" w:rsidRPr="004D3701" w:rsidRDefault="00C17F76" w:rsidP="002B3BF3">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C17F76" w:rsidRPr="004D3701" w:rsidRDefault="00C17F76" w:rsidP="002B3BF3">
            <w:pPr>
              <w:pStyle w:val="Standard"/>
              <w:snapToGrid w:val="0"/>
              <w:jc w:val="center"/>
              <w:rPr>
                <w:rFonts w:eastAsia="Calibri"/>
                <w:sz w:val="20"/>
                <w:szCs w:val="20"/>
              </w:rPr>
            </w:pPr>
            <w:r w:rsidRPr="004D3701">
              <w:rPr>
                <w:rFonts w:eastAsia="Calibri"/>
                <w:sz w:val="20"/>
                <w:szCs w:val="20"/>
              </w:rPr>
              <w:t>1</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17F76" w:rsidRPr="004D3701" w:rsidRDefault="00C17F76" w:rsidP="002B3BF3">
            <w:pPr>
              <w:pStyle w:val="Standard"/>
              <w:snapToGrid w:val="0"/>
              <w:jc w:val="center"/>
              <w:rPr>
                <w:sz w:val="20"/>
                <w:szCs w:val="20"/>
              </w:rPr>
            </w:pPr>
            <w:r w:rsidRPr="004D3701">
              <w:rPr>
                <w:sz w:val="20"/>
                <w:szCs w:val="20"/>
              </w:rPr>
              <w:t>Zaliczenie na ocenę</w:t>
            </w:r>
          </w:p>
        </w:tc>
      </w:tr>
      <w:tr w:rsidR="00C17F76" w:rsidRPr="004D3701" w:rsidTr="002B3BF3">
        <w:trPr>
          <w:trHeight w:val="397"/>
        </w:trPr>
        <w:tc>
          <w:tcPr>
            <w:tcW w:w="2549" w:type="dxa"/>
            <w:gridSpan w:val="2"/>
            <w:tcBorders>
              <w:left w:val="single" w:sz="4" w:space="0" w:color="000000"/>
              <w:bottom w:val="single" w:sz="4" w:space="0" w:color="000000"/>
            </w:tcBorders>
            <w:shd w:val="clear" w:color="auto" w:fill="E6E6E6"/>
            <w:vAlign w:val="center"/>
          </w:tcPr>
          <w:p w:rsidR="00C17F76" w:rsidRPr="004D3701" w:rsidRDefault="00C17F76" w:rsidP="002B3BF3">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C17F76" w:rsidRPr="004D3701" w:rsidRDefault="00C17F76" w:rsidP="002B3BF3">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C17F76" w:rsidRPr="004D3701" w:rsidRDefault="00C17F76" w:rsidP="002B3BF3">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C17F76" w:rsidRPr="004D3701" w:rsidRDefault="00C17F76" w:rsidP="002B3BF3">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17F76" w:rsidRPr="004D3701" w:rsidRDefault="00C17F76" w:rsidP="002B3BF3">
            <w:pPr>
              <w:pStyle w:val="Standard"/>
              <w:snapToGrid w:val="0"/>
              <w:jc w:val="center"/>
              <w:rPr>
                <w:sz w:val="20"/>
                <w:szCs w:val="20"/>
              </w:rPr>
            </w:pPr>
          </w:p>
        </w:tc>
      </w:tr>
      <w:tr w:rsidR="00C17F7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17F76" w:rsidRPr="004D3701" w:rsidRDefault="00C17F76" w:rsidP="002B3BF3">
            <w:pPr>
              <w:pStyle w:val="Standard"/>
              <w:snapToGrid w:val="0"/>
              <w:rPr>
                <w:sz w:val="20"/>
                <w:szCs w:val="20"/>
                <w:lang w:val="en-US"/>
              </w:rPr>
            </w:pPr>
            <w:r w:rsidRPr="004D3701">
              <w:rPr>
                <w:sz w:val="20"/>
                <w:szCs w:val="20"/>
                <w:lang w:val="en-US"/>
              </w:rPr>
              <w:t>Wojciech Sroka</w:t>
            </w:r>
          </w:p>
        </w:tc>
      </w:tr>
      <w:tr w:rsidR="00C17F7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17F76" w:rsidRPr="004D3701" w:rsidRDefault="00C17F76" w:rsidP="002B3BF3">
            <w:pPr>
              <w:pStyle w:val="Standard"/>
              <w:snapToGrid w:val="0"/>
              <w:rPr>
                <w:rFonts w:eastAsia="Calibri"/>
                <w:sz w:val="20"/>
                <w:szCs w:val="20"/>
              </w:rPr>
            </w:pPr>
            <w:r w:rsidRPr="004D3701">
              <w:rPr>
                <w:rFonts w:eastAsia="Calibri"/>
                <w:sz w:val="20"/>
                <w:szCs w:val="20"/>
              </w:rPr>
              <w:t>Dorota Koptiew</w:t>
            </w:r>
          </w:p>
        </w:tc>
      </w:tr>
      <w:tr w:rsidR="00C17F7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17F76" w:rsidRPr="004D3701" w:rsidRDefault="00C17F76" w:rsidP="002B3BF3">
            <w:pPr>
              <w:pStyle w:val="Standard"/>
              <w:snapToGrid w:val="0"/>
              <w:rPr>
                <w:sz w:val="20"/>
                <w:szCs w:val="20"/>
              </w:rPr>
            </w:pPr>
            <w:r w:rsidRPr="004D3701">
              <w:rPr>
                <w:sz w:val="20"/>
                <w:szCs w:val="20"/>
              </w:rPr>
              <w:t>polski</w:t>
            </w:r>
          </w:p>
        </w:tc>
      </w:tr>
    </w:tbl>
    <w:p w:rsidR="00C17F76" w:rsidRPr="004D3701" w:rsidRDefault="00C17F76" w:rsidP="00C17F76">
      <w:pPr>
        <w:pStyle w:val="Standard"/>
        <w:rPr>
          <w:rFonts w:eastAsia="Calibri"/>
          <w:sz w:val="16"/>
          <w:szCs w:val="16"/>
        </w:rPr>
      </w:pPr>
      <w:r w:rsidRPr="004D3701">
        <w:rPr>
          <w:rFonts w:eastAsia="Calibri"/>
          <w:b/>
          <w:bCs/>
          <w:sz w:val="16"/>
          <w:szCs w:val="16"/>
        </w:rPr>
        <w:t>Objaśnienia:</w:t>
      </w:r>
    </w:p>
    <w:p w:rsidR="00C17F76" w:rsidRPr="004D3701" w:rsidRDefault="00C17F76" w:rsidP="00C17F76">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C17F76" w:rsidRPr="004D3701" w:rsidRDefault="00C17F76" w:rsidP="00C17F76">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C17F76" w:rsidRPr="004D3701" w:rsidRDefault="00C17F76" w:rsidP="00C17F76">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44"/>
        <w:gridCol w:w="1560"/>
        <w:gridCol w:w="2247"/>
      </w:tblGrid>
      <w:tr w:rsidR="00C17F76" w:rsidRPr="004D3701" w:rsidTr="00CD0A21">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17F76" w:rsidRPr="004D3701" w:rsidRDefault="00C17F76" w:rsidP="002B3BF3">
            <w:pPr>
              <w:pStyle w:val="Standard"/>
              <w:snapToGrid w:val="0"/>
              <w:spacing w:after="0" w:line="240" w:lineRule="auto"/>
              <w:rPr>
                <w:sz w:val="20"/>
                <w:szCs w:val="20"/>
              </w:rPr>
            </w:pPr>
            <w:r w:rsidRPr="004D3701">
              <w:rPr>
                <w:rFonts w:eastAsia="Calibri"/>
                <w:b/>
                <w:sz w:val="20"/>
                <w:szCs w:val="20"/>
              </w:rPr>
              <w:t>Wymagania wstępne</w:t>
            </w:r>
          </w:p>
        </w:tc>
      </w:tr>
      <w:tr w:rsidR="00C17F76" w:rsidRPr="004D3701" w:rsidTr="00CD0A21">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C17F76" w:rsidRPr="004D3701" w:rsidRDefault="00C17F76" w:rsidP="002B3BF3">
            <w:pPr>
              <w:pStyle w:val="Standard"/>
              <w:snapToGrid w:val="0"/>
              <w:spacing w:after="0" w:line="240" w:lineRule="auto"/>
              <w:rPr>
                <w:sz w:val="20"/>
                <w:szCs w:val="20"/>
              </w:rPr>
            </w:pPr>
            <w:r w:rsidRPr="004D3701">
              <w:rPr>
                <w:sz w:val="20"/>
                <w:szCs w:val="20"/>
              </w:rPr>
              <w:t xml:space="preserve">Brak </w:t>
            </w:r>
          </w:p>
        </w:tc>
      </w:tr>
      <w:tr w:rsidR="00C17F76" w:rsidRPr="004D3701" w:rsidTr="00CD0A21">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17F76" w:rsidRPr="004D3701" w:rsidRDefault="00C17F76" w:rsidP="002B3BF3">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C17F76" w:rsidRPr="004D3701" w:rsidTr="00CD0A21">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spacing w:after="0" w:line="240" w:lineRule="auto"/>
              <w:jc w:val="center"/>
              <w:rPr>
                <w:b/>
                <w:sz w:val="20"/>
                <w:szCs w:val="20"/>
              </w:rPr>
            </w:pPr>
            <w:r w:rsidRPr="004D3701">
              <w:rPr>
                <w:b/>
                <w:sz w:val="20"/>
                <w:szCs w:val="20"/>
              </w:rPr>
              <w:t>Lp.</w:t>
            </w:r>
          </w:p>
        </w:tc>
        <w:tc>
          <w:tcPr>
            <w:tcW w:w="4741" w:type="dxa"/>
            <w:tcBorders>
              <w:top w:val="single" w:sz="4" w:space="0" w:color="000000"/>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spacing w:after="0" w:line="240" w:lineRule="auto"/>
              <w:jc w:val="center"/>
              <w:rPr>
                <w:b/>
                <w:sz w:val="20"/>
                <w:szCs w:val="20"/>
              </w:rPr>
            </w:pPr>
            <w:r w:rsidRPr="004D3701">
              <w:rPr>
                <w:b/>
                <w:sz w:val="20"/>
                <w:szCs w:val="20"/>
              </w:rPr>
              <w:t>Student, który zaliczył zajęcia</w:t>
            </w:r>
          </w:p>
          <w:p w:rsidR="00C17F76" w:rsidRPr="004D3701" w:rsidRDefault="00C17F76" w:rsidP="002B3BF3">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6" w:type="dxa"/>
            <w:tcBorders>
              <w:top w:val="single" w:sz="4" w:space="0" w:color="000000"/>
              <w:left w:val="single" w:sz="4" w:space="0" w:color="000000"/>
              <w:right w:val="single" w:sz="4" w:space="0" w:color="000000"/>
            </w:tcBorders>
            <w:shd w:val="clear" w:color="auto" w:fill="A6A6A6"/>
            <w:vAlign w:val="center"/>
          </w:tcPr>
          <w:p w:rsidR="00C17F76" w:rsidRPr="004D3701" w:rsidRDefault="00C17F76" w:rsidP="002B3BF3">
            <w:pPr>
              <w:pStyle w:val="Standard"/>
              <w:snapToGrid w:val="0"/>
              <w:spacing w:after="0" w:line="240" w:lineRule="auto"/>
              <w:jc w:val="center"/>
              <w:rPr>
                <w:b/>
                <w:bCs/>
                <w:sz w:val="20"/>
                <w:szCs w:val="20"/>
              </w:rPr>
            </w:pPr>
            <w:r w:rsidRPr="004D3701">
              <w:rPr>
                <w:b/>
                <w:bCs/>
                <w:sz w:val="20"/>
                <w:szCs w:val="20"/>
              </w:rPr>
              <w:t xml:space="preserve">Sposób weryfikacji </w:t>
            </w:r>
          </w:p>
          <w:p w:rsidR="00C17F76" w:rsidRPr="004D3701" w:rsidRDefault="00C17F76" w:rsidP="002B3BF3">
            <w:pPr>
              <w:pStyle w:val="Standard"/>
              <w:snapToGrid w:val="0"/>
              <w:spacing w:after="0" w:line="240" w:lineRule="auto"/>
              <w:jc w:val="center"/>
              <w:rPr>
                <w:color w:val="FF0000"/>
                <w:sz w:val="20"/>
                <w:szCs w:val="20"/>
              </w:rPr>
            </w:pPr>
            <w:r w:rsidRPr="004D3701">
              <w:rPr>
                <w:b/>
                <w:bCs/>
                <w:sz w:val="20"/>
                <w:szCs w:val="20"/>
              </w:rPr>
              <w:t>efektu uczenia się</w:t>
            </w:r>
          </w:p>
        </w:tc>
      </w:tr>
      <w:tr w:rsidR="00C17F76" w:rsidRPr="004D3701" w:rsidTr="00CD0A2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17F76" w:rsidRPr="004D3701" w:rsidRDefault="00C17F76" w:rsidP="002B3BF3">
            <w:pPr>
              <w:pStyle w:val="Standard"/>
              <w:snapToGrid w:val="0"/>
              <w:spacing w:line="240" w:lineRule="auto"/>
              <w:rPr>
                <w:sz w:val="20"/>
                <w:szCs w:val="20"/>
              </w:rPr>
            </w:pPr>
            <w:r w:rsidRPr="004D3701">
              <w:rPr>
                <w:sz w:val="20"/>
                <w:szCs w:val="20"/>
              </w:rPr>
              <w:t>1.</w:t>
            </w:r>
          </w:p>
        </w:tc>
        <w:tc>
          <w:tcPr>
            <w:tcW w:w="4741" w:type="dxa"/>
            <w:tcBorders>
              <w:top w:val="single" w:sz="4" w:space="0" w:color="000000"/>
              <w:left w:val="single" w:sz="4" w:space="0" w:color="000000"/>
              <w:bottom w:val="single" w:sz="4" w:space="0" w:color="000000"/>
            </w:tcBorders>
            <w:shd w:val="clear" w:color="auto" w:fill="auto"/>
            <w:vAlign w:val="center"/>
          </w:tcPr>
          <w:p w:rsidR="00C17F76" w:rsidRPr="004D3701" w:rsidRDefault="00C17F76" w:rsidP="00D558D5">
            <w:pPr>
              <w:pStyle w:val="Standard"/>
              <w:snapToGrid w:val="0"/>
              <w:spacing w:line="240" w:lineRule="auto"/>
              <w:ind w:left="85"/>
              <w:rPr>
                <w:sz w:val="20"/>
                <w:szCs w:val="20"/>
              </w:rPr>
            </w:pPr>
            <w:r w:rsidRPr="004D3701">
              <w:rPr>
                <w:color w:val="000000"/>
                <w:sz w:val="20"/>
                <w:szCs w:val="20"/>
              </w:rPr>
              <w:t>zna instytucje ekonomii społecznej i zjawisko przedsiębiorczości społecznej oraz rozumie związki zachodzące pomiędzy gospodarką, polityką i społeczeństwem</w:t>
            </w:r>
          </w:p>
        </w:tc>
        <w:tc>
          <w:tcPr>
            <w:tcW w:w="1559" w:type="dxa"/>
            <w:tcBorders>
              <w:top w:val="single" w:sz="4" w:space="0" w:color="000000"/>
              <w:left w:val="single" w:sz="4" w:space="0" w:color="000000"/>
              <w:bottom w:val="single" w:sz="4" w:space="0" w:color="000000"/>
            </w:tcBorders>
            <w:shd w:val="clear" w:color="auto" w:fill="auto"/>
          </w:tcPr>
          <w:p w:rsidR="00C17F76" w:rsidRPr="004D3701" w:rsidRDefault="00C17F76" w:rsidP="002A7BF0">
            <w:pPr>
              <w:spacing w:after="0" w:line="240" w:lineRule="auto"/>
              <w:ind w:left="19" w:hanging="19"/>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CD0A21" w:rsidRPr="004D3701" w:rsidRDefault="00CD0A21" w:rsidP="002A7BF0">
            <w:pPr>
              <w:spacing w:after="0" w:line="240" w:lineRule="auto"/>
              <w:ind w:left="19" w:hanging="19"/>
              <w:jc w:val="center"/>
              <w:rPr>
                <w:rFonts w:ascii="Times New Roman" w:hAnsi="Times New Roman" w:cs="Times New Roman"/>
                <w:sz w:val="20"/>
                <w:szCs w:val="20"/>
              </w:rPr>
            </w:pPr>
            <w:r w:rsidRPr="004D3701">
              <w:rPr>
                <w:rFonts w:ascii="Times New Roman" w:hAnsi="Times New Roman" w:cs="Times New Roman"/>
                <w:sz w:val="20"/>
                <w:szCs w:val="20"/>
              </w:rPr>
              <w:t>EK1_W10</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F76" w:rsidRPr="004D3701" w:rsidRDefault="00C17F76" w:rsidP="002B3BF3">
            <w:pPr>
              <w:pStyle w:val="Standard"/>
              <w:snapToGrid w:val="0"/>
              <w:spacing w:line="240" w:lineRule="auto"/>
              <w:jc w:val="center"/>
              <w:rPr>
                <w:sz w:val="20"/>
                <w:szCs w:val="20"/>
              </w:rPr>
            </w:pPr>
            <w:r w:rsidRPr="004D3701">
              <w:rPr>
                <w:sz w:val="20"/>
                <w:szCs w:val="20"/>
              </w:rPr>
              <w:t>Kolokwium</w:t>
            </w:r>
          </w:p>
        </w:tc>
      </w:tr>
      <w:tr w:rsidR="00C17F76" w:rsidRPr="004D3701" w:rsidTr="00CD0A2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17F76" w:rsidRPr="004D3701" w:rsidRDefault="00C17F76" w:rsidP="002B3BF3">
            <w:pPr>
              <w:pStyle w:val="Standard"/>
              <w:snapToGrid w:val="0"/>
              <w:spacing w:line="240" w:lineRule="auto"/>
              <w:jc w:val="center"/>
              <w:rPr>
                <w:sz w:val="20"/>
                <w:szCs w:val="20"/>
              </w:rPr>
            </w:pPr>
            <w:r w:rsidRPr="004D3701">
              <w:rPr>
                <w:sz w:val="20"/>
                <w:szCs w:val="20"/>
              </w:rPr>
              <w:t>2.</w:t>
            </w:r>
          </w:p>
        </w:tc>
        <w:tc>
          <w:tcPr>
            <w:tcW w:w="4741" w:type="dxa"/>
            <w:tcBorders>
              <w:top w:val="single" w:sz="4" w:space="0" w:color="000000"/>
              <w:left w:val="single" w:sz="4" w:space="0" w:color="000000"/>
              <w:bottom w:val="single" w:sz="4" w:space="0" w:color="000000"/>
            </w:tcBorders>
            <w:shd w:val="clear" w:color="auto" w:fill="auto"/>
            <w:vAlign w:val="center"/>
          </w:tcPr>
          <w:p w:rsidR="00C17F76" w:rsidRPr="004D3701" w:rsidRDefault="00C17F76" w:rsidP="00D558D5">
            <w:pPr>
              <w:autoSpaceDE w:val="0"/>
              <w:autoSpaceDN w:val="0"/>
              <w:adjustRightInd w:val="0"/>
              <w:spacing w:after="0" w:line="240" w:lineRule="auto"/>
              <w:ind w:left="85" w:firstLine="0"/>
              <w:rPr>
                <w:rFonts w:ascii="Times New Roman" w:hAnsi="Times New Roman" w:cs="Times New Roman"/>
              </w:rPr>
            </w:pPr>
            <w:r w:rsidRPr="004D3701">
              <w:rPr>
                <w:rFonts w:ascii="Times New Roman" w:hAnsi="Times New Roman" w:cs="Times New Roman"/>
              </w:rPr>
              <w:t>zna rodzaje przedsiębiorstw</w:t>
            </w:r>
            <w:r w:rsidR="002A7BF0" w:rsidRPr="004D3701">
              <w:rPr>
                <w:rFonts w:ascii="Times New Roman" w:hAnsi="Times New Roman" w:cs="Times New Roman"/>
              </w:rPr>
              <w:t xml:space="preserve"> </w:t>
            </w:r>
            <w:r w:rsidRPr="004D3701">
              <w:rPr>
                <w:rFonts w:ascii="Times New Roman" w:hAnsi="Times New Roman" w:cs="Times New Roman"/>
              </w:rPr>
              <w:t>społecznych i wie jakie grupy docelowe mogą</w:t>
            </w:r>
            <w:r w:rsidR="002A7BF0" w:rsidRPr="004D3701">
              <w:rPr>
                <w:rFonts w:ascii="Times New Roman" w:hAnsi="Times New Roman" w:cs="Times New Roman"/>
              </w:rPr>
              <w:t xml:space="preserve"> </w:t>
            </w:r>
            <w:r w:rsidR="00D558D5" w:rsidRPr="004D3701">
              <w:rPr>
                <w:rFonts w:ascii="Times New Roman" w:hAnsi="Times New Roman" w:cs="Times New Roman"/>
              </w:rPr>
              <w:t>w nich pracować</w:t>
            </w:r>
          </w:p>
        </w:tc>
        <w:tc>
          <w:tcPr>
            <w:tcW w:w="1559" w:type="dxa"/>
            <w:tcBorders>
              <w:top w:val="single" w:sz="4" w:space="0" w:color="000000"/>
              <w:left w:val="single" w:sz="4" w:space="0" w:color="000000"/>
              <w:bottom w:val="single" w:sz="4" w:space="0" w:color="000000"/>
            </w:tcBorders>
            <w:shd w:val="clear" w:color="auto" w:fill="auto"/>
            <w:vAlign w:val="center"/>
          </w:tcPr>
          <w:p w:rsidR="00C17F76" w:rsidRPr="004D3701" w:rsidRDefault="00C17F76" w:rsidP="002A7BF0">
            <w:pPr>
              <w:pStyle w:val="Standard"/>
              <w:snapToGrid w:val="0"/>
              <w:spacing w:line="240" w:lineRule="auto"/>
              <w:ind w:left="19" w:hanging="19"/>
              <w:jc w:val="center"/>
              <w:rPr>
                <w:sz w:val="20"/>
                <w:szCs w:val="20"/>
              </w:rPr>
            </w:pPr>
            <w:r w:rsidRPr="004D3701">
              <w:rPr>
                <w:color w:val="000000"/>
                <w:sz w:val="20"/>
                <w:szCs w:val="20"/>
              </w:rPr>
              <w:t>EK1_W08</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F76" w:rsidRPr="004D3701" w:rsidRDefault="00C17F76" w:rsidP="002B3BF3">
            <w:pPr>
              <w:pStyle w:val="Standard"/>
              <w:snapToGrid w:val="0"/>
              <w:spacing w:line="240" w:lineRule="auto"/>
              <w:jc w:val="center"/>
              <w:rPr>
                <w:sz w:val="20"/>
                <w:szCs w:val="20"/>
              </w:rPr>
            </w:pPr>
            <w:r w:rsidRPr="004D3701">
              <w:rPr>
                <w:sz w:val="20"/>
                <w:szCs w:val="20"/>
              </w:rPr>
              <w:t>Kolokwium</w:t>
            </w:r>
          </w:p>
        </w:tc>
      </w:tr>
      <w:tr w:rsidR="00CD0A21" w:rsidRPr="004D3701" w:rsidTr="00CD0A2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D0A21" w:rsidRPr="004D3701" w:rsidRDefault="00CD0A21" w:rsidP="00CD0A21">
            <w:pPr>
              <w:pStyle w:val="Standard"/>
              <w:snapToGrid w:val="0"/>
              <w:spacing w:line="240" w:lineRule="auto"/>
              <w:jc w:val="center"/>
              <w:rPr>
                <w:sz w:val="20"/>
                <w:szCs w:val="20"/>
              </w:rPr>
            </w:pPr>
            <w:r w:rsidRPr="004D3701">
              <w:rPr>
                <w:sz w:val="20"/>
                <w:szCs w:val="20"/>
              </w:rPr>
              <w:t>3</w:t>
            </w:r>
          </w:p>
        </w:tc>
        <w:tc>
          <w:tcPr>
            <w:tcW w:w="4741" w:type="dxa"/>
            <w:tcBorders>
              <w:top w:val="single" w:sz="4" w:space="0" w:color="000000"/>
              <w:left w:val="single" w:sz="4" w:space="0" w:color="000000"/>
              <w:bottom w:val="single" w:sz="4" w:space="0" w:color="000000"/>
            </w:tcBorders>
            <w:shd w:val="clear" w:color="auto" w:fill="auto"/>
            <w:vAlign w:val="center"/>
          </w:tcPr>
          <w:p w:rsidR="00CD0A21" w:rsidRPr="004D3701" w:rsidRDefault="00CD0A21" w:rsidP="00D558D5">
            <w:pPr>
              <w:autoSpaceDE w:val="0"/>
              <w:autoSpaceDN w:val="0"/>
              <w:adjustRightInd w:val="0"/>
              <w:spacing w:after="0" w:line="240" w:lineRule="auto"/>
              <w:ind w:left="85" w:firstLine="0"/>
              <w:rPr>
                <w:rFonts w:ascii="Times New Roman" w:hAnsi="Times New Roman" w:cs="Times New Roman"/>
                <w:sz w:val="20"/>
                <w:szCs w:val="20"/>
              </w:rPr>
            </w:pPr>
            <w:r w:rsidRPr="004D3701">
              <w:rPr>
                <w:rFonts w:ascii="Times New Roman" w:hAnsi="Times New Roman" w:cs="Times New Roman"/>
              </w:rPr>
              <w:t>potrafi na podstawie wyników badań</w:t>
            </w:r>
            <w:r w:rsidR="002A7BF0" w:rsidRPr="004D3701">
              <w:rPr>
                <w:rFonts w:ascii="Times New Roman" w:hAnsi="Times New Roman" w:cs="Times New Roman"/>
              </w:rPr>
              <w:t xml:space="preserve"> </w:t>
            </w:r>
            <w:r w:rsidRPr="004D3701">
              <w:rPr>
                <w:rFonts w:ascii="Times New Roman" w:hAnsi="Times New Roman" w:cs="Times New Roman"/>
              </w:rPr>
              <w:t>empirycznych, danych statystycznych</w:t>
            </w:r>
            <w:r w:rsidR="002A7BF0" w:rsidRPr="004D3701">
              <w:rPr>
                <w:rFonts w:ascii="Times New Roman" w:hAnsi="Times New Roman" w:cs="Times New Roman"/>
              </w:rPr>
              <w:t xml:space="preserve"> </w:t>
            </w:r>
            <w:r w:rsidRPr="004D3701">
              <w:rPr>
                <w:rFonts w:ascii="Times New Roman" w:hAnsi="Times New Roman" w:cs="Times New Roman"/>
              </w:rPr>
              <w:t>wskazać podstawowe możliwości</w:t>
            </w:r>
            <w:r w:rsidR="002A7BF0" w:rsidRPr="004D3701">
              <w:rPr>
                <w:rFonts w:ascii="Times New Roman" w:hAnsi="Times New Roman" w:cs="Times New Roman"/>
              </w:rPr>
              <w:t xml:space="preserve"> </w:t>
            </w:r>
            <w:r w:rsidRPr="004D3701">
              <w:rPr>
                <w:rFonts w:ascii="Times New Roman" w:hAnsi="Times New Roman" w:cs="Times New Roman"/>
              </w:rPr>
              <w:t>wdrażania ekonomii społecznej</w:t>
            </w:r>
          </w:p>
        </w:tc>
        <w:tc>
          <w:tcPr>
            <w:tcW w:w="1559" w:type="dxa"/>
            <w:tcBorders>
              <w:top w:val="single" w:sz="4" w:space="0" w:color="000000"/>
              <w:left w:val="single" w:sz="4" w:space="0" w:color="000000"/>
              <w:bottom w:val="single" w:sz="4" w:space="0" w:color="000000"/>
            </w:tcBorders>
            <w:shd w:val="clear" w:color="auto" w:fill="auto"/>
          </w:tcPr>
          <w:p w:rsidR="00CD0A21" w:rsidRPr="004D3701" w:rsidRDefault="00CD0A21" w:rsidP="002A7BF0">
            <w:pPr>
              <w:spacing w:after="0" w:line="240" w:lineRule="auto"/>
              <w:ind w:left="19" w:hanging="19"/>
              <w:jc w:val="center"/>
              <w:rPr>
                <w:rFonts w:ascii="Times New Roman" w:hAnsi="Times New Roman" w:cs="Times New Roman"/>
                <w:sz w:val="20"/>
                <w:szCs w:val="20"/>
              </w:rPr>
            </w:pPr>
            <w:r w:rsidRPr="004D3701">
              <w:rPr>
                <w:rFonts w:ascii="Times New Roman" w:hAnsi="Times New Roman" w:cs="Times New Roman"/>
                <w:sz w:val="20"/>
                <w:szCs w:val="20"/>
              </w:rPr>
              <w:t>EK1_U03</w:t>
            </w:r>
          </w:p>
          <w:p w:rsidR="00CD0A21" w:rsidRPr="004D3701" w:rsidRDefault="00CD0A21" w:rsidP="002A7BF0">
            <w:pPr>
              <w:spacing w:after="0" w:line="240" w:lineRule="auto"/>
              <w:ind w:left="19" w:hanging="19"/>
              <w:jc w:val="center"/>
              <w:rPr>
                <w:rFonts w:ascii="Times New Roman" w:hAnsi="Times New Roman" w:cs="Times New Roman"/>
                <w:sz w:val="20"/>
                <w:szCs w:val="20"/>
              </w:rPr>
            </w:pPr>
            <w:r w:rsidRPr="004D3701">
              <w:rPr>
                <w:rFonts w:ascii="Times New Roman" w:hAnsi="Times New Roman" w:cs="Times New Roman"/>
                <w:sz w:val="20"/>
                <w:szCs w:val="20"/>
              </w:rPr>
              <w:t>EK1_U08</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A21" w:rsidRPr="004D3701" w:rsidRDefault="00CD0A21" w:rsidP="00CD0A21">
            <w:pPr>
              <w:pStyle w:val="Standard"/>
              <w:snapToGrid w:val="0"/>
              <w:spacing w:line="240" w:lineRule="auto"/>
              <w:jc w:val="center"/>
              <w:rPr>
                <w:sz w:val="20"/>
                <w:szCs w:val="20"/>
              </w:rPr>
            </w:pPr>
            <w:r w:rsidRPr="004D3701">
              <w:rPr>
                <w:sz w:val="20"/>
                <w:szCs w:val="20"/>
              </w:rPr>
              <w:t>Ocena wykonania zadania projektowego</w:t>
            </w:r>
          </w:p>
        </w:tc>
      </w:tr>
      <w:tr w:rsidR="00CD0A21" w:rsidRPr="004D3701" w:rsidTr="00CD0A2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D0A21" w:rsidRPr="004D3701" w:rsidRDefault="00CD0A21" w:rsidP="00CD0A21">
            <w:pPr>
              <w:pStyle w:val="Standard"/>
              <w:snapToGrid w:val="0"/>
              <w:spacing w:line="240" w:lineRule="auto"/>
              <w:jc w:val="center"/>
              <w:rPr>
                <w:sz w:val="20"/>
                <w:szCs w:val="20"/>
              </w:rPr>
            </w:pPr>
            <w:r w:rsidRPr="004D3701">
              <w:rPr>
                <w:sz w:val="20"/>
                <w:szCs w:val="20"/>
              </w:rPr>
              <w:t>4</w:t>
            </w:r>
          </w:p>
        </w:tc>
        <w:tc>
          <w:tcPr>
            <w:tcW w:w="4741" w:type="dxa"/>
            <w:tcBorders>
              <w:top w:val="single" w:sz="4" w:space="0" w:color="000000"/>
              <w:left w:val="single" w:sz="4" w:space="0" w:color="000000"/>
              <w:bottom w:val="single" w:sz="4" w:space="0" w:color="000000"/>
            </w:tcBorders>
            <w:shd w:val="clear" w:color="auto" w:fill="auto"/>
            <w:vAlign w:val="center"/>
          </w:tcPr>
          <w:p w:rsidR="00CD0A21" w:rsidRPr="004D3701" w:rsidRDefault="00CD0A21" w:rsidP="00D558D5">
            <w:pPr>
              <w:autoSpaceDE w:val="0"/>
              <w:autoSpaceDN w:val="0"/>
              <w:adjustRightInd w:val="0"/>
              <w:spacing w:after="0" w:line="240" w:lineRule="auto"/>
              <w:ind w:left="85" w:firstLine="0"/>
              <w:rPr>
                <w:rFonts w:ascii="Times New Roman" w:hAnsi="Times New Roman" w:cs="Times New Roman"/>
              </w:rPr>
            </w:pPr>
            <w:r w:rsidRPr="004D3701">
              <w:rPr>
                <w:rFonts w:ascii="Times New Roman" w:hAnsi="Times New Roman" w:cs="Times New Roman"/>
              </w:rPr>
              <w:t>jest gotów do zainicjowania powstania przedsiębiorstwa ekonomii społecznej</w:t>
            </w:r>
          </w:p>
          <w:p w:rsidR="00CD0A21" w:rsidRPr="004D3701" w:rsidRDefault="00CD0A21" w:rsidP="00D558D5">
            <w:pPr>
              <w:pStyle w:val="Standard"/>
              <w:snapToGrid w:val="0"/>
              <w:spacing w:line="240" w:lineRule="auto"/>
              <w:ind w:left="85"/>
              <w:rPr>
                <w:sz w:val="22"/>
                <w:szCs w:val="22"/>
              </w:rPr>
            </w:pPr>
          </w:p>
        </w:tc>
        <w:tc>
          <w:tcPr>
            <w:tcW w:w="1559" w:type="dxa"/>
            <w:tcBorders>
              <w:top w:val="single" w:sz="4" w:space="0" w:color="000000"/>
              <w:left w:val="single" w:sz="4" w:space="0" w:color="000000"/>
              <w:bottom w:val="single" w:sz="4" w:space="0" w:color="000000"/>
            </w:tcBorders>
            <w:shd w:val="clear" w:color="auto" w:fill="auto"/>
          </w:tcPr>
          <w:p w:rsidR="00CD0A21" w:rsidRPr="004D3701" w:rsidRDefault="00CD0A21" w:rsidP="002A7BF0">
            <w:pPr>
              <w:spacing w:after="0" w:line="240" w:lineRule="auto"/>
              <w:ind w:left="19" w:firstLine="0"/>
              <w:jc w:val="center"/>
              <w:rPr>
                <w:rFonts w:ascii="Times New Roman" w:hAnsi="Times New Roman" w:cs="Times New Roman"/>
                <w:sz w:val="20"/>
                <w:szCs w:val="20"/>
              </w:rPr>
            </w:pPr>
            <w:r w:rsidRPr="004D3701">
              <w:rPr>
                <w:rFonts w:ascii="Times New Roman" w:hAnsi="Times New Roman" w:cs="Times New Roman"/>
                <w:sz w:val="20"/>
                <w:szCs w:val="20"/>
              </w:rPr>
              <w:t>EK1_K03</w:t>
            </w:r>
          </w:p>
          <w:p w:rsidR="00CD0A21" w:rsidRPr="004D3701" w:rsidRDefault="00CD0A21" w:rsidP="002A7BF0">
            <w:pPr>
              <w:spacing w:after="0" w:line="240" w:lineRule="auto"/>
              <w:ind w:left="19" w:firstLine="0"/>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A21" w:rsidRPr="004D3701" w:rsidRDefault="00CD0A21" w:rsidP="00CD0A21">
            <w:pPr>
              <w:pStyle w:val="Standard"/>
              <w:snapToGrid w:val="0"/>
              <w:spacing w:line="240" w:lineRule="auto"/>
              <w:jc w:val="center"/>
              <w:rPr>
                <w:sz w:val="20"/>
                <w:szCs w:val="20"/>
              </w:rPr>
            </w:pPr>
            <w:r w:rsidRPr="004D3701">
              <w:rPr>
                <w:sz w:val="20"/>
                <w:szCs w:val="20"/>
              </w:rPr>
              <w:t>Obserwacja zachowań, analiza podejmowanych działań</w:t>
            </w:r>
          </w:p>
        </w:tc>
      </w:tr>
    </w:tbl>
    <w:p w:rsidR="00C17F76" w:rsidRPr="004D3701" w:rsidRDefault="00C17F76" w:rsidP="00C17F76">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C17F7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17F76" w:rsidRPr="004D3701" w:rsidRDefault="00C17F76" w:rsidP="002B3BF3">
            <w:pPr>
              <w:pStyle w:val="Standard"/>
              <w:snapToGrid w:val="0"/>
              <w:rPr>
                <w:b/>
                <w:sz w:val="16"/>
                <w:szCs w:val="16"/>
              </w:rPr>
            </w:pPr>
            <w:r w:rsidRPr="004D3701">
              <w:rPr>
                <w:rFonts w:eastAsia="Calibri"/>
                <w:b/>
                <w:sz w:val="16"/>
                <w:szCs w:val="16"/>
              </w:rPr>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C17F76" w:rsidRPr="004D3701" w:rsidTr="002B3BF3">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C17F76" w:rsidRPr="004D3701" w:rsidRDefault="00C17F76" w:rsidP="002B3BF3">
            <w:pPr>
              <w:pStyle w:val="Standard"/>
              <w:snapToGrid w:val="0"/>
              <w:jc w:val="left"/>
              <w:rPr>
                <w:rFonts w:eastAsia="Calibri"/>
                <w:sz w:val="20"/>
                <w:szCs w:val="20"/>
              </w:rPr>
            </w:pPr>
            <w:r w:rsidRPr="004D3701">
              <w:rPr>
                <w:sz w:val="20"/>
                <w:szCs w:val="20"/>
              </w:rPr>
              <w:t>wykład z wykorzystaniem prezentacji, dyskusja, burza mózgów,  symulacja, metoda projektu,  case study, praca z aktami normatywnymi</w:t>
            </w:r>
          </w:p>
        </w:tc>
      </w:tr>
      <w:tr w:rsidR="00C17F7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17F76" w:rsidRPr="004D3701" w:rsidRDefault="00C17F76" w:rsidP="002B3BF3">
            <w:pPr>
              <w:pStyle w:val="Standard"/>
              <w:snapToGrid w:val="0"/>
            </w:pPr>
            <w:r w:rsidRPr="004D3701">
              <w:rPr>
                <w:rFonts w:eastAsia="Calibri"/>
                <w:b/>
                <w:sz w:val="16"/>
                <w:szCs w:val="16"/>
              </w:rPr>
              <w:t>Kryteria oceny i weryfikacji efektów uczenia się</w:t>
            </w:r>
          </w:p>
        </w:tc>
      </w:tr>
      <w:tr w:rsidR="00C17F76" w:rsidRPr="004D3701" w:rsidTr="002B3BF3">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C17F76" w:rsidRPr="004D3701" w:rsidRDefault="00C17F76" w:rsidP="002B3BF3">
            <w:pPr>
              <w:pStyle w:val="Standard"/>
              <w:snapToGrid w:val="0"/>
              <w:rPr>
                <w:rFonts w:eastAsia="Calibri"/>
                <w:b/>
                <w:sz w:val="20"/>
                <w:szCs w:val="20"/>
              </w:rPr>
            </w:pPr>
            <w:r w:rsidRPr="004D3701">
              <w:rPr>
                <w:rFonts w:eastAsia="Calibri"/>
                <w:b/>
                <w:sz w:val="20"/>
                <w:szCs w:val="20"/>
              </w:rPr>
              <w:t xml:space="preserve">Wiedza: </w:t>
            </w:r>
          </w:p>
          <w:p w:rsidR="00C17F76" w:rsidRPr="004D3701" w:rsidRDefault="00C17F76" w:rsidP="002B3BF3">
            <w:pPr>
              <w:pStyle w:val="Standard"/>
              <w:snapToGrid w:val="0"/>
              <w:rPr>
                <w:rFonts w:eastAsia="Calibri"/>
                <w:sz w:val="20"/>
                <w:szCs w:val="20"/>
              </w:rPr>
            </w:pPr>
            <w:r w:rsidRPr="004D3701">
              <w:rPr>
                <w:rFonts w:eastAsia="Calibri"/>
                <w:sz w:val="20"/>
                <w:szCs w:val="20"/>
              </w:rPr>
              <w:t>- test wyboru i dopasowania odpowiedzi  - powyżej 51%</w:t>
            </w:r>
          </w:p>
          <w:p w:rsidR="00C17F76" w:rsidRPr="004D3701" w:rsidRDefault="00C17F76" w:rsidP="002B3BF3">
            <w:pPr>
              <w:pStyle w:val="Standard"/>
              <w:snapToGrid w:val="0"/>
              <w:rPr>
                <w:rFonts w:eastAsia="Calibri"/>
                <w:b/>
                <w:sz w:val="20"/>
                <w:szCs w:val="20"/>
              </w:rPr>
            </w:pPr>
            <w:r w:rsidRPr="004D3701">
              <w:rPr>
                <w:rFonts w:eastAsia="Calibri"/>
                <w:b/>
                <w:sz w:val="20"/>
                <w:szCs w:val="20"/>
              </w:rPr>
              <w:t>Umiejętności:</w:t>
            </w:r>
          </w:p>
          <w:p w:rsidR="00C17F76" w:rsidRPr="004D3701" w:rsidRDefault="00C17F76" w:rsidP="002B3BF3">
            <w:pPr>
              <w:pStyle w:val="Standard"/>
              <w:snapToGrid w:val="0"/>
              <w:rPr>
                <w:rFonts w:eastAsia="Calibri"/>
                <w:sz w:val="20"/>
                <w:szCs w:val="20"/>
              </w:rPr>
            </w:pPr>
            <w:r w:rsidRPr="004D3701">
              <w:rPr>
                <w:rFonts w:eastAsia="Calibri"/>
                <w:sz w:val="20"/>
                <w:szCs w:val="20"/>
              </w:rPr>
              <w:t>- ocena wykonania projektu</w:t>
            </w:r>
          </w:p>
          <w:p w:rsidR="00C17F76" w:rsidRPr="004D3701" w:rsidRDefault="00C17F76" w:rsidP="002B3BF3">
            <w:pPr>
              <w:pStyle w:val="Standard"/>
              <w:snapToGrid w:val="0"/>
              <w:rPr>
                <w:rFonts w:eastAsia="Calibri"/>
                <w:sz w:val="20"/>
                <w:szCs w:val="20"/>
              </w:rPr>
            </w:pPr>
            <w:r w:rsidRPr="004D3701">
              <w:rPr>
                <w:rFonts w:eastAsia="Calibri"/>
                <w:sz w:val="20"/>
                <w:szCs w:val="20"/>
              </w:rPr>
              <w:t>- ocena poprawności rozwiązania studium przypadku</w:t>
            </w:r>
          </w:p>
          <w:p w:rsidR="00C17F76" w:rsidRPr="004D3701" w:rsidRDefault="00C17F76" w:rsidP="002B3BF3">
            <w:pPr>
              <w:pStyle w:val="Standard"/>
              <w:snapToGrid w:val="0"/>
              <w:rPr>
                <w:rFonts w:eastAsia="Calibri"/>
                <w:sz w:val="20"/>
                <w:szCs w:val="20"/>
              </w:rPr>
            </w:pPr>
            <w:r w:rsidRPr="004D3701">
              <w:rPr>
                <w:rFonts w:eastAsia="Calibri"/>
                <w:sz w:val="20"/>
                <w:szCs w:val="20"/>
              </w:rPr>
              <w:t>- ocena aktywności na zajęciach</w:t>
            </w:r>
          </w:p>
          <w:p w:rsidR="00C17F76" w:rsidRPr="004D3701" w:rsidRDefault="00C17F76" w:rsidP="002B3BF3">
            <w:pPr>
              <w:pStyle w:val="Standard"/>
              <w:snapToGrid w:val="0"/>
              <w:rPr>
                <w:rFonts w:eastAsia="Calibri"/>
                <w:b/>
                <w:sz w:val="20"/>
                <w:szCs w:val="20"/>
              </w:rPr>
            </w:pPr>
            <w:r w:rsidRPr="004D3701">
              <w:rPr>
                <w:rFonts w:eastAsia="Calibri"/>
                <w:b/>
                <w:sz w:val="20"/>
                <w:szCs w:val="20"/>
              </w:rPr>
              <w:t>Kompetencje społeczne:</w:t>
            </w:r>
          </w:p>
          <w:p w:rsidR="00C17F76" w:rsidRPr="004D3701" w:rsidRDefault="00C17F76" w:rsidP="002B3BF3">
            <w:pPr>
              <w:pStyle w:val="Standard"/>
              <w:snapToGrid w:val="0"/>
              <w:rPr>
                <w:rFonts w:eastAsia="Calibri"/>
                <w:sz w:val="16"/>
                <w:szCs w:val="16"/>
              </w:rPr>
            </w:pPr>
            <w:r w:rsidRPr="004D3701">
              <w:rPr>
                <w:rFonts w:eastAsia="Calibri"/>
                <w:sz w:val="20"/>
                <w:szCs w:val="20"/>
              </w:rPr>
              <w:t>- obserwacja zachowań</w:t>
            </w:r>
          </w:p>
        </w:tc>
      </w:tr>
      <w:tr w:rsidR="00C17F7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17F76" w:rsidRPr="004D3701" w:rsidRDefault="00C17F76" w:rsidP="002B3BF3">
            <w:pPr>
              <w:pStyle w:val="Standard"/>
              <w:snapToGrid w:val="0"/>
            </w:pPr>
            <w:r w:rsidRPr="004D3701">
              <w:rPr>
                <w:rFonts w:eastAsia="Calibri"/>
                <w:b/>
                <w:sz w:val="16"/>
                <w:szCs w:val="16"/>
              </w:rPr>
              <w:t>Warunki zaliczenia</w:t>
            </w:r>
          </w:p>
        </w:tc>
      </w:tr>
      <w:tr w:rsidR="00C17F76" w:rsidRPr="004D3701" w:rsidTr="002B3BF3">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C17F76" w:rsidRPr="004D3701" w:rsidRDefault="00C17F76" w:rsidP="002B3BF3">
            <w:pPr>
              <w:pStyle w:val="Standard"/>
              <w:snapToGrid w:val="0"/>
              <w:rPr>
                <w:rFonts w:eastAsia="Calibri"/>
                <w:b/>
                <w:sz w:val="16"/>
                <w:szCs w:val="16"/>
              </w:rPr>
            </w:pPr>
            <w:r w:rsidRPr="004D3701">
              <w:rPr>
                <w:rFonts w:eastAsia="Calibri"/>
                <w:b/>
                <w:sz w:val="16"/>
                <w:szCs w:val="16"/>
              </w:rPr>
              <w:t>Zgodnie z obowiązującym regulaminem studiów</w:t>
            </w:r>
          </w:p>
        </w:tc>
      </w:tr>
      <w:tr w:rsidR="00C17F7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17F76" w:rsidRPr="004D3701" w:rsidRDefault="00C17F76" w:rsidP="002B3BF3">
            <w:pPr>
              <w:pStyle w:val="Standard"/>
              <w:snapToGrid w:val="0"/>
            </w:pPr>
            <w:r w:rsidRPr="004D3701">
              <w:rPr>
                <w:rFonts w:eastAsia="Calibri"/>
                <w:b/>
                <w:sz w:val="16"/>
                <w:szCs w:val="16"/>
              </w:rPr>
              <w:t>Treści programowe (skrócony opis)</w:t>
            </w:r>
          </w:p>
        </w:tc>
      </w:tr>
      <w:tr w:rsidR="00C17F7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F76" w:rsidRPr="004D3701" w:rsidRDefault="00C17F76" w:rsidP="002B3BF3">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color w:val="000000"/>
                <w:sz w:val="20"/>
                <w:lang w:eastAsia="pl-PL"/>
              </w:rPr>
              <w:t>Przedmiot ma na celu  ukazanie wpływu ekonomii społecznej na  gospodarkę i rynek pracy oraz  politykę walki z wykluczeniem społecznym.</w:t>
            </w:r>
          </w:p>
        </w:tc>
      </w:tr>
      <w:tr w:rsidR="00C17F76" w:rsidRPr="002974E8"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17F76" w:rsidRPr="004D3701" w:rsidRDefault="00C17F76" w:rsidP="002B3BF3">
            <w:pPr>
              <w:pStyle w:val="Standard"/>
              <w:snapToGrid w:val="0"/>
              <w:rPr>
                <w:rFonts w:eastAsia="Calibri"/>
                <w:b/>
                <w:sz w:val="16"/>
                <w:szCs w:val="16"/>
                <w:lang w:val="en-US"/>
              </w:rPr>
            </w:pPr>
            <w:r w:rsidRPr="004D3701">
              <w:rPr>
                <w:rFonts w:eastAsia="Calibri"/>
                <w:b/>
                <w:sz w:val="16"/>
                <w:szCs w:val="16"/>
                <w:lang w:val="en-US"/>
              </w:rPr>
              <w:t>Contents of the study programme (short version)</w:t>
            </w:r>
          </w:p>
        </w:tc>
      </w:tr>
      <w:tr w:rsidR="00C17F76" w:rsidRPr="002974E8"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F76" w:rsidRPr="004D3701" w:rsidRDefault="00C17F76" w:rsidP="002B3BF3">
            <w:pPr>
              <w:pStyle w:val="Textbody"/>
              <w:snapToGrid w:val="0"/>
              <w:spacing w:line="100" w:lineRule="atLeast"/>
              <w:rPr>
                <w:rFonts w:ascii="Times New Roman" w:eastAsia="Calibri" w:hAnsi="Times New Roman" w:cs="Times New Roman"/>
                <w:sz w:val="16"/>
                <w:szCs w:val="16"/>
                <w:lang w:val="en-US"/>
              </w:rPr>
            </w:pPr>
          </w:p>
        </w:tc>
      </w:tr>
      <w:tr w:rsidR="00C17F7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17F76" w:rsidRPr="004D3701" w:rsidRDefault="00C17F76" w:rsidP="002B3BF3">
            <w:pPr>
              <w:pStyle w:val="Standard"/>
              <w:snapToGrid w:val="0"/>
            </w:pPr>
            <w:r w:rsidRPr="004D3701">
              <w:rPr>
                <w:rFonts w:eastAsia="Calibri"/>
                <w:b/>
                <w:sz w:val="16"/>
                <w:szCs w:val="16"/>
              </w:rPr>
              <w:t>Treści programowe (pełny opis)</w:t>
            </w:r>
          </w:p>
        </w:tc>
      </w:tr>
      <w:tr w:rsidR="00C17F7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F76" w:rsidRPr="004D3701" w:rsidRDefault="00C17F76" w:rsidP="00D558D5">
            <w:pPr>
              <w:spacing w:after="0" w:line="276" w:lineRule="auto"/>
              <w:ind w:left="29" w:firstLine="0"/>
              <w:rPr>
                <w:rFonts w:ascii="Times New Roman" w:eastAsia="Times New Roman" w:hAnsi="Times New Roman" w:cs="Times New Roman"/>
              </w:rPr>
            </w:pPr>
            <w:r w:rsidRPr="004D3701">
              <w:rPr>
                <w:rFonts w:ascii="Times New Roman" w:eastAsia="Times New Roman" w:hAnsi="Times New Roman" w:cs="Times New Roman"/>
                <w:sz w:val="20"/>
                <w:szCs w:val="20"/>
              </w:rPr>
              <w:t xml:space="preserve">1. </w:t>
            </w:r>
            <w:r w:rsidRPr="004D3701">
              <w:rPr>
                <w:rFonts w:ascii="Times New Roman" w:eastAsia="Times New Roman" w:hAnsi="Times New Roman" w:cs="Times New Roman"/>
              </w:rPr>
              <w:t>Istota, geneza i źródła ekonomii społecznej.</w:t>
            </w:r>
          </w:p>
          <w:p w:rsidR="00C17F76" w:rsidRPr="004D3701" w:rsidRDefault="00C17F76" w:rsidP="00D558D5">
            <w:pPr>
              <w:spacing w:after="0" w:line="276" w:lineRule="auto"/>
              <w:ind w:left="29" w:firstLine="0"/>
              <w:rPr>
                <w:rFonts w:ascii="Times New Roman" w:eastAsia="Times New Roman" w:hAnsi="Times New Roman" w:cs="Times New Roman"/>
              </w:rPr>
            </w:pPr>
            <w:r w:rsidRPr="004D3701">
              <w:rPr>
                <w:rFonts w:ascii="Times New Roman" w:eastAsia="Times New Roman" w:hAnsi="Times New Roman" w:cs="Times New Roman"/>
              </w:rPr>
              <w:t>2. Rola i miejsce ekonomii społecznej w gospodarce narodowej. Stara i nowa ekonomia społeczna.</w:t>
            </w:r>
          </w:p>
          <w:p w:rsidR="00C17F76" w:rsidRPr="004D3701" w:rsidRDefault="00C17F76" w:rsidP="00D558D5">
            <w:pPr>
              <w:spacing w:after="0" w:line="276" w:lineRule="auto"/>
              <w:ind w:left="29" w:firstLine="0"/>
              <w:rPr>
                <w:rFonts w:ascii="Times New Roman" w:eastAsia="Times New Roman" w:hAnsi="Times New Roman" w:cs="Times New Roman"/>
              </w:rPr>
            </w:pPr>
            <w:r w:rsidRPr="004D3701">
              <w:rPr>
                <w:rFonts w:ascii="Times New Roman" w:hAnsi="Times New Roman" w:cs="Times New Roman"/>
              </w:rPr>
              <w:t>3. Modele ekonomii społecznej</w:t>
            </w:r>
          </w:p>
          <w:p w:rsidR="00C17F76" w:rsidRPr="004D3701" w:rsidRDefault="00C17F76" w:rsidP="00D558D5">
            <w:pPr>
              <w:spacing w:after="0" w:line="276" w:lineRule="auto"/>
              <w:ind w:left="29" w:firstLine="0"/>
              <w:rPr>
                <w:rFonts w:ascii="Times New Roman" w:eastAsia="Times New Roman" w:hAnsi="Times New Roman" w:cs="Times New Roman"/>
              </w:rPr>
            </w:pPr>
            <w:r w:rsidRPr="004D3701">
              <w:rPr>
                <w:rFonts w:ascii="Times New Roman" w:eastAsia="Times New Roman" w:hAnsi="Times New Roman" w:cs="Times New Roman"/>
              </w:rPr>
              <w:t>4. Wykluczenie społeczna i sytuacja grup defaworyzowanych na rynku pracy</w:t>
            </w:r>
          </w:p>
          <w:p w:rsidR="00C17F76" w:rsidRPr="004D3701" w:rsidRDefault="00C17F76" w:rsidP="00D558D5">
            <w:pPr>
              <w:spacing w:after="0" w:line="276" w:lineRule="auto"/>
              <w:ind w:left="29" w:firstLine="0"/>
              <w:rPr>
                <w:rFonts w:ascii="Times New Roman" w:eastAsia="Times New Roman" w:hAnsi="Times New Roman" w:cs="Times New Roman"/>
              </w:rPr>
            </w:pPr>
            <w:r w:rsidRPr="004D3701">
              <w:rPr>
                <w:rFonts w:ascii="Times New Roman" w:eastAsia="Times New Roman" w:hAnsi="Times New Roman" w:cs="Times New Roman"/>
              </w:rPr>
              <w:t>5. Przedsiębiorstwa społeczne - modele przedsiębiorstw, słabe i mocne strony.</w:t>
            </w:r>
          </w:p>
          <w:p w:rsidR="00C17F76" w:rsidRPr="004D3701" w:rsidRDefault="00C17F76" w:rsidP="00D558D5">
            <w:pPr>
              <w:spacing w:after="0" w:line="276" w:lineRule="auto"/>
              <w:ind w:left="29" w:firstLine="0"/>
              <w:rPr>
                <w:rFonts w:ascii="Times New Roman" w:eastAsia="Times New Roman" w:hAnsi="Times New Roman" w:cs="Times New Roman"/>
              </w:rPr>
            </w:pPr>
            <w:r w:rsidRPr="004D3701">
              <w:rPr>
                <w:rFonts w:ascii="Times New Roman" w:eastAsia="Times New Roman" w:hAnsi="Times New Roman" w:cs="Times New Roman"/>
              </w:rPr>
              <w:t>6. Ekonomia społeczna w programach rządowych i samorządowych</w:t>
            </w:r>
          </w:p>
          <w:p w:rsidR="00C17F76" w:rsidRPr="004D3701" w:rsidRDefault="00C17F76" w:rsidP="00D558D5">
            <w:pPr>
              <w:autoSpaceDE w:val="0"/>
              <w:autoSpaceDN w:val="0"/>
              <w:adjustRightInd w:val="0"/>
              <w:spacing w:after="0" w:line="276" w:lineRule="auto"/>
              <w:ind w:left="29" w:firstLine="0"/>
              <w:rPr>
                <w:rFonts w:ascii="Times New Roman" w:hAnsi="Times New Roman" w:cs="Times New Roman"/>
              </w:rPr>
            </w:pPr>
            <w:r w:rsidRPr="004D3701">
              <w:rPr>
                <w:rFonts w:ascii="Times New Roman" w:hAnsi="Times New Roman" w:cs="Times New Roman"/>
              </w:rPr>
              <w:t>7. Ekonomia społeczna w wybranych krajach Unii Europejskiej</w:t>
            </w:r>
          </w:p>
          <w:p w:rsidR="00C17F76" w:rsidRPr="004D3701" w:rsidRDefault="00C17F76" w:rsidP="00D558D5">
            <w:pPr>
              <w:autoSpaceDE w:val="0"/>
              <w:autoSpaceDN w:val="0"/>
              <w:adjustRightInd w:val="0"/>
              <w:spacing w:after="0" w:line="276" w:lineRule="auto"/>
              <w:ind w:left="29" w:firstLine="0"/>
              <w:rPr>
                <w:rFonts w:ascii="Times New Roman" w:hAnsi="Times New Roman" w:cs="Times New Roman"/>
              </w:rPr>
            </w:pPr>
            <w:r w:rsidRPr="004D3701">
              <w:rPr>
                <w:rFonts w:ascii="Times New Roman" w:hAnsi="Times New Roman" w:cs="Times New Roman"/>
              </w:rPr>
              <w:t>8. Ekonomia społeczna w dokumentach UE</w:t>
            </w:r>
          </w:p>
          <w:p w:rsidR="00C17F76" w:rsidRPr="004D3701" w:rsidRDefault="00C17F76" w:rsidP="00D558D5">
            <w:pPr>
              <w:spacing w:after="0" w:line="276" w:lineRule="auto"/>
              <w:ind w:left="29" w:firstLine="0"/>
              <w:rPr>
                <w:rFonts w:ascii="Times New Roman" w:eastAsia="Times New Roman" w:hAnsi="Times New Roman" w:cs="Times New Roman"/>
              </w:rPr>
            </w:pPr>
            <w:r w:rsidRPr="004D3701">
              <w:rPr>
                <w:rFonts w:ascii="Times New Roman" w:eastAsia="Times New Roman" w:hAnsi="Times New Roman" w:cs="Times New Roman"/>
              </w:rPr>
              <w:t>9. Źródła i instrumenty finansowania przedsięwzięć społecznych.</w:t>
            </w:r>
          </w:p>
          <w:p w:rsidR="00C17F76" w:rsidRPr="004D3701" w:rsidRDefault="00C17F76" w:rsidP="00D558D5">
            <w:pPr>
              <w:pStyle w:val="Standard"/>
              <w:snapToGrid w:val="0"/>
              <w:spacing w:after="0" w:line="276" w:lineRule="auto"/>
              <w:ind w:left="29"/>
              <w:jc w:val="left"/>
              <w:rPr>
                <w:rFonts w:eastAsia="Calibri"/>
                <w:sz w:val="20"/>
                <w:szCs w:val="20"/>
              </w:rPr>
            </w:pPr>
            <w:r w:rsidRPr="004D3701">
              <w:rPr>
                <w:color w:val="000000"/>
                <w:sz w:val="22"/>
                <w:szCs w:val="22"/>
                <w:lang w:eastAsia="pl-PL"/>
              </w:rPr>
              <w:t>10. Efekty działalności sektora ekonomii społecznej i jego beneficjenci.</w:t>
            </w:r>
          </w:p>
        </w:tc>
      </w:tr>
      <w:tr w:rsidR="00C17F7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17F76" w:rsidRPr="004D3701" w:rsidRDefault="00C17F76" w:rsidP="002B3BF3">
            <w:pPr>
              <w:pStyle w:val="Standard"/>
              <w:snapToGrid w:val="0"/>
            </w:pPr>
            <w:r w:rsidRPr="004D3701">
              <w:rPr>
                <w:rFonts w:eastAsia="Calibri"/>
                <w:b/>
                <w:sz w:val="16"/>
                <w:szCs w:val="16"/>
              </w:rPr>
              <w:t>Literatura (do 3 pozycji dla formy zajęć – zalecane)</w:t>
            </w:r>
          </w:p>
        </w:tc>
      </w:tr>
      <w:tr w:rsidR="00C17F7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F76" w:rsidRPr="004D3701" w:rsidRDefault="00C17F76" w:rsidP="00D558D5">
            <w:pPr>
              <w:spacing w:after="0" w:line="240" w:lineRule="auto"/>
              <w:ind w:left="0" w:firstLine="28"/>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Bogacz-Wojtanowska E., Przybysz I., Lendzion M., Sukces przedsiębiorstw społecznych w warunkach polskich, Instytut Spraw Publicznych, Warszawa 2014</w:t>
            </w:r>
          </w:p>
          <w:p w:rsidR="00C17F76" w:rsidRPr="004D3701" w:rsidRDefault="00C17F76" w:rsidP="00D558D5">
            <w:pPr>
              <w:spacing w:after="0" w:line="240" w:lineRule="auto"/>
              <w:ind w:left="0" w:firstLine="28"/>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Frączek M., Hausner J., Mazur S. (red.), Wokół ekonomii społecznej, Uniwersytet Ekonomiczny w Krakowie, Małopolska Szkoła Administracji Publicznej, Kraków 2012</w:t>
            </w:r>
          </w:p>
          <w:p w:rsidR="00C17F76" w:rsidRPr="004D3701" w:rsidRDefault="00C17F76" w:rsidP="00D558D5">
            <w:pPr>
              <w:spacing w:after="0" w:line="240" w:lineRule="auto"/>
              <w:ind w:left="0" w:firstLine="28"/>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Praszkier R., Nowak A., Przedsiębiorczość społeczna. Teoria i praktyka, Oficyna Wolters Kluwer business, 2012/2015</w:t>
            </w:r>
          </w:p>
        </w:tc>
      </w:tr>
    </w:tbl>
    <w:p w:rsidR="00D558D5" w:rsidRPr="004D3701" w:rsidRDefault="00D558D5" w:rsidP="00C17F76">
      <w:pPr>
        <w:pStyle w:val="Standard"/>
        <w:spacing w:before="120" w:after="0" w:line="240" w:lineRule="auto"/>
        <w:rPr>
          <w:rFonts w:eastAsia="Calibri"/>
          <w:b/>
          <w:sz w:val="16"/>
          <w:szCs w:val="16"/>
        </w:rPr>
      </w:pPr>
    </w:p>
    <w:p w:rsidR="00D558D5" w:rsidRPr="004D3701" w:rsidRDefault="00D558D5" w:rsidP="00C17F76">
      <w:pPr>
        <w:pStyle w:val="Standard"/>
        <w:spacing w:before="120" w:after="0" w:line="240" w:lineRule="auto"/>
        <w:rPr>
          <w:rFonts w:eastAsia="Calibri"/>
          <w:b/>
          <w:sz w:val="16"/>
          <w:szCs w:val="16"/>
        </w:rPr>
      </w:pPr>
    </w:p>
    <w:p w:rsidR="00C17F76" w:rsidRPr="004D3701" w:rsidRDefault="00C17F76" w:rsidP="00C17F76">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C17F7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rPr>
                <w:rFonts w:eastAsia="Calibri"/>
                <w:sz w:val="16"/>
                <w:szCs w:val="16"/>
              </w:rPr>
            </w:pPr>
            <w:r w:rsidRPr="004D3701">
              <w:rPr>
                <w:rFonts w:eastAsia="Calibri"/>
                <w:b/>
                <w:sz w:val="16"/>
                <w:szCs w:val="16"/>
              </w:rPr>
              <w:lastRenderedPageBreak/>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F76" w:rsidRPr="004D3701" w:rsidRDefault="00C17F76" w:rsidP="002B3BF3">
            <w:pPr>
              <w:pStyle w:val="Standard"/>
              <w:snapToGrid w:val="0"/>
              <w:jc w:val="center"/>
              <w:rPr>
                <w:sz w:val="20"/>
                <w:szCs w:val="20"/>
              </w:rPr>
            </w:pPr>
            <w:r w:rsidRPr="004D3701">
              <w:rPr>
                <w:sz w:val="20"/>
                <w:szCs w:val="20"/>
              </w:rPr>
              <w:t>Ekonomia i finanse</w:t>
            </w:r>
          </w:p>
        </w:tc>
      </w:tr>
      <w:tr w:rsidR="00C17F76" w:rsidRPr="004D3701" w:rsidTr="002B3BF3">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17F76" w:rsidRPr="004D3701" w:rsidRDefault="00C17F76" w:rsidP="002B3BF3">
            <w:pPr>
              <w:pStyle w:val="Standard"/>
              <w:snapToGrid w:val="0"/>
            </w:pPr>
            <w:r w:rsidRPr="004D3701">
              <w:rPr>
                <w:rFonts w:eastAsia="Calibri"/>
                <w:b/>
                <w:sz w:val="16"/>
                <w:szCs w:val="16"/>
              </w:rPr>
              <w:t>Sposób określenia liczby punktów ECTS</w:t>
            </w:r>
          </w:p>
        </w:tc>
      </w:tr>
      <w:tr w:rsidR="00C17F7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C17F76" w:rsidRPr="004D3701" w:rsidRDefault="00C17F76" w:rsidP="002B3BF3">
            <w:pPr>
              <w:pStyle w:val="Standard"/>
              <w:snapToGrid w:val="0"/>
              <w:spacing w:after="0"/>
              <w:jc w:val="center"/>
              <w:rPr>
                <w:rFonts w:eastAsia="Calibri"/>
                <w:sz w:val="16"/>
                <w:szCs w:val="16"/>
              </w:rPr>
            </w:pPr>
            <w:r w:rsidRPr="004D3701">
              <w:rPr>
                <w:rFonts w:eastAsia="Calibri"/>
                <w:sz w:val="16"/>
                <w:szCs w:val="16"/>
              </w:rPr>
              <w:t>Forma nakładu pracy studenta</w:t>
            </w:r>
          </w:p>
          <w:p w:rsidR="00C17F76" w:rsidRPr="004D3701" w:rsidRDefault="00C17F76" w:rsidP="002B3BF3">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17F76" w:rsidRPr="004D3701" w:rsidRDefault="00C17F76" w:rsidP="002B3BF3">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C17F7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17F76" w:rsidRPr="004D3701" w:rsidRDefault="00C17F76" w:rsidP="002B3BF3">
            <w:pPr>
              <w:pStyle w:val="Standard"/>
              <w:snapToGrid w:val="0"/>
              <w:rPr>
                <w:rFonts w:eastAsia="Calibri"/>
                <w:sz w:val="16"/>
                <w:szCs w:val="16"/>
              </w:rPr>
            </w:pPr>
            <w:r w:rsidRPr="004D3701">
              <w:rPr>
                <w:rFonts w:eastAsia="Calibri"/>
                <w:sz w:val="16"/>
                <w:szCs w:val="16"/>
              </w:rPr>
              <w:t>Bezpośredni kontakt z nauczycielem:</w:t>
            </w:r>
            <w:r w:rsidR="006668B4">
              <w:rPr>
                <w:rFonts w:eastAsia="Calibri"/>
                <w:sz w:val="16"/>
                <w:szCs w:val="16"/>
              </w:rPr>
              <w:t xml:space="preserve"> udział w zajęciach – wykład (10 h.) + ćwiczenia (10</w:t>
            </w:r>
            <w:r w:rsidRPr="004D3701">
              <w:rPr>
                <w:rFonts w:eastAsia="Calibri"/>
                <w:sz w:val="16"/>
                <w:szCs w:val="16"/>
              </w:rPr>
              <w:t xml:space="preserve">  h) +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F76" w:rsidRPr="004D3701" w:rsidRDefault="006668B4" w:rsidP="002B3BF3">
            <w:pPr>
              <w:pStyle w:val="Standard"/>
              <w:snapToGrid w:val="0"/>
              <w:jc w:val="center"/>
            </w:pPr>
            <w:r>
              <w:t>25</w:t>
            </w:r>
          </w:p>
        </w:tc>
      </w:tr>
      <w:tr w:rsidR="00C17F7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17F76" w:rsidRPr="004D3701" w:rsidRDefault="00C17F76" w:rsidP="002B3BF3">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F76" w:rsidRPr="004D3701" w:rsidRDefault="00C17F76" w:rsidP="002B3BF3">
            <w:pPr>
              <w:pStyle w:val="Standard"/>
              <w:snapToGrid w:val="0"/>
              <w:jc w:val="center"/>
            </w:pPr>
            <w:r w:rsidRPr="004D3701">
              <w:t>25</w:t>
            </w:r>
          </w:p>
        </w:tc>
      </w:tr>
      <w:tr w:rsidR="00C17F7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17F76" w:rsidRPr="004D3701" w:rsidRDefault="00C17F76" w:rsidP="002B3BF3">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F76" w:rsidRPr="004D3701" w:rsidRDefault="006668B4" w:rsidP="002B3BF3">
            <w:pPr>
              <w:pStyle w:val="Standard"/>
              <w:snapToGrid w:val="0"/>
              <w:jc w:val="center"/>
            </w:pPr>
            <w:r>
              <w:t>25</w:t>
            </w:r>
          </w:p>
        </w:tc>
      </w:tr>
      <w:tr w:rsidR="00C17F7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17F76" w:rsidRPr="004D3701" w:rsidRDefault="00C17F76" w:rsidP="002B3BF3">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F76" w:rsidRPr="004D3701" w:rsidRDefault="00C17F76" w:rsidP="002B3BF3">
            <w:pPr>
              <w:pStyle w:val="Standard"/>
              <w:snapToGrid w:val="0"/>
              <w:jc w:val="center"/>
            </w:pPr>
          </w:p>
        </w:tc>
      </w:tr>
      <w:tr w:rsidR="00C17F7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17F76" w:rsidRPr="004D3701" w:rsidRDefault="00C17F76" w:rsidP="002B3BF3">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F76" w:rsidRPr="004D3701" w:rsidRDefault="00C17F76" w:rsidP="002B3BF3">
            <w:pPr>
              <w:pStyle w:val="Standard"/>
              <w:snapToGrid w:val="0"/>
              <w:jc w:val="center"/>
            </w:pPr>
          </w:p>
        </w:tc>
      </w:tr>
      <w:tr w:rsidR="00C17F76" w:rsidRPr="004D3701" w:rsidTr="002B3BF3">
        <w:trPr>
          <w:trHeight w:val="397"/>
          <w:jc w:val="center"/>
        </w:trPr>
        <w:tc>
          <w:tcPr>
            <w:tcW w:w="0" w:type="auto"/>
            <w:tcBorders>
              <w:left w:val="single" w:sz="4" w:space="0" w:color="000000"/>
              <w:bottom w:val="single" w:sz="4" w:space="0" w:color="000000"/>
            </w:tcBorders>
            <w:shd w:val="clear" w:color="auto" w:fill="D9D9D9"/>
            <w:vAlign w:val="center"/>
          </w:tcPr>
          <w:p w:rsidR="00C17F76" w:rsidRPr="004D3701" w:rsidRDefault="00C17F76" w:rsidP="002B3BF3">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F76" w:rsidRPr="004D3701" w:rsidRDefault="00C17F76" w:rsidP="002B3BF3">
            <w:pPr>
              <w:pStyle w:val="Standard"/>
              <w:snapToGrid w:val="0"/>
              <w:jc w:val="center"/>
            </w:pPr>
            <w:r w:rsidRPr="004D3701">
              <w:t>75</w:t>
            </w:r>
          </w:p>
        </w:tc>
      </w:tr>
      <w:tr w:rsidR="00C17F76" w:rsidRPr="004D3701" w:rsidTr="002B3BF3">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17F76" w:rsidRPr="004D3701" w:rsidRDefault="00C17F76" w:rsidP="002B3BF3">
            <w:pPr>
              <w:pStyle w:val="Standard"/>
              <w:snapToGrid w:val="0"/>
            </w:pPr>
            <w:r w:rsidRPr="004D3701">
              <w:rPr>
                <w:rFonts w:eastAsia="Calibri"/>
                <w:b/>
                <w:sz w:val="16"/>
                <w:szCs w:val="16"/>
              </w:rPr>
              <w:t>Liczba punktów ECTS</w:t>
            </w:r>
          </w:p>
        </w:tc>
      </w:tr>
      <w:tr w:rsidR="00C17F76" w:rsidRPr="004D3701" w:rsidTr="002B3BF3">
        <w:trPr>
          <w:trHeight w:val="397"/>
          <w:jc w:val="center"/>
        </w:trPr>
        <w:tc>
          <w:tcPr>
            <w:tcW w:w="0" w:type="auto"/>
            <w:tcBorders>
              <w:left w:val="single" w:sz="4" w:space="0" w:color="000000"/>
              <w:bottom w:val="single" w:sz="4" w:space="0" w:color="000000"/>
            </w:tcBorders>
            <w:shd w:val="clear" w:color="auto" w:fill="D9D9D9"/>
            <w:vAlign w:val="center"/>
          </w:tcPr>
          <w:p w:rsidR="00C17F76" w:rsidRPr="004D3701" w:rsidRDefault="00C17F76" w:rsidP="002B3BF3">
            <w:pPr>
              <w:pStyle w:val="Standard"/>
              <w:snapToGrid w:val="0"/>
              <w:jc w:val="right"/>
              <w:rPr>
                <w:rFonts w:eastAsia="Calibri"/>
                <w:b/>
                <w:sz w:val="16"/>
                <w:szCs w:val="16"/>
              </w:rPr>
            </w:pPr>
            <w:r w:rsidRPr="004D3701">
              <w:rPr>
                <w:rFonts w:eastAsia="Calibri"/>
                <w:sz w:val="16"/>
                <w:szCs w:val="16"/>
              </w:rPr>
              <w:t>Zajęcia wymagające bezpośredniego udzi</w:t>
            </w:r>
            <w:r w:rsidR="006668B4">
              <w:rPr>
                <w:rFonts w:eastAsia="Calibri"/>
                <w:sz w:val="16"/>
                <w:szCs w:val="16"/>
              </w:rPr>
              <w:t>ału nauczyciela akademickiego (2</w:t>
            </w:r>
            <w:r w:rsidRPr="004D3701">
              <w:rPr>
                <w:rFonts w:eastAsia="Calibri"/>
                <w:sz w:val="16"/>
                <w:szCs w:val="16"/>
              </w:rPr>
              <w:t>5 h)</w:t>
            </w:r>
          </w:p>
        </w:tc>
        <w:tc>
          <w:tcPr>
            <w:tcW w:w="1858" w:type="dxa"/>
            <w:tcBorders>
              <w:left w:val="single" w:sz="4" w:space="0" w:color="000000"/>
              <w:bottom w:val="single" w:sz="4" w:space="0" w:color="000000"/>
              <w:right w:val="single" w:sz="4" w:space="0" w:color="000000"/>
            </w:tcBorders>
            <w:shd w:val="clear" w:color="auto" w:fill="FFFFFF"/>
            <w:vAlign w:val="center"/>
          </w:tcPr>
          <w:p w:rsidR="00C17F76" w:rsidRPr="004D3701" w:rsidRDefault="006668B4" w:rsidP="002B3BF3">
            <w:pPr>
              <w:pStyle w:val="Standard"/>
              <w:snapToGrid w:val="0"/>
              <w:jc w:val="center"/>
            </w:pPr>
            <w:r>
              <w:t>1,0</w:t>
            </w:r>
          </w:p>
        </w:tc>
      </w:tr>
      <w:tr w:rsidR="00C17F7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C17F76" w:rsidRPr="004D3701" w:rsidRDefault="00C17F76" w:rsidP="002B3BF3">
            <w:pPr>
              <w:pStyle w:val="Standard"/>
              <w:snapToGrid w:val="0"/>
              <w:jc w:val="center"/>
              <w:rPr>
                <w:rFonts w:eastAsia="Calibri"/>
                <w:b/>
                <w:sz w:val="16"/>
                <w:szCs w:val="16"/>
              </w:rPr>
            </w:pPr>
            <w:r w:rsidRPr="004D3701">
              <w:rPr>
                <w:rFonts w:eastAsia="Calibri"/>
                <w:sz w:val="16"/>
                <w:szCs w:val="16"/>
              </w:rPr>
              <w:t>Zajęcia o charakterze praktycznym (43 h)</w:t>
            </w:r>
          </w:p>
        </w:tc>
        <w:tc>
          <w:tcPr>
            <w:tcW w:w="1858" w:type="dxa"/>
            <w:tcBorders>
              <w:left w:val="single" w:sz="4" w:space="0" w:color="000000"/>
              <w:bottom w:val="single" w:sz="4" w:space="0" w:color="000000"/>
              <w:right w:val="single" w:sz="4" w:space="0" w:color="000000"/>
            </w:tcBorders>
            <w:shd w:val="clear" w:color="auto" w:fill="FFFFFF"/>
            <w:vAlign w:val="center"/>
          </w:tcPr>
          <w:p w:rsidR="00C17F76" w:rsidRPr="004D3701" w:rsidRDefault="00C17F76" w:rsidP="002B3BF3">
            <w:pPr>
              <w:pStyle w:val="Standard"/>
              <w:snapToGrid w:val="0"/>
              <w:jc w:val="center"/>
            </w:pPr>
            <w:r w:rsidRPr="004D3701">
              <w:t>1,7</w:t>
            </w:r>
          </w:p>
        </w:tc>
      </w:tr>
    </w:tbl>
    <w:p w:rsidR="00C17F76" w:rsidRPr="004D3701" w:rsidRDefault="00C17F76" w:rsidP="00C17F76">
      <w:pPr>
        <w:pStyle w:val="Standard"/>
        <w:spacing w:before="120" w:after="0" w:line="240" w:lineRule="auto"/>
        <w:rPr>
          <w:rFonts w:eastAsia="Calibri"/>
          <w:sz w:val="16"/>
          <w:szCs w:val="16"/>
        </w:rPr>
      </w:pPr>
      <w:r w:rsidRPr="004D3701">
        <w:rPr>
          <w:rFonts w:eastAsia="Calibri"/>
          <w:b/>
          <w:bCs/>
          <w:sz w:val="16"/>
          <w:szCs w:val="16"/>
        </w:rPr>
        <w:t>Objaśnienia:</w:t>
      </w:r>
    </w:p>
    <w:p w:rsidR="00C17F76" w:rsidRPr="004D3701" w:rsidRDefault="00C17F76" w:rsidP="00C17F76">
      <w:pPr>
        <w:pStyle w:val="Standard"/>
        <w:spacing w:after="0" w:line="240" w:lineRule="auto"/>
        <w:rPr>
          <w:rFonts w:eastAsia="Calibri"/>
          <w:sz w:val="16"/>
          <w:szCs w:val="16"/>
        </w:rPr>
      </w:pPr>
      <w:r w:rsidRPr="004D3701">
        <w:rPr>
          <w:rFonts w:eastAsia="Calibri"/>
          <w:sz w:val="16"/>
          <w:szCs w:val="16"/>
        </w:rPr>
        <w:t>1 godz. = 45 minut; 1 punkt ECTS = 25-30 godzin</w:t>
      </w:r>
    </w:p>
    <w:p w:rsidR="00C17F76" w:rsidRPr="004D3701" w:rsidRDefault="00C17F76" w:rsidP="00C17F76">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C17F76" w:rsidRPr="004D3701" w:rsidRDefault="00C17F76" w:rsidP="00C17F76">
      <w:pPr>
        <w:rPr>
          <w:rFonts w:ascii="Times New Roman" w:hAnsi="Times New Roman" w:cs="Times New Roman"/>
        </w:rPr>
      </w:pPr>
    </w:p>
    <w:p w:rsidR="00C17F76" w:rsidRPr="004D3701" w:rsidRDefault="00C17F76" w:rsidP="009D750E">
      <w:pPr>
        <w:rPr>
          <w:rFonts w:ascii="Times New Roman" w:hAnsi="Times New Roman" w:cs="Times New Roman"/>
        </w:rPr>
      </w:pPr>
    </w:p>
    <w:p w:rsidR="00C17F76" w:rsidRPr="004D3701" w:rsidRDefault="00C17F76" w:rsidP="009D750E">
      <w:pPr>
        <w:rPr>
          <w:rFonts w:ascii="Times New Roman" w:hAnsi="Times New Roman" w:cs="Times New Roman"/>
        </w:rPr>
      </w:pPr>
    </w:p>
    <w:p w:rsidR="00371EDF" w:rsidRPr="004D3701" w:rsidRDefault="00371EDF" w:rsidP="009D750E">
      <w:pPr>
        <w:rPr>
          <w:rFonts w:ascii="Times New Roman" w:hAnsi="Times New Roman" w:cs="Times New Roman"/>
        </w:rPr>
      </w:pPr>
    </w:p>
    <w:p w:rsidR="00371EDF" w:rsidRPr="004D3701" w:rsidRDefault="00371EDF" w:rsidP="009D750E">
      <w:pPr>
        <w:rPr>
          <w:rFonts w:ascii="Times New Roman" w:hAnsi="Times New Roman" w:cs="Times New Roman"/>
        </w:rPr>
      </w:pPr>
    </w:p>
    <w:p w:rsidR="00371EDF" w:rsidRPr="004D3701" w:rsidRDefault="00371EDF" w:rsidP="009D750E">
      <w:pPr>
        <w:rPr>
          <w:rFonts w:ascii="Times New Roman" w:hAnsi="Times New Roman" w:cs="Times New Roman"/>
        </w:rPr>
      </w:pPr>
    </w:p>
    <w:p w:rsidR="00371EDF" w:rsidRPr="004D3701" w:rsidRDefault="00371EDF" w:rsidP="009D750E">
      <w:pPr>
        <w:rPr>
          <w:rFonts w:ascii="Times New Roman" w:hAnsi="Times New Roman" w:cs="Times New Roman"/>
        </w:rPr>
      </w:pPr>
    </w:p>
    <w:p w:rsidR="00371EDF" w:rsidRPr="004D3701" w:rsidRDefault="00371EDF" w:rsidP="009D750E">
      <w:pPr>
        <w:rPr>
          <w:rFonts w:ascii="Times New Roman" w:hAnsi="Times New Roman" w:cs="Times New Roman"/>
        </w:rPr>
      </w:pPr>
    </w:p>
    <w:p w:rsidR="00371EDF" w:rsidRPr="004D3701" w:rsidRDefault="00371EDF" w:rsidP="009D750E">
      <w:pPr>
        <w:rPr>
          <w:rFonts w:ascii="Times New Roman" w:hAnsi="Times New Roman" w:cs="Times New Roman"/>
        </w:rPr>
      </w:pPr>
    </w:p>
    <w:p w:rsidR="002A7BF0" w:rsidRPr="004D3701" w:rsidRDefault="002A7BF0" w:rsidP="009D750E">
      <w:pPr>
        <w:rPr>
          <w:rFonts w:ascii="Times New Roman" w:hAnsi="Times New Roman" w:cs="Times New Roman"/>
        </w:rPr>
      </w:pPr>
    </w:p>
    <w:p w:rsidR="002A7BF0" w:rsidRPr="004D3701" w:rsidRDefault="002A7BF0" w:rsidP="009D750E">
      <w:pPr>
        <w:rPr>
          <w:rFonts w:ascii="Times New Roman" w:hAnsi="Times New Roman" w:cs="Times New Roman"/>
        </w:rPr>
      </w:pPr>
    </w:p>
    <w:p w:rsidR="00371EDF" w:rsidRPr="004D3701" w:rsidRDefault="00371EDF" w:rsidP="009D750E">
      <w:pPr>
        <w:rPr>
          <w:rFonts w:ascii="Times New Roman" w:hAnsi="Times New Roman" w:cs="Times New Roman"/>
        </w:rPr>
      </w:pPr>
    </w:p>
    <w:p w:rsidR="00D558D5" w:rsidRPr="004D3701" w:rsidRDefault="00D558D5" w:rsidP="009D750E">
      <w:pPr>
        <w:rPr>
          <w:rFonts w:ascii="Times New Roman" w:hAnsi="Times New Roman" w:cs="Times New Roman"/>
        </w:rPr>
      </w:pPr>
    </w:p>
    <w:p w:rsidR="00D558D5" w:rsidRPr="004D3701" w:rsidRDefault="00D558D5" w:rsidP="009D750E">
      <w:pPr>
        <w:rPr>
          <w:rFonts w:ascii="Times New Roman" w:hAnsi="Times New Roman" w:cs="Times New Roman"/>
        </w:rPr>
      </w:pPr>
    </w:p>
    <w:p w:rsidR="00D558D5" w:rsidRPr="004D3701" w:rsidRDefault="00D558D5" w:rsidP="009D750E">
      <w:pPr>
        <w:rPr>
          <w:rFonts w:ascii="Times New Roman" w:hAnsi="Times New Roman" w:cs="Times New Roman"/>
        </w:rPr>
      </w:pPr>
    </w:p>
    <w:p w:rsidR="00D558D5" w:rsidRPr="004D3701" w:rsidRDefault="00D558D5" w:rsidP="009D750E">
      <w:pPr>
        <w:rPr>
          <w:rFonts w:ascii="Times New Roman" w:hAnsi="Times New Roman" w:cs="Times New Roman"/>
        </w:rPr>
      </w:pPr>
    </w:p>
    <w:p w:rsidR="00D558D5" w:rsidRPr="004D3701" w:rsidRDefault="00D558D5" w:rsidP="009D750E">
      <w:pPr>
        <w:rPr>
          <w:rFonts w:ascii="Times New Roman" w:hAnsi="Times New Roman" w:cs="Times New Roman"/>
        </w:rPr>
      </w:pPr>
    </w:p>
    <w:p w:rsidR="002F3D9B" w:rsidRPr="004D3701" w:rsidRDefault="002A7BF0" w:rsidP="002F3D9B">
      <w:pPr>
        <w:pStyle w:val="Nagwek1"/>
        <w:ind w:hanging="449"/>
        <w:rPr>
          <w:rFonts w:eastAsia="Calibri" w:cs="Times New Roman"/>
        </w:rPr>
      </w:pPr>
      <w:bookmarkStart w:id="45" w:name="_Toc19699914"/>
      <w:r w:rsidRPr="004D3701">
        <w:rPr>
          <w:rFonts w:eastAsia="Calibri" w:cs="Times New Roman"/>
        </w:rPr>
        <w:lastRenderedPageBreak/>
        <w:t>S</w:t>
      </w:r>
      <w:r w:rsidR="002F3D9B" w:rsidRPr="004D3701">
        <w:rPr>
          <w:rFonts w:eastAsia="Calibri" w:cs="Times New Roman"/>
        </w:rPr>
        <w:t>emestr</w:t>
      </w:r>
      <w:r w:rsidRPr="004D3701">
        <w:rPr>
          <w:rFonts w:eastAsia="Calibri" w:cs="Times New Roman"/>
        </w:rPr>
        <w:t xml:space="preserve"> </w:t>
      </w:r>
      <w:r w:rsidR="009901B7" w:rsidRPr="004D3701">
        <w:rPr>
          <w:rFonts w:eastAsia="Calibri" w:cs="Times New Roman"/>
        </w:rPr>
        <w:t>II</w:t>
      </w:r>
      <w:bookmarkEnd w:id="45"/>
    </w:p>
    <w:p w:rsidR="00371EDF" w:rsidRPr="004D3701" w:rsidRDefault="00371EDF" w:rsidP="007B4588">
      <w:pPr>
        <w:pStyle w:val="Nagwek2"/>
      </w:pPr>
      <w:bookmarkStart w:id="46" w:name="_Toc19699915"/>
      <w:r w:rsidRPr="004D3701">
        <w:t>Podstawy makroekonomii</w:t>
      </w:r>
      <w:bookmarkEnd w:id="46"/>
    </w:p>
    <w:p w:rsidR="00371EDF" w:rsidRPr="004D3701" w:rsidRDefault="00371EDF" w:rsidP="00371EDF">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371EDF"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71EDF" w:rsidRPr="004D3701" w:rsidRDefault="00371EDF" w:rsidP="002F3D9B">
            <w:pPr>
              <w:pStyle w:val="Standard"/>
              <w:snapToGrid w:val="0"/>
              <w:rPr>
                <w:sz w:val="22"/>
                <w:szCs w:val="22"/>
              </w:rPr>
            </w:pPr>
            <w:r w:rsidRPr="004D3701">
              <w:rPr>
                <w:sz w:val="22"/>
                <w:szCs w:val="22"/>
              </w:rPr>
              <w:t>Instytut Administracyjno-Ekonomiczny/Zakład Ekonomii</w:t>
            </w:r>
          </w:p>
        </w:tc>
      </w:tr>
      <w:tr w:rsidR="00371EDF"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371EDF" w:rsidRPr="004D3701" w:rsidRDefault="00371EDF" w:rsidP="002F3D9B">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71EDF" w:rsidRPr="004D3701" w:rsidRDefault="00371EDF" w:rsidP="002F3D9B">
            <w:pPr>
              <w:pStyle w:val="Standard"/>
              <w:snapToGrid w:val="0"/>
              <w:rPr>
                <w:sz w:val="22"/>
                <w:szCs w:val="22"/>
              </w:rPr>
            </w:pPr>
            <w:r w:rsidRPr="004D3701">
              <w:rPr>
                <w:sz w:val="22"/>
                <w:szCs w:val="22"/>
              </w:rPr>
              <w:t>Ekonomia</w:t>
            </w:r>
          </w:p>
        </w:tc>
      </w:tr>
      <w:tr w:rsidR="00371EDF"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71EDF" w:rsidRPr="004D3701" w:rsidRDefault="00371EDF" w:rsidP="002F3D9B">
            <w:pPr>
              <w:pStyle w:val="Standard"/>
              <w:snapToGrid w:val="0"/>
              <w:rPr>
                <w:sz w:val="22"/>
                <w:szCs w:val="22"/>
              </w:rPr>
            </w:pPr>
            <w:r w:rsidRPr="004D3701">
              <w:rPr>
                <w:sz w:val="22"/>
                <w:szCs w:val="22"/>
              </w:rPr>
              <w:t>Podstawy makroekonomii</w:t>
            </w:r>
          </w:p>
        </w:tc>
      </w:tr>
      <w:tr w:rsidR="00371EDF"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71EDF" w:rsidRPr="004D3701" w:rsidRDefault="00371EDF" w:rsidP="002F3D9B">
            <w:pPr>
              <w:pStyle w:val="Standard"/>
              <w:snapToGrid w:val="0"/>
              <w:rPr>
                <w:sz w:val="22"/>
                <w:szCs w:val="22"/>
              </w:rPr>
            </w:pPr>
          </w:p>
        </w:tc>
      </w:tr>
      <w:tr w:rsidR="00371EDF"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71EDF" w:rsidRPr="004D3701" w:rsidRDefault="00371EDF" w:rsidP="002F3D9B">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71EDF" w:rsidRPr="004D3701" w:rsidRDefault="00371EDF" w:rsidP="002F3D9B">
            <w:pPr>
              <w:pStyle w:val="Standard"/>
              <w:snapToGrid w:val="0"/>
            </w:pPr>
            <w:r w:rsidRPr="004D3701">
              <w:rPr>
                <w:sz w:val="16"/>
              </w:rPr>
              <w:t>Nie wypełniamy</w:t>
            </w:r>
          </w:p>
        </w:tc>
      </w:tr>
      <w:tr w:rsidR="00371EDF"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371EDF" w:rsidRPr="004D3701" w:rsidRDefault="00371EDF" w:rsidP="002F3D9B">
            <w:pPr>
              <w:pStyle w:val="Standard"/>
              <w:snapToGrid w:val="0"/>
              <w:rPr>
                <w:rFonts w:eastAsia="Calibri"/>
                <w:b/>
                <w:bCs/>
                <w:sz w:val="16"/>
                <w:szCs w:val="16"/>
              </w:rPr>
            </w:pPr>
            <w:r w:rsidRPr="004D3701">
              <w:rPr>
                <w:rFonts w:eastAsia="Calibri"/>
                <w:b/>
                <w:bCs/>
                <w:sz w:val="16"/>
                <w:szCs w:val="16"/>
              </w:rPr>
              <w:t>7</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371EDF" w:rsidRPr="004D3701" w:rsidRDefault="00371EDF" w:rsidP="002F3D9B">
            <w:pPr>
              <w:pStyle w:val="Standard"/>
              <w:snapToGrid w:val="0"/>
              <w:rPr>
                <w:sz w:val="20"/>
                <w:szCs w:val="20"/>
              </w:rPr>
            </w:pPr>
            <w:r w:rsidRPr="004D3701">
              <w:rPr>
                <w:sz w:val="20"/>
                <w:szCs w:val="20"/>
              </w:rPr>
              <w:t>obowiązkowe</w:t>
            </w:r>
          </w:p>
        </w:tc>
      </w:tr>
      <w:tr w:rsidR="00371EDF"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71EDF" w:rsidRPr="004D3701" w:rsidRDefault="00371EDF" w:rsidP="002F3D9B">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71EDF" w:rsidRPr="004D3701" w:rsidRDefault="00371EDF" w:rsidP="002F3D9B">
            <w:pPr>
              <w:pStyle w:val="Standard"/>
              <w:snapToGrid w:val="0"/>
              <w:rPr>
                <w:sz w:val="20"/>
                <w:szCs w:val="20"/>
              </w:rPr>
            </w:pPr>
            <w:r w:rsidRPr="004D3701">
              <w:rPr>
                <w:sz w:val="20"/>
                <w:szCs w:val="20"/>
              </w:rPr>
              <w:t>2</w:t>
            </w:r>
          </w:p>
        </w:tc>
      </w:tr>
      <w:tr w:rsidR="00371EDF" w:rsidRPr="004D3701" w:rsidTr="002F3D9B">
        <w:trPr>
          <w:trHeight w:val="397"/>
        </w:trPr>
        <w:tc>
          <w:tcPr>
            <w:tcW w:w="2549" w:type="dxa"/>
            <w:gridSpan w:val="2"/>
            <w:tcBorders>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371EDF" w:rsidRPr="004D3701" w:rsidRDefault="00371EDF" w:rsidP="002F3D9B">
            <w:pPr>
              <w:pStyle w:val="Standard"/>
              <w:snapToGrid w:val="0"/>
              <w:spacing w:after="0"/>
            </w:pPr>
            <w:r w:rsidRPr="004D3701">
              <w:rPr>
                <w:rFonts w:eastAsia="Calibri"/>
                <w:b/>
                <w:bCs/>
                <w:sz w:val="16"/>
                <w:szCs w:val="16"/>
              </w:rPr>
              <w:t>Forma zaliczenia</w:t>
            </w:r>
          </w:p>
        </w:tc>
      </w:tr>
      <w:tr w:rsidR="00371EDF" w:rsidRPr="004D3701" w:rsidTr="002F3D9B">
        <w:trPr>
          <w:trHeight w:val="397"/>
        </w:trPr>
        <w:tc>
          <w:tcPr>
            <w:tcW w:w="2549" w:type="dxa"/>
            <w:gridSpan w:val="2"/>
            <w:tcBorders>
              <w:left w:val="single" w:sz="4" w:space="0" w:color="000000"/>
              <w:bottom w:val="single" w:sz="4" w:space="0" w:color="000000"/>
            </w:tcBorders>
            <w:shd w:val="clear" w:color="auto" w:fill="E6E6E6"/>
            <w:vAlign w:val="center"/>
          </w:tcPr>
          <w:p w:rsidR="00371EDF" w:rsidRPr="004D3701" w:rsidRDefault="00371EDF" w:rsidP="002F3D9B">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371EDF" w:rsidRPr="004D3701" w:rsidRDefault="006668B4" w:rsidP="002F3D9B">
            <w:pPr>
              <w:pStyle w:val="Standard"/>
              <w:snapToGrid w:val="0"/>
              <w:jc w:val="center"/>
              <w:rPr>
                <w:rFonts w:eastAsia="Calibri"/>
                <w:sz w:val="20"/>
                <w:szCs w:val="20"/>
              </w:rPr>
            </w:pPr>
            <w:r>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371EDF" w:rsidRPr="004D3701" w:rsidRDefault="00371EDF" w:rsidP="002F3D9B">
            <w:pPr>
              <w:pStyle w:val="Standard"/>
              <w:snapToGrid w:val="0"/>
              <w:jc w:val="center"/>
              <w:rPr>
                <w:rFonts w:eastAsia="Calibri"/>
                <w:sz w:val="20"/>
                <w:szCs w:val="20"/>
              </w:rPr>
            </w:pPr>
            <w:r w:rsidRPr="004D3701">
              <w:rPr>
                <w:rFonts w:eastAsia="Calibri"/>
                <w:sz w:val="20"/>
                <w:szCs w:val="20"/>
              </w:rPr>
              <w:t>3</w:t>
            </w:r>
          </w:p>
        </w:tc>
        <w:tc>
          <w:tcPr>
            <w:tcW w:w="1231" w:type="dxa"/>
            <w:tcBorders>
              <w:left w:val="single" w:sz="4" w:space="0" w:color="000000"/>
              <w:bottom w:val="single" w:sz="4" w:space="0" w:color="000000"/>
            </w:tcBorders>
            <w:shd w:val="clear" w:color="auto" w:fill="E6E6E6"/>
            <w:vAlign w:val="center"/>
          </w:tcPr>
          <w:p w:rsidR="00371EDF" w:rsidRPr="004D3701" w:rsidRDefault="00417032" w:rsidP="002F3D9B">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71EDF" w:rsidRPr="004D3701" w:rsidRDefault="00371EDF" w:rsidP="002F3D9B">
            <w:pPr>
              <w:pStyle w:val="Standard"/>
              <w:snapToGrid w:val="0"/>
              <w:jc w:val="center"/>
              <w:rPr>
                <w:sz w:val="20"/>
                <w:szCs w:val="20"/>
              </w:rPr>
            </w:pPr>
            <w:r w:rsidRPr="004D3701">
              <w:rPr>
                <w:sz w:val="20"/>
                <w:szCs w:val="20"/>
              </w:rPr>
              <w:t>egzamin</w:t>
            </w:r>
          </w:p>
        </w:tc>
      </w:tr>
      <w:tr w:rsidR="00371EDF" w:rsidRPr="004D3701" w:rsidTr="002F3D9B">
        <w:trPr>
          <w:trHeight w:val="397"/>
        </w:trPr>
        <w:tc>
          <w:tcPr>
            <w:tcW w:w="2549" w:type="dxa"/>
            <w:gridSpan w:val="2"/>
            <w:tcBorders>
              <w:left w:val="single" w:sz="4" w:space="0" w:color="000000"/>
              <w:bottom w:val="single" w:sz="4" w:space="0" w:color="000000"/>
            </w:tcBorders>
            <w:shd w:val="clear" w:color="auto" w:fill="E6E6E6"/>
            <w:vAlign w:val="center"/>
          </w:tcPr>
          <w:p w:rsidR="00371EDF" w:rsidRPr="004D3701" w:rsidRDefault="00371EDF" w:rsidP="002F3D9B">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371EDF" w:rsidRPr="004D3701" w:rsidRDefault="006668B4" w:rsidP="002F3D9B">
            <w:pPr>
              <w:pStyle w:val="Standard"/>
              <w:snapToGrid w:val="0"/>
              <w:jc w:val="center"/>
              <w:rPr>
                <w:rFonts w:eastAsia="Calibri"/>
                <w:sz w:val="20"/>
                <w:szCs w:val="20"/>
              </w:rPr>
            </w:pPr>
            <w:r>
              <w:rPr>
                <w:rFonts w:eastAsia="Calibri"/>
                <w:sz w:val="20"/>
                <w:szCs w:val="20"/>
              </w:rPr>
              <w:t>20</w:t>
            </w:r>
          </w:p>
        </w:tc>
        <w:tc>
          <w:tcPr>
            <w:tcW w:w="1231" w:type="dxa"/>
            <w:tcBorders>
              <w:left w:val="single" w:sz="4" w:space="0" w:color="000000"/>
              <w:bottom w:val="single" w:sz="4" w:space="0" w:color="000000"/>
            </w:tcBorders>
            <w:shd w:val="clear" w:color="auto" w:fill="E6E6E6"/>
            <w:vAlign w:val="center"/>
          </w:tcPr>
          <w:p w:rsidR="00371EDF" w:rsidRPr="004D3701" w:rsidRDefault="00371EDF" w:rsidP="002F3D9B">
            <w:pPr>
              <w:pStyle w:val="Standard"/>
              <w:snapToGrid w:val="0"/>
              <w:jc w:val="center"/>
              <w:rPr>
                <w:rFonts w:eastAsia="Calibri"/>
                <w:sz w:val="20"/>
                <w:szCs w:val="20"/>
              </w:rPr>
            </w:pPr>
            <w:r w:rsidRPr="004D3701">
              <w:rPr>
                <w:rFonts w:eastAsia="Calibri"/>
                <w:sz w:val="20"/>
                <w:szCs w:val="20"/>
              </w:rPr>
              <w:t>4</w:t>
            </w:r>
          </w:p>
        </w:tc>
        <w:tc>
          <w:tcPr>
            <w:tcW w:w="1231" w:type="dxa"/>
            <w:tcBorders>
              <w:left w:val="single" w:sz="4" w:space="0" w:color="000000"/>
              <w:bottom w:val="single" w:sz="4" w:space="0" w:color="000000"/>
            </w:tcBorders>
            <w:shd w:val="clear" w:color="auto" w:fill="E6E6E6"/>
            <w:vAlign w:val="center"/>
          </w:tcPr>
          <w:p w:rsidR="00371EDF" w:rsidRPr="004D3701" w:rsidRDefault="00417032" w:rsidP="002F3D9B">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71EDF" w:rsidRPr="004D3701" w:rsidRDefault="00371EDF" w:rsidP="002F3D9B">
            <w:pPr>
              <w:pStyle w:val="Standard"/>
              <w:snapToGrid w:val="0"/>
              <w:jc w:val="center"/>
              <w:rPr>
                <w:sz w:val="20"/>
                <w:szCs w:val="20"/>
              </w:rPr>
            </w:pPr>
            <w:r w:rsidRPr="004D3701">
              <w:rPr>
                <w:sz w:val="20"/>
                <w:szCs w:val="20"/>
              </w:rPr>
              <w:t>zaliczenie z oceną</w:t>
            </w:r>
          </w:p>
        </w:tc>
      </w:tr>
      <w:tr w:rsidR="00371EDF" w:rsidRPr="004D3701" w:rsidTr="002F3D9B">
        <w:trPr>
          <w:trHeight w:val="397"/>
        </w:trPr>
        <w:tc>
          <w:tcPr>
            <w:tcW w:w="2549" w:type="dxa"/>
            <w:gridSpan w:val="2"/>
            <w:tcBorders>
              <w:left w:val="single" w:sz="4" w:space="0" w:color="000000"/>
              <w:bottom w:val="single" w:sz="4" w:space="0" w:color="000000"/>
            </w:tcBorders>
            <w:shd w:val="clear" w:color="auto" w:fill="E6E6E6"/>
            <w:vAlign w:val="center"/>
          </w:tcPr>
          <w:p w:rsidR="00371EDF" w:rsidRPr="004D3701" w:rsidRDefault="00371EDF" w:rsidP="002F3D9B">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371EDF" w:rsidRPr="004D3701" w:rsidRDefault="00371EDF" w:rsidP="002F3D9B">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71EDF" w:rsidRPr="004D3701" w:rsidRDefault="00371EDF" w:rsidP="002F3D9B">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71EDF" w:rsidRPr="004D3701" w:rsidRDefault="00371EDF" w:rsidP="002F3D9B">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71EDF" w:rsidRPr="004D3701" w:rsidRDefault="00371EDF" w:rsidP="002F3D9B">
            <w:pPr>
              <w:pStyle w:val="Standard"/>
              <w:snapToGrid w:val="0"/>
              <w:jc w:val="center"/>
              <w:rPr>
                <w:sz w:val="20"/>
                <w:szCs w:val="20"/>
              </w:rPr>
            </w:pPr>
          </w:p>
        </w:tc>
      </w:tr>
      <w:tr w:rsidR="00371EDF"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71EDF" w:rsidRPr="004D3701" w:rsidRDefault="00371EDF" w:rsidP="002F3D9B">
            <w:pPr>
              <w:pStyle w:val="Standard"/>
              <w:snapToGrid w:val="0"/>
              <w:rPr>
                <w:sz w:val="20"/>
                <w:szCs w:val="20"/>
                <w:lang w:val="en-US"/>
              </w:rPr>
            </w:pPr>
            <w:r w:rsidRPr="004D3701">
              <w:rPr>
                <w:sz w:val="20"/>
                <w:szCs w:val="20"/>
                <w:lang w:val="en-US"/>
              </w:rPr>
              <w:t>Wojciech Sroka</w:t>
            </w:r>
          </w:p>
        </w:tc>
      </w:tr>
      <w:tr w:rsidR="00371EDF"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71EDF" w:rsidRPr="004D3701" w:rsidRDefault="00460448" w:rsidP="002F3D9B">
            <w:pPr>
              <w:pStyle w:val="Standard"/>
              <w:snapToGrid w:val="0"/>
              <w:rPr>
                <w:rFonts w:eastAsia="Calibri"/>
                <w:sz w:val="20"/>
                <w:szCs w:val="20"/>
              </w:rPr>
            </w:pPr>
            <w:r w:rsidRPr="004D3701">
              <w:rPr>
                <w:rFonts w:eastAsia="Calibri"/>
                <w:sz w:val="20"/>
                <w:szCs w:val="20"/>
              </w:rPr>
              <w:t>Małgorzata Gajda-K</w:t>
            </w:r>
            <w:r w:rsidR="00371EDF" w:rsidRPr="004D3701">
              <w:rPr>
                <w:rFonts w:eastAsia="Calibri"/>
                <w:sz w:val="20"/>
                <w:szCs w:val="20"/>
              </w:rPr>
              <w:t>antorowska</w:t>
            </w:r>
          </w:p>
        </w:tc>
      </w:tr>
      <w:tr w:rsidR="00371EDF"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71EDF" w:rsidRPr="004D3701" w:rsidRDefault="00371EDF" w:rsidP="002F3D9B">
            <w:pPr>
              <w:pStyle w:val="Standard"/>
              <w:snapToGrid w:val="0"/>
              <w:rPr>
                <w:sz w:val="20"/>
                <w:szCs w:val="20"/>
              </w:rPr>
            </w:pPr>
            <w:r w:rsidRPr="004D3701">
              <w:rPr>
                <w:sz w:val="20"/>
                <w:szCs w:val="20"/>
              </w:rPr>
              <w:t>polski</w:t>
            </w:r>
          </w:p>
        </w:tc>
      </w:tr>
    </w:tbl>
    <w:p w:rsidR="00371EDF" w:rsidRPr="004D3701" w:rsidRDefault="00371EDF" w:rsidP="00371EDF">
      <w:pPr>
        <w:pStyle w:val="Standard"/>
        <w:rPr>
          <w:rFonts w:eastAsia="Calibri"/>
          <w:sz w:val="16"/>
          <w:szCs w:val="16"/>
        </w:rPr>
      </w:pPr>
      <w:r w:rsidRPr="004D3701">
        <w:rPr>
          <w:rFonts w:eastAsia="Calibri"/>
          <w:b/>
          <w:bCs/>
          <w:sz w:val="16"/>
          <w:szCs w:val="16"/>
        </w:rPr>
        <w:t>Objaśnienia:</w:t>
      </w:r>
    </w:p>
    <w:p w:rsidR="00371EDF" w:rsidRPr="004D3701" w:rsidRDefault="00371EDF" w:rsidP="00371EDF">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371EDF" w:rsidRPr="004D3701" w:rsidRDefault="00371EDF" w:rsidP="00371EDF">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97607D" w:rsidRPr="004D3701" w:rsidRDefault="0097607D" w:rsidP="0097607D">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5"/>
        <w:gridCol w:w="1556"/>
        <w:gridCol w:w="2240"/>
      </w:tblGrid>
      <w:tr w:rsidR="0097607D" w:rsidRPr="004D3701" w:rsidTr="000E4DC9">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7607D" w:rsidRPr="004D3701" w:rsidRDefault="0097607D" w:rsidP="00A856D0">
            <w:pPr>
              <w:pStyle w:val="Standard"/>
              <w:snapToGrid w:val="0"/>
              <w:spacing w:after="0" w:line="240" w:lineRule="auto"/>
              <w:rPr>
                <w:sz w:val="20"/>
                <w:szCs w:val="20"/>
              </w:rPr>
            </w:pPr>
            <w:r w:rsidRPr="004D3701">
              <w:rPr>
                <w:rFonts w:eastAsia="Calibri"/>
                <w:b/>
                <w:sz w:val="20"/>
                <w:szCs w:val="20"/>
              </w:rPr>
              <w:t>Wymagania wstępne</w:t>
            </w:r>
          </w:p>
        </w:tc>
      </w:tr>
      <w:tr w:rsidR="0097607D" w:rsidRPr="004D3701" w:rsidTr="000E4DC9">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97607D" w:rsidRPr="004D3701" w:rsidRDefault="00D558D5" w:rsidP="00A856D0">
            <w:pPr>
              <w:pStyle w:val="Standard"/>
              <w:snapToGrid w:val="0"/>
              <w:spacing w:after="0" w:line="240" w:lineRule="auto"/>
              <w:rPr>
                <w:sz w:val="20"/>
                <w:szCs w:val="20"/>
              </w:rPr>
            </w:pPr>
            <w:r w:rsidRPr="004D3701">
              <w:t>Podstawy wiedzy z mikroekonomii</w:t>
            </w:r>
          </w:p>
        </w:tc>
      </w:tr>
      <w:tr w:rsidR="0097607D" w:rsidRPr="004D3701" w:rsidTr="000E4DC9">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7607D" w:rsidRPr="004D3701" w:rsidRDefault="0097607D" w:rsidP="00A856D0">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97607D" w:rsidRPr="004D3701" w:rsidTr="00D558D5">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97607D" w:rsidRPr="004D3701" w:rsidRDefault="0097607D" w:rsidP="00A856D0">
            <w:pPr>
              <w:pStyle w:val="Standard"/>
              <w:snapToGrid w:val="0"/>
              <w:spacing w:after="0" w:line="240" w:lineRule="auto"/>
              <w:jc w:val="center"/>
              <w:rPr>
                <w:b/>
                <w:sz w:val="20"/>
                <w:szCs w:val="20"/>
              </w:rPr>
            </w:pPr>
            <w:r w:rsidRPr="004D3701">
              <w:rPr>
                <w:b/>
                <w:sz w:val="20"/>
                <w:szCs w:val="20"/>
              </w:rPr>
              <w:t>Lp.</w:t>
            </w:r>
          </w:p>
        </w:tc>
        <w:tc>
          <w:tcPr>
            <w:tcW w:w="4755" w:type="dxa"/>
            <w:tcBorders>
              <w:top w:val="single" w:sz="4" w:space="0" w:color="000000"/>
              <w:left w:val="single" w:sz="4" w:space="0" w:color="000000"/>
              <w:bottom w:val="single" w:sz="4" w:space="0" w:color="000000"/>
            </w:tcBorders>
            <w:shd w:val="clear" w:color="auto" w:fill="A6A6A6"/>
            <w:vAlign w:val="center"/>
          </w:tcPr>
          <w:p w:rsidR="0097607D" w:rsidRPr="004D3701" w:rsidRDefault="0097607D" w:rsidP="00A856D0">
            <w:pPr>
              <w:pStyle w:val="Standard"/>
              <w:snapToGrid w:val="0"/>
              <w:spacing w:after="0" w:line="240" w:lineRule="auto"/>
              <w:jc w:val="center"/>
              <w:rPr>
                <w:b/>
                <w:sz w:val="20"/>
                <w:szCs w:val="20"/>
              </w:rPr>
            </w:pPr>
            <w:r w:rsidRPr="004D3701">
              <w:rPr>
                <w:b/>
                <w:sz w:val="20"/>
                <w:szCs w:val="20"/>
              </w:rPr>
              <w:t>Student, który zaliczył zajęcia</w:t>
            </w:r>
          </w:p>
          <w:p w:rsidR="0097607D" w:rsidRPr="004D3701" w:rsidRDefault="0097607D" w:rsidP="00A856D0">
            <w:pPr>
              <w:pStyle w:val="Standard"/>
              <w:spacing w:after="0" w:line="240" w:lineRule="auto"/>
              <w:jc w:val="center"/>
              <w:rPr>
                <w:b/>
                <w:bCs/>
                <w:sz w:val="20"/>
                <w:szCs w:val="20"/>
              </w:rPr>
            </w:pPr>
            <w:r w:rsidRPr="004D3701">
              <w:rPr>
                <w:b/>
                <w:sz w:val="20"/>
                <w:szCs w:val="20"/>
              </w:rPr>
              <w:t>zna i rozumie/ potrafi/ jest gotów do:</w:t>
            </w:r>
          </w:p>
        </w:tc>
        <w:tc>
          <w:tcPr>
            <w:tcW w:w="1556" w:type="dxa"/>
            <w:tcBorders>
              <w:top w:val="single" w:sz="4" w:space="0" w:color="000000"/>
              <w:left w:val="single" w:sz="4" w:space="0" w:color="000000"/>
              <w:bottom w:val="single" w:sz="4" w:space="0" w:color="000000"/>
            </w:tcBorders>
            <w:shd w:val="clear" w:color="auto" w:fill="A6A6A6"/>
            <w:vAlign w:val="center"/>
          </w:tcPr>
          <w:p w:rsidR="0097607D" w:rsidRPr="004D3701" w:rsidRDefault="0097607D" w:rsidP="00A856D0">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0" w:type="dxa"/>
            <w:tcBorders>
              <w:top w:val="single" w:sz="4" w:space="0" w:color="000000"/>
              <w:left w:val="single" w:sz="4" w:space="0" w:color="000000"/>
              <w:right w:val="single" w:sz="4" w:space="0" w:color="000000"/>
            </w:tcBorders>
            <w:shd w:val="clear" w:color="auto" w:fill="A6A6A6"/>
            <w:vAlign w:val="center"/>
          </w:tcPr>
          <w:p w:rsidR="0097607D" w:rsidRPr="004D3701" w:rsidRDefault="0097607D" w:rsidP="00A856D0">
            <w:pPr>
              <w:pStyle w:val="Standard"/>
              <w:snapToGrid w:val="0"/>
              <w:spacing w:after="0" w:line="240" w:lineRule="auto"/>
              <w:jc w:val="center"/>
              <w:rPr>
                <w:b/>
                <w:bCs/>
                <w:sz w:val="20"/>
                <w:szCs w:val="20"/>
              </w:rPr>
            </w:pPr>
            <w:r w:rsidRPr="004D3701">
              <w:rPr>
                <w:b/>
                <w:bCs/>
                <w:sz w:val="20"/>
                <w:szCs w:val="20"/>
              </w:rPr>
              <w:t xml:space="preserve">Sposób weryfikacji </w:t>
            </w:r>
          </w:p>
          <w:p w:rsidR="0097607D" w:rsidRPr="004D3701" w:rsidRDefault="0097607D" w:rsidP="00A856D0">
            <w:pPr>
              <w:pStyle w:val="Standard"/>
              <w:snapToGrid w:val="0"/>
              <w:spacing w:after="0" w:line="240" w:lineRule="auto"/>
              <w:jc w:val="center"/>
              <w:rPr>
                <w:color w:val="FF0000"/>
                <w:sz w:val="20"/>
                <w:szCs w:val="20"/>
              </w:rPr>
            </w:pPr>
            <w:r w:rsidRPr="004D3701">
              <w:rPr>
                <w:b/>
                <w:bCs/>
                <w:sz w:val="20"/>
                <w:szCs w:val="20"/>
              </w:rPr>
              <w:t>efektu uczenia się</w:t>
            </w:r>
          </w:p>
        </w:tc>
      </w:tr>
      <w:tr w:rsidR="0097607D" w:rsidRPr="004D3701" w:rsidTr="00D558D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97607D" w:rsidRPr="004D3701" w:rsidRDefault="0097607D" w:rsidP="00A856D0">
            <w:pPr>
              <w:pStyle w:val="Standard"/>
              <w:snapToGrid w:val="0"/>
              <w:spacing w:line="240" w:lineRule="auto"/>
              <w:rPr>
                <w:sz w:val="20"/>
                <w:szCs w:val="20"/>
              </w:rPr>
            </w:pPr>
            <w:r w:rsidRPr="004D3701">
              <w:rPr>
                <w:sz w:val="20"/>
                <w:szCs w:val="20"/>
              </w:rPr>
              <w:t>1.</w:t>
            </w:r>
          </w:p>
        </w:tc>
        <w:tc>
          <w:tcPr>
            <w:tcW w:w="4755" w:type="dxa"/>
            <w:tcBorders>
              <w:top w:val="single" w:sz="4" w:space="0" w:color="000000"/>
              <w:left w:val="single" w:sz="4" w:space="0" w:color="000000"/>
              <w:bottom w:val="single" w:sz="4" w:space="0" w:color="000000"/>
            </w:tcBorders>
            <w:shd w:val="clear" w:color="auto" w:fill="auto"/>
            <w:vAlign w:val="center"/>
          </w:tcPr>
          <w:p w:rsidR="0097607D" w:rsidRPr="004D3701" w:rsidRDefault="0097607D" w:rsidP="0097607D">
            <w:pPr>
              <w:autoSpaceDE w:val="0"/>
              <w:autoSpaceDN w:val="0"/>
              <w:adjustRightInd w:val="0"/>
              <w:spacing w:after="0" w:line="240" w:lineRule="auto"/>
              <w:ind w:left="7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Zna główne pojęcia i problemy </w:t>
            </w:r>
            <w:r w:rsidR="00803AF1" w:rsidRPr="004D3701">
              <w:rPr>
                <w:rFonts w:ascii="Times New Roman" w:eastAsiaTheme="minorHAnsi" w:hAnsi="Times New Roman" w:cs="Times New Roman"/>
                <w:sz w:val="20"/>
                <w:szCs w:val="20"/>
                <w:lang w:eastAsia="en-US"/>
              </w:rPr>
              <w:t>m</w:t>
            </w:r>
            <w:r w:rsidRPr="004D3701">
              <w:rPr>
                <w:rFonts w:ascii="Times New Roman" w:eastAsiaTheme="minorHAnsi" w:hAnsi="Times New Roman" w:cs="Times New Roman"/>
                <w:sz w:val="20"/>
                <w:szCs w:val="20"/>
                <w:lang w:eastAsia="en-US"/>
              </w:rPr>
              <w:t>akroekonomiczne oraz umieć posługiwać się</w:t>
            </w:r>
          </w:p>
          <w:p w:rsidR="0097607D" w:rsidRPr="004D3701" w:rsidRDefault="0097607D" w:rsidP="0097607D">
            <w:pPr>
              <w:autoSpaceDE w:val="0"/>
              <w:autoSpaceDN w:val="0"/>
              <w:adjustRightInd w:val="0"/>
              <w:spacing w:after="0" w:line="240" w:lineRule="auto"/>
              <w:ind w:left="7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podstawowymi kategoriami makroekonomicznymi </w:t>
            </w:r>
          </w:p>
        </w:tc>
        <w:tc>
          <w:tcPr>
            <w:tcW w:w="1556" w:type="dxa"/>
            <w:tcBorders>
              <w:top w:val="single" w:sz="4" w:space="0" w:color="000000"/>
              <w:left w:val="single" w:sz="4" w:space="0" w:color="000000"/>
              <w:bottom w:val="single" w:sz="4" w:space="0" w:color="000000"/>
            </w:tcBorders>
            <w:shd w:val="clear" w:color="auto" w:fill="auto"/>
          </w:tcPr>
          <w:p w:rsidR="0097607D" w:rsidRPr="004D3701" w:rsidRDefault="00803AF1" w:rsidP="00803AF1">
            <w:pPr>
              <w:spacing w:after="0" w:line="240" w:lineRule="auto"/>
              <w:ind w:left="0" w:firstLine="0"/>
              <w:jc w:val="center"/>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EK1_W01</w:t>
            </w:r>
          </w:p>
          <w:p w:rsidR="00803AF1" w:rsidRPr="004D3701" w:rsidRDefault="00803AF1" w:rsidP="00803AF1">
            <w:pPr>
              <w:spacing w:after="0" w:line="240" w:lineRule="auto"/>
              <w:ind w:left="0" w:firstLine="0"/>
              <w:jc w:val="center"/>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EK1_W02</w:t>
            </w:r>
          </w:p>
          <w:p w:rsidR="00803AF1" w:rsidRPr="004D3701" w:rsidRDefault="00803AF1" w:rsidP="00803AF1">
            <w:pPr>
              <w:spacing w:after="0" w:line="240" w:lineRule="auto"/>
              <w:ind w:left="0" w:firstLine="0"/>
              <w:jc w:val="center"/>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EK1_W03</w:t>
            </w:r>
          </w:p>
          <w:p w:rsidR="00803AF1" w:rsidRPr="004D3701" w:rsidRDefault="00803AF1" w:rsidP="00803AF1">
            <w:pPr>
              <w:spacing w:after="0" w:line="240" w:lineRule="auto"/>
              <w:ind w:left="0" w:firstLine="0"/>
              <w:jc w:val="center"/>
              <w:rPr>
                <w:rFonts w:ascii="Times New Roman" w:hAnsi="Times New Roman" w:cs="Times New Roman"/>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07D" w:rsidRPr="004D3701" w:rsidRDefault="0097607D" w:rsidP="00A856D0">
            <w:pPr>
              <w:pStyle w:val="Standard"/>
              <w:snapToGrid w:val="0"/>
              <w:spacing w:line="240" w:lineRule="auto"/>
              <w:jc w:val="center"/>
              <w:rPr>
                <w:sz w:val="20"/>
                <w:szCs w:val="20"/>
              </w:rPr>
            </w:pPr>
            <w:r w:rsidRPr="004D3701">
              <w:rPr>
                <w:sz w:val="20"/>
                <w:szCs w:val="20"/>
              </w:rPr>
              <w:t>Egzamin</w:t>
            </w:r>
          </w:p>
        </w:tc>
      </w:tr>
      <w:tr w:rsidR="000E4DC9" w:rsidRPr="004D3701" w:rsidTr="00D558D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E4DC9" w:rsidRPr="004D3701" w:rsidRDefault="000E4DC9" w:rsidP="000E4DC9">
            <w:pPr>
              <w:pStyle w:val="Standard"/>
              <w:snapToGrid w:val="0"/>
              <w:spacing w:line="240" w:lineRule="auto"/>
              <w:rPr>
                <w:sz w:val="20"/>
                <w:szCs w:val="20"/>
              </w:rPr>
            </w:pPr>
            <w:r w:rsidRPr="004D3701">
              <w:rPr>
                <w:sz w:val="20"/>
                <w:szCs w:val="20"/>
              </w:rPr>
              <w:t>2.</w:t>
            </w:r>
          </w:p>
        </w:tc>
        <w:tc>
          <w:tcPr>
            <w:tcW w:w="4755" w:type="dxa"/>
            <w:tcBorders>
              <w:top w:val="single" w:sz="4" w:space="0" w:color="000000"/>
              <w:left w:val="single" w:sz="4" w:space="0" w:color="000000"/>
              <w:bottom w:val="single" w:sz="4" w:space="0" w:color="000000"/>
            </w:tcBorders>
            <w:shd w:val="clear" w:color="auto" w:fill="auto"/>
            <w:vAlign w:val="center"/>
          </w:tcPr>
          <w:p w:rsidR="000E4DC9" w:rsidRPr="004D3701" w:rsidRDefault="000E4DC9" w:rsidP="000E4DC9">
            <w:pPr>
              <w:autoSpaceDE w:val="0"/>
              <w:autoSpaceDN w:val="0"/>
              <w:adjustRightInd w:val="0"/>
              <w:spacing w:after="0" w:line="240" w:lineRule="auto"/>
              <w:ind w:left="7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Zna podstawowe związki przyczynowo- skutkowe pomiędzy procesami gospodarczymi a różnymi formami polityki ekonomicznej państwa oraz zna i rozumie implikacje umiędzynarodowienia polityki gospodarczej w warunkach globalizacji </w:t>
            </w:r>
          </w:p>
        </w:tc>
        <w:tc>
          <w:tcPr>
            <w:tcW w:w="1556" w:type="dxa"/>
            <w:tcBorders>
              <w:top w:val="single" w:sz="4" w:space="0" w:color="000000"/>
              <w:left w:val="single" w:sz="4" w:space="0" w:color="000000"/>
              <w:bottom w:val="single" w:sz="4" w:space="0" w:color="000000"/>
            </w:tcBorders>
            <w:shd w:val="clear" w:color="auto" w:fill="auto"/>
          </w:tcPr>
          <w:p w:rsidR="000E4DC9" w:rsidRPr="004D3701" w:rsidRDefault="000E4DC9" w:rsidP="000E4DC9">
            <w:pPr>
              <w:spacing w:after="0" w:line="240" w:lineRule="auto"/>
              <w:ind w:left="0" w:firstLine="0"/>
              <w:jc w:val="center"/>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EK1_W04</w:t>
            </w:r>
          </w:p>
          <w:p w:rsidR="000E4DC9" w:rsidRPr="004D3701" w:rsidRDefault="000E4DC9" w:rsidP="000E4DC9">
            <w:pPr>
              <w:spacing w:after="0" w:line="240" w:lineRule="auto"/>
              <w:ind w:left="0" w:firstLine="0"/>
              <w:jc w:val="center"/>
              <w:rPr>
                <w:rFonts w:ascii="Times New Roman" w:hAnsi="Times New Roman" w:cs="Times New Roman"/>
                <w:sz w:val="20"/>
                <w:szCs w:val="20"/>
              </w:rPr>
            </w:pPr>
            <w:r w:rsidRPr="004D3701">
              <w:rPr>
                <w:rFonts w:ascii="Times New Roman" w:eastAsiaTheme="minorHAnsi" w:hAnsi="Times New Roman" w:cs="Times New Roman"/>
                <w:sz w:val="20"/>
                <w:szCs w:val="20"/>
                <w:lang w:eastAsia="en-US"/>
              </w:rPr>
              <w:t>EK1_W05</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DC9" w:rsidRPr="004D3701" w:rsidRDefault="000E4DC9" w:rsidP="000E4DC9">
            <w:pPr>
              <w:pStyle w:val="Standard"/>
              <w:snapToGrid w:val="0"/>
              <w:spacing w:line="240" w:lineRule="auto"/>
              <w:jc w:val="center"/>
              <w:rPr>
                <w:sz w:val="20"/>
                <w:szCs w:val="20"/>
              </w:rPr>
            </w:pPr>
            <w:r w:rsidRPr="004D3701">
              <w:rPr>
                <w:sz w:val="20"/>
                <w:szCs w:val="20"/>
              </w:rPr>
              <w:t xml:space="preserve">Kolokwium, </w:t>
            </w:r>
            <w:r w:rsidRPr="004D3701">
              <w:rPr>
                <w:rFonts w:eastAsia="Calibri"/>
                <w:sz w:val="18"/>
                <w:szCs w:val="18"/>
              </w:rPr>
              <w:t>ocena udziału w dyskusji</w:t>
            </w:r>
          </w:p>
        </w:tc>
      </w:tr>
      <w:tr w:rsidR="000E4DC9" w:rsidRPr="004D3701" w:rsidTr="00D558D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E4DC9" w:rsidRPr="004D3701" w:rsidRDefault="000E4DC9" w:rsidP="000E4DC9">
            <w:pPr>
              <w:pStyle w:val="Standard"/>
              <w:snapToGrid w:val="0"/>
              <w:spacing w:line="240" w:lineRule="auto"/>
              <w:jc w:val="center"/>
              <w:rPr>
                <w:sz w:val="20"/>
                <w:szCs w:val="20"/>
              </w:rPr>
            </w:pPr>
            <w:r w:rsidRPr="004D3701">
              <w:rPr>
                <w:sz w:val="20"/>
                <w:szCs w:val="20"/>
              </w:rPr>
              <w:t>3.</w:t>
            </w:r>
          </w:p>
        </w:tc>
        <w:tc>
          <w:tcPr>
            <w:tcW w:w="4755" w:type="dxa"/>
            <w:tcBorders>
              <w:top w:val="single" w:sz="4" w:space="0" w:color="000000"/>
              <w:left w:val="single" w:sz="4" w:space="0" w:color="000000"/>
              <w:bottom w:val="single" w:sz="4" w:space="0" w:color="000000"/>
            </w:tcBorders>
            <w:shd w:val="clear" w:color="auto" w:fill="auto"/>
            <w:vAlign w:val="center"/>
          </w:tcPr>
          <w:p w:rsidR="000E4DC9" w:rsidRPr="004D3701" w:rsidRDefault="000E4DC9" w:rsidP="000E4DC9">
            <w:pPr>
              <w:autoSpaceDE w:val="0"/>
              <w:autoSpaceDN w:val="0"/>
              <w:adjustRightInd w:val="0"/>
              <w:spacing w:after="0" w:line="240" w:lineRule="auto"/>
              <w:ind w:left="7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Posiada umiejętność opisu i interpretacji zjawisk makroekonomicznych oraz ich wpływu na funkcjonowanie gospodarki jako całości</w:t>
            </w:r>
          </w:p>
        </w:tc>
        <w:tc>
          <w:tcPr>
            <w:tcW w:w="1556" w:type="dxa"/>
            <w:tcBorders>
              <w:top w:val="single" w:sz="4" w:space="0" w:color="000000"/>
              <w:left w:val="single" w:sz="4" w:space="0" w:color="000000"/>
              <w:bottom w:val="single" w:sz="4" w:space="0" w:color="000000"/>
            </w:tcBorders>
            <w:shd w:val="clear" w:color="auto" w:fill="auto"/>
            <w:vAlign w:val="center"/>
          </w:tcPr>
          <w:p w:rsidR="000E4DC9" w:rsidRPr="004D3701" w:rsidRDefault="000E4DC9" w:rsidP="000E4DC9">
            <w:pPr>
              <w:pStyle w:val="Standard"/>
              <w:snapToGrid w:val="0"/>
              <w:spacing w:line="240" w:lineRule="auto"/>
              <w:jc w:val="center"/>
              <w:rPr>
                <w:rFonts w:eastAsiaTheme="minorHAnsi"/>
                <w:sz w:val="20"/>
                <w:szCs w:val="20"/>
                <w:lang w:eastAsia="en-US"/>
              </w:rPr>
            </w:pPr>
            <w:r w:rsidRPr="004D3701">
              <w:rPr>
                <w:rFonts w:eastAsiaTheme="minorHAnsi"/>
                <w:sz w:val="20"/>
                <w:szCs w:val="20"/>
                <w:lang w:eastAsia="en-US"/>
              </w:rPr>
              <w:t>EK1_U01</w:t>
            </w:r>
          </w:p>
          <w:p w:rsidR="000E4DC9" w:rsidRPr="004D3701" w:rsidRDefault="000E4DC9" w:rsidP="000E4DC9">
            <w:pPr>
              <w:pStyle w:val="Standard"/>
              <w:snapToGrid w:val="0"/>
              <w:spacing w:line="240" w:lineRule="auto"/>
              <w:jc w:val="center"/>
              <w:rPr>
                <w:rFonts w:eastAsiaTheme="minorHAnsi"/>
                <w:sz w:val="20"/>
                <w:szCs w:val="20"/>
                <w:lang w:eastAsia="en-US"/>
              </w:rPr>
            </w:pPr>
            <w:r w:rsidRPr="004D3701">
              <w:rPr>
                <w:rFonts w:eastAsiaTheme="minorHAnsi"/>
                <w:sz w:val="20"/>
                <w:szCs w:val="20"/>
                <w:lang w:eastAsia="en-US"/>
              </w:rPr>
              <w:t>EK1_U04</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DC9" w:rsidRPr="004D3701" w:rsidRDefault="000E4DC9" w:rsidP="000E4DC9">
            <w:pPr>
              <w:pStyle w:val="Standard"/>
              <w:snapToGrid w:val="0"/>
              <w:spacing w:line="240" w:lineRule="auto"/>
              <w:jc w:val="center"/>
              <w:rPr>
                <w:sz w:val="20"/>
                <w:szCs w:val="20"/>
              </w:rPr>
            </w:pPr>
            <w:r w:rsidRPr="004D3701">
              <w:rPr>
                <w:sz w:val="20"/>
                <w:szCs w:val="20"/>
              </w:rPr>
              <w:t>Kolokwium,</w:t>
            </w:r>
            <w:r w:rsidRPr="004D3701">
              <w:rPr>
                <w:rFonts w:eastAsia="Calibri"/>
                <w:sz w:val="18"/>
                <w:szCs w:val="18"/>
              </w:rPr>
              <w:t xml:space="preserve"> ocena udziału w dyskusji</w:t>
            </w:r>
          </w:p>
        </w:tc>
      </w:tr>
      <w:tr w:rsidR="000E4DC9" w:rsidRPr="004D3701" w:rsidTr="00D558D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E4DC9" w:rsidRPr="004D3701" w:rsidRDefault="000E4DC9" w:rsidP="000E4DC9">
            <w:pPr>
              <w:pStyle w:val="Standard"/>
              <w:snapToGrid w:val="0"/>
              <w:spacing w:line="240" w:lineRule="auto"/>
              <w:jc w:val="center"/>
              <w:rPr>
                <w:sz w:val="20"/>
                <w:szCs w:val="20"/>
              </w:rPr>
            </w:pPr>
            <w:r w:rsidRPr="004D3701">
              <w:rPr>
                <w:sz w:val="20"/>
                <w:szCs w:val="20"/>
              </w:rPr>
              <w:lastRenderedPageBreak/>
              <w:t>4.</w:t>
            </w:r>
          </w:p>
        </w:tc>
        <w:tc>
          <w:tcPr>
            <w:tcW w:w="4755" w:type="dxa"/>
            <w:tcBorders>
              <w:top w:val="single" w:sz="4" w:space="0" w:color="000000"/>
              <w:left w:val="single" w:sz="4" w:space="0" w:color="000000"/>
              <w:bottom w:val="single" w:sz="4" w:space="0" w:color="000000"/>
            </w:tcBorders>
            <w:shd w:val="clear" w:color="auto" w:fill="auto"/>
            <w:vAlign w:val="center"/>
          </w:tcPr>
          <w:p w:rsidR="000E4DC9" w:rsidRPr="004D3701" w:rsidRDefault="000E4DC9" w:rsidP="000E4DC9">
            <w:pPr>
              <w:autoSpaceDE w:val="0"/>
              <w:autoSpaceDN w:val="0"/>
              <w:adjustRightInd w:val="0"/>
              <w:spacing w:after="0" w:line="240" w:lineRule="auto"/>
              <w:ind w:left="7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Posiada umiejętność proponowania rozwiązań z zakresu podstawowych problemów makroekonomicznych</w:t>
            </w:r>
          </w:p>
        </w:tc>
        <w:tc>
          <w:tcPr>
            <w:tcW w:w="1556" w:type="dxa"/>
            <w:tcBorders>
              <w:top w:val="single" w:sz="4" w:space="0" w:color="000000"/>
              <w:left w:val="single" w:sz="4" w:space="0" w:color="000000"/>
              <w:bottom w:val="single" w:sz="4" w:space="0" w:color="000000"/>
            </w:tcBorders>
            <w:shd w:val="clear" w:color="auto" w:fill="auto"/>
          </w:tcPr>
          <w:p w:rsidR="000E4DC9" w:rsidRPr="004D3701" w:rsidRDefault="000E4DC9" w:rsidP="000E4DC9">
            <w:pPr>
              <w:spacing w:after="0" w:line="240" w:lineRule="auto"/>
              <w:jc w:val="center"/>
              <w:rPr>
                <w:rFonts w:ascii="Times New Roman" w:hAnsi="Times New Roman" w:cs="Times New Roman"/>
                <w:sz w:val="20"/>
                <w:szCs w:val="20"/>
              </w:rPr>
            </w:pPr>
            <w:r w:rsidRPr="004D3701">
              <w:rPr>
                <w:rFonts w:ascii="Times New Roman" w:eastAsiaTheme="minorHAnsi" w:hAnsi="Times New Roman" w:cs="Times New Roman"/>
                <w:sz w:val="20"/>
                <w:szCs w:val="20"/>
                <w:lang w:eastAsia="en-US"/>
              </w:rPr>
              <w:t>EK_U05</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DC9" w:rsidRPr="004D3701" w:rsidRDefault="000E4DC9" w:rsidP="000E4DC9">
            <w:pPr>
              <w:pStyle w:val="Standard"/>
              <w:snapToGrid w:val="0"/>
              <w:spacing w:line="240" w:lineRule="auto"/>
              <w:jc w:val="center"/>
              <w:rPr>
                <w:sz w:val="20"/>
                <w:szCs w:val="20"/>
              </w:rPr>
            </w:pPr>
            <w:r w:rsidRPr="004D3701">
              <w:rPr>
                <w:sz w:val="20"/>
                <w:szCs w:val="20"/>
              </w:rPr>
              <w:t xml:space="preserve">Kolokwium, </w:t>
            </w:r>
            <w:r w:rsidRPr="004D3701">
              <w:rPr>
                <w:rFonts w:eastAsia="Calibri"/>
                <w:sz w:val="18"/>
                <w:szCs w:val="18"/>
              </w:rPr>
              <w:t>ocena udziału w dyskusji</w:t>
            </w:r>
          </w:p>
        </w:tc>
      </w:tr>
      <w:tr w:rsidR="000E4DC9" w:rsidRPr="004D3701" w:rsidTr="00D558D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E4DC9" w:rsidRPr="004D3701" w:rsidRDefault="000E4DC9" w:rsidP="000E4DC9">
            <w:pPr>
              <w:pStyle w:val="Standard"/>
              <w:snapToGrid w:val="0"/>
              <w:spacing w:line="240" w:lineRule="auto"/>
              <w:jc w:val="center"/>
              <w:rPr>
                <w:sz w:val="20"/>
                <w:szCs w:val="20"/>
              </w:rPr>
            </w:pPr>
            <w:r w:rsidRPr="004D3701">
              <w:rPr>
                <w:sz w:val="20"/>
                <w:szCs w:val="20"/>
              </w:rPr>
              <w:t>6.</w:t>
            </w:r>
          </w:p>
        </w:tc>
        <w:tc>
          <w:tcPr>
            <w:tcW w:w="4755" w:type="dxa"/>
            <w:tcBorders>
              <w:top w:val="single" w:sz="4" w:space="0" w:color="000000"/>
              <w:left w:val="single" w:sz="4" w:space="0" w:color="000000"/>
              <w:bottom w:val="single" w:sz="4" w:space="0" w:color="000000"/>
            </w:tcBorders>
            <w:shd w:val="clear" w:color="auto" w:fill="auto"/>
            <w:vAlign w:val="center"/>
          </w:tcPr>
          <w:p w:rsidR="000E4DC9" w:rsidRPr="004D3701" w:rsidRDefault="000E4DC9" w:rsidP="000E4DC9">
            <w:pPr>
              <w:autoSpaceDE w:val="0"/>
              <w:autoSpaceDN w:val="0"/>
              <w:adjustRightInd w:val="0"/>
              <w:spacing w:after="0" w:line="240" w:lineRule="auto"/>
              <w:ind w:left="7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Rozumie potrzebę ciągłego zdobywania i pogłębiania wiedzy z makroekonomii</w:t>
            </w:r>
          </w:p>
          <w:p w:rsidR="000E4DC9" w:rsidRPr="004D3701" w:rsidRDefault="000E4DC9" w:rsidP="000E4DC9">
            <w:pPr>
              <w:autoSpaceDE w:val="0"/>
              <w:autoSpaceDN w:val="0"/>
              <w:adjustRightInd w:val="0"/>
              <w:spacing w:after="0" w:line="240" w:lineRule="auto"/>
              <w:ind w:left="7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wynikającą ze zmienności otoczenia </w:t>
            </w:r>
          </w:p>
        </w:tc>
        <w:tc>
          <w:tcPr>
            <w:tcW w:w="1556" w:type="dxa"/>
            <w:tcBorders>
              <w:top w:val="single" w:sz="4" w:space="0" w:color="000000"/>
              <w:left w:val="single" w:sz="4" w:space="0" w:color="000000"/>
              <w:bottom w:val="single" w:sz="4" w:space="0" w:color="000000"/>
            </w:tcBorders>
            <w:shd w:val="clear" w:color="auto" w:fill="auto"/>
          </w:tcPr>
          <w:p w:rsidR="000E4DC9" w:rsidRPr="004D3701" w:rsidRDefault="000E4DC9" w:rsidP="000E4DC9">
            <w:pPr>
              <w:spacing w:after="0" w:line="240" w:lineRule="auto"/>
              <w:jc w:val="center"/>
              <w:rPr>
                <w:rFonts w:ascii="Times New Roman" w:hAnsi="Times New Roman" w:cs="Times New Roman"/>
                <w:sz w:val="20"/>
                <w:szCs w:val="20"/>
              </w:rPr>
            </w:pPr>
            <w:r w:rsidRPr="004D3701">
              <w:rPr>
                <w:rFonts w:ascii="Times New Roman" w:eastAsiaTheme="minorHAnsi" w:hAnsi="Times New Roman" w:cs="Times New Roman"/>
                <w:sz w:val="20"/>
                <w:szCs w:val="20"/>
                <w:lang w:eastAsia="en-US"/>
              </w:rPr>
              <w:t>EK_K01</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DC9" w:rsidRPr="004D3701" w:rsidRDefault="000E4DC9" w:rsidP="000E4DC9">
            <w:pPr>
              <w:pStyle w:val="Standard"/>
              <w:snapToGrid w:val="0"/>
              <w:spacing w:line="240" w:lineRule="auto"/>
              <w:jc w:val="center"/>
              <w:rPr>
                <w:sz w:val="20"/>
                <w:szCs w:val="20"/>
              </w:rPr>
            </w:pPr>
            <w:r w:rsidRPr="004D3701">
              <w:rPr>
                <w:sz w:val="20"/>
                <w:szCs w:val="20"/>
              </w:rPr>
              <w:t>Obserwacja zachowań</w:t>
            </w:r>
          </w:p>
        </w:tc>
      </w:tr>
      <w:tr w:rsidR="000E4DC9" w:rsidRPr="004D3701" w:rsidTr="00D558D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E4DC9" w:rsidRPr="004D3701" w:rsidRDefault="000E4DC9" w:rsidP="000E4DC9">
            <w:pPr>
              <w:pStyle w:val="Standard"/>
              <w:snapToGrid w:val="0"/>
              <w:spacing w:line="240" w:lineRule="auto"/>
              <w:jc w:val="center"/>
              <w:rPr>
                <w:sz w:val="20"/>
                <w:szCs w:val="20"/>
              </w:rPr>
            </w:pPr>
            <w:r w:rsidRPr="004D3701">
              <w:rPr>
                <w:sz w:val="20"/>
                <w:szCs w:val="20"/>
              </w:rPr>
              <w:t>7.</w:t>
            </w:r>
          </w:p>
        </w:tc>
        <w:tc>
          <w:tcPr>
            <w:tcW w:w="4755" w:type="dxa"/>
            <w:tcBorders>
              <w:top w:val="single" w:sz="4" w:space="0" w:color="000000"/>
              <w:left w:val="single" w:sz="4" w:space="0" w:color="000000"/>
              <w:bottom w:val="single" w:sz="4" w:space="0" w:color="000000"/>
            </w:tcBorders>
            <w:shd w:val="clear" w:color="auto" w:fill="auto"/>
            <w:vAlign w:val="center"/>
          </w:tcPr>
          <w:p w:rsidR="000E4DC9" w:rsidRPr="004D3701" w:rsidRDefault="000E4DC9" w:rsidP="000E4DC9">
            <w:pPr>
              <w:autoSpaceDE w:val="0"/>
              <w:autoSpaceDN w:val="0"/>
              <w:adjustRightInd w:val="0"/>
              <w:spacing w:after="0" w:line="240" w:lineRule="auto"/>
              <w:ind w:left="7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Rozumie konieczność aktywnego poruszania się po rynku pracy </w:t>
            </w:r>
          </w:p>
        </w:tc>
        <w:tc>
          <w:tcPr>
            <w:tcW w:w="1556" w:type="dxa"/>
            <w:tcBorders>
              <w:top w:val="single" w:sz="4" w:space="0" w:color="000000"/>
              <w:left w:val="single" w:sz="4" w:space="0" w:color="000000"/>
              <w:bottom w:val="single" w:sz="4" w:space="0" w:color="000000"/>
            </w:tcBorders>
            <w:shd w:val="clear" w:color="auto" w:fill="auto"/>
          </w:tcPr>
          <w:p w:rsidR="000E4DC9" w:rsidRPr="004D3701" w:rsidRDefault="00A856D0" w:rsidP="000E4DC9">
            <w:pPr>
              <w:spacing w:after="0" w:line="240" w:lineRule="auto"/>
              <w:jc w:val="center"/>
              <w:rPr>
                <w:rFonts w:ascii="Times New Roman" w:hAnsi="Times New Roman" w:cs="Times New Roman"/>
                <w:sz w:val="20"/>
                <w:szCs w:val="20"/>
              </w:rPr>
            </w:pPr>
            <w:r w:rsidRPr="004D3701">
              <w:rPr>
                <w:rFonts w:ascii="Times New Roman" w:eastAsiaTheme="minorHAnsi" w:hAnsi="Times New Roman" w:cs="Times New Roman"/>
                <w:sz w:val="20"/>
                <w:szCs w:val="20"/>
                <w:lang w:eastAsia="en-US"/>
              </w:rPr>
              <w:t>EK_K04</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DC9" w:rsidRPr="004D3701" w:rsidRDefault="000E4DC9" w:rsidP="000E4DC9">
            <w:pPr>
              <w:pStyle w:val="Standard"/>
              <w:snapToGrid w:val="0"/>
              <w:spacing w:line="240" w:lineRule="auto"/>
              <w:jc w:val="center"/>
              <w:rPr>
                <w:sz w:val="20"/>
                <w:szCs w:val="20"/>
              </w:rPr>
            </w:pPr>
            <w:r w:rsidRPr="004D3701">
              <w:rPr>
                <w:sz w:val="20"/>
                <w:szCs w:val="20"/>
              </w:rPr>
              <w:t>Obserwacja zachowań</w:t>
            </w:r>
          </w:p>
        </w:tc>
      </w:tr>
      <w:tr w:rsidR="0097607D" w:rsidRPr="004D3701" w:rsidTr="00D558D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7607D" w:rsidRPr="004D3701" w:rsidRDefault="0097607D" w:rsidP="00A856D0">
            <w:pPr>
              <w:pStyle w:val="Standard"/>
              <w:snapToGrid w:val="0"/>
              <w:rPr>
                <w:b/>
                <w:sz w:val="16"/>
                <w:szCs w:val="16"/>
              </w:rPr>
            </w:pPr>
            <w:r w:rsidRPr="004D3701">
              <w:br w:type="page"/>
            </w:r>
            <w:r w:rsidRPr="004D3701">
              <w:rPr>
                <w:rFonts w:eastAsia="Calibri"/>
                <w:b/>
                <w:sz w:val="16"/>
                <w:szCs w:val="16"/>
              </w:rPr>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97607D" w:rsidRPr="004D3701" w:rsidTr="00D558D5">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97607D" w:rsidRPr="004D3701" w:rsidRDefault="00A856D0" w:rsidP="00A856D0">
            <w:pPr>
              <w:autoSpaceDE w:val="0"/>
              <w:autoSpaceDN w:val="0"/>
              <w:adjustRightInd w:val="0"/>
              <w:spacing w:after="0" w:line="240" w:lineRule="auto"/>
              <w:ind w:left="0" w:firstLine="29"/>
              <w:jc w:val="left"/>
              <w:rPr>
                <w:rFonts w:ascii="Times New Roman" w:hAnsi="Times New Roman" w:cs="Times New Roman"/>
                <w:sz w:val="20"/>
                <w:szCs w:val="20"/>
              </w:rPr>
            </w:pPr>
            <w:r w:rsidRPr="004D3701">
              <w:rPr>
                <w:rFonts w:ascii="Times New Roman" w:eastAsiaTheme="minorHAnsi" w:hAnsi="Times New Roman" w:cs="Times New Roman"/>
                <w:sz w:val="18"/>
                <w:szCs w:val="18"/>
                <w:lang w:eastAsia="en-US"/>
              </w:rPr>
              <w:t>W</w:t>
            </w:r>
            <w:r w:rsidR="0097607D" w:rsidRPr="004D3701">
              <w:rPr>
                <w:rFonts w:ascii="Times New Roman" w:eastAsiaTheme="minorHAnsi" w:hAnsi="Times New Roman" w:cs="Times New Roman"/>
                <w:sz w:val="18"/>
                <w:szCs w:val="18"/>
                <w:lang w:eastAsia="en-US"/>
              </w:rPr>
              <w:t>ykład tradycyjny (informacyjny) z wykorzystaniem prezentacji PP i demonstracją przykładów, metoda sytuacyjna, analiza przypadków, dyskusja dydaktyczna, , praca z podręcznikiem</w:t>
            </w:r>
          </w:p>
        </w:tc>
      </w:tr>
      <w:tr w:rsidR="0097607D" w:rsidRPr="004D3701" w:rsidTr="00D558D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7607D" w:rsidRPr="004D3701" w:rsidRDefault="0097607D" w:rsidP="00A856D0">
            <w:pPr>
              <w:pStyle w:val="Standard"/>
              <w:snapToGrid w:val="0"/>
            </w:pPr>
            <w:r w:rsidRPr="004D3701">
              <w:rPr>
                <w:rFonts w:eastAsia="Calibri"/>
                <w:b/>
                <w:sz w:val="16"/>
                <w:szCs w:val="16"/>
              </w:rPr>
              <w:t>Kryteria oceny i weryfikacji efektów uczenia się</w:t>
            </w:r>
          </w:p>
        </w:tc>
      </w:tr>
      <w:tr w:rsidR="0097607D" w:rsidRPr="004D3701" w:rsidTr="00D558D5">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97607D" w:rsidRPr="004D3701" w:rsidRDefault="0097607D" w:rsidP="00A856D0">
            <w:pPr>
              <w:pStyle w:val="Standard"/>
              <w:snapToGrid w:val="0"/>
              <w:rPr>
                <w:rFonts w:eastAsia="Calibri"/>
                <w:b/>
                <w:sz w:val="18"/>
                <w:szCs w:val="18"/>
              </w:rPr>
            </w:pPr>
            <w:r w:rsidRPr="004D3701">
              <w:rPr>
                <w:rFonts w:eastAsia="Calibri"/>
                <w:b/>
                <w:sz w:val="18"/>
                <w:szCs w:val="18"/>
              </w:rPr>
              <w:t xml:space="preserve">Wiedza: </w:t>
            </w:r>
          </w:p>
          <w:p w:rsidR="0097607D" w:rsidRPr="004D3701" w:rsidRDefault="0097607D" w:rsidP="00A856D0">
            <w:pPr>
              <w:pStyle w:val="Standard"/>
              <w:snapToGrid w:val="0"/>
              <w:rPr>
                <w:rFonts w:eastAsia="Calibri"/>
                <w:sz w:val="18"/>
                <w:szCs w:val="18"/>
              </w:rPr>
            </w:pPr>
            <w:r w:rsidRPr="004D3701">
              <w:rPr>
                <w:rFonts w:eastAsia="Calibri"/>
                <w:sz w:val="18"/>
                <w:szCs w:val="18"/>
              </w:rPr>
              <w:t>-egzamin z pytaniami testowymi</w:t>
            </w:r>
          </w:p>
          <w:p w:rsidR="0097607D" w:rsidRPr="004D3701" w:rsidRDefault="0097607D" w:rsidP="00A856D0">
            <w:pPr>
              <w:pStyle w:val="Standard"/>
              <w:snapToGrid w:val="0"/>
              <w:rPr>
                <w:rFonts w:eastAsia="Calibri"/>
                <w:b/>
                <w:sz w:val="18"/>
                <w:szCs w:val="18"/>
              </w:rPr>
            </w:pPr>
            <w:r w:rsidRPr="004D3701">
              <w:rPr>
                <w:rFonts w:eastAsia="Calibri"/>
                <w:b/>
                <w:sz w:val="18"/>
                <w:szCs w:val="18"/>
              </w:rPr>
              <w:t>Umiejętności:</w:t>
            </w:r>
            <w:r w:rsidRPr="004D3701">
              <w:rPr>
                <w:rFonts w:eastAsia="Calibri"/>
                <w:sz w:val="18"/>
                <w:szCs w:val="18"/>
              </w:rPr>
              <w:t xml:space="preserve"> </w:t>
            </w:r>
          </w:p>
          <w:p w:rsidR="0097607D" w:rsidRPr="004D3701" w:rsidRDefault="0097607D" w:rsidP="00A856D0">
            <w:pPr>
              <w:pStyle w:val="Standard"/>
              <w:snapToGrid w:val="0"/>
              <w:rPr>
                <w:rFonts w:eastAsia="Calibri"/>
                <w:sz w:val="18"/>
                <w:szCs w:val="18"/>
              </w:rPr>
            </w:pPr>
            <w:r w:rsidRPr="004D3701">
              <w:rPr>
                <w:rFonts w:eastAsia="Calibri"/>
                <w:sz w:val="18"/>
                <w:szCs w:val="18"/>
              </w:rPr>
              <w:t xml:space="preserve">-obecność na zajęciach, </w:t>
            </w:r>
          </w:p>
          <w:p w:rsidR="0097607D" w:rsidRPr="004D3701" w:rsidRDefault="0097607D" w:rsidP="00A856D0">
            <w:pPr>
              <w:pStyle w:val="Standard"/>
              <w:snapToGrid w:val="0"/>
              <w:rPr>
                <w:rFonts w:eastAsia="Calibri"/>
                <w:sz w:val="18"/>
                <w:szCs w:val="18"/>
              </w:rPr>
            </w:pPr>
            <w:r w:rsidRPr="004D3701">
              <w:rPr>
                <w:rFonts w:eastAsia="Calibri"/>
                <w:sz w:val="18"/>
                <w:szCs w:val="18"/>
              </w:rPr>
              <w:t xml:space="preserve">-ocena udziału w dyskusji, </w:t>
            </w:r>
          </w:p>
          <w:p w:rsidR="0097607D" w:rsidRPr="004D3701" w:rsidRDefault="0097607D" w:rsidP="00A856D0">
            <w:pPr>
              <w:pStyle w:val="Standard"/>
              <w:snapToGrid w:val="0"/>
              <w:rPr>
                <w:rFonts w:eastAsia="Calibri"/>
                <w:sz w:val="18"/>
                <w:szCs w:val="18"/>
              </w:rPr>
            </w:pPr>
            <w:r w:rsidRPr="004D3701">
              <w:rPr>
                <w:rFonts w:eastAsia="Calibri"/>
                <w:sz w:val="18"/>
                <w:szCs w:val="18"/>
              </w:rPr>
              <w:t>-wynik kolokwium z zadaniami obliczeniowymi</w:t>
            </w:r>
          </w:p>
          <w:p w:rsidR="0097607D" w:rsidRPr="004D3701" w:rsidRDefault="0097607D" w:rsidP="00A856D0">
            <w:pPr>
              <w:pStyle w:val="Standard"/>
              <w:snapToGrid w:val="0"/>
              <w:rPr>
                <w:rFonts w:eastAsia="Calibri"/>
                <w:b/>
                <w:sz w:val="18"/>
                <w:szCs w:val="18"/>
              </w:rPr>
            </w:pPr>
            <w:r w:rsidRPr="004D3701">
              <w:rPr>
                <w:rFonts w:eastAsia="Calibri"/>
                <w:b/>
                <w:sz w:val="18"/>
                <w:szCs w:val="18"/>
              </w:rPr>
              <w:t>Kompetencje społeczne:</w:t>
            </w:r>
          </w:p>
          <w:p w:rsidR="0097607D" w:rsidRPr="004D3701" w:rsidRDefault="0097607D" w:rsidP="00A856D0">
            <w:pPr>
              <w:pStyle w:val="Standard"/>
              <w:snapToGrid w:val="0"/>
              <w:rPr>
                <w:rFonts w:eastAsia="Calibri"/>
                <w:sz w:val="18"/>
                <w:szCs w:val="18"/>
              </w:rPr>
            </w:pPr>
            <w:r w:rsidRPr="004D3701">
              <w:rPr>
                <w:rFonts w:eastAsia="Calibri"/>
                <w:sz w:val="18"/>
                <w:szCs w:val="18"/>
              </w:rPr>
              <w:t>-obserwacja zachowań</w:t>
            </w:r>
          </w:p>
        </w:tc>
      </w:tr>
      <w:tr w:rsidR="0097607D" w:rsidRPr="004D3701" w:rsidTr="00D558D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7607D" w:rsidRPr="004D3701" w:rsidRDefault="0097607D" w:rsidP="00A856D0">
            <w:pPr>
              <w:pStyle w:val="Standard"/>
              <w:snapToGrid w:val="0"/>
            </w:pPr>
            <w:r w:rsidRPr="004D3701">
              <w:rPr>
                <w:rFonts w:eastAsia="Calibri"/>
                <w:b/>
                <w:sz w:val="16"/>
                <w:szCs w:val="16"/>
              </w:rPr>
              <w:t>Warunki zaliczenia</w:t>
            </w:r>
          </w:p>
        </w:tc>
      </w:tr>
      <w:tr w:rsidR="0097607D" w:rsidRPr="004D3701" w:rsidTr="00D558D5">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97607D" w:rsidRPr="004D3701" w:rsidRDefault="0097607D" w:rsidP="00A856D0">
            <w:pPr>
              <w:pStyle w:val="Standard"/>
              <w:snapToGrid w:val="0"/>
              <w:rPr>
                <w:rFonts w:eastAsia="Calibri"/>
                <w:b/>
                <w:sz w:val="16"/>
                <w:szCs w:val="16"/>
              </w:rPr>
            </w:pPr>
            <w:r w:rsidRPr="004D3701">
              <w:rPr>
                <w:rFonts w:eastAsia="Calibri"/>
                <w:b/>
                <w:sz w:val="16"/>
                <w:szCs w:val="16"/>
              </w:rPr>
              <w:t>Zgodnie z obowiązującym regulaminem studiów</w:t>
            </w:r>
          </w:p>
        </w:tc>
      </w:tr>
      <w:tr w:rsidR="0097607D" w:rsidRPr="004D3701" w:rsidTr="00D558D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7607D" w:rsidRPr="004D3701" w:rsidRDefault="0097607D" w:rsidP="00A856D0">
            <w:pPr>
              <w:pStyle w:val="Standard"/>
              <w:snapToGrid w:val="0"/>
            </w:pPr>
            <w:r w:rsidRPr="004D3701">
              <w:rPr>
                <w:rFonts w:eastAsia="Calibri"/>
                <w:b/>
                <w:sz w:val="16"/>
                <w:szCs w:val="16"/>
              </w:rPr>
              <w:t>Treści programowe (skrócony opis)</w:t>
            </w:r>
          </w:p>
        </w:tc>
      </w:tr>
      <w:tr w:rsidR="0097607D" w:rsidRPr="004D3701" w:rsidTr="00D558D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7607D" w:rsidRPr="004D3701" w:rsidRDefault="0097607D" w:rsidP="00D558D5">
            <w:pPr>
              <w:autoSpaceDE w:val="0"/>
              <w:autoSpaceDN w:val="0"/>
              <w:adjustRightInd w:val="0"/>
              <w:spacing w:after="0" w:line="240" w:lineRule="auto"/>
              <w:ind w:hanging="44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1.Wprowadzenie do makroekonomii i </w:t>
            </w:r>
            <w:r w:rsidR="00A856D0" w:rsidRPr="004D3701">
              <w:rPr>
                <w:rFonts w:ascii="Times New Roman" w:eastAsiaTheme="minorHAnsi" w:hAnsi="Times New Roman" w:cs="Times New Roman"/>
                <w:sz w:val="20"/>
                <w:szCs w:val="20"/>
                <w:lang w:eastAsia="en-US"/>
              </w:rPr>
              <w:t xml:space="preserve">rachunek dochodu narodowego </w:t>
            </w:r>
          </w:p>
          <w:p w:rsidR="0097607D" w:rsidRPr="004D3701" w:rsidRDefault="0097607D" w:rsidP="00D558D5">
            <w:pPr>
              <w:autoSpaceDE w:val="0"/>
              <w:autoSpaceDN w:val="0"/>
              <w:adjustRightInd w:val="0"/>
              <w:spacing w:after="0" w:line="240" w:lineRule="auto"/>
              <w:ind w:hanging="44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2. Porównanie modelu k</w:t>
            </w:r>
            <w:r w:rsidR="00A856D0" w:rsidRPr="004D3701">
              <w:rPr>
                <w:rFonts w:ascii="Times New Roman" w:eastAsiaTheme="minorHAnsi" w:hAnsi="Times New Roman" w:cs="Times New Roman"/>
                <w:sz w:val="20"/>
                <w:szCs w:val="20"/>
                <w:lang w:eastAsia="en-US"/>
              </w:rPr>
              <w:t>eynesowskiego i klasycznego</w:t>
            </w:r>
          </w:p>
          <w:p w:rsidR="0097607D" w:rsidRPr="004D3701" w:rsidRDefault="0097607D" w:rsidP="00D558D5">
            <w:pPr>
              <w:autoSpaceDE w:val="0"/>
              <w:autoSpaceDN w:val="0"/>
              <w:adjustRightInd w:val="0"/>
              <w:spacing w:after="0" w:line="240" w:lineRule="auto"/>
              <w:ind w:hanging="44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3. Determinanty dochodu narod</w:t>
            </w:r>
            <w:r w:rsidR="00A856D0" w:rsidRPr="004D3701">
              <w:rPr>
                <w:rFonts w:ascii="Times New Roman" w:eastAsiaTheme="minorHAnsi" w:hAnsi="Times New Roman" w:cs="Times New Roman"/>
                <w:sz w:val="20"/>
                <w:szCs w:val="20"/>
                <w:lang w:eastAsia="en-US"/>
              </w:rPr>
              <w:t xml:space="preserve">owego w modelu keynesowskim </w:t>
            </w:r>
          </w:p>
          <w:p w:rsidR="0097607D" w:rsidRPr="004D3701" w:rsidRDefault="0097607D" w:rsidP="00D558D5">
            <w:pPr>
              <w:autoSpaceDE w:val="0"/>
              <w:autoSpaceDN w:val="0"/>
              <w:adjustRightInd w:val="0"/>
              <w:spacing w:after="0" w:line="240" w:lineRule="auto"/>
              <w:ind w:hanging="44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4. Popyt globa</w:t>
            </w:r>
            <w:r w:rsidR="00A856D0" w:rsidRPr="004D3701">
              <w:rPr>
                <w:rFonts w:ascii="Times New Roman" w:eastAsiaTheme="minorHAnsi" w:hAnsi="Times New Roman" w:cs="Times New Roman"/>
                <w:sz w:val="20"/>
                <w:szCs w:val="20"/>
                <w:lang w:eastAsia="en-US"/>
              </w:rPr>
              <w:t>lny, polityka fiskalna i HZ.</w:t>
            </w:r>
          </w:p>
          <w:p w:rsidR="0097607D" w:rsidRPr="004D3701" w:rsidRDefault="0097607D" w:rsidP="00D558D5">
            <w:pPr>
              <w:autoSpaceDE w:val="0"/>
              <w:autoSpaceDN w:val="0"/>
              <w:adjustRightInd w:val="0"/>
              <w:spacing w:after="0" w:line="240" w:lineRule="auto"/>
              <w:ind w:hanging="44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5. System</w:t>
            </w:r>
            <w:r w:rsidR="00A856D0" w:rsidRPr="004D3701">
              <w:rPr>
                <w:rFonts w:ascii="Times New Roman" w:eastAsiaTheme="minorHAnsi" w:hAnsi="Times New Roman" w:cs="Times New Roman"/>
                <w:sz w:val="20"/>
                <w:szCs w:val="20"/>
                <w:lang w:eastAsia="en-US"/>
              </w:rPr>
              <w:t xml:space="preserve"> bankowy- kreacja pieniądza.</w:t>
            </w:r>
          </w:p>
          <w:p w:rsidR="0097607D" w:rsidRPr="004D3701" w:rsidRDefault="0097607D" w:rsidP="00D558D5">
            <w:pPr>
              <w:autoSpaceDE w:val="0"/>
              <w:autoSpaceDN w:val="0"/>
              <w:adjustRightInd w:val="0"/>
              <w:spacing w:after="0" w:line="240" w:lineRule="auto"/>
              <w:ind w:hanging="44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6. Bank c</w:t>
            </w:r>
            <w:r w:rsidR="00A856D0" w:rsidRPr="004D3701">
              <w:rPr>
                <w:rFonts w:ascii="Times New Roman" w:eastAsiaTheme="minorHAnsi" w:hAnsi="Times New Roman" w:cs="Times New Roman"/>
                <w:sz w:val="20"/>
                <w:szCs w:val="20"/>
                <w:lang w:eastAsia="en-US"/>
              </w:rPr>
              <w:t>entralny i system finansowy.</w:t>
            </w:r>
          </w:p>
          <w:p w:rsidR="0097607D" w:rsidRPr="004D3701" w:rsidRDefault="0097607D" w:rsidP="00D558D5">
            <w:pPr>
              <w:autoSpaceDE w:val="0"/>
              <w:autoSpaceDN w:val="0"/>
              <w:adjustRightInd w:val="0"/>
              <w:spacing w:after="0" w:line="240" w:lineRule="auto"/>
              <w:ind w:hanging="44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7. Determinanty popytu inwe</w:t>
            </w:r>
            <w:r w:rsidR="00A856D0" w:rsidRPr="004D3701">
              <w:rPr>
                <w:rFonts w:ascii="Times New Roman" w:eastAsiaTheme="minorHAnsi" w:hAnsi="Times New Roman" w:cs="Times New Roman"/>
                <w:sz w:val="20"/>
                <w:szCs w:val="20"/>
                <w:lang w:eastAsia="en-US"/>
              </w:rPr>
              <w:t>stycyjnego i konsumpcyjnego.</w:t>
            </w:r>
          </w:p>
          <w:p w:rsidR="0097607D" w:rsidRPr="004D3701" w:rsidRDefault="00A856D0" w:rsidP="00D558D5">
            <w:pPr>
              <w:autoSpaceDE w:val="0"/>
              <w:autoSpaceDN w:val="0"/>
              <w:adjustRightInd w:val="0"/>
              <w:spacing w:after="0" w:line="240" w:lineRule="auto"/>
              <w:ind w:hanging="44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8. Model IS-LM.</w:t>
            </w:r>
          </w:p>
          <w:p w:rsidR="0097607D" w:rsidRPr="004D3701" w:rsidRDefault="0097607D" w:rsidP="00D558D5">
            <w:pPr>
              <w:autoSpaceDE w:val="0"/>
              <w:autoSpaceDN w:val="0"/>
              <w:adjustRightInd w:val="0"/>
              <w:spacing w:after="0" w:line="240" w:lineRule="auto"/>
              <w:ind w:hanging="44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9. Funkcjonowanie rynku pracy.</w:t>
            </w:r>
          </w:p>
          <w:p w:rsidR="0097607D" w:rsidRPr="004D3701" w:rsidRDefault="0097607D" w:rsidP="00D558D5">
            <w:pPr>
              <w:autoSpaceDE w:val="0"/>
              <w:autoSpaceDN w:val="0"/>
              <w:adjustRightInd w:val="0"/>
              <w:spacing w:after="0" w:line="240" w:lineRule="auto"/>
              <w:ind w:hanging="449"/>
              <w:jc w:val="left"/>
              <w:rPr>
                <w:rFonts w:ascii="Times New Roman" w:eastAsiaTheme="minorHAnsi" w:hAnsi="Times New Roman" w:cs="Times New Roman"/>
                <w:sz w:val="20"/>
                <w:szCs w:val="20"/>
                <w:lang w:val="en-US" w:eastAsia="en-US"/>
              </w:rPr>
            </w:pPr>
            <w:r w:rsidRPr="004D3701">
              <w:rPr>
                <w:rFonts w:ascii="Times New Roman" w:eastAsiaTheme="minorHAnsi" w:hAnsi="Times New Roman" w:cs="Times New Roman"/>
                <w:sz w:val="20"/>
                <w:szCs w:val="20"/>
                <w:lang w:val="en-US" w:eastAsia="en-US"/>
              </w:rPr>
              <w:t xml:space="preserve">10. </w:t>
            </w:r>
            <w:r w:rsidR="00A856D0" w:rsidRPr="004D3701">
              <w:rPr>
                <w:rFonts w:ascii="Times New Roman" w:eastAsiaTheme="minorHAnsi" w:hAnsi="Times New Roman" w:cs="Times New Roman"/>
                <w:sz w:val="20"/>
                <w:szCs w:val="20"/>
                <w:lang w:val="en-US" w:eastAsia="en-US"/>
              </w:rPr>
              <w:t xml:space="preserve">Bezrobocie </w:t>
            </w:r>
          </w:p>
          <w:p w:rsidR="0097607D" w:rsidRPr="004D3701" w:rsidRDefault="0097607D" w:rsidP="00D558D5">
            <w:pPr>
              <w:autoSpaceDE w:val="0"/>
              <w:autoSpaceDN w:val="0"/>
              <w:adjustRightInd w:val="0"/>
              <w:spacing w:after="0" w:line="240" w:lineRule="auto"/>
              <w:ind w:hanging="449"/>
              <w:jc w:val="left"/>
              <w:rPr>
                <w:rFonts w:ascii="Times New Roman" w:eastAsiaTheme="minorHAnsi" w:hAnsi="Times New Roman" w:cs="Times New Roman"/>
                <w:sz w:val="20"/>
                <w:szCs w:val="20"/>
                <w:lang w:val="en-US" w:eastAsia="en-US"/>
              </w:rPr>
            </w:pPr>
            <w:r w:rsidRPr="004D3701">
              <w:rPr>
                <w:rFonts w:ascii="Times New Roman" w:eastAsiaTheme="minorHAnsi" w:hAnsi="Times New Roman" w:cs="Times New Roman"/>
                <w:sz w:val="20"/>
                <w:szCs w:val="20"/>
                <w:lang w:val="en-US" w:eastAsia="en-US"/>
              </w:rPr>
              <w:t xml:space="preserve">11. </w:t>
            </w:r>
            <w:r w:rsidR="00A856D0" w:rsidRPr="004D3701">
              <w:rPr>
                <w:rFonts w:ascii="Times New Roman" w:eastAsiaTheme="minorHAnsi" w:hAnsi="Times New Roman" w:cs="Times New Roman"/>
                <w:sz w:val="20"/>
                <w:szCs w:val="20"/>
                <w:lang w:val="en-US" w:eastAsia="en-US"/>
              </w:rPr>
              <w:t>Model AS-MDS (AS-AD).</w:t>
            </w:r>
          </w:p>
          <w:p w:rsidR="0097607D" w:rsidRPr="004D3701" w:rsidRDefault="0097607D" w:rsidP="00D558D5">
            <w:pPr>
              <w:autoSpaceDE w:val="0"/>
              <w:autoSpaceDN w:val="0"/>
              <w:adjustRightInd w:val="0"/>
              <w:spacing w:after="0" w:line="240" w:lineRule="auto"/>
              <w:ind w:hanging="44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12. </w:t>
            </w:r>
            <w:r w:rsidR="00A856D0" w:rsidRPr="004D3701">
              <w:rPr>
                <w:rFonts w:ascii="Times New Roman" w:eastAsiaTheme="minorHAnsi" w:hAnsi="Times New Roman" w:cs="Times New Roman"/>
                <w:sz w:val="20"/>
                <w:szCs w:val="20"/>
                <w:lang w:eastAsia="en-US"/>
              </w:rPr>
              <w:t>Inflacja</w:t>
            </w:r>
          </w:p>
          <w:p w:rsidR="0097607D" w:rsidRPr="004D3701" w:rsidRDefault="0097607D" w:rsidP="00D558D5">
            <w:pPr>
              <w:autoSpaceDE w:val="0"/>
              <w:autoSpaceDN w:val="0"/>
              <w:adjustRightInd w:val="0"/>
              <w:spacing w:after="0" w:line="240" w:lineRule="auto"/>
              <w:ind w:hanging="44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13. </w:t>
            </w:r>
            <w:r w:rsidR="00A856D0" w:rsidRPr="004D3701">
              <w:rPr>
                <w:rFonts w:ascii="Times New Roman" w:eastAsiaTheme="minorHAnsi" w:hAnsi="Times New Roman" w:cs="Times New Roman"/>
                <w:sz w:val="20"/>
                <w:szCs w:val="20"/>
                <w:lang w:eastAsia="en-US"/>
              </w:rPr>
              <w:t xml:space="preserve">Rynek walutowy </w:t>
            </w:r>
          </w:p>
        </w:tc>
      </w:tr>
      <w:tr w:rsidR="0097607D" w:rsidRPr="002974E8" w:rsidTr="00D558D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7607D" w:rsidRPr="004D3701" w:rsidRDefault="0097607D" w:rsidP="00A856D0">
            <w:pPr>
              <w:spacing w:after="0" w:line="240" w:lineRule="auto"/>
              <w:jc w:val="left"/>
              <w:rPr>
                <w:rFonts w:ascii="Times New Roman" w:eastAsia="Times New Roman" w:hAnsi="Times New Roman" w:cs="Times New Roman"/>
                <w:lang w:val="en-US"/>
              </w:rPr>
            </w:pPr>
            <w:r w:rsidRPr="004D3701">
              <w:rPr>
                <w:rFonts w:ascii="Times New Roman" w:hAnsi="Times New Roman" w:cs="Times New Roman"/>
                <w:b/>
                <w:sz w:val="16"/>
                <w:szCs w:val="16"/>
                <w:lang w:val="en-US"/>
              </w:rPr>
              <w:t>Contents of the study programme (short version)</w:t>
            </w:r>
            <w:r w:rsidRPr="004D3701">
              <w:rPr>
                <w:rFonts w:ascii="Times New Roman" w:eastAsia="Times New Roman" w:hAnsi="Times New Roman" w:cs="Times New Roman"/>
                <w:lang w:val="en-US"/>
              </w:rPr>
              <w:t>.</w:t>
            </w:r>
          </w:p>
        </w:tc>
      </w:tr>
      <w:tr w:rsidR="0097607D" w:rsidRPr="004D3701" w:rsidTr="00D558D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7607D" w:rsidRPr="004D3701" w:rsidRDefault="0097607D" w:rsidP="00D558D5">
            <w:pPr>
              <w:pStyle w:val="Akapitzlist"/>
              <w:spacing w:after="0" w:line="240" w:lineRule="auto"/>
              <w:ind w:left="0" w:firstLine="29"/>
              <w:jc w:val="left"/>
              <w:rPr>
                <w:rFonts w:eastAsia="Times New Roman"/>
                <w:lang w:val="en-US" w:eastAsia="pl-PL"/>
              </w:rPr>
            </w:pPr>
            <w:r w:rsidRPr="004D3701">
              <w:rPr>
                <w:rStyle w:val="tlid-translation"/>
                <w:sz w:val="20"/>
                <w:lang w:val="en"/>
              </w:rPr>
              <w:t>1. Introduction to macroeconomics a</w:t>
            </w:r>
            <w:r w:rsidR="00A856D0" w:rsidRPr="004D3701">
              <w:rPr>
                <w:rStyle w:val="tlid-translation"/>
                <w:sz w:val="20"/>
                <w:lang w:val="en"/>
              </w:rPr>
              <w:t xml:space="preserve">nd national income accounts </w:t>
            </w:r>
            <w:r w:rsidRPr="004D3701">
              <w:rPr>
                <w:sz w:val="20"/>
                <w:lang w:val="en"/>
              </w:rPr>
              <w:br/>
            </w:r>
            <w:r w:rsidRPr="004D3701">
              <w:rPr>
                <w:rStyle w:val="tlid-translation"/>
                <w:sz w:val="20"/>
                <w:lang w:val="en"/>
              </w:rPr>
              <w:t>2. Comparison of the Keynesian and classical models</w:t>
            </w:r>
            <w:r w:rsidR="00A856D0" w:rsidRPr="004D3701">
              <w:rPr>
                <w:rStyle w:val="tlid-translation"/>
                <w:sz w:val="20"/>
                <w:lang w:val="en"/>
              </w:rPr>
              <w:t xml:space="preserve"> </w:t>
            </w:r>
            <w:r w:rsidRPr="004D3701">
              <w:rPr>
                <w:sz w:val="20"/>
                <w:lang w:val="en"/>
              </w:rPr>
              <w:br/>
            </w:r>
            <w:r w:rsidRPr="004D3701">
              <w:rPr>
                <w:rStyle w:val="tlid-translation"/>
                <w:sz w:val="20"/>
                <w:lang w:val="en"/>
              </w:rPr>
              <w:t xml:space="preserve">3. Determinants of production in the </w:t>
            </w:r>
            <w:r w:rsidR="00A856D0" w:rsidRPr="004D3701">
              <w:rPr>
                <w:rStyle w:val="tlid-translation"/>
                <w:sz w:val="20"/>
                <w:lang w:val="en"/>
              </w:rPr>
              <w:t xml:space="preserve">Keynesian model </w:t>
            </w:r>
            <w:r w:rsidRPr="004D3701">
              <w:rPr>
                <w:sz w:val="20"/>
                <w:lang w:val="en"/>
              </w:rPr>
              <w:br/>
            </w:r>
            <w:r w:rsidRPr="004D3701">
              <w:rPr>
                <w:rStyle w:val="tlid-translation"/>
                <w:sz w:val="20"/>
                <w:lang w:val="en"/>
              </w:rPr>
              <w:t>4. Global demand, fiscal policy and foreign trade</w:t>
            </w:r>
            <w:r w:rsidR="00A856D0" w:rsidRPr="004D3701">
              <w:rPr>
                <w:rStyle w:val="tlid-translation"/>
                <w:sz w:val="20"/>
                <w:lang w:val="en"/>
              </w:rPr>
              <w:t xml:space="preserve"> </w:t>
            </w:r>
            <w:r w:rsidRPr="004D3701">
              <w:rPr>
                <w:sz w:val="20"/>
                <w:lang w:val="en"/>
              </w:rPr>
              <w:br/>
            </w:r>
            <w:r w:rsidRPr="004D3701">
              <w:rPr>
                <w:rStyle w:val="tlid-translation"/>
                <w:sz w:val="20"/>
                <w:lang w:val="en"/>
              </w:rPr>
              <w:t xml:space="preserve">5. Banking system  and </w:t>
            </w:r>
            <w:r w:rsidR="00A856D0" w:rsidRPr="004D3701">
              <w:rPr>
                <w:rStyle w:val="tlid-translation"/>
                <w:sz w:val="20"/>
                <w:lang w:val="en"/>
              </w:rPr>
              <w:t xml:space="preserve">money creation. </w:t>
            </w:r>
            <w:r w:rsidRPr="004D3701">
              <w:rPr>
                <w:sz w:val="20"/>
                <w:lang w:val="en"/>
              </w:rPr>
              <w:br/>
            </w:r>
            <w:r w:rsidRPr="004D3701">
              <w:rPr>
                <w:rStyle w:val="tlid-translation"/>
                <w:sz w:val="20"/>
                <w:lang w:val="en"/>
              </w:rPr>
              <w:t>6. Central</w:t>
            </w:r>
            <w:r w:rsidR="00A856D0" w:rsidRPr="004D3701">
              <w:rPr>
                <w:rStyle w:val="tlid-translation"/>
                <w:sz w:val="20"/>
                <w:lang w:val="en"/>
              </w:rPr>
              <w:t xml:space="preserve"> bank and financial system. </w:t>
            </w:r>
            <w:r w:rsidRPr="004D3701">
              <w:rPr>
                <w:sz w:val="20"/>
                <w:lang w:val="en"/>
              </w:rPr>
              <w:br/>
            </w:r>
            <w:r w:rsidRPr="004D3701">
              <w:rPr>
                <w:rStyle w:val="tlid-translation"/>
                <w:sz w:val="20"/>
                <w:lang w:val="en"/>
              </w:rPr>
              <w:t>7. Determinants of investments</w:t>
            </w:r>
            <w:r w:rsidR="00A856D0" w:rsidRPr="004D3701">
              <w:rPr>
                <w:rStyle w:val="tlid-translation"/>
                <w:sz w:val="20"/>
                <w:lang w:val="en"/>
              </w:rPr>
              <w:t xml:space="preserve"> and consumption demand </w:t>
            </w:r>
            <w:r w:rsidRPr="004D3701">
              <w:rPr>
                <w:sz w:val="20"/>
                <w:lang w:val="en"/>
              </w:rPr>
              <w:br/>
            </w:r>
            <w:r w:rsidRPr="004D3701">
              <w:rPr>
                <w:rStyle w:val="tlid-translation"/>
                <w:sz w:val="20"/>
                <w:lang w:val="en"/>
              </w:rPr>
              <w:t>8. Mode</w:t>
            </w:r>
            <w:r w:rsidR="00A856D0" w:rsidRPr="004D3701">
              <w:rPr>
                <w:rStyle w:val="tlid-translation"/>
                <w:sz w:val="20"/>
                <w:lang w:val="en"/>
              </w:rPr>
              <w:t xml:space="preserve">l IS-LM. </w:t>
            </w:r>
            <w:r w:rsidRPr="004D3701">
              <w:rPr>
                <w:sz w:val="20"/>
                <w:lang w:val="en"/>
              </w:rPr>
              <w:br/>
            </w:r>
            <w:r w:rsidRPr="004D3701">
              <w:rPr>
                <w:rStyle w:val="tlid-translation"/>
                <w:sz w:val="20"/>
                <w:lang w:val="en"/>
              </w:rPr>
              <w:t xml:space="preserve">9. Functioning of the </w:t>
            </w:r>
            <w:r w:rsidR="00A856D0" w:rsidRPr="004D3701">
              <w:rPr>
                <w:rStyle w:val="tlid-translation"/>
                <w:sz w:val="20"/>
                <w:lang w:val="en"/>
              </w:rPr>
              <w:t>labor market. Unemployment</w:t>
            </w:r>
            <w:r w:rsidRPr="004D3701">
              <w:rPr>
                <w:sz w:val="20"/>
                <w:lang w:val="en"/>
              </w:rPr>
              <w:br/>
            </w:r>
            <w:r w:rsidR="00A856D0" w:rsidRPr="004D3701">
              <w:rPr>
                <w:rStyle w:val="tlid-translation"/>
                <w:sz w:val="20"/>
                <w:lang w:val="en"/>
              </w:rPr>
              <w:t xml:space="preserve">10. Model AS-MDS (AS-AD). </w:t>
            </w:r>
            <w:r w:rsidRPr="004D3701">
              <w:rPr>
                <w:sz w:val="20"/>
                <w:lang w:val="en"/>
              </w:rPr>
              <w:br/>
            </w:r>
            <w:r w:rsidRPr="004D3701">
              <w:rPr>
                <w:rStyle w:val="tlid-translation"/>
                <w:sz w:val="20"/>
                <w:lang w:val="en"/>
              </w:rPr>
              <w:t>11.Inflation</w:t>
            </w:r>
            <w:r w:rsidR="00A856D0" w:rsidRPr="004D3701">
              <w:rPr>
                <w:rStyle w:val="tlid-translation"/>
                <w:sz w:val="20"/>
                <w:lang w:val="en"/>
              </w:rPr>
              <w:t xml:space="preserve"> </w:t>
            </w:r>
            <w:r w:rsidRPr="004D3701">
              <w:rPr>
                <w:sz w:val="20"/>
                <w:lang w:val="en"/>
              </w:rPr>
              <w:br/>
            </w:r>
            <w:r w:rsidR="00A856D0" w:rsidRPr="004D3701">
              <w:rPr>
                <w:rStyle w:val="tlid-translation"/>
                <w:sz w:val="20"/>
                <w:lang w:val="en"/>
              </w:rPr>
              <w:t xml:space="preserve">12 Foreign exchange market </w:t>
            </w:r>
          </w:p>
        </w:tc>
      </w:tr>
      <w:tr w:rsidR="0097607D" w:rsidRPr="004D3701" w:rsidTr="00D558D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7607D" w:rsidRPr="004D3701" w:rsidRDefault="0097607D" w:rsidP="00A856D0">
            <w:pPr>
              <w:pStyle w:val="Standard"/>
              <w:snapToGrid w:val="0"/>
              <w:rPr>
                <w:rFonts w:eastAsia="Calibri"/>
                <w:b/>
                <w:sz w:val="16"/>
                <w:szCs w:val="16"/>
              </w:rPr>
            </w:pPr>
            <w:r w:rsidRPr="004D3701">
              <w:rPr>
                <w:rFonts w:eastAsia="Calibri"/>
                <w:b/>
                <w:sz w:val="16"/>
                <w:szCs w:val="16"/>
              </w:rPr>
              <w:t>Treści programowe (pełny opis)</w:t>
            </w:r>
          </w:p>
        </w:tc>
      </w:tr>
      <w:tr w:rsidR="0097607D" w:rsidRPr="004D3701" w:rsidTr="00D558D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A856D0" w:rsidRPr="004D3701" w:rsidRDefault="0097607D" w:rsidP="00D558D5">
            <w:pPr>
              <w:autoSpaceDE w:val="0"/>
              <w:autoSpaceDN w:val="0"/>
              <w:adjustRightInd w:val="0"/>
              <w:spacing w:after="0" w:line="240" w:lineRule="auto"/>
              <w:ind w:left="29" w:hanging="2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lastRenderedPageBreak/>
              <w:t>Wprowadzenie do makroekonomii a rachunek dochodu narodowego</w:t>
            </w:r>
            <w:r w:rsidR="00A856D0"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(Podstawowe problemy makroekonomiczne, modele makro- a mikroekonomiczne, mechanizm ruchu okrężnego a pomiar rozmiarów aktywności gospodarczej, sposoby pomiaru produktu krajowego brutto, PKB a PNB i pozostałe kategorie produkcji społecznej wg SNA, nominalny a realny PKB, PKB na mieszkańca a PKB wg parytetu siły nabywczej, PKB jako miernik dobrobytu a szersze ujęcie dobrobytu).</w:t>
            </w:r>
            <w:r w:rsidR="00A856D0" w:rsidRPr="004D3701">
              <w:rPr>
                <w:rFonts w:ascii="Times New Roman" w:eastAsiaTheme="minorHAnsi" w:hAnsi="Times New Roman" w:cs="Times New Roman"/>
                <w:sz w:val="20"/>
                <w:szCs w:val="20"/>
                <w:lang w:eastAsia="en-US"/>
              </w:rPr>
              <w:t xml:space="preserve"> </w:t>
            </w:r>
          </w:p>
          <w:p w:rsidR="0097607D" w:rsidRPr="004D3701" w:rsidRDefault="0097607D" w:rsidP="00D558D5">
            <w:pPr>
              <w:autoSpaceDE w:val="0"/>
              <w:autoSpaceDN w:val="0"/>
              <w:adjustRightInd w:val="0"/>
              <w:spacing w:after="0" w:line="240" w:lineRule="auto"/>
              <w:ind w:left="29" w:hanging="2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Porównanie modelu keynesowskiego i klasycznego- zarys problematyki (założenia modeli, determinanty poziomu produkcji w krótkim i w długim okresie, rola państwa w ujęciu keynesowskim a aktywność państwa w modelu klasycznym, opłacalność oszczędzania w długim a opłacalność w krótkim okresie (paradoks oszczędzania)).</w:t>
            </w:r>
          </w:p>
          <w:p w:rsidR="0097607D" w:rsidRPr="004D3701" w:rsidRDefault="0097607D" w:rsidP="00D558D5">
            <w:pPr>
              <w:autoSpaceDE w:val="0"/>
              <w:autoSpaceDN w:val="0"/>
              <w:adjustRightInd w:val="0"/>
              <w:spacing w:after="0" w:line="240" w:lineRule="auto"/>
              <w:ind w:left="29" w:hanging="2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Determinanty dochodu narodowego w modelu keynesowskim (składniki popytu globalnego a determinanty równowagi na rynku dóbr i usług, pojęcie i mechanizm mnożnika inwestycyjnego, instrumenty aktywnej polityki fiskalnej i ich wpływ na wielkość produkcji, wpływ handlu zagranicznego na dochód narodowy, rola automatycznych stabilizatorów koniunktury w gospodarce, deficyt a charakter polityki fiskalnej państwa, ekonomiczne skutki deficytu i długu sektora finansów publicznych, metody stabilizacji długu publicznego  -teorie .konwencjonalne i hipoteza neutralności długu publicznego).</w:t>
            </w:r>
          </w:p>
          <w:p w:rsidR="0097607D" w:rsidRPr="004D3701" w:rsidRDefault="0097607D" w:rsidP="00D558D5">
            <w:pPr>
              <w:autoSpaceDE w:val="0"/>
              <w:autoSpaceDN w:val="0"/>
              <w:adjustRightInd w:val="0"/>
              <w:spacing w:after="0" w:line="240" w:lineRule="auto"/>
              <w:ind w:left="29" w:hanging="2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System bankowy a kreacja pieniądza (początki systemu bankowego, wymiana barterowa a wymiana pieniężna, funkcje i rodzaje pieniądza, miary pieniądza, mechanizm kreacji pieniądza przez system bankowy).</w:t>
            </w:r>
          </w:p>
          <w:p w:rsidR="0097607D" w:rsidRPr="004D3701" w:rsidRDefault="0097607D" w:rsidP="00D558D5">
            <w:pPr>
              <w:autoSpaceDE w:val="0"/>
              <w:autoSpaceDN w:val="0"/>
              <w:adjustRightInd w:val="0"/>
              <w:spacing w:after="0" w:line="240" w:lineRule="auto"/>
              <w:ind w:left="29" w:hanging="2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Bank centralny i system finansowy (funkcje banku centralnego w gospodarce, instrumenty polityki pieniężnej a rodzaje polityki pieniężnej, motywy trzymania pieniądza a koszt alternatywny- czynniki determinujące rozmiary popytu na pieniądz, równowaga na rynkach finansowych, cele i metody kontroli monetarnej a ich efektywność, kontrowersje wokół niezależności banku</w:t>
            </w:r>
          </w:p>
          <w:p w:rsidR="0097607D" w:rsidRPr="004D3701" w:rsidRDefault="0097607D" w:rsidP="00D558D5">
            <w:pPr>
              <w:autoSpaceDE w:val="0"/>
              <w:autoSpaceDN w:val="0"/>
              <w:adjustRightInd w:val="0"/>
              <w:spacing w:after="0" w:line="240" w:lineRule="auto"/>
              <w:ind w:left="29" w:hanging="2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centralnego).</w:t>
            </w:r>
          </w:p>
          <w:p w:rsidR="0097607D" w:rsidRPr="004D3701" w:rsidRDefault="0097607D" w:rsidP="00D558D5">
            <w:pPr>
              <w:autoSpaceDE w:val="0"/>
              <w:autoSpaceDN w:val="0"/>
              <w:adjustRightInd w:val="0"/>
              <w:spacing w:after="0" w:line="240" w:lineRule="auto"/>
              <w:ind w:left="29" w:hanging="2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Polityka fiskalna i pieniężna w gospodarce zamkniętej (determinanty popytu inwestycyjnego, czynniki określające poziom popytu konsumpcyjnego- teorie konsumpcji, mechanizm transmisyjny a efekt tłumienia i efekt wypierania, model IS-LM- zastosowanie modelu, cele i skuteczność polityki stabilizacyjnej.</w:t>
            </w:r>
          </w:p>
          <w:p w:rsidR="0097607D" w:rsidRPr="004D3701" w:rsidRDefault="0097607D" w:rsidP="00D558D5">
            <w:pPr>
              <w:autoSpaceDE w:val="0"/>
              <w:autoSpaceDN w:val="0"/>
              <w:adjustRightInd w:val="0"/>
              <w:spacing w:after="0" w:line="240" w:lineRule="auto"/>
              <w:ind w:left="29" w:hanging="2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Podaż globalna, poziom cen a tempo dostosowań (funkcjonowanie rynku pracy: zasoby a strumienie, rodzaje bezrobocia a bezrobocie w punkcie równowagi, klasyfikacja bezrobocia z punktu widzenia różnych kryteriów, aktywne a pasywne metody walki z bezrobociem , Ograniczanie bezrobocia przymusowego a prawo Okuna, metody ograniczania bezrobocia według ekonomii strony podażowej, prywatny i społeczny koszt bezrobocia; model AS-MDS (AS-AD)-model kompletny, -charakterystyka modelu oraz jego zastosowanie).</w:t>
            </w:r>
          </w:p>
          <w:p w:rsidR="0097607D" w:rsidRPr="004D3701" w:rsidRDefault="0097607D" w:rsidP="00D558D5">
            <w:pPr>
              <w:autoSpaceDE w:val="0"/>
              <w:autoSpaceDN w:val="0"/>
              <w:adjustRightInd w:val="0"/>
              <w:spacing w:after="0" w:line="240" w:lineRule="auto"/>
              <w:ind w:left="29" w:hanging="2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Inflacja (pojęcie inflacji, deflacji i dezinflacji, klasyfikacja zjawiska według rożnych kryteriów, korzyści i koszty inflacji, metody ograniczania inflacji a metody przystosowania do życia z inflacją, przyczyny deflacji i metody jej ograniczania, krzywa Phillipsa w krótkim i w długim okresie, inflacja a stopa procentowa, inflacja a deficyt budżetowy i dług publiczny).</w:t>
            </w:r>
          </w:p>
          <w:p w:rsidR="0097607D" w:rsidRPr="004D3701" w:rsidRDefault="0097607D" w:rsidP="00D558D5">
            <w:pPr>
              <w:autoSpaceDE w:val="0"/>
              <w:autoSpaceDN w:val="0"/>
              <w:adjustRightInd w:val="0"/>
              <w:spacing w:after="0" w:line="240" w:lineRule="auto"/>
              <w:ind w:left="29" w:hanging="29"/>
              <w:jc w:val="left"/>
              <w:rPr>
                <w:rFonts w:ascii="Times New Roman" w:hAnsi="Times New Roman" w:cs="Times New Roman"/>
                <w:sz w:val="20"/>
                <w:szCs w:val="20"/>
              </w:rPr>
            </w:pPr>
            <w:r w:rsidRPr="004D3701">
              <w:rPr>
                <w:rFonts w:ascii="Times New Roman" w:eastAsiaTheme="minorHAnsi" w:hAnsi="Times New Roman" w:cs="Times New Roman"/>
                <w:sz w:val="20"/>
                <w:szCs w:val="20"/>
                <w:lang w:eastAsia="en-US"/>
              </w:rPr>
              <w:t>Rynek walutowy (pojęcie kursu walutowego i metody jego wyznaczania, rodzaje</w:t>
            </w:r>
            <w:r w:rsidR="002A7BF0"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systemów walutowych, czynniki określające popyt i podaż na walutę na rynku</w:t>
            </w:r>
            <w:r w:rsidR="002A7BF0"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walutowym, równowaga na rynku walutowym, mechanizm funkcjonowania</w:t>
            </w:r>
            <w:r w:rsidR="002A7BF0"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rynku przy stałym i płynnym kursie walutowym, realny kurs walutowy a kurs</w:t>
            </w:r>
            <w:r w:rsidR="002A7BF0"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oparty na parytecie siły nabywczej).</w:t>
            </w:r>
          </w:p>
        </w:tc>
      </w:tr>
      <w:tr w:rsidR="0097607D" w:rsidRPr="004D3701" w:rsidTr="00D558D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7607D" w:rsidRPr="004D3701" w:rsidRDefault="0097607D" w:rsidP="00A856D0">
            <w:pPr>
              <w:pStyle w:val="Standard"/>
              <w:snapToGrid w:val="0"/>
            </w:pPr>
            <w:r w:rsidRPr="004D3701">
              <w:rPr>
                <w:rFonts w:eastAsia="Calibri"/>
                <w:b/>
                <w:sz w:val="16"/>
                <w:szCs w:val="16"/>
              </w:rPr>
              <w:t>Literatura (do 3 pozycji dla formy zajęć – zalecane)</w:t>
            </w:r>
          </w:p>
        </w:tc>
      </w:tr>
      <w:tr w:rsidR="0097607D" w:rsidRPr="004D3701" w:rsidTr="00D558D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7607D" w:rsidRPr="004D3701" w:rsidRDefault="0097607D" w:rsidP="00A856D0">
            <w:pPr>
              <w:autoSpaceDE w:val="0"/>
              <w:autoSpaceDN w:val="0"/>
              <w:adjustRightInd w:val="0"/>
              <w:spacing w:after="0" w:line="240" w:lineRule="auto"/>
              <w:jc w:val="left"/>
              <w:rPr>
                <w:rFonts w:ascii="Times New Roman" w:eastAsiaTheme="minorHAnsi" w:hAnsi="Times New Roman" w:cs="Times New Roman"/>
                <w:sz w:val="20"/>
                <w:szCs w:val="20"/>
                <w:lang w:val="de-DE" w:eastAsia="en-US"/>
              </w:rPr>
            </w:pPr>
            <w:r w:rsidRPr="004D3701">
              <w:rPr>
                <w:rFonts w:ascii="Times New Roman" w:eastAsiaTheme="minorHAnsi" w:hAnsi="Times New Roman" w:cs="Times New Roman"/>
                <w:sz w:val="20"/>
                <w:szCs w:val="20"/>
                <w:lang w:val="de-DE" w:eastAsia="en-US"/>
              </w:rPr>
              <w:t>Begg D., Fischer S., G. Vernasca, Dornbusch R., Makroekonomia, PWE,</w:t>
            </w:r>
          </w:p>
          <w:p w:rsidR="0097607D" w:rsidRPr="004D3701" w:rsidRDefault="0097607D" w:rsidP="00A856D0">
            <w:pPr>
              <w:autoSpaceDE w:val="0"/>
              <w:autoSpaceDN w:val="0"/>
              <w:adjustRightInd w:val="0"/>
              <w:spacing w:after="0" w:line="240" w:lineRule="auto"/>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Warszawa 2014.</w:t>
            </w:r>
          </w:p>
          <w:p w:rsidR="0097607D" w:rsidRPr="004D3701" w:rsidRDefault="0097607D" w:rsidP="00A856D0">
            <w:pPr>
              <w:autoSpaceDE w:val="0"/>
              <w:autoSpaceDN w:val="0"/>
              <w:adjustRightInd w:val="0"/>
              <w:spacing w:after="0" w:line="240" w:lineRule="auto"/>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Milewski R., Kwiatkowski E. (red.), Podstawy ekonomii. Ćwiczenia i zadania</w:t>
            </w:r>
          </w:p>
          <w:p w:rsidR="0097607D" w:rsidRPr="004D3701" w:rsidRDefault="0097607D" w:rsidP="00A856D0">
            <w:pPr>
              <w:autoSpaceDE w:val="0"/>
              <w:autoSpaceDN w:val="0"/>
              <w:adjustRightInd w:val="0"/>
              <w:spacing w:after="0" w:line="240" w:lineRule="auto"/>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Wydawnictwo Naukowe PWN.</w:t>
            </w:r>
          </w:p>
          <w:p w:rsidR="0097607D" w:rsidRPr="004D3701" w:rsidRDefault="0097607D" w:rsidP="00A856D0">
            <w:pPr>
              <w:autoSpaceDE w:val="0"/>
              <w:autoSpaceDN w:val="0"/>
              <w:adjustRightInd w:val="0"/>
              <w:spacing w:after="0" w:line="240" w:lineRule="auto"/>
              <w:jc w:val="left"/>
              <w:rPr>
                <w:rFonts w:ascii="Times New Roman" w:eastAsiaTheme="minorHAnsi" w:hAnsi="Times New Roman" w:cs="Times New Roman"/>
                <w:sz w:val="18"/>
                <w:szCs w:val="18"/>
                <w:lang w:eastAsia="en-US"/>
              </w:rPr>
            </w:pPr>
            <w:r w:rsidRPr="004D3701">
              <w:rPr>
                <w:rFonts w:ascii="Times New Roman" w:eastAsiaTheme="minorHAnsi" w:hAnsi="Times New Roman" w:cs="Times New Roman"/>
                <w:sz w:val="20"/>
                <w:szCs w:val="20"/>
                <w:lang w:eastAsia="en-US"/>
              </w:rPr>
              <w:t>B. Czarny, Podstawy ekonomii, PWE, Warszawa 2011, wyd. III zmienione.</w:t>
            </w:r>
          </w:p>
        </w:tc>
      </w:tr>
    </w:tbl>
    <w:p w:rsidR="00371EDF" w:rsidRPr="004D3701" w:rsidRDefault="00371EDF" w:rsidP="00371EDF">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371EDF"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1EDF" w:rsidRPr="004D3701" w:rsidRDefault="00371EDF" w:rsidP="002F3D9B">
            <w:pPr>
              <w:pStyle w:val="Standard"/>
              <w:snapToGrid w:val="0"/>
              <w:jc w:val="center"/>
              <w:rPr>
                <w:sz w:val="20"/>
                <w:szCs w:val="20"/>
              </w:rPr>
            </w:pPr>
            <w:r w:rsidRPr="004D3701">
              <w:rPr>
                <w:sz w:val="20"/>
                <w:szCs w:val="20"/>
              </w:rPr>
              <w:t>Ekonomia i finanse</w:t>
            </w:r>
          </w:p>
        </w:tc>
      </w:tr>
      <w:tr w:rsidR="00371EDF" w:rsidRPr="004D3701" w:rsidTr="002F3D9B">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71EDF" w:rsidRPr="004D3701" w:rsidRDefault="00371EDF" w:rsidP="002F3D9B">
            <w:pPr>
              <w:pStyle w:val="Standard"/>
              <w:snapToGrid w:val="0"/>
            </w:pPr>
            <w:r w:rsidRPr="004D3701">
              <w:rPr>
                <w:rFonts w:eastAsia="Calibri"/>
                <w:b/>
                <w:sz w:val="16"/>
                <w:szCs w:val="16"/>
              </w:rPr>
              <w:t>Sposób określenia liczby punktów ECTS</w:t>
            </w:r>
          </w:p>
        </w:tc>
      </w:tr>
      <w:tr w:rsidR="00371EDF"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71EDF" w:rsidRPr="004D3701" w:rsidRDefault="00371EDF" w:rsidP="002F3D9B">
            <w:pPr>
              <w:pStyle w:val="Standard"/>
              <w:snapToGrid w:val="0"/>
              <w:spacing w:after="0"/>
              <w:jc w:val="center"/>
              <w:rPr>
                <w:rFonts w:eastAsia="Calibri"/>
                <w:sz w:val="16"/>
                <w:szCs w:val="16"/>
              </w:rPr>
            </w:pPr>
            <w:r w:rsidRPr="004D3701">
              <w:rPr>
                <w:rFonts w:eastAsia="Calibri"/>
                <w:sz w:val="16"/>
                <w:szCs w:val="16"/>
              </w:rPr>
              <w:t>Forma nakładu pracy studenta</w:t>
            </w:r>
          </w:p>
          <w:p w:rsidR="00371EDF" w:rsidRPr="004D3701" w:rsidRDefault="00371EDF" w:rsidP="002F3D9B">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1EDF" w:rsidRPr="004D3701" w:rsidRDefault="00371EDF" w:rsidP="002F3D9B">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371EDF"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71EDF" w:rsidRPr="004D3701" w:rsidRDefault="00371EDF" w:rsidP="006668B4">
            <w:pPr>
              <w:pStyle w:val="Standard"/>
              <w:snapToGrid w:val="0"/>
              <w:rPr>
                <w:rFonts w:eastAsia="Calibri"/>
                <w:sz w:val="16"/>
                <w:szCs w:val="16"/>
              </w:rPr>
            </w:pPr>
            <w:r w:rsidRPr="004D3701">
              <w:rPr>
                <w:rFonts w:eastAsia="Calibri"/>
                <w:sz w:val="16"/>
                <w:szCs w:val="16"/>
              </w:rPr>
              <w:t>Bezpośredni kontakt z nauczycielem: udział w zajęciach – wykład (</w:t>
            </w:r>
            <w:r w:rsidR="006668B4">
              <w:rPr>
                <w:rFonts w:eastAsia="Calibri"/>
                <w:sz w:val="16"/>
                <w:szCs w:val="16"/>
              </w:rPr>
              <w:t>15</w:t>
            </w:r>
            <w:r w:rsidRPr="004D3701">
              <w:rPr>
                <w:rFonts w:eastAsia="Calibri"/>
                <w:sz w:val="16"/>
                <w:szCs w:val="16"/>
              </w:rPr>
              <w:t xml:space="preserve"> h) +  konsultacje z prowadzącym (</w:t>
            </w:r>
            <w:r w:rsidR="006668B4">
              <w:rPr>
                <w:rFonts w:eastAsia="Calibri"/>
                <w:sz w:val="16"/>
                <w:szCs w:val="16"/>
              </w:rPr>
              <w:t>2</w:t>
            </w:r>
            <w:r w:rsidRPr="004D3701">
              <w:rPr>
                <w:rFonts w:eastAsia="Calibri"/>
                <w:sz w:val="16"/>
                <w:szCs w:val="16"/>
              </w:rPr>
              <w:t xml:space="preserve"> h) + udział w kolokwiach i egzaminie (</w:t>
            </w:r>
            <w:r w:rsidR="006668B4">
              <w:rPr>
                <w:rFonts w:eastAsia="Calibri"/>
                <w:sz w:val="16"/>
                <w:szCs w:val="16"/>
              </w:rPr>
              <w:t>4</w:t>
            </w:r>
            <w:r w:rsidRPr="004D3701">
              <w:rPr>
                <w:rFonts w:eastAsia="Calibri"/>
                <w:sz w:val="16"/>
                <w:szCs w:val="16"/>
              </w:rPr>
              <w:t xml:space="preserve"> h)+ ćwiczenia (</w:t>
            </w:r>
            <w:r w:rsidR="006668B4">
              <w:rPr>
                <w:rFonts w:eastAsia="Calibri"/>
                <w:sz w:val="16"/>
                <w:szCs w:val="16"/>
              </w:rPr>
              <w:t>20</w:t>
            </w:r>
            <w:r w:rsidRPr="004D3701">
              <w:rPr>
                <w:rFonts w:eastAsia="Calibri"/>
                <w:sz w:val="16"/>
                <w:szCs w:val="16"/>
              </w:rPr>
              <w:t xml:space="preserve">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EDF" w:rsidRPr="004D3701" w:rsidRDefault="006668B4" w:rsidP="002F3D9B">
            <w:pPr>
              <w:pStyle w:val="Standard"/>
              <w:snapToGrid w:val="0"/>
              <w:jc w:val="center"/>
            </w:pPr>
            <w:r>
              <w:t>41</w:t>
            </w:r>
          </w:p>
        </w:tc>
      </w:tr>
      <w:tr w:rsidR="00371EDF"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71EDF" w:rsidRPr="004D3701" w:rsidRDefault="00371EDF" w:rsidP="002F3D9B">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EDF" w:rsidRPr="004D3701" w:rsidRDefault="006668B4" w:rsidP="002F3D9B">
            <w:pPr>
              <w:pStyle w:val="Standard"/>
              <w:snapToGrid w:val="0"/>
              <w:jc w:val="center"/>
            </w:pPr>
            <w:r>
              <w:t>40</w:t>
            </w:r>
          </w:p>
        </w:tc>
      </w:tr>
      <w:tr w:rsidR="00371EDF"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71EDF" w:rsidRPr="004D3701" w:rsidRDefault="00371EDF" w:rsidP="002F3D9B">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EDF" w:rsidRPr="004D3701" w:rsidRDefault="006668B4" w:rsidP="002F3D9B">
            <w:pPr>
              <w:pStyle w:val="Standard"/>
              <w:snapToGrid w:val="0"/>
              <w:jc w:val="center"/>
            </w:pPr>
            <w:r>
              <w:t>70</w:t>
            </w:r>
          </w:p>
        </w:tc>
      </w:tr>
      <w:tr w:rsidR="00371EDF"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71EDF" w:rsidRPr="004D3701" w:rsidRDefault="00371EDF" w:rsidP="002F3D9B">
            <w:pPr>
              <w:pStyle w:val="Standard"/>
              <w:snapToGrid w:val="0"/>
              <w:rPr>
                <w:rFonts w:eastAsia="Calibri"/>
                <w:sz w:val="16"/>
                <w:szCs w:val="16"/>
              </w:rPr>
            </w:pPr>
            <w:r w:rsidRPr="004D3701">
              <w:rPr>
                <w:rFonts w:eastAsia="Calibri"/>
                <w:sz w:val="16"/>
                <w:szCs w:val="16"/>
              </w:rPr>
              <w:lastRenderedPageBreak/>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EDF" w:rsidRPr="004D3701" w:rsidRDefault="006668B4" w:rsidP="002F3D9B">
            <w:pPr>
              <w:pStyle w:val="Standard"/>
              <w:snapToGrid w:val="0"/>
              <w:jc w:val="center"/>
            </w:pPr>
            <w:r>
              <w:t>29</w:t>
            </w:r>
          </w:p>
        </w:tc>
      </w:tr>
      <w:tr w:rsidR="00371EDF"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71EDF" w:rsidRPr="004D3701" w:rsidRDefault="00371EDF" w:rsidP="002F3D9B">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EDF" w:rsidRPr="004D3701" w:rsidRDefault="00371EDF" w:rsidP="002F3D9B">
            <w:pPr>
              <w:pStyle w:val="Standard"/>
              <w:snapToGrid w:val="0"/>
              <w:jc w:val="center"/>
            </w:pPr>
          </w:p>
        </w:tc>
      </w:tr>
      <w:tr w:rsidR="00371EDF" w:rsidRPr="004D3701" w:rsidTr="002F3D9B">
        <w:trPr>
          <w:trHeight w:val="397"/>
          <w:jc w:val="center"/>
        </w:trPr>
        <w:tc>
          <w:tcPr>
            <w:tcW w:w="0" w:type="auto"/>
            <w:tcBorders>
              <w:left w:val="single" w:sz="4" w:space="0" w:color="000000"/>
              <w:bottom w:val="single" w:sz="4" w:space="0" w:color="000000"/>
            </w:tcBorders>
            <w:shd w:val="clear" w:color="auto" w:fill="D9D9D9"/>
            <w:vAlign w:val="center"/>
          </w:tcPr>
          <w:p w:rsidR="00371EDF" w:rsidRPr="004D3701" w:rsidRDefault="00371EDF" w:rsidP="002F3D9B">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EDF" w:rsidRPr="004D3701" w:rsidRDefault="00371EDF" w:rsidP="002F3D9B">
            <w:pPr>
              <w:pStyle w:val="Standard"/>
              <w:snapToGrid w:val="0"/>
              <w:jc w:val="center"/>
            </w:pPr>
            <w:r w:rsidRPr="004D3701">
              <w:t>190</w:t>
            </w:r>
          </w:p>
        </w:tc>
      </w:tr>
      <w:tr w:rsidR="00371EDF" w:rsidRPr="004D3701" w:rsidTr="002F3D9B">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71EDF" w:rsidRPr="004D3701" w:rsidRDefault="00371EDF" w:rsidP="002F3D9B">
            <w:pPr>
              <w:pStyle w:val="Standard"/>
              <w:snapToGrid w:val="0"/>
            </w:pPr>
            <w:r w:rsidRPr="004D3701">
              <w:rPr>
                <w:rFonts w:eastAsia="Calibri"/>
                <w:b/>
                <w:sz w:val="16"/>
                <w:szCs w:val="16"/>
              </w:rPr>
              <w:t>Liczba punktów ECTS</w:t>
            </w:r>
          </w:p>
        </w:tc>
      </w:tr>
      <w:tr w:rsidR="00371EDF" w:rsidRPr="004D3701" w:rsidTr="002F3D9B">
        <w:trPr>
          <w:trHeight w:val="397"/>
          <w:jc w:val="center"/>
        </w:trPr>
        <w:tc>
          <w:tcPr>
            <w:tcW w:w="0" w:type="auto"/>
            <w:tcBorders>
              <w:left w:val="single" w:sz="4" w:space="0" w:color="000000"/>
              <w:bottom w:val="single" w:sz="4" w:space="0" w:color="000000"/>
            </w:tcBorders>
            <w:shd w:val="clear" w:color="auto" w:fill="D9D9D9"/>
            <w:vAlign w:val="center"/>
          </w:tcPr>
          <w:p w:rsidR="00371EDF" w:rsidRPr="004D3701" w:rsidRDefault="00371EDF" w:rsidP="002F3D9B">
            <w:pPr>
              <w:pStyle w:val="Standard"/>
              <w:snapToGrid w:val="0"/>
              <w:jc w:val="right"/>
              <w:rPr>
                <w:rFonts w:eastAsia="Calibri"/>
                <w:b/>
                <w:sz w:val="16"/>
                <w:szCs w:val="16"/>
              </w:rPr>
            </w:pPr>
            <w:r w:rsidRPr="004D3701">
              <w:rPr>
                <w:rFonts w:eastAsia="Calibri"/>
                <w:sz w:val="16"/>
                <w:szCs w:val="16"/>
              </w:rPr>
              <w:t>Zajęcia wymagające bezpośredniego udzia</w:t>
            </w:r>
            <w:r w:rsidR="006668B4">
              <w:rPr>
                <w:rFonts w:eastAsia="Calibri"/>
                <w:sz w:val="16"/>
                <w:szCs w:val="16"/>
              </w:rPr>
              <w:t>łu nauczyciela akademickiego (41</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371EDF" w:rsidRPr="004D3701" w:rsidRDefault="006668B4" w:rsidP="002F3D9B">
            <w:pPr>
              <w:pStyle w:val="Standard"/>
              <w:snapToGrid w:val="0"/>
              <w:jc w:val="center"/>
            </w:pPr>
            <w:r>
              <w:t>1,5</w:t>
            </w:r>
          </w:p>
        </w:tc>
      </w:tr>
      <w:tr w:rsidR="00371EDF"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71EDF" w:rsidRPr="004D3701" w:rsidRDefault="00371EDF" w:rsidP="002F3D9B">
            <w:pPr>
              <w:pStyle w:val="Standard"/>
              <w:snapToGrid w:val="0"/>
              <w:jc w:val="center"/>
              <w:rPr>
                <w:rFonts w:eastAsia="Calibri"/>
                <w:b/>
                <w:sz w:val="16"/>
                <w:szCs w:val="16"/>
              </w:rPr>
            </w:pPr>
            <w:r w:rsidRPr="004D3701">
              <w:rPr>
                <w:rFonts w:eastAsia="Calibri"/>
                <w:sz w:val="16"/>
                <w:szCs w:val="16"/>
              </w:rPr>
              <w:t>Zajęcia o charakterze praktycznym (90h)</w:t>
            </w:r>
          </w:p>
        </w:tc>
        <w:tc>
          <w:tcPr>
            <w:tcW w:w="1858" w:type="dxa"/>
            <w:tcBorders>
              <w:left w:val="single" w:sz="4" w:space="0" w:color="000000"/>
              <w:bottom w:val="single" w:sz="4" w:space="0" w:color="000000"/>
              <w:right w:val="single" w:sz="4" w:space="0" w:color="000000"/>
            </w:tcBorders>
            <w:shd w:val="clear" w:color="auto" w:fill="FFFFFF"/>
            <w:vAlign w:val="center"/>
          </w:tcPr>
          <w:p w:rsidR="00371EDF" w:rsidRPr="004D3701" w:rsidRDefault="00371EDF" w:rsidP="002F3D9B">
            <w:pPr>
              <w:pStyle w:val="Standard"/>
              <w:snapToGrid w:val="0"/>
              <w:jc w:val="center"/>
            </w:pPr>
            <w:r w:rsidRPr="004D3701">
              <w:t>3,3</w:t>
            </w:r>
          </w:p>
        </w:tc>
      </w:tr>
    </w:tbl>
    <w:p w:rsidR="00371EDF" w:rsidRPr="004D3701" w:rsidRDefault="00371EDF" w:rsidP="00371EDF">
      <w:pPr>
        <w:pStyle w:val="Standard"/>
        <w:spacing w:before="120" w:after="0" w:line="240" w:lineRule="auto"/>
        <w:rPr>
          <w:rFonts w:eastAsia="Calibri"/>
          <w:sz w:val="16"/>
          <w:szCs w:val="16"/>
        </w:rPr>
      </w:pPr>
      <w:r w:rsidRPr="004D3701">
        <w:rPr>
          <w:rFonts w:eastAsia="Calibri"/>
          <w:b/>
          <w:bCs/>
          <w:sz w:val="16"/>
          <w:szCs w:val="16"/>
        </w:rPr>
        <w:t>Objaśnienia:</w:t>
      </w:r>
    </w:p>
    <w:p w:rsidR="00371EDF" w:rsidRPr="004D3701" w:rsidRDefault="00371EDF" w:rsidP="00371EDF">
      <w:pPr>
        <w:pStyle w:val="Standard"/>
        <w:spacing w:after="0" w:line="240" w:lineRule="auto"/>
        <w:rPr>
          <w:rFonts w:eastAsia="Calibri"/>
          <w:sz w:val="16"/>
          <w:szCs w:val="16"/>
        </w:rPr>
      </w:pPr>
      <w:r w:rsidRPr="004D3701">
        <w:rPr>
          <w:rFonts w:eastAsia="Calibri"/>
          <w:sz w:val="16"/>
          <w:szCs w:val="16"/>
        </w:rPr>
        <w:t>1 godz. = 45 minut; 1 punkt ECTS = 25-30 godzin</w:t>
      </w:r>
    </w:p>
    <w:p w:rsidR="00371EDF" w:rsidRPr="004D3701" w:rsidRDefault="00371EDF" w:rsidP="00371EDF">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371EDF" w:rsidRPr="004D3701" w:rsidRDefault="00371EDF" w:rsidP="00371EDF">
      <w:pPr>
        <w:rPr>
          <w:rFonts w:ascii="Times New Roman" w:hAnsi="Times New Roman" w:cs="Times New Roman"/>
        </w:rPr>
      </w:pPr>
    </w:p>
    <w:p w:rsidR="00371EDF" w:rsidRPr="004D3701" w:rsidRDefault="00371EDF" w:rsidP="009D750E">
      <w:pPr>
        <w:rPr>
          <w:rFonts w:ascii="Times New Roman" w:hAnsi="Times New Roman" w:cs="Times New Roman"/>
        </w:rPr>
      </w:pPr>
    </w:p>
    <w:p w:rsidR="006E22B1" w:rsidRPr="004D3701" w:rsidRDefault="006E22B1" w:rsidP="009D750E">
      <w:pPr>
        <w:rPr>
          <w:rFonts w:ascii="Times New Roman" w:hAnsi="Times New Roman" w:cs="Times New Roman"/>
        </w:rPr>
      </w:pPr>
    </w:p>
    <w:p w:rsidR="006E22B1" w:rsidRPr="004D3701" w:rsidRDefault="006E22B1" w:rsidP="009D750E">
      <w:pPr>
        <w:rPr>
          <w:rFonts w:ascii="Times New Roman" w:hAnsi="Times New Roman" w:cs="Times New Roman"/>
        </w:rPr>
      </w:pPr>
    </w:p>
    <w:p w:rsidR="00A856D0" w:rsidRPr="004D3701" w:rsidRDefault="00A856D0" w:rsidP="009D750E">
      <w:pPr>
        <w:rPr>
          <w:rFonts w:ascii="Times New Roman" w:hAnsi="Times New Roman" w:cs="Times New Roman"/>
        </w:rPr>
      </w:pPr>
    </w:p>
    <w:p w:rsidR="00A856D0" w:rsidRPr="004D3701" w:rsidRDefault="00A856D0" w:rsidP="009D750E">
      <w:pPr>
        <w:rPr>
          <w:rFonts w:ascii="Times New Roman" w:hAnsi="Times New Roman" w:cs="Times New Roman"/>
        </w:rPr>
      </w:pPr>
    </w:p>
    <w:p w:rsidR="00A856D0" w:rsidRPr="004D3701" w:rsidRDefault="00A856D0" w:rsidP="009D750E">
      <w:pPr>
        <w:rPr>
          <w:rFonts w:ascii="Times New Roman" w:hAnsi="Times New Roman" w:cs="Times New Roman"/>
        </w:rPr>
      </w:pPr>
    </w:p>
    <w:p w:rsidR="00A856D0" w:rsidRPr="004D3701" w:rsidRDefault="00A856D0" w:rsidP="009D750E">
      <w:pPr>
        <w:rPr>
          <w:rFonts w:ascii="Times New Roman" w:hAnsi="Times New Roman" w:cs="Times New Roman"/>
        </w:rPr>
      </w:pPr>
    </w:p>
    <w:p w:rsidR="00A856D0" w:rsidRPr="004D3701" w:rsidRDefault="00A856D0" w:rsidP="009D750E">
      <w:pPr>
        <w:rPr>
          <w:rFonts w:ascii="Times New Roman" w:hAnsi="Times New Roman" w:cs="Times New Roman"/>
        </w:rPr>
      </w:pPr>
    </w:p>
    <w:p w:rsidR="00A856D0" w:rsidRPr="004D3701" w:rsidRDefault="00A856D0" w:rsidP="009D750E">
      <w:pPr>
        <w:rPr>
          <w:rFonts w:ascii="Times New Roman" w:hAnsi="Times New Roman" w:cs="Times New Roman"/>
        </w:rPr>
      </w:pPr>
    </w:p>
    <w:p w:rsidR="00A856D0" w:rsidRPr="004D3701" w:rsidRDefault="00A856D0" w:rsidP="009D750E">
      <w:pPr>
        <w:rPr>
          <w:rFonts w:ascii="Times New Roman" w:hAnsi="Times New Roman" w:cs="Times New Roman"/>
        </w:rPr>
      </w:pPr>
    </w:p>
    <w:p w:rsidR="00A856D0" w:rsidRPr="004D3701" w:rsidRDefault="00A856D0" w:rsidP="009D750E">
      <w:pPr>
        <w:rPr>
          <w:rFonts w:ascii="Times New Roman" w:hAnsi="Times New Roman" w:cs="Times New Roman"/>
        </w:rPr>
      </w:pPr>
    </w:p>
    <w:p w:rsidR="00A856D0" w:rsidRPr="004D3701" w:rsidRDefault="00A856D0" w:rsidP="009D750E">
      <w:pPr>
        <w:rPr>
          <w:rFonts w:ascii="Times New Roman" w:hAnsi="Times New Roman" w:cs="Times New Roman"/>
        </w:rPr>
      </w:pPr>
    </w:p>
    <w:p w:rsidR="00A856D0" w:rsidRPr="004D3701" w:rsidRDefault="00A856D0" w:rsidP="009D750E">
      <w:pPr>
        <w:rPr>
          <w:rFonts w:ascii="Times New Roman" w:hAnsi="Times New Roman" w:cs="Times New Roman"/>
        </w:rPr>
      </w:pPr>
    </w:p>
    <w:p w:rsidR="00A856D0" w:rsidRPr="004D3701" w:rsidRDefault="00A856D0" w:rsidP="009D750E">
      <w:pPr>
        <w:rPr>
          <w:rFonts w:ascii="Times New Roman" w:hAnsi="Times New Roman" w:cs="Times New Roman"/>
        </w:rPr>
      </w:pPr>
    </w:p>
    <w:p w:rsidR="00A856D0" w:rsidRPr="004D3701" w:rsidRDefault="00A856D0" w:rsidP="009D750E">
      <w:pPr>
        <w:rPr>
          <w:rFonts w:ascii="Times New Roman" w:hAnsi="Times New Roman" w:cs="Times New Roman"/>
        </w:rPr>
      </w:pPr>
    </w:p>
    <w:p w:rsidR="00A856D0" w:rsidRPr="004D3701" w:rsidRDefault="00A856D0" w:rsidP="009D750E">
      <w:pPr>
        <w:rPr>
          <w:rFonts w:ascii="Times New Roman" w:hAnsi="Times New Roman" w:cs="Times New Roman"/>
        </w:rPr>
      </w:pPr>
    </w:p>
    <w:p w:rsidR="00A856D0" w:rsidRPr="004D3701" w:rsidRDefault="00A856D0" w:rsidP="009D750E">
      <w:pPr>
        <w:rPr>
          <w:rFonts w:ascii="Times New Roman" w:hAnsi="Times New Roman" w:cs="Times New Roman"/>
        </w:rPr>
      </w:pPr>
    </w:p>
    <w:p w:rsidR="002A7BF0" w:rsidRPr="004D3701" w:rsidRDefault="002A7BF0" w:rsidP="009D750E">
      <w:pPr>
        <w:rPr>
          <w:rFonts w:ascii="Times New Roman" w:hAnsi="Times New Roman" w:cs="Times New Roman"/>
        </w:rPr>
      </w:pPr>
    </w:p>
    <w:p w:rsidR="002A7BF0" w:rsidRPr="004D3701" w:rsidRDefault="002A7BF0" w:rsidP="009D750E">
      <w:pPr>
        <w:rPr>
          <w:rFonts w:ascii="Times New Roman" w:hAnsi="Times New Roman" w:cs="Times New Roman"/>
        </w:rPr>
      </w:pPr>
    </w:p>
    <w:p w:rsidR="002A7BF0" w:rsidRPr="004D3701" w:rsidRDefault="002A7BF0" w:rsidP="009D750E">
      <w:pPr>
        <w:rPr>
          <w:rFonts w:ascii="Times New Roman" w:hAnsi="Times New Roman" w:cs="Times New Roman"/>
        </w:rPr>
      </w:pPr>
    </w:p>
    <w:p w:rsidR="00D558D5" w:rsidRPr="004D3701" w:rsidRDefault="00D558D5" w:rsidP="009D750E">
      <w:pPr>
        <w:rPr>
          <w:rFonts w:ascii="Times New Roman" w:hAnsi="Times New Roman" w:cs="Times New Roman"/>
        </w:rPr>
      </w:pPr>
    </w:p>
    <w:p w:rsidR="00D558D5" w:rsidRPr="004D3701" w:rsidRDefault="00D558D5" w:rsidP="009D750E">
      <w:pPr>
        <w:rPr>
          <w:rFonts w:ascii="Times New Roman" w:hAnsi="Times New Roman" w:cs="Times New Roman"/>
        </w:rPr>
      </w:pPr>
    </w:p>
    <w:p w:rsidR="00D558D5" w:rsidRPr="004D3701" w:rsidRDefault="00D558D5" w:rsidP="009D750E">
      <w:pPr>
        <w:rPr>
          <w:rFonts w:ascii="Times New Roman" w:hAnsi="Times New Roman" w:cs="Times New Roman"/>
        </w:rPr>
      </w:pPr>
    </w:p>
    <w:p w:rsidR="00D558D5" w:rsidRPr="004D3701" w:rsidRDefault="00D558D5" w:rsidP="009D750E">
      <w:pPr>
        <w:rPr>
          <w:rFonts w:ascii="Times New Roman" w:hAnsi="Times New Roman" w:cs="Times New Roman"/>
        </w:rPr>
      </w:pPr>
    </w:p>
    <w:p w:rsidR="00A856D0" w:rsidRPr="004D3701" w:rsidRDefault="00A856D0" w:rsidP="009D750E">
      <w:pPr>
        <w:rPr>
          <w:rFonts w:ascii="Times New Roman" w:hAnsi="Times New Roman" w:cs="Times New Roman"/>
        </w:rPr>
      </w:pPr>
    </w:p>
    <w:p w:rsidR="006E22B1" w:rsidRPr="004D3701" w:rsidRDefault="006E22B1" w:rsidP="007B4588">
      <w:pPr>
        <w:pStyle w:val="Nagwek2"/>
      </w:pPr>
      <w:bookmarkStart w:id="47" w:name="_Toc19699916"/>
      <w:r w:rsidRPr="004D3701">
        <w:lastRenderedPageBreak/>
        <w:t>Podstawy rachunkowości</w:t>
      </w:r>
      <w:bookmarkEnd w:id="47"/>
    </w:p>
    <w:p w:rsidR="006E22B1" w:rsidRPr="004D3701" w:rsidRDefault="006E22B1" w:rsidP="006E22B1">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6E22B1"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E22B1" w:rsidRPr="004D3701" w:rsidRDefault="006E22B1" w:rsidP="002F3D9B">
            <w:pPr>
              <w:pStyle w:val="Standard"/>
              <w:snapToGrid w:val="0"/>
              <w:rPr>
                <w:sz w:val="22"/>
                <w:szCs w:val="22"/>
              </w:rPr>
            </w:pPr>
            <w:r w:rsidRPr="004D3701">
              <w:rPr>
                <w:sz w:val="22"/>
                <w:szCs w:val="22"/>
              </w:rPr>
              <w:t>Instytut Administracyjno-Ekonomiczny/Zakład Ekonomii</w:t>
            </w:r>
          </w:p>
        </w:tc>
      </w:tr>
      <w:tr w:rsidR="006E22B1"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6E22B1" w:rsidRPr="004D3701" w:rsidRDefault="006E22B1" w:rsidP="002F3D9B">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E22B1" w:rsidRPr="004D3701" w:rsidRDefault="006E22B1" w:rsidP="002F3D9B">
            <w:pPr>
              <w:pStyle w:val="Standard"/>
              <w:snapToGrid w:val="0"/>
              <w:rPr>
                <w:sz w:val="22"/>
                <w:szCs w:val="22"/>
              </w:rPr>
            </w:pPr>
            <w:r w:rsidRPr="004D3701">
              <w:rPr>
                <w:sz w:val="22"/>
                <w:szCs w:val="22"/>
              </w:rPr>
              <w:t>Ekonomia</w:t>
            </w:r>
          </w:p>
        </w:tc>
      </w:tr>
      <w:tr w:rsidR="006E22B1"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E22B1" w:rsidRPr="004D3701" w:rsidRDefault="006E22B1" w:rsidP="006E22B1">
            <w:pPr>
              <w:pStyle w:val="Standard"/>
              <w:snapToGrid w:val="0"/>
              <w:rPr>
                <w:sz w:val="22"/>
                <w:szCs w:val="22"/>
              </w:rPr>
            </w:pPr>
            <w:r w:rsidRPr="004D3701">
              <w:rPr>
                <w:sz w:val="22"/>
                <w:szCs w:val="22"/>
              </w:rPr>
              <w:t>Podstawy rachunkowości</w:t>
            </w:r>
          </w:p>
        </w:tc>
      </w:tr>
      <w:tr w:rsidR="006E22B1"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E22B1" w:rsidRPr="004D3701" w:rsidRDefault="006E22B1" w:rsidP="002F3D9B">
            <w:pPr>
              <w:pStyle w:val="Standard"/>
              <w:snapToGrid w:val="0"/>
              <w:rPr>
                <w:sz w:val="22"/>
                <w:szCs w:val="22"/>
              </w:rPr>
            </w:pPr>
          </w:p>
        </w:tc>
      </w:tr>
      <w:tr w:rsidR="006E22B1"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E22B1" w:rsidRPr="004D3701" w:rsidRDefault="006E22B1" w:rsidP="002F3D9B">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22B1" w:rsidRPr="004D3701" w:rsidRDefault="006E22B1" w:rsidP="002F3D9B">
            <w:pPr>
              <w:pStyle w:val="Standard"/>
              <w:snapToGrid w:val="0"/>
            </w:pPr>
            <w:r w:rsidRPr="004D3701">
              <w:rPr>
                <w:sz w:val="16"/>
              </w:rPr>
              <w:t>Nie wypełniamy</w:t>
            </w:r>
          </w:p>
        </w:tc>
      </w:tr>
      <w:tr w:rsidR="006E22B1"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6E22B1" w:rsidRPr="004D3701" w:rsidRDefault="006E22B1" w:rsidP="002F3D9B">
            <w:pPr>
              <w:pStyle w:val="Standard"/>
              <w:snapToGrid w:val="0"/>
              <w:rPr>
                <w:rFonts w:eastAsia="Calibri"/>
                <w:b/>
                <w:bCs/>
                <w:sz w:val="16"/>
                <w:szCs w:val="16"/>
              </w:rPr>
            </w:pPr>
            <w:r w:rsidRPr="004D3701">
              <w:rPr>
                <w:rFonts w:eastAsia="Calibri"/>
                <w:b/>
                <w:bCs/>
                <w:sz w:val="16"/>
                <w:szCs w:val="16"/>
              </w:rPr>
              <w:t>5</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6E22B1" w:rsidRPr="004D3701" w:rsidRDefault="006E22B1" w:rsidP="002F3D9B">
            <w:pPr>
              <w:pStyle w:val="Standard"/>
              <w:snapToGrid w:val="0"/>
              <w:rPr>
                <w:sz w:val="20"/>
                <w:szCs w:val="20"/>
              </w:rPr>
            </w:pPr>
            <w:r w:rsidRPr="004D3701">
              <w:rPr>
                <w:sz w:val="20"/>
                <w:szCs w:val="20"/>
              </w:rPr>
              <w:t>obowiązkowe</w:t>
            </w:r>
          </w:p>
        </w:tc>
      </w:tr>
      <w:tr w:rsidR="006E22B1"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E22B1" w:rsidRPr="004D3701" w:rsidRDefault="006E22B1" w:rsidP="002F3D9B">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22B1" w:rsidRPr="004D3701" w:rsidRDefault="006E22B1" w:rsidP="002F3D9B">
            <w:pPr>
              <w:pStyle w:val="Standard"/>
              <w:snapToGrid w:val="0"/>
              <w:rPr>
                <w:sz w:val="20"/>
                <w:szCs w:val="20"/>
              </w:rPr>
            </w:pPr>
            <w:r w:rsidRPr="004D3701">
              <w:rPr>
                <w:sz w:val="20"/>
                <w:szCs w:val="20"/>
              </w:rPr>
              <w:t>2</w:t>
            </w:r>
          </w:p>
        </w:tc>
      </w:tr>
      <w:tr w:rsidR="006E22B1" w:rsidRPr="004D3701" w:rsidTr="002F3D9B">
        <w:trPr>
          <w:trHeight w:val="397"/>
        </w:trPr>
        <w:tc>
          <w:tcPr>
            <w:tcW w:w="2549" w:type="dxa"/>
            <w:gridSpan w:val="2"/>
            <w:tcBorders>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6E22B1" w:rsidRPr="004D3701" w:rsidRDefault="006E22B1" w:rsidP="002F3D9B">
            <w:pPr>
              <w:pStyle w:val="Standard"/>
              <w:snapToGrid w:val="0"/>
              <w:spacing w:after="0"/>
            </w:pPr>
            <w:r w:rsidRPr="004D3701">
              <w:rPr>
                <w:rFonts w:eastAsia="Calibri"/>
                <w:b/>
                <w:bCs/>
                <w:sz w:val="16"/>
                <w:szCs w:val="16"/>
              </w:rPr>
              <w:t>Forma zaliczenia</w:t>
            </w:r>
          </w:p>
        </w:tc>
      </w:tr>
      <w:tr w:rsidR="006E22B1" w:rsidRPr="004D3701" w:rsidTr="002F3D9B">
        <w:trPr>
          <w:trHeight w:val="397"/>
        </w:trPr>
        <w:tc>
          <w:tcPr>
            <w:tcW w:w="2549" w:type="dxa"/>
            <w:gridSpan w:val="2"/>
            <w:tcBorders>
              <w:left w:val="single" w:sz="4" w:space="0" w:color="000000"/>
              <w:bottom w:val="single" w:sz="4" w:space="0" w:color="000000"/>
            </w:tcBorders>
            <w:shd w:val="clear" w:color="auto" w:fill="E6E6E6"/>
            <w:vAlign w:val="center"/>
          </w:tcPr>
          <w:p w:rsidR="006E22B1" w:rsidRPr="004D3701" w:rsidRDefault="006E22B1" w:rsidP="002F3D9B">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6E22B1" w:rsidRPr="004D3701" w:rsidRDefault="006E22B1" w:rsidP="002F3D9B">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6E22B1" w:rsidRPr="004D3701" w:rsidRDefault="006E22B1" w:rsidP="002F3D9B">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6E22B1" w:rsidRPr="004D3701" w:rsidRDefault="00417032" w:rsidP="002F3D9B">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E22B1" w:rsidRPr="004D3701" w:rsidRDefault="00D558D5" w:rsidP="002F3D9B">
            <w:pPr>
              <w:pStyle w:val="Standard"/>
              <w:snapToGrid w:val="0"/>
              <w:jc w:val="center"/>
              <w:rPr>
                <w:sz w:val="20"/>
                <w:szCs w:val="20"/>
              </w:rPr>
            </w:pPr>
            <w:r w:rsidRPr="004D3701">
              <w:rPr>
                <w:sz w:val="20"/>
                <w:szCs w:val="20"/>
              </w:rPr>
              <w:t>E</w:t>
            </w:r>
            <w:r w:rsidR="006E22B1" w:rsidRPr="004D3701">
              <w:rPr>
                <w:sz w:val="20"/>
                <w:szCs w:val="20"/>
              </w:rPr>
              <w:t>gzamin</w:t>
            </w:r>
            <w:r w:rsidRPr="004D3701">
              <w:rPr>
                <w:sz w:val="20"/>
                <w:szCs w:val="20"/>
              </w:rPr>
              <w:t xml:space="preserve"> </w:t>
            </w:r>
          </w:p>
        </w:tc>
      </w:tr>
      <w:tr w:rsidR="006E22B1" w:rsidRPr="004D3701" w:rsidTr="002F3D9B">
        <w:trPr>
          <w:trHeight w:val="397"/>
        </w:trPr>
        <w:tc>
          <w:tcPr>
            <w:tcW w:w="2549" w:type="dxa"/>
            <w:gridSpan w:val="2"/>
            <w:tcBorders>
              <w:left w:val="single" w:sz="4" w:space="0" w:color="000000"/>
              <w:bottom w:val="single" w:sz="4" w:space="0" w:color="000000"/>
            </w:tcBorders>
            <w:shd w:val="clear" w:color="auto" w:fill="E6E6E6"/>
            <w:vAlign w:val="center"/>
          </w:tcPr>
          <w:p w:rsidR="006E22B1" w:rsidRPr="004D3701" w:rsidRDefault="005B095A" w:rsidP="002F3D9B">
            <w:pPr>
              <w:pStyle w:val="Standard"/>
              <w:snapToGrid w:val="0"/>
              <w:jc w:val="center"/>
              <w:rPr>
                <w:rFonts w:eastAsia="Calibri"/>
                <w:sz w:val="20"/>
                <w:szCs w:val="20"/>
              </w:rPr>
            </w:pPr>
            <w:r>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6E22B1" w:rsidRPr="004D3701" w:rsidRDefault="006668B4" w:rsidP="002F3D9B">
            <w:pPr>
              <w:pStyle w:val="Standard"/>
              <w:snapToGrid w:val="0"/>
              <w:jc w:val="center"/>
              <w:rPr>
                <w:rFonts w:eastAsia="Calibri"/>
                <w:sz w:val="20"/>
                <w:szCs w:val="20"/>
              </w:rPr>
            </w:pPr>
            <w:r>
              <w:rPr>
                <w:rFonts w:eastAsia="Calibri"/>
                <w:sz w:val="20"/>
                <w:szCs w:val="20"/>
              </w:rPr>
              <w:t>20</w:t>
            </w:r>
          </w:p>
        </w:tc>
        <w:tc>
          <w:tcPr>
            <w:tcW w:w="1231" w:type="dxa"/>
            <w:tcBorders>
              <w:left w:val="single" w:sz="4" w:space="0" w:color="000000"/>
              <w:bottom w:val="single" w:sz="4" w:space="0" w:color="000000"/>
            </w:tcBorders>
            <w:shd w:val="clear" w:color="auto" w:fill="E6E6E6"/>
            <w:vAlign w:val="center"/>
          </w:tcPr>
          <w:p w:rsidR="006E22B1" w:rsidRPr="004D3701" w:rsidRDefault="006E22B1" w:rsidP="002F3D9B">
            <w:pPr>
              <w:pStyle w:val="Standard"/>
              <w:snapToGrid w:val="0"/>
              <w:jc w:val="center"/>
              <w:rPr>
                <w:rFonts w:eastAsia="Calibri"/>
                <w:sz w:val="20"/>
                <w:szCs w:val="20"/>
              </w:rPr>
            </w:pPr>
            <w:r w:rsidRPr="004D3701">
              <w:rPr>
                <w:rFonts w:eastAsia="Calibri"/>
                <w:sz w:val="20"/>
                <w:szCs w:val="20"/>
              </w:rPr>
              <w:t>3</w:t>
            </w:r>
          </w:p>
        </w:tc>
        <w:tc>
          <w:tcPr>
            <w:tcW w:w="1231" w:type="dxa"/>
            <w:tcBorders>
              <w:left w:val="single" w:sz="4" w:space="0" w:color="000000"/>
              <w:bottom w:val="single" w:sz="4" w:space="0" w:color="000000"/>
            </w:tcBorders>
            <w:shd w:val="clear" w:color="auto" w:fill="E6E6E6"/>
            <w:vAlign w:val="center"/>
          </w:tcPr>
          <w:p w:rsidR="006E22B1" w:rsidRPr="004D3701" w:rsidRDefault="00417032" w:rsidP="002F3D9B">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E22B1" w:rsidRPr="004D3701" w:rsidRDefault="006E22B1" w:rsidP="002F3D9B">
            <w:pPr>
              <w:pStyle w:val="Standard"/>
              <w:snapToGrid w:val="0"/>
              <w:jc w:val="center"/>
              <w:rPr>
                <w:sz w:val="20"/>
                <w:szCs w:val="20"/>
              </w:rPr>
            </w:pPr>
            <w:r w:rsidRPr="004D3701">
              <w:rPr>
                <w:sz w:val="20"/>
                <w:szCs w:val="20"/>
              </w:rPr>
              <w:t>zaliczenie z oceną</w:t>
            </w:r>
          </w:p>
        </w:tc>
      </w:tr>
      <w:tr w:rsidR="006E22B1" w:rsidRPr="004D3701" w:rsidTr="002F3D9B">
        <w:trPr>
          <w:trHeight w:val="397"/>
        </w:trPr>
        <w:tc>
          <w:tcPr>
            <w:tcW w:w="2549" w:type="dxa"/>
            <w:gridSpan w:val="2"/>
            <w:tcBorders>
              <w:left w:val="single" w:sz="4" w:space="0" w:color="000000"/>
              <w:bottom w:val="single" w:sz="4" w:space="0" w:color="000000"/>
            </w:tcBorders>
            <w:shd w:val="clear" w:color="auto" w:fill="E6E6E6"/>
            <w:vAlign w:val="center"/>
          </w:tcPr>
          <w:p w:rsidR="006E22B1" w:rsidRPr="004D3701" w:rsidRDefault="006E22B1" w:rsidP="002F3D9B">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6E22B1" w:rsidRPr="004D3701" w:rsidRDefault="006E22B1" w:rsidP="002F3D9B">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E22B1" w:rsidRPr="004D3701" w:rsidRDefault="006E22B1" w:rsidP="002F3D9B">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E22B1" w:rsidRPr="004D3701" w:rsidRDefault="006E22B1" w:rsidP="002F3D9B">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E22B1" w:rsidRPr="004D3701" w:rsidRDefault="006E22B1" w:rsidP="002F3D9B">
            <w:pPr>
              <w:pStyle w:val="Standard"/>
              <w:snapToGrid w:val="0"/>
              <w:jc w:val="center"/>
              <w:rPr>
                <w:sz w:val="20"/>
                <w:szCs w:val="20"/>
              </w:rPr>
            </w:pPr>
          </w:p>
        </w:tc>
      </w:tr>
      <w:tr w:rsidR="006E22B1"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E22B1" w:rsidRPr="004D3701" w:rsidRDefault="006E22B1" w:rsidP="002F3D9B">
            <w:pPr>
              <w:pStyle w:val="Standard"/>
              <w:snapToGrid w:val="0"/>
              <w:rPr>
                <w:sz w:val="20"/>
                <w:szCs w:val="20"/>
                <w:lang w:val="en-US"/>
              </w:rPr>
            </w:pPr>
            <w:r w:rsidRPr="004D3701">
              <w:rPr>
                <w:sz w:val="20"/>
                <w:szCs w:val="20"/>
                <w:lang w:val="en-US"/>
              </w:rPr>
              <w:t>Wojciech Sroka</w:t>
            </w:r>
          </w:p>
        </w:tc>
      </w:tr>
      <w:tr w:rsidR="006E22B1"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E22B1" w:rsidRPr="004D3701" w:rsidRDefault="006E22B1" w:rsidP="002F3D9B">
            <w:pPr>
              <w:pStyle w:val="Standard"/>
              <w:snapToGrid w:val="0"/>
              <w:rPr>
                <w:rFonts w:eastAsia="Calibri"/>
                <w:sz w:val="20"/>
                <w:szCs w:val="20"/>
              </w:rPr>
            </w:pPr>
            <w:r w:rsidRPr="004D3701">
              <w:rPr>
                <w:rFonts w:eastAsia="Calibri"/>
                <w:sz w:val="20"/>
                <w:szCs w:val="20"/>
              </w:rPr>
              <w:t>Wojciech Sroka</w:t>
            </w:r>
          </w:p>
        </w:tc>
      </w:tr>
      <w:tr w:rsidR="006E22B1"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E22B1" w:rsidRPr="004D3701" w:rsidRDefault="006E22B1" w:rsidP="002F3D9B">
            <w:pPr>
              <w:pStyle w:val="Standard"/>
              <w:snapToGrid w:val="0"/>
              <w:rPr>
                <w:sz w:val="20"/>
                <w:szCs w:val="20"/>
              </w:rPr>
            </w:pPr>
            <w:r w:rsidRPr="004D3701">
              <w:rPr>
                <w:sz w:val="20"/>
                <w:szCs w:val="20"/>
              </w:rPr>
              <w:t>polski</w:t>
            </w:r>
          </w:p>
        </w:tc>
      </w:tr>
    </w:tbl>
    <w:p w:rsidR="006E22B1" w:rsidRPr="004D3701" w:rsidRDefault="006E22B1" w:rsidP="006E22B1">
      <w:pPr>
        <w:pStyle w:val="Standard"/>
        <w:rPr>
          <w:rFonts w:eastAsia="Calibri"/>
          <w:sz w:val="16"/>
          <w:szCs w:val="16"/>
        </w:rPr>
      </w:pPr>
      <w:r w:rsidRPr="004D3701">
        <w:rPr>
          <w:rFonts w:eastAsia="Calibri"/>
          <w:b/>
          <w:bCs/>
          <w:sz w:val="16"/>
          <w:szCs w:val="16"/>
        </w:rPr>
        <w:t>Objaśnienia:</w:t>
      </w:r>
    </w:p>
    <w:p w:rsidR="006E22B1" w:rsidRPr="004D3701" w:rsidRDefault="006E22B1" w:rsidP="006E22B1">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6E22B1" w:rsidRPr="004D3701" w:rsidRDefault="006E22B1" w:rsidP="006E22B1">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6E22B1" w:rsidRPr="004D3701" w:rsidRDefault="006E22B1" w:rsidP="006E22B1">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9"/>
        <w:gridCol w:w="1551"/>
        <w:gridCol w:w="2241"/>
      </w:tblGrid>
      <w:tr w:rsidR="006E22B1" w:rsidRPr="004D3701" w:rsidTr="00A856D0">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E22B1" w:rsidRPr="004D3701" w:rsidRDefault="006E22B1" w:rsidP="002F3D9B">
            <w:pPr>
              <w:pStyle w:val="Standard"/>
              <w:snapToGrid w:val="0"/>
              <w:spacing w:after="0" w:line="240" w:lineRule="auto"/>
              <w:rPr>
                <w:sz w:val="20"/>
                <w:szCs w:val="20"/>
              </w:rPr>
            </w:pPr>
            <w:r w:rsidRPr="004D3701">
              <w:rPr>
                <w:rFonts w:eastAsia="Calibri"/>
                <w:b/>
                <w:sz w:val="20"/>
                <w:szCs w:val="20"/>
              </w:rPr>
              <w:t>Wymagania wstępne</w:t>
            </w:r>
          </w:p>
        </w:tc>
      </w:tr>
      <w:tr w:rsidR="006E22B1" w:rsidRPr="004D3701" w:rsidTr="00A856D0">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6E22B1" w:rsidRPr="004D3701" w:rsidRDefault="00436E0E" w:rsidP="002F3D9B">
            <w:pPr>
              <w:pStyle w:val="Standard"/>
              <w:snapToGrid w:val="0"/>
              <w:spacing w:after="0" w:line="240" w:lineRule="auto"/>
              <w:rPr>
                <w:sz w:val="20"/>
                <w:szCs w:val="20"/>
              </w:rPr>
            </w:pPr>
            <w:r w:rsidRPr="004D3701">
              <w:rPr>
                <w:sz w:val="20"/>
                <w:szCs w:val="20"/>
              </w:rPr>
              <w:t>Podstawowa wiedza z zakresu ekonomii</w:t>
            </w:r>
          </w:p>
        </w:tc>
      </w:tr>
      <w:tr w:rsidR="006E22B1" w:rsidRPr="004D3701" w:rsidTr="00A856D0">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E22B1" w:rsidRPr="004D3701" w:rsidRDefault="006E22B1" w:rsidP="002F3D9B">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6E22B1" w:rsidRPr="004D3701" w:rsidTr="00A856D0">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spacing w:after="0" w:line="240" w:lineRule="auto"/>
              <w:jc w:val="center"/>
              <w:rPr>
                <w:b/>
                <w:sz w:val="20"/>
                <w:szCs w:val="20"/>
              </w:rPr>
            </w:pPr>
            <w:r w:rsidRPr="004D3701">
              <w:rPr>
                <w:b/>
                <w:sz w:val="20"/>
                <w:szCs w:val="20"/>
              </w:rPr>
              <w:t>Lp.</w:t>
            </w:r>
          </w:p>
        </w:tc>
        <w:tc>
          <w:tcPr>
            <w:tcW w:w="4756" w:type="dxa"/>
            <w:tcBorders>
              <w:top w:val="single" w:sz="4" w:space="0" w:color="000000"/>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spacing w:after="0" w:line="240" w:lineRule="auto"/>
              <w:jc w:val="center"/>
              <w:rPr>
                <w:b/>
                <w:sz w:val="20"/>
                <w:szCs w:val="20"/>
              </w:rPr>
            </w:pPr>
            <w:r w:rsidRPr="004D3701">
              <w:rPr>
                <w:b/>
                <w:sz w:val="20"/>
                <w:szCs w:val="20"/>
              </w:rPr>
              <w:t>Student, który zaliczył zajęcia</w:t>
            </w:r>
          </w:p>
          <w:p w:rsidR="006E22B1" w:rsidRPr="004D3701" w:rsidRDefault="006E22B1" w:rsidP="002F3D9B">
            <w:pPr>
              <w:pStyle w:val="Standard"/>
              <w:spacing w:after="0" w:line="240" w:lineRule="auto"/>
              <w:jc w:val="center"/>
              <w:rPr>
                <w:b/>
                <w:bCs/>
                <w:sz w:val="20"/>
                <w:szCs w:val="20"/>
              </w:rPr>
            </w:pPr>
            <w:r w:rsidRPr="004D3701">
              <w:rPr>
                <w:b/>
                <w:sz w:val="20"/>
                <w:szCs w:val="20"/>
              </w:rPr>
              <w:t>zna i rozumie/ potrafi/ jest gotów do:</w:t>
            </w:r>
          </w:p>
        </w:tc>
        <w:tc>
          <w:tcPr>
            <w:tcW w:w="1550" w:type="dxa"/>
            <w:tcBorders>
              <w:top w:val="single" w:sz="4" w:space="0" w:color="000000"/>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0" w:type="dxa"/>
            <w:tcBorders>
              <w:top w:val="single" w:sz="4" w:space="0" w:color="000000"/>
              <w:left w:val="single" w:sz="4" w:space="0" w:color="000000"/>
              <w:right w:val="single" w:sz="4" w:space="0" w:color="000000"/>
            </w:tcBorders>
            <w:shd w:val="clear" w:color="auto" w:fill="A6A6A6"/>
            <w:vAlign w:val="center"/>
          </w:tcPr>
          <w:p w:rsidR="006E22B1" w:rsidRPr="004D3701" w:rsidRDefault="006E22B1" w:rsidP="002F3D9B">
            <w:pPr>
              <w:pStyle w:val="Standard"/>
              <w:snapToGrid w:val="0"/>
              <w:spacing w:after="0" w:line="240" w:lineRule="auto"/>
              <w:jc w:val="center"/>
              <w:rPr>
                <w:b/>
                <w:bCs/>
                <w:sz w:val="20"/>
                <w:szCs w:val="20"/>
              </w:rPr>
            </w:pPr>
            <w:r w:rsidRPr="004D3701">
              <w:rPr>
                <w:b/>
                <w:bCs/>
                <w:sz w:val="20"/>
                <w:szCs w:val="20"/>
              </w:rPr>
              <w:t xml:space="preserve">Sposób weryfikacji </w:t>
            </w:r>
          </w:p>
          <w:p w:rsidR="006E22B1" w:rsidRPr="004D3701" w:rsidRDefault="006E22B1" w:rsidP="002F3D9B">
            <w:pPr>
              <w:pStyle w:val="Standard"/>
              <w:snapToGrid w:val="0"/>
              <w:spacing w:after="0" w:line="240" w:lineRule="auto"/>
              <w:jc w:val="center"/>
              <w:rPr>
                <w:color w:val="FF0000"/>
                <w:sz w:val="20"/>
                <w:szCs w:val="20"/>
              </w:rPr>
            </w:pPr>
            <w:r w:rsidRPr="004D3701">
              <w:rPr>
                <w:b/>
                <w:bCs/>
                <w:sz w:val="20"/>
                <w:szCs w:val="20"/>
              </w:rPr>
              <w:t>efektu uczenia się</w:t>
            </w:r>
          </w:p>
        </w:tc>
      </w:tr>
      <w:tr w:rsidR="006E22B1" w:rsidRPr="004D3701" w:rsidTr="00A856D0">
        <w:trPr>
          <w:cantSplit/>
          <w:trHeight w:val="362"/>
          <w:jc w:val="center"/>
        </w:trPr>
        <w:tc>
          <w:tcPr>
            <w:tcW w:w="0" w:type="auto"/>
            <w:tcBorders>
              <w:top w:val="single" w:sz="4" w:space="0" w:color="000000"/>
              <w:left w:val="single" w:sz="4" w:space="0" w:color="000000"/>
              <w:bottom w:val="single" w:sz="4" w:space="0" w:color="000000"/>
            </w:tcBorders>
            <w:shd w:val="clear" w:color="auto" w:fill="FFFFFF"/>
            <w:vAlign w:val="center"/>
          </w:tcPr>
          <w:p w:rsidR="006E22B1" w:rsidRPr="004D3701" w:rsidRDefault="006E22B1" w:rsidP="002F3D9B">
            <w:pPr>
              <w:pStyle w:val="Standard"/>
              <w:snapToGrid w:val="0"/>
              <w:spacing w:line="240" w:lineRule="auto"/>
              <w:rPr>
                <w:sz w:val="20"/>
                <w:szCs w:val="20"/>
              </w:rPr>
            </w:pPr>
            <w:r w:rsidRPr="004D3701">
              <w:rPr>
                <w:sz w:val="20"/>
                <w:szCs w:val="20"/>
              </w:rPr>
              <w:t>1.</w:t>
            </w:r>
          </w:p>
        </w:tc>
        <w:tc>
          <w:tcPr>
            <w:tcW w:w="4756" w:type="dxa"/>
            <w:tcBorders>
              <w:top w:val="single" w:sz="4" w:space="0" w:color="000000"/>
              <w:left w:val="single" w:sz="4" w:space="0" w:color="000000"/>
              <w:bottom w:val="single" w:sz="4" w:space="0" w:color="000000"/>
            </w:tcBorders>
            <w:shd w:val="clear" w:color="auto" w:fill="auto"/>
            <w:vAlign w:val="center"/>
          </w:tcPr>
          <w:p w:rsidR="006E22B1" w:rsidRPr="004D3701" w:rsidRDefault="004A4B19" w:rsidP="004A4B19">
            <w:pPr>
              <w:pStyle w:val="Standard"/>
              <w:snapToGrid w:val="0"/>
              <w:spacing w:line="240" w:lineRule="auto"/>
              <w:ind w:hanging="62"/>
              <w:rPr>
                <w:sz w:val="20"/>
                <w:szCs w:val="20"/>
              </w:rPr>
            </w:pPr>
            <w:r w:rsidRPr="004D3701">
              <w:rPr>
                <w:rFonts w:eastAsia="Arial"/>
                <w:sz w:val="20"/>
              </w:rPr>
              <w:t xml:space="preserve"> Zna i rozumie pojęcia i zasady stosowane w rachunkowości. </w:t>
            </w:r>
          </w:p>
        </w:tc>
        <w:tc>
          <w:tcPr>
            <w:tcW w:w="1550" w:type="dxa"/>
            <w:tcBorders>
              <w:top w:val="single" w:sz="4" w:space="0" w:color="000000"/>
              <w:left w:val="single" w:sz="4" w:space="0" w:color="000000"/>
              <w:bottom w:val="single" w:sz="4" w:space="0" w:color="000000"/>
            </w:tcBorders>
            <w:shd w:val="clear" w:color="auto" w:fill="auto"/>
          </w:tcPr>
          <w:p w:rsidR="006E22B1" w:rsidRPr="004D3701" w:rsidRDefault="00A856D0" w:rsidP="00A856D0">
            <w:pPr>
              <w:spacing w:after="0" w:line="240" w:lineRule="auto"/>
              <w:ind w:left="0" w:firstLine="8"/>
              <w:jc w:val="center"/>
              <w:rPr>
                <w:rFonts w:ascii="Times New Roman" w:hAnsi="Times New Roman" w:cs="Times New Roman"/>
                <w:sz w:val="20"/>
                <w:szCs w:val="20"/>
              </w:rPr>
            </w:pPr>
            <w:r w:rsidRPr="004D3701">
              <w:rPr>
                <w:rFonts w:ascii="Times New Roman" w:hAnsi="Times New Roman" w:cs="Times New Roman"/>
                <w:sz w:val="20"/>
                <w:szCs w:val="20"/>
              </w:rPr>
              <w:t>EK1_W</w:t>
            </w:r>
            <w:r w:rsidR="004A4B19" w:rsidRPr="004D3701">
              <w:rPr>
                <w:rFonts w:ascii="Times New Roman" w:hAnsi="Times New Roman" w:cs="Times New Roman"/>
                <w:sz w:val="20"/>
                <w:szCs w:val="20"/>
              </w:rPr>
              <w:t xml:space="preserve">01 </w:t>
            </w:r>
          </w:p>
          <w:p w:rsidR="00A856D0" w:rsidRPr="004D3701" w:rsidRDefault="00A856D0" w:rsidP="00A856D0">
            <w:pPr>
              <w:spacing w:after="0" w:line="240" w:lineRule="auto"/>
              <w:ind w:left="0" w:firstLine="8"/>
              <w:jc w:val="center"/>
              <w:rPr>
                <w:rFonts w:ascii="Times New Roman" w:hAnsi="Times New Roman" w:cs="Times New Roman"/>
                <w:sz w:val="20"/>
                <w:szCs w:val="20"/>
              </w:rPr>
            </w:pPr>
            <w:r w:rsidRPr="004D3701">
              <w:rPr>
                <w:rFonts w:ascii="Times New Roman" w:hAnsi="Times New Roman" w:cs="Times New Roman"/>
                <w:sz w:val="20"/>
                <w:szCs w:val="20"/>
              </w:rPr>
              <w:t>EK1_W05</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B1" w:rsidRPr="004D3701" w:rsidRDefault="00A856D0" w:rsidP="002F3D9B">
            <w:pPr>
              <w:pStyle w:val="Standard"/>
              <w:snapToGrid w:val="0"/>
              <w:spacing w:line="240" w:lineRule="auto"/>
              <w:jc w:val="left"/>
              <w:rPr>
                <w:sz w:val="20"/>
                <w:szCs w:val="20"/>
              </w:rPr>
            </w:pPr>
            <w:r w:rsidRPr="004D3701">
              <w:rPr>
                <w:sz w:val="20"/>
                <w:szCs w:val="20"/>
              </w:rPr>
              <w:t>Egzamin testowy</w:t>
            </w:r>
          </w:p>
        </w:tc>
      </w:tr>
      <w:tr w:rsidR="00A856D0" w:rsidRPr="004D3701" w:rsidTr="00A856D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856D0" w:rsidRPr="004D3701" w:rsidRDefault="00A856D0" w:rsidP="00A856D0">
            <w:pPr>
              <w:pStyle w:val="Standard"/>
              <w:snapToGrid w:val="0"/>
              <w:spacing w:line="240" w:lineRule="auto"/>
              <w:jc w:val="center"/>
              <w:rPr>
                <w:sz w:val="20"/>
                <w:szCs w:val="20"/>
              </w:rPr>
            </w:pPr>
            <w:r w:rsidRPr="004D3701">
              <w:rPr>
                <w:sz w:val="20"/>
                <w:szCs w:val="20"/>
              </w:rPr>
              <w:t>2.</w:t>
            </w:r>
          </w:p>
        </w:tc>
        <w:tc>
          <w:tcPr>
            <w:tcW w:w="4756" w:type="dxa"/>
            <w:tcBorders>
              <w:top w:val="single" w:sz="4" w:space="0" w:color="000000"/>
              <w:left w:val="single" w:sz="4" w:space="0" w:color="000000"/>
              <w:bottom w:val="single" w:sz="4" w:space="0" w:color="000000"/>
            </w:tcBorders>
            <w:shd w:val="clear" w:color="auto" w:fill="auto"/>
          </w:tcPr>
          <w:p w:rsidR="00A856D0" w:rsidRPr="004D3701" w:rsidRDefault="00A856D0" w:rsidP="00A856D0">
            <w:pPr>
              <w:spacing w:after="0" w:line="240" w:lineRule="auto"/>
              <w:ind w:left="0" w:firstLine="0"/>
              <w:rPr>
                <w:rFonts w:ascii="Times New Roman" w:hAnsi="Times New Roman" w:cs="Times New Roman"/>
                <w:sz w:val="20"/>
                <w:szCs w:val="20"/>
              </w:rPr>
            </w:pPr>
            <w:r w:rsidRPr="004D3701">
              <w:rPr>
                <w:rFonts w:ascii="Times New Roman" w:eastAsia="Arial" w:hAnsi="Times New Roman" w:cs="Times New Roman"/>
                <w:sz w:val="20"/>
              </w:rPr>
              <w:t>Rozumie treść sprawozdań finansowych</w:t>
            </w:r>
          </w:p>
        </w:tc>
        <w:tc>
          <w:tcPr>
            <w:tcW w:w="1550" w:type="dxa"/>
            <w:tcBorders>
              <w:top w:val="single" w:sz="4" w:space="0" w:color="000000"/>
              <w:left w:val="single" w:sz="4" w:space="0" w:color="000000"/>
              <w:bottom w:val="single" w:sz="4" w:space="0" w:color="000000"/>
            </w:tcBorders>
            <w:shd w:val="clear" w:color="auto" w:fill="auto"/>
            <w:vAlign w:val="center"/>
          </w:tcPr>
          <w:p w:rsidR="00A856D0" w:rsidRPr="004D3701" w:rsidRDefault="00A856D0" w:rsidP="00A856D0">
            <w:pPr>
              <w:spacing w:after="0" w:line="240" w:lineRule="auto"/>
              <w:ind w:left="0" w:firstLine="8"/>
              <w:jc w:val="center"/>
              <w:rPr>
                <w:rFonts w:ascii="Times New Roman" w:hAnsi="Times New Roman" w:cs="Times New Roman"/>
                <w:sz w:val="20"/>
                <w:szCs w:val="20"/>
              </w:rPr>
            </w:pPr>
            <w:r w:rsidRPr="004D3701">
              <w:rPr>
                <w:rFonts w:ascii="Times New Roman" w:hAnsi="Times New Roman" w:cs="Times New Roman"/>
                <w:sz w:val="20"/>
                <w:szCs w:val="20"/>
              </w:rPr>
              <w:t>EK1_W05</w:t>
            </w:r>
          </w:p>
          <w:p w:rsidR="00A856D0" w:rsidRPr="004D3701" w:rsidRDefault="00A856D0" w:rsidP="00A856D0">
            <w:pPr>
              <w:pStyle w:val="Standard"/>
              <w:snapToGrid w:val="0"/>
              <w:spacing w:line="240" w:lineRule="auto"/>
              <w:ind w:firstLine="8"/>
              <w:jc w:val="center"/>
              <w:rPr>
                <w:sz w:val="20"/>
                <w:szCs w:val="20"/>
              </w:rPr>
            </w:pPr>
            <w:r w:rsidRPr="004D3701">
              <w:rPr>
                <w:sz w:val="20"/>
                <w:szCs w:val="20"/>
              </w:rPr>
              <w:t>EK1_W09</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6D0" w:rsidRPr="004D3701" w:rsidRDefault="00A856D0" w:rsidP="00A856D0">
            <w:pPr>
              <w:pStyle w:val="Standard"/>
              <w:snapToGrid w:val="0"/>
              <w:spacing w:line="240" w:lineRule="auto"/>
              <w:jc w:val="left"/>
              <w:rPr>
                <w:sz w:val="20"/>
                <w:szCs w:val="20"/>
              </w:rPr>
            </w:pPr>
            <w:r w:rsidRPr="004D3701">
              <w:rPr>
                <w:sz w:val="20"/>
                <w:szCs w:val="20"/>
              </w:rPr>
              <w:t>Egzamin testowy</w:t>
            </w:r>
          </w:p>
        </w:tc>
      </w:tr>
      <w:tr w:rsidR="00A856D0" w:rsidRPr="004D3701" w:rsidTr="00A856D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856D0" w:rsidRPr="004D3701" w:rsidRDefault="00A856D0" w:rsidP="00A856D0">
            <w:pPr>
              <w:pStyle w:val="Standard"/>
              <w:snapToGrid w:val="0"/>
              <w:spacing w:line="240" w:lineRule="auto"/>
              <w:jc w:val="center"/>
              <w:rPr>
                <w:sz w:val="20"/>
                <w:szCs w:val="20"/>
              </w:rPr>
            </w:pPr>
            <w:r w:rsidRPr="004D3701">
              <w:rPr>
                <w:sz w:val="20"/>
                <w:szCs w:val="20"/>
              </w:rPr>
              <w:t>3</w:t>
            </w:r>
          </w:p>
        </w:tc>
        <w:tc>
          <w:tcPr>
            <w:tcW w:w="4756" w:type="dxa"/>
            <w:tcBorders>
              <w:top w:val="single" w:sz="4" w:space="0" w:color="000000"/>
              <w:left w:val="single" w:sz="4" w:space="0" w:color="000000"/>
              <w:bottom w:val="single" w:sz="4" w:space="0" w:color="000000"/>
            </w:tcBorders>
            <w:shd w:val="clear" w:color="auto" w:fill="auto"/>
            <w:vAlign w:val="center"/>
          </w:tcPr>
          <w:p w:rsidR="00A856D0" w:rsidRPr="004D3701" w:rsidRDefault="00A856D0" w:rsidP="00A856D0">
            <w:pPr>
              <w:pStyle w:val="Standard"/>
              <w:snapToGrid w:val="0"/>
              <w:spacing w:line="240" w:lineRule="auto"/>
              <w:ind w:hanging="62"/>
              <w:rPr>
                <w:sz w:val="20"/>
                <w:szCs w:val="20"/>
              </w:rPr>
            </w:pPr>
            <w:r w:rsidRPr="004D3701">
              <w:rPr>
                <w:rFonts w:eastAsia="Arial"/>
                <w:sz w:val="20"/>
              </w:rPr>
              <w:t>Prowadzi ewidencję operacji gospodarczych na kontach księgowych</w:t>
            </w:r>
          </w:p>
        </w:tc>
        <w:tc>
          <w:tcPr>
            <w:tcW w:w="1550" w:type="dxa"/>
            <w:tcBorders>
              <w:top w:val="single" w:sz="4" w:space="0" w:color="000000"/>
              <w:left w:val="single" w:sz="4" w:space="0" w:color="000000"/>
              <w:bottom w:val="single" w:sz="4" w:space="0" w:color="000000"/>
            </w:tcBorders>
            <w:shd w:val="clear" w:color="auto" w:fill="auto"/>
          </w:tcPr>
          <w:p w:rsidR="00A856D0" w:rsidRPr="004D3701" w:rsidRDefault="00A856D0" w:rsidP="00A856D0">
            <w:pPr>
              <w:spacing w:after="0" w:line="240" w:lineRule="auto"/>
              <w:ind w:left="0" w:firstLine="8"/>
              <w:jc w:val="center"/>
              <w:rPr>
                <w:rFonts w:ascii="Times New Roman" w:hAnsi="Times New Roman" w:cs="Times New Roman"/>
                <w:sz w:val="20"/>
                <w:szCs w:val="20"/>
              </w:rPr>
            </w:pPr>
            <w:r w:rsidRPr="004D3701">
              <w:rPr>
                <w:rFonts w:ascii="Times New Roman" w:hAnsi="Times New Roman" w:cs="Times New Roman"/>
                <w:sz w:val="20"/>
                <w:szCs w:val="20"/>
              </w:rPr>
              <w:t>EK1_U05</w:t>
            </w:r>
          </w:p>
          <w:p w:rsidR="00A856D0" w:rsidRPr="004D3701" w:rsidRDefault="00A856D0" w:rsidP="00A856D0">
            <w:pPr>
              <w:tabs>
                <w:tab w:val="center" w:pos="886"/>
              </w:tabs>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EK1_U06</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6D0" w:rsidRPr="004D3701" w:rsidRDefault="00A856D0" w:rsidP="00A856D0">
            <w:pPr>
              <w:pStyle w:val="Standard"/>
              <w:snapToGrid w:val="0"/>
              <w:spacing w:line="240" w:lineRule="auto"/>
              <w:jc w:val="left"/>
              <w:rPr>
                <w:sz w:val="20"/>
                <w:szCs w:val="20"/>
              </w:rPr>
            </w:pPr>
            <w:r w:rsidRPr="004D3701">
              <w:rPr>
                <w:sz w:val="20"/>
                <w:szCs w:val="20"/>
              </w:rPr>
              <w:t>Kolokwium</w:t>
            </w:r>
          </w:p>
        </w:tc>
      </w:tr>
      <w:tr w:rsidR="00A856D0" w:rsidRPr="004D3701" w:rsidTr="00A856D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856D0" w:rsidRPr="004D3701" w:rsidRDefault="00A856D0" w:rsidP="00A856D0">
            <w:pPr>
              <w:pStyle w:val="Standard"/>
              <w:snapToGrid w:val="0"/>
              <w:spacing w:line="240" w:lineRule="auto"/>
              <w:jc w:val="center"/>
              <w:rPr>
                <w:sz w:val="20"/>
                <w:szCs w:val="20"/>
              </w:rPr>
            </w:pPr>
            <w:r w:rsidRPr="004D3701">
              <w:rPr>
                <w:sz w:val="20"/>
                <w:szCs w:val="20"/>
              </w:rPr>
              <w:t>4</w:t>
            </w:r>
          </w:p>
        </w:tc>
        <w:tc>
          <w:tcPr>
            <w:tcW w:w="4756" w:type="dxa"/>
            <w:tcBorders>
              <w:top w:val="single" w:sz="4" w:space="0" w:color="000000"/>
              <w:left w:val="single" w:sz="4" w:space="0" w:color="000000"/>
              <w:bottom w:val="single" w:sz="4" w:space="0" w:color="000000"/>
            </w:tcBorders>
            <w:shd w:val="clear" w:color="auto" w:fill="auto"/>
          </w:tcPr>
          <w:p w:rsidR="00A856D0" w:rsidRPr="004D3701" w:rsidRDefault="00A856D0" w:rsidP="00A856D0">
            <w:pPr>
              <w:spacing w:after="0" w:line="100" w:lineRule="atLeast"/>
              <w:ind w:left="0" w:firstLine="0"/>
              <w:rPr>
                <w:rFonts w:ascii="Times New Roman" w:hAnsi="Times New Roman" w:cs="Times New Roman"/>
                <w:sz w:val="20"/>
                <w:szCs w:val="20"/>
              </w:rPr>
            </w:pPr>
            <w:r w:rsidRPr="004D3701">
              <w:rPr>
                <w:rFonts w:ascii="Times New Roman" w:eastAsia="Arial" w:hAnsi="Times New Roman" w:cs="Times New Roman"/>
                <w:sz w:val="20"/>
              </w:rPr>
              <w:t>Sporządza Bilans oraz Rachunek zysków i strat z ustaleniem wyniku finansowego</w:t>
            </w:r>
          </w:p>
        </w:tc>
        <w:tc>
          <w:tcPr>
            <w:tcW w:w="1550" w:type="dxa"/>
            <w:tcBorders>
              <w:top w:val="single" w:sz="4" w:space="0" w:color="000000"/>
              <w:left w:val="single" w:sz="4" w:space="0" w:color="000000"/>
              <w:bottom w:val="single" w:sz="4" w:space="0" w:color="000000"/>
            </w:tcBorders>
            <w:shd w:val="clear" w:color="auto" w:fill="auto"/>
          </w:tcPr>
          <w:p w:rsidR="00A856D0" w:rsidRPr="004D3701" w:rsidRDefault="00A856D0" w:rsidP="00A856D0">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A856D0" w:rsidRPr="004D3701" w:rsidRDefault="00A856D0" w:rsidP="00A856D0">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EK1_U02</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6D0" w:rsidRPr="004D3701" w:rsidRDefault="00A856D0" w:rsidP="00A856D0">
            <w:pPr>
              <w:pStyle w:val="Standard"/>
              <w:snapToGrid w:val="0"/>
              <w:spacing w:line="240" w:lineRule="auto"/>
              <w:jc w:val="left"/>
              <w:rPr>
                <w:sz w:val="20"/>
                <w:szCs w:val="20"/>
              </w:rPr>
            </w:pPr>
            <w:r w:rsidRPr="004D3701">
              <w:rPr>
                <w:sz w:val="20"/>
                <w:szCs w:val="20"/>
              </w:rPr>
              <w:t>Kolokwium</w:t>
            </w:r>
          </w:p>
        </w:tc>
      </w:tr>
      <w:tr w:rsidR="00A856D0" w:rsidRPr="004D3701" w:rsidTr="00A856D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856D0" w:rsidRPr="004D3701" w:rsidRDefault="00A856D0" w:rsidP="00A856D0">
            <w:pPr>
              <w:pStyle w:val="Standard"/>
              <w:snapToGrid w:val="0"/>
              <w:spacing w:line="240" w:lineRule="auto"/>
              <w:jc w:val="center"/>
              <w:rPr>
                <w:sz w:val="20"/>
                <w:szCs w:val="20"/>
              </w:rPr>
            </w:pPr>
            <w:r w:rsidRPr="004D3701">
              <w:rPr>
                <w:sz w:val="20"/>
                <w:szCs w:val="20"/>
              </w:rPr>
              <w:t>5</w:t>
            </w:r>
          </w:p>
        </w:tc>
        <w:tc>
          <w:tcPr>
            <w:tcW w:w="4756" w:type="dxa"/>
            <w:tcBorders>
              <w:top w:val="single" w:sz="4" w:space="0" w:color="000000"/>
              <w:left w:val="single" w:sz="4" w:space="0" w:color="000000"/>
              <w:bottom w:val="single" w:sz="4" w:space="0" w:color="000000"/>
            </w:tcBorders>
            <w:shd w:val="clear" w:color="auto" w:fill="auto"/>
          </w:tcPr>
          <w:p w:rsidR="00A856D0" w:rsidRPr="004D3701" w:rsidRDefault="00A856D0" w:rsidP="00A856D0">
            <w:pPr>
              <w:spacing w:after="0" w:line="100" w:lineRule="atLeast"/>
              <w:ind w:left="0" w:firstLine="0"/>
              <w:rPr>
                <w:rFonts w:ascii="Times New Roman" w:eastAsia="Arial" w:hAnsi="Times New Roman" w:cs="Times New Roman"/>
                <w:sz w:val="20"/>
              </w:rPr>
            </w:pPr>
            <w:r w:rsidRPr="004D3701">
              <w:rPr>
                <w:rFonts w:ascii="Times New Roman" w:eastAsia="Arial" w:hAnsi="Times New Roman" w:cs="Times New Roman"/>
                <w:sz w:val="20"/>
              </w:rPr>
              <w:t>Ma świadomość konieczności aktualizowania wiedzy, w tym samodzielnego sięgania do aktów prawnych; dostrzega potrzebę zasięgania opinii ekspertów</w:t>
            </w:r>
          </w:p>
        </w:tc>
        <w:tc>
          <w:tcPr>
            <w:tcW w:w="1550" w:type="dxa"/>
            <w:tcBorders>
              <w:top w:val="single" w:sz="4" w:space="0" w:color="000000"/>
              <w:left w:val="single" w:sz="4" w:space="0" w:color="000000"/>
              <w:bottom w:val="single" w:sz="4" w:space="0" w:color="000000"/>
            </w:tcBorders>
            <w:shd w:val="clear" w:color="auto" w:fill="auto"/>
          </w:tcPr>
          <w:p w:rsidR="00A856D0" w:rsidRPr="004D3701" w:rsidRDefault="00A856D0" w:rsidP="00A856D0">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EK1_K01</w:t>
            </w:r>
          </w:p>
          <w:p w:rsidR="00A856D0" w:rsidRPr="004D3701" w:rsidRDefault="00A856D0" w:rsidP="00A856D0">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EK1_K02</w:t>
            </w:r>
          </w:p>
          <w:p w:rsidR="00A856D0" w:rsidRPr="004D3701" w:rsidRDefault="00A856D0" w:rsidP="00A856D0">
            <w:pPr>
              <w:spacing w:after="0" w:line="240" w:lineRule="auto"/>
              <w:ind w:left="0" w:firstLine="0"/>
              <w:rPr>
                <w:rFonts w:ascii="Times New Roman" w:hAnsi="Times New Roman" w:cs="Times New Roman"/>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6D0" w:rsidRPr="004D3701" w:rsidRDefault="00D0343E" w:rsidP="00A856D0">
            <w:pPr>
              <w:pStyle w:val="Standard"/>
              <w:snapToGrid w:val="0"/>
              <w:spacing w:line="240" w:lineRule="auto"/>
              <w:jc w:val="left"/>
              <w:rPr>
                <w:sz w:val="20"/>
                <w:szCs w:val="20"/>
              </w:rPr>
            </w:pPr>
            <w:r w:rsidRPr="004D3701">
              <w:rPr>
                <w:sz w:val="20"/>
                <w:szCs w:val="20"/>
              </w:rPr>
              <w:t>Obserwacja</w:t>
            </w:r>
          </w:p>
        </w:tc>
      </w:tr>
    </w:tbl>
    <w:p w:rsidR="006E22B1" w:rsidRPr="004D3701" w:rsidRDefault="006E22B1" w:rsidP="006E22B1">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6E22B1" w:rsidRPr="004D3701" w:rsidTr="002F3D9B">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E22B1" w:rsidRPr="004D3701" w:rsidRDefault="006E22B1" w:rsidP="002F3D9B">
            <w:pPr>
              <w:pStyle w:val="Standard"/>
              <w:snapToGrid w:val="0"/>
              <w:rPr>
                <w:b/>
                <w:sz w:val="16"/>
                <w:szCs w:val="16"/>
              </w:rPr>
            </w:pPr>
            <w:r w:rsidRPr="004D3701">
              <w:rPr>
                <w:rFonts w:eastAsia="Calibri"/>
                <w:b/>
                <w:sz w:val="16"/>
                <w:szCs w:val="16"/>
              </w:rPr>
              <w:lastRenderedPageBreak/>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6E22B1" w:rsidRPr="004D3701" w:rsidTr="002F3D9B">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6E22B1" w:rsidRPr="004D3701" w:rsidRDefault="00436E0E" w:rsidP="00C47E6D">
            <w:pPr>
              <w:pStyle w:val="Standard"/>
              <w:snapToGrid w:val="0"/>
              <w:jc w:val="left"/>
              <w:rPr>
                <w:rFonts w:eastAsia="Calibri"/>
                <w:sz w:val="20"/>
                <w:szCs w:val="20"/>
              </w:rPr>
            </w:pPr>
            <w:r w:rsidRPr="004D3701">
              <w:rPr>
                <w:sz w:val="20"/>
                <w:szCs w:val="20"/>
              </w:rPr>
              <w:t xml:space="preserve">Wykład z wykorzystaniem prezentacji, dyskusja, </w:t>
            </w:r>
            <w:r w:rsidR="00C47E6D" w:rsidRPr="004D3701">
              <w:rPr>
                <w:sz w:val="20"/>
                <w:szCs w:val="20"/>
              </w:rPr>
              <w:t>ćwiczenia z wykorzystaniem przykładów z życia gospodarczego</w:t>
            </w:r>
          </w:p>
        </w:tc>
      </w:tr>
      <w:tr w:rsidR="006E22B1" w:rsidRPr="004D3701" w:rsidTr="002F3D9B">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E22B1" w:rsidRPr="004D3701" w:rsidRDefault="006E22B1" w:rsidP="002F3D9B">
            <w:pPr>
              <w:pStyle w:val="Standard"/>
              <w:snapToGrid w:val="0"/>
            </w:pPr>
            <w:r w:rsidRPr="004D3701">
              <w:rPr>
                <w:rFonts w:eastAsia="Calibri"/>
                <w:b/>
                <w:sz w:val="16"/>
                <w:szCs w:val="16"/>
              </w:rPr>
              <w:t>Kryteria oceny i weryfikacji efektów uczenia się</w:t>
            </w:r>
          </w:p>
        </w:tc>
      </w:tr>
      <w:tr w:rsidR="006E22B1" w:rsidRPr="004D3701" w:rsidTr="002F3D9B">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C47E6D" w:rsidRPr="004D3701" w:rsidRDefault="00C47E6D" w:rsidP="00C47E6D">
            <w:pPr>
              <w:pStyle w:val="Standard"/>
              <w:snapToGrid w:val="0"/>
              <w:rPr>
                <w:rFonts w:eastAsia="Calibri"/>
                <w:sz w:val="20"/>
                <w:szCs w:val="16"/>
              </w:rPr>
            </w:pPr>
            <w:r w:rsidRPr="004D3701">
              <w:rPr>
                <w:rFonts w:eastAsia="Calibri"/>
                <w:sz w:val="20"/>
                <w:szCs w:val="16"/>
              </w:rPr>
              <w:t>Cześć wykładowa –</w:t>
            </w:r>
            <w:r w:rsidR="00436E0E" w:rsidRPr="004D3701">
              <w:rPr>
                <w:rFonts w:eastAsia="Calibri"/>
                <w:sz w:val="20"/>
                <w:szCs w:val="16"/>
              </w:rPr>
              <w:t xml:space="preserve"> </w:t>
            </w:r>
            <w:r w:rsidRPr="004D3701">
              <w:rPr>
                <w:rFonts w:eastAsia="Calibri"/>
                <w:sz w:val="20"/>
                <w:szCs w:val="16"/>
              </w:rPr>
              <w:t>egzamin testowy z pytaniami zamkniętymi i otwartymi</w:t>
            </w:r>
            <w:r w:rsidR="00436E0E" w:rsidRPr="004D3701">
              <w:rPr>
                <w:rFonts w:eastAsia="Calibri"/>
                <w:sz w:val="20"/>
                <w:szCs w:val="16"/>
              </w:rPr>
              <w:t xml:space="preserve"> (na zaliczenie pow. 50% odpowiedz</w:t>
            </w:r>
            <w:r w:rsidRPr="004D3701">
              <w:rPr>
                <w:rFonts w:eastAsia="Calibri"/>
                <w:sz w:val="20"/>
                <w:szCs w:val="16"/>
              </w:rPr>
              <w:t>i pozytywnych);</w:t>
            </w:r>
          </w:p>
          <w:p w:rsidR="006E22B1" w:rsidRPr="004D3701" w:rsidRDefault="00C47E6D" w:rsidP="00C47E6D">
            <w:pPr>
              <w:pStyle w:val="Standard"/>
              <w:snapToGrid w:val="0"/>
              <w:rPr>
                <w:rFonts w:eastAsia="Calibri"/>
                <w:sz w:val="16"/>
                <w:szCs w:val="16"/>
              </w:rPr>
            </w:pPr>
            <w:r w:rsidRPr="004D3701">
              <w:rPr>
                <w:rFonts w:eastAsia="Calibri"/>
                <w:sz w:val="20"/>
                <w:szCs w:val="16"/>
              </w:rPr>
              <w:t xml:space="preserve">Część ćwiczeniowa - </w:t>
            </w:r>
            <w:r w:rsidR="00436E0E" w:rsidRPr="004D3701">
              <w:rPr>
                <w:rFonts w:eastAsia="Calibri"/>
                <w:sz w:val="20"/>
                <w:szCs w:val="16"/>
              </w:rPr>
              <w:t xml:space="preserve"> </w:t>
            </w:r>
            <w:r w:rsidRPr="004D3701">
              <w:rPr>
                <w:rFonts w:eastAsia="Calibri"/>
                <w:sz w:val="20"/>
                <w:szCs w:val="16"/>
              </w:rPr>
              <w:t>kolokwium - oceniana będzie poprawność ewidencji operacji gospodarczych na kontach, wyliczenia wyniku finansowego oraz sporządzenia bilansu majątkowego.</w:t>
            </w:r>
          </w:p>
        </w:tc>
      </w:tr>
      <w:tr w:rsidR="006E22B1" w:rsidRPr="004D3701" w:rsidTr="002F3D9B">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E22B1" w:rsidRPr="004D3701" w:rsidRDefault="006E22B1" w:rsidP="002F3D9B">
            <w:pPr>
              <w:pStyle w:val="Standard"/>
              <w:snapToGrid w:val="0"/>
            </w:pPr>
            <w:r w:rsidRPr="004D3701">
              <w:rPr>
                <w:rFonts w:eastAsia="Calibri"/>
                <w:b/>
                <w:sz w:val="16"/>
                <w:szCs w:val="16"/>
              </w:rPr>
              <w:t>Warunki zaliczenia</w:t>
            </w:r>
          </w:p>
        </w:tc>
      </w:tr>
      <w:tr w:rsidR="006E22B1" w:rsidRPr="004D3701" w:rsidTr="002F3D9B">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6E22B1" w:rsidRPr="004D3701" w:rsidRDefault="006E22B1" w:rsidP="002F3D9B">
            <w:pPr>
              <w:pStyle w:val="Standard"/>
              <w:snapToGrid w:val="0"/>
              <w:rPr>
                <w:rFonts w:eastAsia="Calibri"/>
                <w:b/>
                <w:sz w:val="16"/>
                <w:szCs w:val="16"/>
              </w:rPr>
            </w:pPr>
            <w:r w:rsidRPr="004D3701">
              <w:rPr>
                <w:rFonts w:eastAsia="Calibri"/>
                <w:b/>
                <w:sz w:val="16"/>
                <w:szCs w:val="16"/>
              </w:rPr>
              <w:t>Zgodnie z obowiązującym regulaminem studiów</w:t>
            </w:r>
          </w:p>
        </w:tc>
      </w:tr>
      <w:tr w:rsidR="006E22B1" w:rsidRPr="004D3701" w:rsidTr="002F3D9B">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E22B1" w:rsidRPr="004D3701" w:rsidRDefault="006E22B1" w:rsidP="002F3D9B">
            <w:pPr>
              <w:pStyle w:val="Standard"/>
              <w:snapToGrid w:val="0"/>
            </w:pPr>
            <w:r w:rsidRPr="004D3701">
              <w:rPr>
                <w:rFonts w:eastAsia="Calibri"/>
                <w:b/>
                <w:sz w:val="16"/>
                <w:szCs w:val="16"/>
              </w:rPr>
              <w:t>Treści programowe (skrócony opis)</w:t>
            </w:r>
          </w:p>
        </w:tc>
      </w:tr>
      <w:tr w:rsidR="006E22B1" w:rsidRPr="004D3701" w:rsidTr="002F3D9B">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B1" w:rsidRPr="004D3701" w:rsidRDefault="00C47E6D" w:rsidP="002F3D9B">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Program przedmiotu obejmuje podstawy rachunkowości rozszerzone o wybrane zagadnienia szczegółowe. Jako podstawy uznaje się poznanie podstawowych zasad prowadzenia rachunkowości, metod klasyfikacji zdarzeń gospodarczych i ich ewidencyjnych ujęć, ustalenie wyniku finansowego i sporządzanie sprawozdań finansowych obowiązujących w polskim prawie bilansowym. Ewidencje szczegółowe dotyczą: środków pieniężnych, rozrachunków, obrotu materiałowego oraz towarowego, kosztów w trzech wariantach ewidencji, rozliczenia produkcji i obrotu wyrobami gotowymi. Oprócz zasadniczej działalności operacyjnej ewidencją obejmuje się również pozostałe przychody i pozostałe koszty operacyjne oraz przychody i koszty finansowe. Wynik finansowy liczony jest w dwóch wariantach: kalkulacyjnym i porównawczym</w:t>
            </w:r>
          </w:p>
        </w:tc>
      </w:tr>
      <w:tr w:rsidR="006E22B1" w:rsidRPr="002974E8" w:rsidTr="002F3D9B">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E22B1" w:rsidRPr="004D3701" w:rsidRDefault="006E22B1" w:rsidP="002F3D9B">
            <w:pPr>
              <w:pStyle w:val="Standard"/>
              <w:snapToGrid w:val="0"/>
              <w:rPr>
                <w:rFonts w:eastAsia="Calibri"/>
                <w:b/>
                <w:sz w:val="16"/>
                <w:szCs w:val="16"/>
                <w:lang w:val="en-US"/>
              </w:rPr>
            </w:pPr>
            <w:r w:rsidRPr="004D3701">
              <w:rPr>
                <w:rFonts w:eastAsia="Calibri"/>
                <w:b/>
                <w:sz w:val="16"/>
                <w:szCs w:val="16"/>
                <w:lang w:val="en-US"/>
              </w:rPr>
              <w:t>Contents of the study programme (short version)</w:t>
            </w:r>
          </w:p>
        </w:tc>
      </w:tr>
      <w:tr w:rsidR="006E22B1" w:rsidRPr="002974E8" w:rsidTr="002F3D9B">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B1" w:rsidRPr="004D3701" w:rsidRDefault="00C47E6D" w:rsidP="001E54CE">
            <w:pPr>
              <w:pStyle w:val="Textbody"/>
              <w:snapToGrid w:val="0"/>
              <w:spacing w:line="100" w:lineRule="atLeast"/>
              <w:rPr>
                <w:rFonts w:ascii="Times New Roman" w:eastAsia="Calibri" w:hAnsi="Times New Roman" w:cs="Times New Roman"/>
                <w:sz w:val="16"/>
                <w:szCs w:val="16"/>
                <w:lang w:val="en-US"/>
              </w:rPr>
            </w:pPr>
            <w:r w:rsidRPr="004D3701">
              <w:rPr>
                <w:rFonts w:ascii="Times New Roman" w:eastAsia="Calibri" w:hAnsi="Times New Roman" w:cs="Times New Roman"/>
                <w:sz w:val="20"/>
                <w:szCs w:val="16"/>
                <w:lang w:val="en-US"/>
              </w:rPr>
              <w:t xml:space="preserve">Syllabus covers the accounting basis, which are supplemented by chosen detailed issues. During this course, students will be acquainted with the knowledge of basis rules of carrying out accounting, methods of classification of economic events and their record, establishment of the financial result, and compilation of financial reports which are in force in Polish balance sheet law. Detailed record concerns: funds, accounts, materials management and trade in goods, expenses in three variant records, settlement of production and turnover of </w:t>
            </w:r>
            <w:r w:rsidR="001E54CE" w:rsidRPr="004D3701">
              <w:rPr>
                <w:rFonts w:ascii="Times New Roman" w:eastAsia="Calibri" w:hAnsi="Times New Roman" w:cs="Times New Roman"/>
                <w:sz w:val="20"/>
                <w:szCs w:val="16"/>
                <w:lang w:val="en-US"/>
              </w:rPr>
              <w:t>products</w:t>
            </w:r>
            <w:r w:rsidRPr="004D3701">
              <w:rPr>
                <w:rFonts w:ascii="Times New Roman" w:eastAsia="Calibri" w:hAnsi="Times New Roman" w:cs="Times New Roman"/>
                <w:sz w:val="20"/>
                <w:szCs w:val="16"/>
                <w:lang w:val="en-US"/>
              </w:rPr>
              <w:t xml:space="preserve">. Apart from the fundamental operations, the record encompasses not only the remaining </w:t>
            </w:r>
            <w:r w:rsidR="001E54CE" w:rsidRPr="004D3701">
              <w:rPr>
                <w:rFonts w:ascii="Times New Roman" w:eastAsia="Calibri" w:hAnsi="Times New Roman" w:cs="Times New Roman"/>
                <w:sz w:val="20"/>
                <w:szCs w:val="16"/>
                <w:lang w:val="en-US"/>
              </w:rPr>
              <w:t>revenues</w:t>
            </w:r>
            <w:r w:rsidRPr="004D3701">
              <w:rPr>
                <w:rFonts w:ascii="Times New Roman" w:eastAsia="Calibri" w:hAnsi="Times New Roman" w:cs="Times New Roman"/>
                <w:sz w:val="20"/>
                <w:szCs w:val="16"/>
                <w:lang w:val="en-US"/>
              </w:rPr>
              <w:t xml:space="preserve"> and </w:t>
            </w:r>
            <w:r w:rsidR="001E54CE" w:rsidRPr="004D3701">
              <w:rPr>
                <w:rFonts w:ascii="Times New Roman" w:eastAsia="Calibri" w:hAnsi="Times New Roman" w:cs="Times New Roman"/>
                <w:sz w:val="20"/>
                <w:szCs w:val="16"/>
                <w:lang w:val="en-US"/>
              </w:rPr>
              <w:t>operating expenses</w:t>
            </w:r>
            <w:r w:rsidRPr="004D3701">
              <w:rPr>
                <w:rFonts w:ascii="Times New Roman" w:eastAsia="Calibri" w:hAnsi="Times New Roman" w:cs="Times New Roman"/>
                <w:sz w:val="20"/>
                <w:szCs w:val="16"/>
                <w:lang w:val="en-US"/>
              </w:rPr>
              <w:t xml:space="preserve">, but </w:t>
            </w:r>
            <w:r w:rsidR="001E54CE" w:rsidRPr="004D3701">
              <w:rPr>
                <w:rFonts w:ascii="Times New Roman" w:eastAsia="Calibri" w:hAnsi="Times New Roman" w:cs="Times New Roman"/>
                <w:sz w:val="20"/>
                <w:szCs w:val="16"/>
                <w:lang w:val="en-US"/>
              </w:rPr>
              <w:t>expenses</w:t>
            </w:r>
            <w:r w:rsidRPr="004D3701">
              <w:rPr>
                <w:rFonts w:ascii="Times New Roman" w:eastAsia="Calibri" w:hAnsi="Times New Roman" w:cs="Times New Roman"/>
                <w:sz w:val="20"/>
                <w:szCs w:val="16"/>
                <w:lang w:val="en-US"/>
              </w:rPr>
              <w:t xml:space="preserve"> and financial </w:t>
            </w:r>
            <w:r w:rsidR="001E54CE" w:rsidRPr="004D3701">
              <w:rPr>
                <w:rFonts w:ascii="Times New Roman" w:eastAsia="Calibri" w:hAnsi="Times New Roman" w:cs="Times New Roman"/>
                <w:sz w:val="20"/>
                <w:szCs w:val="16"/>
                <w:lang w:val="en-US"/>
              </w:rPr>
              <w:t>revenues</w:t>
            </w:r>
            <w:r w:rsidRPr="004D3701">
              <w:rPr>
                <w:rFonts w:ascii="Times New Roman" w:eastAsia="Calibri" w:hAnsi="Times New Roman" w:cs="Times New Roman"/>
                <w:sz w:val="20"/>
                <w:szCs w:val="16"/>
                <w:lang w:val="en-US"/>
              </w:rPr>
              <w:t xml:space="preserve"> as well. The financial result is counted in two variants: a multiple-step variant and a classification of expenses.</w:t>
            </w:r>
          </w:p>
        </w:tc>
      </w:tr>
      <w:tr w:rsidR="006E22B1" w:rsidRPr="004D3701" w:rsidTr="002F3D9B">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E22B1" w:rsidRPr="004D3701" w:rsidRDefault="006E22B1" w:rsidP="002F3D9B">
            <w:pPr>
              <w:pStyle w:val="Standard"/>
              <w:snapToGrid w:val="0"/>
            </w:pPr>
            <w:r w:rsidRPr="004D3701">
              <w:rPr>
                <w:rFonts w:eastAsia="Calibri"/>
                <w:b/>
                <w:sz w:val="16"/>
                <w:szCs w:val="16"/>
              </w:rPr>
              <w:t>Treści programowe (pełny opis)</w:t>
            </w:r>
          </w:p>
        </w:tc>
      </w:tr>
      <w:tr w:rsidR="006E22B1" w:rsidRPr="004D3701" w:rsidTr="002F3D9B">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Treść wykładów:</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Rachunkowość jako system ewidencji gospodarczej.</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2. Istota, funkcje i zakres rachunkowości finansowej.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3. Zasoby majątkowe (Aktywa) – wyjaśnienie pojęć i klasyfikacja.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4. Źródła finansowania zasobów majątkowych (Pasywa) - wyjaśnienie pojęć i klasyfikacja.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5. Bilans przedsiębiorstwa- informacje wynikające z bilansu.</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6. Konto księgowe; budowa konta, rodzaje kont, podstawowe zasady księgowania, zamknięcie kont, zestawienie obrotów i sald.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7. Sposoby uszczegółowiania ewidencji księgowej, podzielność pozioma i pionowa kont. Łączenie kont.</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8. Klasyfikacja działalności gospodarczej, rodzaje zasadniczej działalności operacyjnej. Funkcjonowanie kont wynikowych.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9. Kategorie kształtujące wynik finansowy w działalności handlowej i ich ujęcie na kontach.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10. Kategorie kształtujące wynik finansowy w działalności usługowej i ich ujęcie na kontach.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11. Kategorie kształtujące wynik finansowy w działalności wytwórczej i ich ujęcie na kontach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12. Przychody i koszty ich uzyskania w pozostałej działalności operacyjnej oraz działalności finansowej.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13 Układy kosztów, warianty ewidencji kosztów zasadniczej działalności operacyjnej.</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14. Księgowy sposób ustalenia wyniku finansowego i jego prezentacja w rachunku zysków i strat – wariant kalkulacyjny i porównawczy.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15. Sprawozdawczość finansowa.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Treść ćwiczeń:</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 Klasyfikacja i charakterystyka aktywów firmy.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2. Klasyfikacja i charakterystyka pasywów firmy.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lastRenderedPageBreak/>
              <w:t xml:space="preserve">3. Sporządzanie bilansu w formie uproszczonej na podstawie danych ze spisu z natury. Wpływ operacji gospodarczych na układ bilansu.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Księgowanie na kontach bilansowych cd. Sporządzanie bilansu zamknięcia.</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5. Zapis operacji gospodarczych na kontach „księgi głównej” (ewidencja syntetyczna) i na kontach „ksiąg pomocniczych” (ewidencja analityczna). Zamykanie konta aktywno-pasywnego.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6. Przychody ze sprzedaży towarów, usług i wyrobów gotowych oraz koszty ich uzyskania.</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7. Ewidencja przychodów i kosztów pozostałej działalności operacyjnej.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8. Ewidencja przychodów i kosztów działalności finansowej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9. Księgowe ustalenie wyniku finansowego z działalności handlowej.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10. Księgowe ustalenie wyniku finansowego z działalności usługowej.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11. Księgowe ustalenie wyniku finansowego z działalności wytwórczej.</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12. Ewidencja kosztów w układzie rodzajowym. Ustalenie wyniku finansowego w sposób porównawczy.</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13. Rozliczenie kosztów – warianty ewidencji kosztów.</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14. Przykład całościowy od „bilansu otwarcia” do „bilansu zamknięcia”. </w:t>
            </w:r>
          </w:p>
          <w:p w:rsidR="006E22B1" w:rsidRPr="004D3701" w:rsidRDefault="001E54CE" w:rsidP="001E54CE">
            <w:pPr>
              <w:pStyle w:val="Standard"/>
              <w:snapToGrid w:val="0"/>
              <w:spacing w:after="0"/>
              <w:jc w:val="left"/>
              <w:rPr>
                <w:rFonts w:eastAsia="Calibri"/>
                <w:sz w:val="20"/>
                <w:szCs w:val="20"/>
              </w:rPr>
            </w:pPr>
            <w:r w:rsidRPr="004D3701">
              <w:rPr>
                <w:rFonts w:eastAsiaTheme="minorHAnsi"/>
                <w:sz w:val="20"/>
                <w:szCs w:val="20"/>
                <w:lang w:eastAsia="en-US"/>
              </w:rPr>
              <w:t xml:space="preserve">15. Zaliczenie ćwiczeń. Sprawdzian pisemny. </w:t>
            </w:r>
          </w:p>
        </w:tc>
      </w:tr>
      <w:tr w:rsidR="006E22B1" w:rsidRPr="004D3701" w:rsidTr="002F3D9B">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E22B1" w:rsidRPr="004D3701" w:rsidRDefault="006E22B1" w:rsidP="002F3D9B">
            <w:pPr>
              <w:pStyle w:val="Standard"/>
              <w:snapToGrid w:val="0"/>
            </w:pPr>
            <w:r w:rsidRPr="004D3701">
              <w:rPr>
                <w:rFonts w:eastAsia="Calibri"/>
                <w:b/>
                <w:sz w:val="16"/>
                <w:szCs w:val="16"/>
              </w:rPr>
              <w:lastRenderedPageBreak/>
              <w:t>Literatura (do 3 pozycji dla formy zajęć – zalecane)</w:t>
            </w:r>
          </w:p>
        </w:tc>
      </w:tr>
      <w:tr w:rsidR="006E22B1" w:rsidRPr="004D3701" w:rsidTr="002F3D9B">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95A" w:rsidRDefault="005B095A" w:rsidP="005B095A">
            <w:pPr>
              <w:autoSpaceDE w:val="0"/>
              <w:autoSpaceDN w:val="0"/>
              <w:adjustRightInd w:val="0"/>
              <w:spacing w:after="0" w:line="240" w:lineRule="auto"/>
              <w:ind w:left="0" w:firstLine="0"/>
              <w:jc w:val="left"/>
              <w:rPr>
                <w:rFonts w:ascii="Times New Roman" w:eastAsiaTheme="minorHAnsi" w:hAnsi="Times New Roman" w:cs="Times New Roman"/>
                <w:color w:val="auto"/>
                <w:sz w:val="20"/>
                <w:lang w:eastAsia="en-US"/>
              </w:rPr>
            </w:pPr>
            <w:r w:rsidRPr="004D3701">
              <w:rPr>
                <w:rFonts w:ascii="Times New Roman" w:eastAsiaTheme="minorHAnsi" w:hAnsi="Times New Roman" w:cs="Times New Roman"/>
                <w:color w:val="auto"/>
                <w:sz w:val="20"/>
                <w:lang w:eastAsia="en-US"/>
              </w:rPr>
              <w:t>Gierusz B., Podręcznik samodzielnej nauki księgowania, ODDK, Gdańsk, 2018</w:t>
            </w:r>
          </w:p>
          <w:p w:rsidR="005B095A" w:rsidRPr="004D3701" w:rsidRDefault="005B095A" w:rsidP="005B095A">
            <w:pPr>
              <w:autoSpaceDE w:val="0"/>
              <w:autoSpaceDN w:val="0"/>
              <w:adjustRightInd w:val="0"/>
              <w:spacing w:after="0" w:line="240" w:lineRule="auto"/>
              <w:ind w:left="0" w:firstLine="0"/>
              <w:jc w:val="left"/>
              <w:rPr>
                <w:rFonts w:ascii="Times New Roman" w:eastAsiaTheme="minorHAnsi" w:hAnsi="Times New Roman" w:cs="Times New Roman"/>
                <w:color w:val="auto"/>
                <w:sz w:val="20"/>
                <w:lang w:eastAsia="en-US"/>
              </w:rPr>
            </w:pPr>
            <w:r>
              <w:rPr>
                <w:sz w:val="20"/>
                <w:szCs w:val="20"/>
              </w:rPr>
              <w:t>Gierusz B</w:t>
            </w:r>
            <w:r w:rsidRPr="004D3701">
              <w:rPr>
                <w:sz w:val="20"/>
                <w:szCs w:val="20"/>
              </w:rPr>
              <w:t>. Zbiór zadań do podręcznika samodzielnej n</w:t>
            </w:r>
            <w:r>
              <w:rPr>
                <w:sz w:val="20"/>
                <w:szCs w:val="20"/>
              </w:rPr>
              <w:t>auki księgowania. ODDK. Gdańsk, 2018.</w:t>
            </w:r>
          </w:p>
          <w:p w:rsidR="005B095A" w:rsidRDefault="005B095A" w:rsidP="005B095A">
            <w:pPr>
              <w:autoSpaceDE w:val="0"/>
              <w:autoSpaceDN w:val="0"/>
              <w:adjustRightInd w:val="0"/>
              <w:spacing w:after="0" w:line="240" w:lineRule="auto"/>
              <w:ind w:left="0" w:firstLine="0"/>
              <w:jc w:val="left"/>
              <w:rPr>
                <w:rFonts w:ascii="Times New Roman" w:eastAsiaTheme="minorHAnsi" w:hAnsi="Times New Roman" w:cs="Times New Roman"/>
                <w:color w:val="auto"/>
                <w:sz w:val="20"/>
                <w:lang w:eastAsia="en-US"/>
              </w:rPr>
            </w:pPr>
            <w:r w:rsidRPr="004D3701">
              <w:rPr>
                <w:rFonts w:ascii="Times New Roman" w:eastAsiaTheme="minorHAnsi" w:hAnsi="Times New Roman" w:cs="Times New Roman"/>
                <w:color w:val="auto"/>
                <w:sz w:val="20"/>
                <w:lang w:eastAsia="en-US"/>
              </w:rPr>
              <w:t xml:space="preserve">Sawicki K., Rachunkowość finansowa przedsiębiorstw, Ekspert, Wrocław </w:t>
            </w:r>
            <w:r>
              <w:rPr>
                <w:rFonts w:ascii="Times New Roman" w:eastAsiaTheme="minorHAnsi" w:hAnsi="Times New Roman" w:cs="Times New Roman"/>
                <w:color w:val="auto"/>
                <w:sz w:val="20"/>
                <w:lang w:eastAsia="en-US"/>
              </w:rPr>
              <w:t>2012.</w:t>
            </w:r>
          </w:p>
          <w:p w:rsidR="006E22B1" w:rsidRPr="004D3701" w:rsidRDefault="005B095A" w:rsidP="005B095A">
            <w:pPr>
              <w:autoSpaceDE w:val="0"/>
              <w:autoSpaceDN w:val="0"/>
              <w:adjustRightInd w:val="0"/>
              <w:spacing w:after="0" w:line="240" w:lineRule="auto"/>
              <w:ind w:left="0" w:firstLine="0"/>
              <w:jc w:val="left"/>
              <w:rPr>
                <w:rFonts w:ascii="Times New Roman" w:hAnsi="Times New Roman" w:cs="Times New Roman"/>
                <w:sz w:val="16"/>
                <w:szCs w:val="16"/>
              </w:rPr>
            </w:pPr>
            <w:r w:rsidRPr="00240C9C">
              <w:rPr>
                <w:rFonts w:ascii="Times New Roman" w:eastAsiaTheme="minorHAnsi" w:hAnsi="Times New Roman" w:cs="Times New Roman"/>
                <w:color w:val="auto"/>
                <w:sz w:val="20"/>
                <w:lang w:eastAsia="en-US"/>
              </w:rPr>
              <w:t>Szczapa P. Rachunkowość finansowa - od teorii do praktyki (wyd. II zminione)</w:t>
            </w:r>
            <w:r>
              <w:rPr>
                <w:rFonts w:ascii="Times New Roman" w:eastAsiaTheme="minorHAnsi" w:hAnsi="Times New Roman" w:cs="Times New Roman"/>
                <w:color w:val="auto"/>
                <w:sz w:val="20"/>
                <w:lang w:eastAsia="en-US"/>
              </w:rPr>
              <w:t>. Warszawa 2018</w:t>
            </w:r>
          </w:p>
        </w:tc>
      </w:tr>
    </w:tbl>
    <w:p w:rsidR="006E22B1" w:rsidRPr="004D3701" w:rsidRDefault="006E22B1" w:rsidP="006E22B1">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6E22B1"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22B1" w:rsidRPr="004D3701" w:rsidRDefault="006E22B1" w:rsidP="002F3D9B">
            <w:pPr>
              <w:pStyle w:val="Standard"/>
              <w:snapToGrid w:val="0"/>
              <w:jc w:val="center"/>
              <w:rPr>
                <w:sz w:val="20"/>
                <w:szCs w:val="20"/>
              </w:rPr>
            </w:pPr>
            <w:r w:rsidRPr="004D3701">
              <w:rPr>
                <w:sz w:val="20"/>
                <w:szCs w:val="20"/>
              </w:rPr>
              <w:t>Ekonomia i finanse</w:t>
            </w:r>
          </w:p>
        </w:tc>
      </w:tr>
      <w:tr w:rsidR="006E22B1" w:rsidRPr="004D3701" w:rsidTr="002F3D9B">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E22B1" w:rsidRPr="004D3701" w:rsidRDefault="006E22B1" w:rsidP="002F3D9B">
            <w:pPr>
              <w:pStyle w:val="Standard"/>
              <w:snapToGrid w:val="0"/>
            </w:pPr>
            <w:r w:rsidRPr="004D3701">
              <w:rPr>
                <w:rFonts w:eastAsia="Calibri"/>
                <w:b/>
                <w:sz w:val="16"/>
                <w:szCs w:val="16"/>
              </w:rPr>
              <w:t>Sposób określenia liczby punktów ECTS</w:t>
            </w:r>
          </w:p>
        </w:tc>
      </w:tr>
      <w:tr w:rsidR="006E22B1"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E22B1" w:rsidRPr="004D3701" w:rsidRDefault="006E22B1" w:rsidP="002F3D9B">
            <w:pPr>
              <w:pStyle w:val="Standard"/>
              <w:snapToGrid w:val="0"/>
              <w:spacing w:after="0"/>
              <w:jc w:val="center"/>
              <w:rPr>
                <w:rFonts w:eastAsia="Calibri"/>
                <w:sz w:val="16"/>
                <w:szCs w:val="16"/>
              </w:rPr>
            </w:pPr>
            <w:r w:rsidRPr="004D3701">
              <w:rPr>
                <w:rFonts w:eastAsia="Calibri"/>
                <w:sz w:val="16"/>
                <w:szCs w:val="16"/>
              </w:rPr>
              <w:t>Forma nakładu pracy studenta</w:t>
            </w:r>
          </w:p>
          <w:p w:rsidR="006E22B1" w:rsidRPr="004D3701" w:rsidRDefault="006E22B1" w:rsidP="002F3D9B">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22B1" w:rsidRPr="004D3701" w:rsidRDefault="006E22B1" w:rsidP="002F3D9B">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6E22B1"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E22B1" w:rsidRPr="004D3701" w:rsidRDefault="006E22B1" w:rsidP="006668B4">
            <w:pPr>
              <w:pStyle w:val="Standard"/>
              <w:snapToGrid w:val="0"/>
              <w:rPr>
                <w:rFonts w:eastAsia="Calibri"/>
                <w:sz w:val="16"/>
                <w:szCs w:val="16"/>
              </w:rPr>
            </w:pPr>
            <w:r w:rsidRPr="004D3701">
              <w:rPr>
                <w:rFonts w:eastAsia="Calibri"/>
                <w:sz w:val="16"/>
                <w:szCs w:val="16"/>
              </w:rPr>
              <w:t>Bezpośredni kontakt z nauczycielem: udział w zajęciach – wykład (15 h) +  konsultacje z prowadzącym (</w:t>
            </w:r>
            <w:r w:rsidR="006668B4">
              <w:rPr>
                <w:rFonts w:eastAsia="Calibri"/>
                <w:sz w:val="16"/>
                <w:szCs w:val="16"/>
              </w:rPr>
              <w:t>1</w:t>
            </w:r>
            <w:r w:rsidRPr="004D3701">
              <w:rPr>
                <w:rFonts w:eastAsia="Calibri"/>
                <w:sz w:val="16"/>
                <w:szCs w:val="16"/>
              </w:rPr>
              <w:t xml:space="preserve"> h) + udział w egzaminie (2 h)+ ćwiczenia (</w:t>
            </w:r>
            <w:r w:rsidR="006668B4">
              <w:rPr>
                <w:rFonts w:eastAsia="Calibri"/>
                <w:sz w:val="16"/>
                <w:szCs w:val="16"/>
              </w:rPr>
              <w:t>20</w:t>
            </w:r>
            <w:r w:rsidRPr="004D3701">
              <w:rPr>
                <w:rFonts w:eastAsia="Calibri"/>
                <w:sz w:val="16"/>
                <w:szCs w:val="16"/>
              </w:rPr>
              <w:t xml:space="preserve">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B1" w:rsidRPr="004D3701" w:rsidRDefault="006668B4" w:rsidP="002F3D9B">
            <w:pPr>
              <w:pStyle w:val="Standard"/>
              <w:snapToGrid w:val="0"/>
              <w:jc w:val="center"/>
            </w:pPr>
            <w:r>
              <w:t>38</w:t>
            </w:r>
          </w:p>
        </w:tc>
      </w:tr>
      <w:tr w:rsidR="006E22B1"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E22B1" w:rsidRPr="004D3701" w:rsidRDefault="006E22B1" w:rsidP="002F3D9B">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B1" w:rsidRPr="004D3701" w:rsidRDefault="006E22B1" w:rsidP="002F3D9B">
            <w:pPr>
              <w:pStyle w:val="Standard"/>
              <w:snapToGrid w:val="0"/>
              <w:jc w:val="center"/>
            </w:pPr>
            <w:r w:rsidRPr="004D3701">
              <w:t>30</w:t>
            </w:r>
          </w:p>
        </w:tc>
      </w:tr>
      <w:tr w:rsidR="006E22B1"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E22B1" w:rsidRPr="004D3701" w:rsidRDefault="006E22B1" w:rsidP="002F3D9B">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B1" w:rsidRPr="004D3701" w:rsidRDefault="006668B4" w:rsidP="002F3D9B">
            <w:pPr>
              <w:pStyle w:val="Standard"/>
              <w:snapToGrid w:val="0"/>
              <w:jc w:val="center"/>
            </w:pPr>
            <w:r>
              <w:t>50</w:t>
            </w:r>
          </w:p>
        </w:tc>
      </w:tr>
      <w:tr w:rsidR="006E22B1"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E22B1" w:rsidRPr="004D3701" w:rsidRDefault="006E22B1" w:rsidP="002F3D9B">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B1" w:rsidRPr="004D3701" w:rsidRDefault="006668B4" w:rsidP="002F3D9B">
            <w:pPr>
              <w:pStyle w:val="Standard"/>
              <w:snapToGrid w:val="0"/>
              <w:jc w:val="center"/>
            </w:pPr>
            <w:r>
              <w:t>17</w:t>
            </w:r>
          </w:p>
        </w:tc>
      </w:tr>
      <w:tr w:rsidR="006E22B1"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E22B1" w:rsidRPr="004D3701" w:rsidRDefault="006E22B1" w:rsidP="002F3D9B">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B1" w:rsidRPr="004D3701" w:rsidRDefault="006E22B1" w:rsidP="002F3D9B">
            <w:pPr>
              <w:pStyle w:val="Standard"/>
              <w:snapToGrid w:val="0"/>
              <w:jc w:val="center"/>
            </w:pPr>
          </w:p>
        </w:tc>
      </w:tr>
      <w:tr w:rsidR="006E22B1" w:rsidRPr="004D3701" w:rsidTr="002F3D9B">
        <w:trPr>
          <w:trHeight w:val="397"/>
          <w:jc w:val="center"/>
        </w:trPr>
        <w:tc>
          <w:tcPr>
            <w:tcW w:w="0" w:type="auto"/>
            <w:tcBorders>
              <w:left w:val="single" w:sz="4" w:space="0" w:color="000000"/>
              <w:bottom w:val="single" w:sz="4" w:space="0" w:color="000000"/>
            </w:tcBorders>
            <w:shd w:val="clear" w:color="auto" w:fill="D9D9D9"/>
            <w:vAlign w:val="center"/>
          </w:tcPr>
          <w:p w:rsidR="006E22B1" w:rsidRPr="004D3701" w:rsidRDefault="006E22B1" w:rsidP="002F3D9B">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B1" w:rsidRPr="004D3701" w:rsidRDefault="006E22B1" w:rsidP="002F3D9B">
            <w:pPr>
              <w:pStyle w:val="Standard"/>
              <w:snapToGrid w:val="0"/>
              <w:jc w:val="center"/>
            </w:pPr>
            <w:r w:rsidRPr="004D3701">
              <w:t>135</w:t>
            </w:r>
          </w:p>
        </w:tc>
      </w:tr>
      <w:tr w:rsidR="006E22B1" w:rsidRPr="004D3701" w:rsidTr="002F3D9B">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E22B1" w:rsidRPr="004D3701" w:rsidRDefault="006E22B1" w:rsidP="002F3D9B">
            <w:pPr>
              <w:pStyle w:val="Standard"/>
              <w:snapToGrid w:val="0"/>
            </w:pPr>
            <w:r w:rsidRPr="004D3701">
              <w:rPr>
                <w:rFonts w:eastAsia="Calibri"/>
                <w:b/>
                <w:sz w:val="16"/>
                <w:szCs w:val="16"/>
              </w:rPr>
              <w:t>Liczba punktów ECTS</w:t>
            </w:r>
          </w:p>
        </w:tc>
      </w:tr>
      <w:tr w:rsidR="006E22B1" w:rsidRPr="004D3701" w:rsidTr="002F3D9B">
        <w:trPr>
          <w:trHeight w:val="397"/>
          <w:jc w:val="center"/>
        </w:trPr>
        <w:tc>
          <w:tcPr>
            <w:tcW w:w="0" w:type="auto"/>
            <w:tcBorders>
              <w:left w:val="single" w:sz="4" w:space="0" w:color="000000"/>
              <w:bottom w:val="single" w:sz="4" w:space="0" w:color="000000"/>
            </w:tcBorders>
            <w:shd w:val="clear" w:color="auto" w:fill="D9D9D9"/>
            <w:vAlign w:val="center"/>
          </w:tcPr>
          <w:p w:rsidR="006E22B1" w:rsidRPr="004D3701" w:rsidRDefault="006E22B1" w:rsidP="006E22B1">
            <w:pPr>
              <w:pStyle w:val="Standard"/>
              <w:snapToGrid w:val="0"/>
              <w:jc w:val="right"/>
              <w:rPr>
                <w:rFonts w:eastAsia="Calibri"/>
                <w:b/>
                <w:sz w:val="16"/>
                <w:szCs w:val="16"/>
              </w:rPr>
            </w:pPr>
            <w:r w:rsidRPr="004D3701">
              <w:rPr>
                <w:rFonts w:eastAsia="Calibri"/>
                <w:sz w:val="16"/>
                <w:szCs w:val="16"/>
              </w:rPr>
              <w:t xml:space="preserve">Zajęcia wymagające bezpośredniego udziału nauczyciela akademickiego </w:t>
            </w:r>
            <w:r w:rsidR="006668B4">
              <w:rPr>
                <w:rFonts w:eastAsia="Calibri"/>
                <w:sz w:val="16"/>
                <w:szCs w:val="16"/>
              </w:rPr>
              <w:t>(38</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6E22B1" w:rsidRPr="004D3701" w:rsidRDefault="006668B4" w:rsidP="002F3D9B">
            <w:pPr>
              <w:pStyle w:val="Standard"/>
              <w:snapToGrid w:val="0"/>
              <w:jc w:val="center"/>
            </w:pPr>
            <w:r>
              <w:t>1,4</w:t>
            </w:r>
          </w:p>
        </w:tc>
      </w:tr>
      <w:tr w:rsidR="006E22B1"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E22B1" w:rsidRPr="004D3701" w:rsidRDefault="006E22B1" w:rsidP="002F3D9B">
            <w:pPr>
              <w:pStyle w:val="Standard"/>
              <w:snapToGrid w:val="0"/>
              <w:jc w:val="center"/>
              <w:rPr>
                <w:rFonts w:eastAsia="Calibri"/>
                <w:b/>
                <w:sz w:val="16"/>
                <w:szCs w:val="16"/>
              </w:rPr>
            </w:pPr>
            <w:r w:rsidRPr="004D3701">
              <w:rPr>
                <w:rFonts w:eastAsia="Calibri"/>
                <w:sz w:val="16"/>
                <w:szCs w:val="16"/>
              </w:rPr>
              <w:t>Zajęcia o charakterze praktycznym (80h)</w:t>
            </w:r>
          </w:p>
        </w:tc>
        <w:tc>
          <w:tcPr>
            <w:tcW w:w="1858" w:type="dxa"/>
            <w:tcBorders>
              <w:left w:val="single" w:sz="4" w:space="0" w:color="000000"/>
              <w:bottom w:val="single" w:sz="4" w:space="0" w:color="000000"/>
              <w:right w:val="single" w:sz="4" w:space="0" w:color="000000"/>
            </w:tcBorders>
            <w:shd w:val="clear" w:color="auto" w:fill="FFFFFF"/>
            <w:vAlign w:val="center"/>
          </w:tcPr>
          <w:p w:rsidR="006E22B1" w:rsidRPr="004D3701" w:rsidRDefault="006E22B1" w:rsidP="002F3D9B">
            <w:pPr>
              <w:pStyle w:val="Standard"/>
              <w:snapToGrid w:val="0"/>
              <w:jc w:val="center"/>
            </w:pPr>
            <w:r w:rsidRPr="004D3701">
              <w:t>3,0</w:t>
            </w:r>
          </w:p>
        </w:tc>
      </w:tr>
    </w:tbl>
    <w:p w:rsidR="006E22B1" w:rsidRPr="004D3701" w:rsidRDefault="006E22B1" w:rsidP="006E22B1">
      <w:pPr>
        <w:pStyle w:val="Standard"/>
        <w:spacing w:before="120" w:after="0" w:line="240" w:lineRule="auto"/>
        <w:rPr>
          <w:rFonts w:eastAsia="Calibri"/>
          <w:sz w:val="16"/>
          <w:szCs w:val="16"/>
        </w:rPr>
      </w:pPr>
      <w:r w:rsidRPr="004D3701">
        <w:rPr>
          <w:rFonts w:eastAsia="Calibri"/>
          <w:b/>
          <w:bCs/>
          <w:sz w:val="16"/>
          <w:szCs w:val="16"/>
        </w:rPr>
        <w:t>Objaśnienia:</w:t>
      </w:r>
    </w:p>
    <w:p w:rsidR="006E22B1" w:rsidRPr="004D3701" w:rsidRDefault="006E22B1" w:rsidP="006E22B1">
      <w:pPr>
        <w:pStyle w:val="Standard"/>
        <w:spacing w:after="0" w:line="240" w:lineRule="auto"/>
        <w:rPr>
          <w:rFonts w:eastAsia="Calibri"/>
          <w:sz w:val="16"/>
          <w:szCs w:val="16"/>
        </w:rPr>
      </w:pPr>
      <w:r w:rsidRPr="004D3701">
        <w:rPr>
          <w:rFonts w:eastAsia="Calibri"/>
          <w:sz w:val="16"/>
          <w:szCs w:val="16"/>
        </w:rPr>
        <w:t>1 godz. = 45 minut; 1 punkt ECTS = 25-30 godzin</w:t>
      </w:r>
    </w:p>
    <w:p w:rsidR="006E22B1" w:rsidRPr="004D3701" w:rsidRDefault="006E22B1" w:rsidP="006E22B1">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6E22B1" w:rsidRPr="004D3701" w:rsidRDefault="006E22B1" w:rsidP="009D750E">
      <w:pPr>
        <w:rPr>
          <w:rFonts w:ascii="Times New Roman" w:hAnsi="Times New Roman" w:cs="Times New Roman"/>
        </w:rPr>
      </w:pPr>
    </w:p>
    <w:p w:rsidR="002A7BF0" w:rsidRPr="004D3701" w:rsidRDefault="002A7BF0" w:rsidP="009D750E">
      <w:pPr>
        <w:rPr>
          <w:rFonts w:ascii="Times New Roman" w:hAnsi="Times New Roman" w:cs="Times New Roman"/>
        </w:rPr>
      </w:pPr>
    </w:p>
    <w:p w:rsidR="002A7BF0" w:rsidRPr="004D3701" w:rsidRDefault="002A7BF0" w:rsidP="009D750E">
      <w:pPr>
        <w:rPr>
          <w:rFonts w:ascii="Times New Roman" w:hAnsi="Times New Roman" w:cs="Times New Roman"/>
        </w:rPr>
      </w:pPr>
    </w:p>
    <w:p w:rsidR="002A7BF0" w:rsidRPr="004D3701" w:rsidRDefault="002A7BF0" w:rsidP="009D750E">
      <w:pPr>
        <w:rPr>
          <w:rFonts w:ascii="Times New Roman" w:hAnsi="Times New Roman" w:cs="Times New Roman"/>
        </w:rPr>
      </w:pPr>
    </w:p>
    <w:p w:rsidR="00D35C22" w:rsidRPr="004D3701" w:rsidRDefault="00D558D5" w:rsidP="00D558D5">
      <w:pPr>
        <w:tabs>
          <w:tab w:val="left" w:pos="924"/>
        </w:tabs>
        <w:ind w:left="0" w:firstLine="0"/>
        <w:rPr>
          <w:rFonts w:ascii="Times New Roman" w:hAnsi="Times New Roman" w:cs="Times New Roman"/>
        </w:rPr>
      </w:pPr>
      <w:r w:rsidRPr="004D3701">
        <w:rPr>
          <w:rFonts w:ascii="Times New Roman" w:hAnsi="Times New Roman" w:cs="Times New Roman"/>
        </w:rPr>
        <w:tab/>
      </w:r>
    </w:p>
    <w:p w:rsidR="00D558D5" w:rsidRPr="004D3701" w:rsidRDefault="00D558D5" w:rsidP="00D558D5">
      <w:pPr>
        <w:tabs>
          <w:tab w:val="left" w:pos="924"/>
        </w:tabs>
        <w:ind w:left="0" w:firstLine="0"/>
        <w:rPr>
          <w:rFonts w:ascii="Times New Roman" w:hAnsi="Times New Roman" w:cs="Times New Roman"/>
        </w:rPr>
      </w:pPr>
    </w:p>
    <w:p w:rsidR="00D35C22" w:rsidRPr="004D3701" w:rsidRDefault="00D35C22" w:rsidP="007B4588">
      <w:pPr>
        <w:pStyle w:val="Nagwek2"/>
      </w:pPr>
      <w:bookmarkStart w:id="48" w:name="_Toc19699917"/>
      <w:r w:rsidRPr="004D3701">
        <w:lastRenderedPageBreak/>
        <w:t>Podstawy zarządzania</w:t>
      </w:r>
      <w:bookmarkEnd w:id="48"/>
    </w:p>
    <w:p w:rsidR="00D35C22" w:rsidRPr="004D3701" w:rsidRDefault="00D35C22" w:rsidP="00D35C22">
      <w:pPr>
        <w:pStyle w:val="Standard"/>
        <w:spacing w:after="120" w:line="240" w:lineRule="auto"/>
        <w:rPr>
          <w:rFonts w:eastAsia="Calibri"/>
          <w:b/>
          <w:sz w:val="16"/>
          <w:szCs w:val="16"/>
        </w:rPr>
      </w:pPr>
      <w:r w:rsidRPr="004D3701">
        <w:rPr>
          <w:rFonts w:eastAsia="Calibri"/>
          <w:b/>
          <w:sz w:val="16"/>
          <w:szCs w:val="16"/>
        </w:rPr>
        <w:t>Dane ogólne</w:t>
      </w:r>
    </w:p>
    <w:tbl>
      <w:tblPr>
        <w:tblW w:w="9179" w:type="dxa"/>
        <w:tblInd w:w="-5" w:type="dxa"/>
        <w:tblLayout w:type="fixed"/>
        <w:tblLook w:val="0000" w:firstRow="0" w:lastRow="0" w:firstColumn="0" w:lastColumn="0" w:noHBand="0" w:noVBand="0"/>
      </w:tblPr>
      <w:tblGrid>
        <w:gridCol w:w="2396"/>
        <w:gridCol w:w="153"/>
        <w:gridCol w:w="1230"/>
        <w:gridCol w:w="1231"/>
        <w:gridCol w:w="1231"/>
        <w:gridCol w:w="706"/>
        <w:gridCol w:w="2232"/>
      </w:tblGrid>
      <w:tr w:rsidR="00D35C22" w:rsidRPr="004D3701" w:rsidTr="00D35C2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b/>
                <w:bCs/>
                <w:sz w:val="16"/>
                <w:szCs w:val="16"/>
              </w:rPr>
            </w:pPr>
            <w:r w:rsidRPr="004D3701">
              <w:rPr>
                <w:rFonts w:eastAsia="Calibri"/>
                <w:b/>
                <w:bCs/>
                <w:sz w:val="16"/>
                <w:szCs w:val="16"/>
              </w:rPr>
              <w:t>Jednostka organizacyjna</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35C22" w:rsidRPr="004D3701" w:rsidRDefault="00D35C22" w:rsidP="002F3D9B">
            <w:pPr>
              <w:pStyle w:val="Standard"/>
              <w:snapToGrid w:val="0"/>
              <w:spacing w:after="0"/>
              <w:rPr>
                <w:sz w:val="22"/>
                <w:szCs w:val="22"/>
              </w:rPr>
            </w:pPr>
            <w:r w:rsidRPr="004D3701">
              <w:rPr>
                <w:sz w:val="22"/>
                <w:szCs w:val="22"/>
              </w:rPr>
              <w:t>Instytut Administracyjno-Ekonomiczny/Zakład Ekonomii</w:t>
            </w:r>
          </w:p>
        </w:tc>
      </w:tr>
      <w:tr w:rsidR="00D35C22" w:rsidRPr="004D3701" w:rsidTr="00D35C2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b/>
                <w:bCs/>
                <w:sz w:val="16"/>
                <w:szCs w:val="16"/>
              </w:rPr>
            </w:pPr>
            <w:r w:rsidRPr="004D3701">
              <w:rPr>
                <w:rFonts w:eastAsia="Calibri"/>
                <w:b/>
                <w:bCs/>
                <w:sz w:val="16"/>
                <w:szCs w:val="16"/>
              </w:rPr>
              <w:t>Kierunek studiów</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D35C22" w:rsidRPr="004D3701" w:rsidRDefault="00D35C22" w:rsidP="002F3D9B">
            <w:pPr>
              <w:pStyle w:val="Standard"/>
              <w:snapToGrid w:val="0"/>
              <w:spacing w:after="0"/>
              <w:rPr>
                <w:sz w:val="22"/>
                <w:szCs w:val="22"/>
              </w:rPr>
            </w:pPr>
            <w:r w:rsidRPr="004D3701">
              <w:rPr>
                <w:sz w:val="22"/>
                <w:szCs w:val="22"/>
              </w:rPr>
              <w:t>Ekonomia</w:t>
            </w:r>
          </w:p>
        </w:tc>
      </w:tr>
      <w:tr w:rsidR="00D35C22" w:rsidRPr="004D3701" w:rsidTr="00D35C2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b/>
                <w:bCs/>
                <w:sz w:val="16"/>
                <w:szCs w:val="16"/>
              </w:rPr>
            </w:pPr>
            <w:r w:rsidRPr="004D3701">
              <w:rPr>
                <w:rFonts w:eastAsia="Calibri"/>
                <w:b/>
                <w:bCs/>
                <w:sz w:val="16"/>
                <w:szCs w:val="16"/>
              </w:rPr>
              <w:t xml:space="preserve">Nazwa zajęć / grupy zajęć </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D35C22" w:rsidRPr="004D3701" w:rsidRDefault="00D35C22" w:rsidP="002F3D9B">
            <w:pPr>
              <w:pStyle w:val="Standard"/>
              <w:snapToGrid w:val="0"/>
              <w:spacing w:after="0"/>
              <w:rPr>
                <w:sz w:val="22"/>
                <w:szCs w:val="22"/>
              </w:rPr>
            </w:pPr>
            <w:r w:rsidRPr="004D3701">
              <w:rPr>
                <w:sz w:val="22"/>
                <w:szCs w:val="22"/>
              </w:rPr>
              <w:t>Podstawy Zarządzania</w:t>
            </w:r>
          </w:p>
        </w:tc>
      </w:tr>
      <w:tr w:rsidR="00D35C22" w:rsidRPr="004D3701" w:rsidTr="00D35C2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b/>
                <w:bCs/>
                <w:sz w:val="16"/>
                <w:szCs w:val="16"/>
              </w:rPr>
            </w:pPr>
            <w:r w:rsidRPr="004D3701">
              <w:rPr>
                <w:rFonts w:eastAsia="Calibri"/>
                <w:b/>
                <w:bCs/>
                <w:sz w:val="16"/>
                <w:szCs w:val="16"/>
              </w:rPr>
              <w:t>Course / group of courses</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D35C22" w:rsidRPr="004D3701" w:rsidRDefault="00D35C22" w:rsidP="002F3D9B">
            <w:pPr>
              <w:pStyle w:val="Standard"/>
              <w:snapToGrid w:val="0"/>
              <w:spacing w:after="0"/>
              <w:rPr>
                <w:sz w:val="22"/>
                <w:szCs w:val="22"/>
                <w:lang w:val="en-GB"/>
              </w:rPr>
            </w:pPr>
            <w:r w:rsidRPr="004D3701">
              <w:rPr>
                <w:sz w:val="22"/>
                <w:szCs w:val="22"/>
                <w:lang w:val="en-GB"/>
              </w:rPr>
              <w:t>The Basics of Management</w:t>
            </w:r>
          </w:p>
        </w:tc>
      </w:tr>
      <w:tr w:rsidR="00D35C22" w:rsidRPr="004D3701" w:rsidTr="00D35C2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D35C22" w:rsidRPr="004D3701" w:rsidRDefault="00D35C22" w:rsidP="002F3D9B">
            <w:pPr>
              <w:pStyle w:val="Standard"/>
              <w:snapToGrid w:val="0"/>
              <w:spacing w:after="0"/>
              <w:rPr>
                <w:rFonts w:eastAsia="Calibri"/>
                <w:sz w:val="20"/>
                <w:szCs w:val="20"/>
              </w:rPr>
            </w:pPr>
            <w:r w:rsidRPr="004D3701">
              <w:rPr>
                <w:rFonts w:eastAsia="Calibri"/>
                <w:sz w:val="20"/>
                <w:szCs w:val="20"/>
              </w:rPr>
              <w:t>Nie wypełniamy</w:t>
            </w:r>
          </w:p>
        </w:tc>
        <w:tc>
          <w:tcPr>
            <w:tcW w:w="1937" w:type="dxa"/>
            <w:gridSpan w:val="2"/>
            <w:tcBorders>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sz w:val="16"/>
                <w:szCs w:val="16"/>
              </w:rPr>
            </w:pPr>
            <w:r w:rsidRPr="004D3701">
              <w:rPr>
                <w:rFonts w:eastAsia="Calibri"/>
                <w:b/>
                <w:bCs/>
                <w:sz w:val="16"/>
                <w:szCs w:val="16"/>
              </w:rPr>
              <w:t>Kod Erasmusa</w:t>
            </w:r>
          </w:p>
        </w:tc>
        <w:tc>
          <w:tcPr>
            <w:tcW w:w="223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35C22" w:rsidRPr="004D3701" w:rsidRDefault="00D35C22" w:rsidP="002F3D9B">
            <w:pPr>
              <w:pStyle w:val="Standard"/>
              <w:snapToGrid w:val="0"/>
              <w:spacing w:after="0"/>
              <w:rPr>
                <w:sz w:val="20"/>
                <w:szCs w:val="20"/>
              </w:rPr>
            </w:pPr>
            <w:r w:rsidRPr="004D3701">
              <w:rPr>
                <w:sz w:val="20"/>
                <w:szCs w:val="20"/>
              </w:rPr>
              <w:t>Nie wypełniamy</w:t>
            </w:r>
          </w:p>
        </w:tc>
      </w:tr>
      <w:tr w:rsidR="00D35C22" w:rsidRPr="004D3701" w:rsidTr="00D35C2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D35C22" w:rsidRPr="004D3701" w:rsidRDefault="00D35C22" w:rsidP="002F3D9B">
            <w:pPr>
              <w:pStyle w:val="Standard"/>
              <w:snapToGrid w:val="0"/>
              <w:spacing w:after="0"/>
              <w:rPr>
                <w:rFonts w:eastAsia="Calibri"/>
                <w:b/>
                <w:bCs/>
                <w:sz w:val="20"/>
                <w:szCs w:val="20"/>
              </w:rPr>
            </w:pPr>
            <w:r w:rsidRPr="004D3701">
              <w:rPr>
                <w:rFonts w:eastAsia="Calibri"/>
                <w:b/>
                <w:bCs/>
                <w:sz w:val="20"/>
                <w:szCs w:val="20"/>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232" w:type="dxa"/>
            <w:tcBorders>
              <w:left w:val="single" w:sz="4" w:space="0" w:color="000000"/>
              <w:bottom w:val="single" w:sz="4" w:space="0" w:color="000000"/>
              <w:right w:val="single" w:sz="4" w:space="0" w:color="000000"/>
            </w:tcBorders>
            <w:shd w:val="clear" w:color="auto" w:fill="E6E6E6"/>
            <w:vAlign w:val="center"/>
          </w:tcPr>
          <w:p w:rsidR="00D35C22" w:rsidRPr="004D3701" w:rsidRDefault="00D35C22" w:rsidP="002F3D9B">
            <w:pPr>
              <w:pStyle w:val="Standard"/>
              <w:snapToGrid w:val="0"/>
              <w:spacing w:after="0"/>
              <w:rPr>
                <w:sz w:val="20"/>
                <w:szCs w:val="20"/>
              </w:rPr>
            </w:pPr>
            <w:r w:rsidRPr="004D3701">
              <w:rPr>
                <w:sz w:val="20"/>
                <w:szCs w:val="20"/>
              </w:rPr>
              <w:t>obowiązkowe</w:t>
            </w:r>
          </w:p>
        </w:tc>
      </w:tr>
      <w:tr w:rsidR="00D35C22" w:rsidRPr="004D3701" w:rsidTr="00D35C2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D35C22" w:rsidRPr="004D3701" w:rsidRDefault="00D35C22" w:rsidP="002F3D9B">
            <w:pPr>
              <w:pStyle w:val="Standard"/>
              <w:snapToGrid w:val="0"/>
              <w:spacing w:after="0"/>
              <w:rPr>
                <w:rFonts w:eastAsia="Calibri"/>
                <w:b/>
                <w:bCs/>
                <w:sz w:val="20"/>
                <w:szCs w:val="20"/>
              </w:rPr>
            </w:pPr>
            <w:r w:rsidRPr="004D3701">
              <w:rPr>
                <w:rFonts w:eastAsia="Calibri"/>
                <w:b/>
                <w:bCs/>
                <w:sz w:val="20"/>
                <w:szCs w:val="20"/>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sz w:val="16"/>
                <w:szCs w:val="16"/>
              </w:rPr>
            </w:pPr>
            <w:r w:rsidRPr="004D3701">
              <w:rPr>
                <w:rFonts w:eastAsia="Calibri"/>
                <w:b/>
                <w:bCs/>
                <w:sz w:val="16"/>
                <w:szCs w:val="16"/>
              </w:rPr>
              <w:t>Semestr</w:t>
            </w:r>
          </w:p>
        </w:tc>
        <w:tc>
          <w:tcPr>
            <w:tcW w:w="223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35C22" w:rsidRPr="004D3701" w:rsidRDefault="00D35C22" w:rsidP="002F3D9B">
            <w:pPr>
              <w:pStyle w:val="Standard"/>
              <w:snapToGrid w:val="0"/>
              <w:spacing w:after="0"/>
              <w:rPr>
                <w:sz w:val="20"/>
                <w:szCs w:val="20"/>
              </w:rPr>
            </w:pPr>
            <w:r w:rsidRPr="004D3701">
              <w:rPr>
                <w:sz w:val="20"/>
                <w:szCs w:val="20"/>
              </w:rPr>
              <w:t>2</w:t>
            </w:r>
          </w:p>
        </w:tc>
      </w:tr>
      <w:tr w:rsidR="00D35C22" w:rsidRPr="004D3701" w:rsidTr="00D35C22">
        <w:trPr>
          <w:trHeight w:val="397"/>
        </w:trPr>
        <w:tc>
          <w:tcPr>
            <w:tcW w:w="2549" w:type="dxa"/>
            <w:gridSpan w:val="2"/>
            <w:tcBorders>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b/>
                <w:bCs/>
                <w:sz w:val="16"/>
                <w:szCs w:val="16"/>
              </w:rPr>
            </w:pPr>
            <w:r w:rsidRPr="004D3701">
              <w:rPr>
                <w:rFonts w:eastAsia="Calibri"/>
                <w:b/>
                <w:bCs/>
                <w:sz w:val="16"/>
                <w:szCs w:val="16"/>
              </w:rPr>
              <w:t>Semestr</w:t>
            </w:r>
          </w:p>
        </w:tc>
        <w:tc>
          <w:tcPr>
            <w:tcW w:w="2938" w:type="dxa"/>
            <w:gridSpan w:val="2"/>
            <w:tcBorders>
              <w:left w:val="single" w:sz="4" w:space="0" w:color="000000"/>
              <w:bottom w:val="single" w:sz="4" w:space="0" w:color="000000"/>
              <w:right w:val="single" w:sz="4" w:space="0" w:color="000000"/>
            </w:tcBorders>
            <w:shd w:val="clear" w:color="auto" w:fill="A6A6A6"/>
            <w:vAlign w:val="center"/>
          </w:tcPr>
          <w:p w:rsidR="00D35C22" w:rsidRPr="004D3701" w:rsidRDefault="00D35C22" w:rsidP="002F3D9B">
            <w:pPr>
              <w:pStyle w:val="Standard"/>
              <w:snapToGrid w:val="0"/>
              <w:spacing w:after="0"/>
            </w:pPr>
            <w:r w:rsidRPr="004D3701">
              <w:rPr>
                <w:rFonts w:eastAsia="Calibri"/>
                <w:b/>
                <w:bCs/>
                <w:sz w:val="16"/>
                <w:szCs w:val="16"/>
              </w:rPr>
              <w:t>Forma zaliczenia</w:t>
            </w:r>
          </w:p>
        </w:tc>
      </w:tr>
      <w:tr w:rsidR="00D35C22" w:rsidRPr="004D3701" w:rsidTr="00D35C22">
        <w:trPr>
          <w:trHeight w:val="397"/>
        </w:trPr>
        <w:tc>
          <w:tcPr>
            <w:tcW w:w="2549" w:type="dxa"/>
            <w:gridSpan w:val="2"/>
            <w:tcBorders>
              <w:left w:val="single" w:sz="4" w:space="0" w:color="000000"/>
              <w:bottom w:val="single" w:sz="4" w:space="0" w:color="000000"/>
            </w:tcBorders>
            <w:shd w:val="clear" w:color="auto" w:fill="E6E6E6"/>
            <w:vAlign w:val="center"/>
          </w:tcPr>
          <w:p w:rsidR="00D35C22" w:rsidRPr="004D3701" w:rsidRDefault="00D35C22" w:rsidP="002F3D9B">
            <w:pPr>
              <w:pStyle w:val="Standard"/>
              <w:snapToGrid w:val="0"/>
              <w:spacing w:after="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D35C22" w:rsidRPr="004D3701" w:rsidRDefault="006668B4" w:rsidP="002F3D9B">
            <w:pPr>
              <w:pStyle w:val="Standard"/>
              <w:snapToGrid w:val="0"/>
              <w:spacing w:after="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D35C22" w:rsidRPr="004D3701" w:rsidRDefault="00D35C22" w:rsidP="002F3D9B">
            <w:pPr>
              <w:pStyle w:val="Standard"/>
              <w:snapToGrid w:val="0"/>
              <w:spacing w:after="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D35C22" w:rsidRPr="004D3701" w:rsidRDefault="00D35C22" w:rsidP="002F3D9B">
            <w:pPr>
              <w:pStyle w:val="Standard"/>
              <w:snapToGrid w:val="0"/>
              <w:spacing w:after="0"/>
              <w:jc w:val="center"/>
              <w:rPr>
                <w:rFonts w:eastAsia="Calibri"/>
                <w:sz w:val="20"/>
                <w:szCs w:val="20"/>
              </w:rPr>
            </w:pPr>
            <w:r w:rsidRPr="004D3701">
              <w:rPr>
                <w:rFonts w:eastAsia="Calibri"/>
                <w:sz w:val="20"/>
                <w:szCs w:val="20"/>
              </w:rPr>
              <w:t>2</w:t>
            </w:r>
          </w:p>
        </w:tc>
        <w:tc>
          <w:tcPr>
            <w:tcW w:w="2938" w:type="dxa"/>
            <w:gridSpan w:val="2"/>
            <w:tcBorders>
              <w:left w:val="single" w:sz="4" w:space="0" w:color="000000"/>
              <w:bottom w:val="single" w:sz="4" w:space="0" w:color="000000"/>
              <w:right w:val="single" w:sz="4" w:space="0" w:color="000000"/>
            </w:tcBorders>
            <w:shd w:val="clear" w:color="auto" w:fill="E6E6E6"/>
            <w:vAlign w:val="center"/>
          </w:tcPr>
          <w:p w:rsidR="00D35C22" w:rsidRPr="004D3701" w:rsidRDefault="00D35C22" w:rsidP="002F3D9B">
            <w:pPr>
              <w:pStyle w:val="Standard"/>
              <w:snapToGrid w:val="0"/>
              <w:spacing w:after="0"/>
              <w:jc w:val="center"/>
              <w:rPr>
                <w:sz w:val="20"/>
                <w:szCs w:val="20"/>
              </w:rPr>
            </w:pPr>
            <w:r w:rsidRPr="004D3701">
              <w:rPr>
                <w:sz w:val="20"/>
                <w:szCs w:val="20"/>
              </w:rPr>
              <w:t>Zaliczenie z oceną</w:t>
            </w:r>
          </w:p>
        </w:tc>
      </w:tr>
      <w:tr w:rsidR="00D35C22" w:rsidRPr="004D3701" w:rsidTr="00D35C22">
        <w:trPr>
          <w:trHeight w:val="397"/>
        </w:trPr>
        <w:tc>
          <w:tcPr>
            <w:tcW w:w="2549" w:type="dxa"/>
            <w:gridSpan w:val="2"/>
            <w:tcBorders>
              <w:left w:val="single" w:sz="4" w:space="0" w:color="000000"/>
              <w:bottom w:val="single" w:sz="4" w:space="0" w:color="000000"/>
            </w:tcBorders>
            <w:shd w:val="clear" w:color="auto" w:fill="E6E6E6"/>
            <w:vAlign w:val="center"/>
          </w:tcPr>
          <w:p w:rsidR="00D35C22" w:rsidRPr="004D3701" w:rsidRDefault="00D35C22" w:rsidP="002F3D9B">
            <w:pPr>
              <w:pStyle w:val="Standard"/>
              <w:snapToGrid w:val="0"/>
              <w:spacing w:after="0"/>
              <w:jc w:val="center"/>
              <w:rPr>
                <w:rFonts w:eastAsia="Calibri"/>
                <w:sz w:val="20"/>
                <w:szCs w:val="20"/>
              </w:rPr>
            </w:pPr>
            <w:r w:rsidRPr="004D3701">
              <w:rPr>
                <w:rFonts w:eastAsia="Calibri"/>
                <w:sz w:val="20"/>
                <w:szCs w:val="20"/>
              </w:rPr>
              <w:t>C</w:t>
            </w:r>
          </w:p>
        </w:tc>
        <w:tc>
          <w:tcPr>
            <w:tcW w:w="1230" w:type="dxa"/>
            <w:tcBorders>
              <w:left w:val="single" w:sz="4" w:space="0" w:color="000000"/>
              <w:bottom w:val="single" w:sz="4" w:space="0" w:color="000000"/>
            </w:tcBorders>
            <w:shd w:val="clear" w:color="auto" w:fill="E6E6E6"/>
            <w:vAlign w:val="center"/>
          </w:tcPr>
          <w:p w:rsidR="00D35C22" w:rsidRPr="004D3701" w:rsidRDefault="006668B4" w:rsidP="002F3D9B">
            <w:pPr>
              <w:pStyle w:val="Standard"/>
              <w:snapToGrid w:val="0"/>
              <w:spacing w:after="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D35C22" w:rsidRPr="004D3701" w:rsidRDefault="00D35C22" w:rsidP="002F3D9B">
            <w:pPr>
              <w:pStyle w:val="Standard"/>
              <w:snapToGrid w:val="0"/>
              <w:spacing w:after="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D35C22" w:rsidRPr="004D3701" w:rsidRDefault="00D35C22" w:rsidP="002F3D9B">
            <w:pPr>
              <w:pStyle w:val="Standard"/>
              <w:snapToGrid w:val="0"/>
              <w:spacing w:after="0"/>
              <w:jc w:val="center"/>
              <w:rPr>
                <w:rFonts w:eastAsia="Calibri"/>
                <w:sz w:val="20"/>
                <w:szCs w:val="20"/>
              </w:rPr>
            </w:pPr>
            <w:r w:rsidRPr="004D3701">
              <w:rPr>
                <w:rFonts w:eastAsia="Calibri"/>
                <w:sz w:val="20"/>
                <w:szCs w:val="20"/>
              </w:rPr>
              <w:t>2</w:t>
            </w:r>
          </w:p>
        </w:tc>
        <w:tc>
          <w:tcPr>
            <w:tcW w:w="2938" w:type="dxa"/>
            <w:gridSpan w:val="2"/>
            <w:tcBorders>
              <w:left w:val="single" w:sz="4" w:space="0" w:color="000000"/>
              <w:bottom w:val="single" w:sz="4" w:space="0" w:color="000000"/>
              <w:right w:val="single" w:sz="4" w:space="0" w:color="000000"/>
            </w:tcBorders>
            <w:shd w:val="clear" w:color="auto" w:fill="E6E6E6"/>
            <w:vAlign w:val="center"/>
          </w:tcPr>
          <w:p w:rsidR="00D35C22" w:rsidRPr="004D3701" w:rsidRDefault="00D35C22" w:rsidP="002F3D9B">
            <w:pPr>
              <w:pStyle w:val="Standard"/>
              <w:snapToGrid w:val="0"/>
              <w:spacing w:after="0"/>
              <w:jc w:val="center"/>
              <w:rPr>
                <w:sz w:val="20"/>
                <w:szCs w:val="20"/>
              </w:rPr>
            </w:pPr>
            <w:r w:rsidRPr="004D3701">
              <w:rPr>
                <w:sz w:val="20"/>
                <w:szCs w:val="20"/>
              </w:rPr>
              <w:t>Zaliczenie z oceną</w:t>
            </w:r>
          </w:p>
        </w:tc>
      </w:tr>
      <w:tr w:rsidR="00D35C22" w:rsidRPr="004D3701" w:rsidTr="00D35C22">
        <w:trPr>
          <w:trHeight w:val="397"/>
        </w:trPr>
        <w:tc>
          <w:tcPr>
            <w:tcW w:w="2549" w:type="dxa"/>
            <w:gridSpan w:val="2"/>
            <w:tcBorders>
              <w:left w:val="single" w:sz="4" w:space="0" w:color="000000"/>
              <w:bottom w:val="single" w:sz="4" w:space="0" w:color="000000"/>
            </w:tcBorders>
            <w:shd w:val="clear" w:color="auto" w:fill="E6E6E6"/>
            <w:vAlign w:val="center"/>
          </w:tcPr>
          <w:p w:rsidR="00D35C22" w:rsidRPr="004D3701" w:rsidRDefault="00D35C22" w:rsidP="002F3D9B">
            <w:pPr>
              <w:pStyle w:val="Standard"/>
              <w:snapToGrid w:val="0"/>
              <w:spacing w:after="0"/>
              <w:jc w:val="center"/>
              <w:rPr>
                <w:rFonts w:eastAsia="Calibri"/>
                <w:sz w:val="20"/>
                <w:szCs w:val="20"/>
              </w:rPr>
            </w:pPr>
            <w:r w:rsidRPr="004D3701">
              <w:rPr>
                <w:rFonts w:eastAsia="Calibri"/>
                <w:sz w:val="20"/>
                <w:szCs w:val="20"/>
              </w:rPr>
              <w:t>LAB</w:t>
            </w:r>
          </w:p>
        </w:tc>
        <w:tc>
          <w:tcPr>
            <w:tcW w:w="1230" w:type="dxa"/>
            <w:tcBorders>
              <w:left w:val="single" w:sz="4" w:space="0" w:color="000000"/>
              <w:bottom w:val="single" w:sz="4" w:space="0" w:color="000000"/>
            </w:tcBorders>
            <w:shd w:val="clear" w:color="auto" w:fill="E6E6E6"/>
            <w:vAlign w:val="center"/>
          </w:tcPr>
          <w:p w:rsidR="00D35C22" w:rsidRPr="004D3701" w:rsidRDefault="006668B4" w:rsidP="002F3D9B">
            <w:pPr>
              <w:pStyle w:val="Standard"/>
              <w:snapToGrid w:val="0"/>
              <w:spacing w:after="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D35C22" w:rsidRPr="004D3701" w:rsidRDefault="00D35C22" w:rsidP="002F3D9B">
            <w:pPr>
              <w:pStyle w:val="Standard"/>
              <w:snapToGrid w:val="0"/>
              <w:spacing w:after="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D35C22" w:rsidRPr="004D3701" w:rsidRDefault="00D35C22" w:rsidP="002F3D9B">
            <w:pPr>
              <w:pStyle w:val="Standard"/>
              <w:snapToGrid w:val="0"/>
              <w:spacing w:after="0"/>
              <w:jc w:val="center"/>
              <w:rPr>
                <w:rFonts w:eastAsia="Calibri"/>
                <w:sz w:val="20"/>
                <w:szCs w:val="20"/>
              </w:rPr>
            </w:pPr>
            <w:r w:rsidRPr="004D3701">
              <w:rPr>
                <w:rFonts w:eastAsia="Calibri"/>
                <w:sz w:val="20"/>
                <w:szCs w:val="20"/>
              </w:rPr>
              <w:t>2</w:t>
            </w:r>
          </w:p>
        </w:tc>
        <w:tc>
          <w:tcPr>
            <w:tcW w:w="2938" w:type="dxa"/>
            <w:gridSpan w:val="2"/>
            <w:tcBorders>
              <w:left w:val="single" w:sz="4" w:space="0" w:color="000000"/>
              <w:bottom w:val="single" w:sz="4" w:space="0" w:color="000000"/>
              <w:right w:val="single" w:sz="4" w:space="0" w:color="000000"/>
            </w:tcBorders>
            <w:shd w:val="clear" w:color="auto" w:fill="E6E6E6"/>
            <w:vAlign w:val="center"/>
          </w:tcPr>
          <w:p w:rsidR="00D35C22" w:rsidRPr="004D3701" w:rsidRDefault="00D35C22" w:rsidP="002F3D9B">
            <w:pPr>
              <w:pStyle w:val="Standard"/>
              <w:snapToGrid w:val="0"/>
              <w:spacing w:after="0"/>
              <w:jc w:val="center"/>
              <w:rPr>
                <w:sz w:val="20"/>
                <w:szCs w:val="20"/>
              </w:rPr>
            </w:pPr>
            <w:r w:rsidRPr="004D3701">
              <w:rPr>
                <w:sz w:val="20"/>
                <w:szCs w:val="20"/>
              </w:rPr>
              <w:t>Zaliczenie z oceną</w:t>
            </w:r>
          </w:p>
        </w:tc>
      </w:tr>
      <w:tr w:rsidR="00D35C22" w:rsidRPr="004D3701" w:rsidTr="00D35C2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sz w:val="16"/>
                <w:szCs w:val="16"/>
                <w:lang w:val="en-US"/>
              </w:rPr>
            </w:pPr>
            <w:r w:rsidRPr="004D3701">
              <w:rPr>
                <w:rFonts w:eastAsia="Calibri"/>
                <w:b/>
                <w:bCs/>
                <w:sz w:val="16"/>
                <w:szCs w:val="16"/>
              </w:rPr>
              <w:t>Koordynator</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35C22" w:rsidRPr="004D3701" w:rsidRDefault="00D35C22" w:rsidP="002F3D9B">
            <w:pPr>
              <w:pStyle w:val="Standard"/>
              <w:snapToGrid w:val="0"/>
              <w:spacing w:after="0"/>
              <w:rPr>
                <w:sz w:val="20"/>
                <w:szCs w:val="20"/>
                <w:lang w:val="en-US"/>
              </w:rPr>
            </w:pPr>
            <w:r w:rsidRPr="004D3701">
              <w:rPr>
                <w:sz w:val="20"/>
                <w:szCs w:val="20"/>
                <w:lang w:val="en-US"/>
              </w:rPr>
              <w:t>Wojciech Sroka</w:t>
            </w:r>
          </w:p>
        </w:tc>
      </w:tr>
      <w:tr w:rsidR="00D35C22" w:rsidRPr="004D3701" w:rsidTr="00D35C2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sz w:val="16"/>
                <w:szCs w:val="16"/>
              </w:rPr>
            </w:pPr>
            <w:r w:rsidRPr="004D3701">
              <w:rPr>
                <w:rFonts w:eastAsia="Calibri"/>
                <w:b/>
                <w:bCs/>
                <w:sz w:val="16"/>
                <w:szCs w:val="16"/>
              </w:rPr>
              <w:t>Prowadzący</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D35C22" w:rsidRPr="004D3701" w:rsidRDefault="00D35C22" w:rsidP="002F3D9B">
            <w:pPr>
              <w:pStyle w:val="Standard"/>
              <w:snapToGrid w:val="0"/>
              <w:spacing w:after="0"/>
              <w:rPr>
                <w:rFonts w:eastAsia="Calibri"/>
                <w:sz w:val="20"/>
                <w:szCs w:val="20"/>
              </w:rPr>
            </w:pPr>
            <w:r w:rsidRPr="004D3701">
              <w:rPr>
                <w:rFonts w:eastAsia="Calibri"/>
                <w:sz w:val="20"/>
                <w:szCs w:val="20"/>
              </w:rPr>
              <w:t>Krystyna Vinohradnik</w:t>
            </w:r>
          </w:p>
        </w:tc>
      </w:tr>
      <w:tr w:rsidR="00D35C22" w:rsidRPr="004D3701" w:rsidTr="00D35C2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sz w:val="16"/>
                <w:szCs w:val="16"/>
              </w:rPr>
            </w:pPr>
            <w:r w:rsidRPr="004D3701">
              <w:rPr>
                <w:rFonts w:eastAsia="Calibri"/>
                <w:b/>
                <w:bCs/>
                <w:sz w:val="16"/>
                <w:szCs w:val="16"/>
              </w:rPr>
              <w:t>Język wykładowy</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35C22" w:rsidRPr="004D3701" w:rsidRDefault="00D35C22" w:rsidP="002F3D9B">
            <w:pPr>
              <w:pStyle w:val="Standard"/>
              <w:snapToGrid w:val="0"/>
              <w:spacing w:after="0"/>
              <w:rPr>
                <w:sz w:val="20"/>
                <w:szCs w:val="20"/>
              </w:rPr>
            </w:pPr>
            <w:r w:rsidRPr="004D3701">
              <w:rPr>
                <w:sz w:val="20"/>
                <w:szCs w:val="20"/>
              </w:rPr>
              <w:t>polski</w:t>
            </w:r>
          </w:p>
        </w:tc>
      </w:tr>
    </w:tbl>
    <w:p w:rsidR="00D35C22" w:rsidRPr="004D3701" w:rsidRDefault="00D35C22" w:rsidP="00D35C22">
      <w:pPr>
        <w:pStyle w:val="Standard"/>
        <w:spacing w:before="120" w:after="0"/>
        <w:rPr>
          <w:rFonts w:eastAsia="Calibri"/>
          <w:sz w:val="16"/>
          <w:szCs w:val="16"/>
        </w:rPr>
      </w:pPr>
      <w:r w:rsidRPr="004D3701">
        <w:rPr>
          <w:rFonts w:eastAsia="Calibri"/>
          <w:b/>
          <w:bCs/>
          <w:sz w:val="16"/>
          <w:szCs w:val="16"/>
        </w:rPr>
        <w:t>Objaśnienia:</w:t>
      </w:r>
    </w:p>
    <w:p w:rsidR="00D35C22" w:rsidRPr="004D3701" w:rsidRDefault="00D35C22" w:rsidP="00D35C22">
      <w:pPr>
        <w:pStyle w:val="Standard"/>
        <w:spacing w:after="0"/>
        <w:rPr>
          <w:sz w:val="16"/>
          <w:szCs w:val="16"/>
        </w:rPr>
      </w:pPr>
      <w:r w:rsidRPr="004D3701">
        <w:rPr>
          <w:sz w:val="16"/>
          <w:szCs w:val="16"/>
          <w:vertAlign w:val="superscript"/>
        </w:rPr>
        <w:t xml:space="preserve">1 </w:t>
      </w:r>
      <w:r w:rsidRPr="004D3701">
        <w:rPr>
          <w:sz w:val="16"/>
          <w:szCs w:val="16"/>
        </w:rPr>
        <w:t>Rodzaj zajęć: obowiązkowe, do wyboru.</w:t>
      </w:r>
    </w:p>
    <w:p w:rsidR="00D35C22" w:rsidRPr="004D3701" w:rsidRDefault="00D35C22" w:rsidP="00D35C22">
      <w:pPr>
        <w:pStyle w:val="Standard"/>
        <w:spacing w:after="0"/>
        <w:jc w:val="left"/>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w:t>
      </w:r>
      <w:r w:rsidRPr="004D3701">
        <w:rPr>
          <w:sz w:val="16"/>
          <w:szCs w:val="16"/>
        </w:rPr>
        <w:br/>
        <w:t xml:space="preserve"> ĆP - ćwiczenia praktyczne (w tym zajęcia wychowania fizycznego), ĆS - ćwiczenia specjalistyczne (medyczne/ kliniczne),</w:t>
      </w:r>
    </w:p>
    <w:p w:rsidR="00D35C22" w:rsidRPr="004D3701" w:rsidRDefault="00D35C22" w:rsidP="00D35C22">
      <w:pPr>
        <w:pStyle w:val="Standard"/>
        <w:spacing w:after="0"/>
        <w:jc w:val="left"/>
        <w:rPr>
          <w:sz w:val="16"/>
          <w:szCs w:val="16"/>
        </w:rPr>
      </w:pPr>
      <w:r w:rsidRPr="004D3701">
        <w:rPr>
          <w:sz w:val="16"/>
          <w:szCs w:val="16"/>
        </w:rPr>
        <w:t xml:space="preserve"> LO – ćwiczenia laboratoryjne, LI - laboratorium informatyczne, ZTI - zajęcia z technologii informacyjnych, P – ćwiczenia projektowe, </w:t>
      </w:r>
    </w:p>
    <w:p w:rsidR="00D35C22" w:rsidRPr="004D3701" w:rsidRDefault="00D35C22" w:rsidP="00D35C22">
      <w:pPr>
        <w:pStyle w:val="Standard"/>
        <w:spacing w:after="0"/>
        <w:jc w:val="left"/>
        <w:rPr>
          <w:sz w:val="16"/>
          <w:szCs w:val="16"/>
        </w:rPr>
      </w:pPr>
      <w:r w:rsidRPr="004D3701">
        <w:rPr>
          <w:sz w:val="16"/>
          <w:szCs w:val="16"/>
        </w:rPr>
        <w:t xml:space="preserv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D35C22" w:rsidRPr="004D3701" w:rsidRDefault="00D35C22" w:rsidP="00D35C22">
      <w:pPr>
        <w:pStyle w:val="Standard"/>
        <w:spacing w:after="12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2"/>
        <w:gridCol w:w="4754"/>
        <w:gridCol w:w="1550"/>
        <w:gridCol w:w="2246"/>
      </w:tblGrid>
      <w:tr w:rsidR="00D35C22" w:rsidRPr="004D3701" w:rsidTr="002F3D9B">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35C22" w:rsidRPr="004D3701" w:rsidRDefault="00D35C22" w:rsidP="002F3D9B">
            <w:pPr>
              <w:pStyle w:val="Standard"/>
              <w:snapToGrid w:val="0"/>
              <w:spacing w:after="0" w:line="240" w:lineRule="auto"/>
              <w:rPr>
                <w:sz w:val="20"/>
                <w:szCs w:val="20"/>
              </w:rPr>
            </w:pPr>
            <w:r w:rsidRPr="004D3701">
              <w:rPr>
                <w:rFonts w:eastAsia="Calibri"/>
                <w:b/>
                <w:sz w:val="20"/>
                <w:szCs w:val="20"/>
              </w:rPr>
              <w:t>Wymagania wstępne</w:t>
            </w:r>
          </w:p>
        </w:tc>
      </w:tr>
      <w:tr w:rsidR="00D35C22" w:rsidRPr="004D3701" w:rsidTr="002F3D9B">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D35C22" w:rsidRPr="004D3701" w:rsidRDefault="00D35C22" w:rsidP="002F3D9B">
            <w:pPr>
              <w:pStyle w:val="Standard"/>
              <w:snapToGrid w:val="0"/>
              <w:spacing w:after="0" w:line="240" w:lineRule="auto"/>
              <w:rPr>
                <w:sz w:val="20"/>
                <w:szCs w:val="20"/>
              </w:rPr>
            </w:pPr>
            <w:r w:rsidRPr="004D3701">
              <w:rPr>
                <w:sz w:val="20"/>
                <w:szCs w:val="20"/>
              </w:rPr>
              <w:t>Znajomość podstawowych kategorii ekonomicznych</w:t>
            </w:r>
          </w:p>
        </w:tc>
      </w:tr>
      <w:tr w:rsidR="00D35C22" w:rsidRPr="004D3701" w:rsidTr="002F3D9B">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35C22" w:rsidRPr="004D3701" w:rsidRDefault="00D35C22" w:rsidP="002F3D9B">
            <w:pPr>
              <w:pStyle w:val="Standard"/>
              <w:snapToGrid w:val="0"/>
              <w:spacing w:after="0"/>
              <w:jc w:val="center"/>
              <w:rPr>
                <w:rFonts w:eastAsia="Calibri"/>
                <w:b/>
                <w:sz w:val="20"/>
                <w:szCs w:val="20"/>
              </w:rPr>
            </w:pPr>
            <w:r w:rsidRPr="004D3701">
              <w:rPr>
                <w:rFonts w:eastAsia="Calibri"/>
                <w:b/>
                <w:sz w:val="20"/>
                <w:szCs w:val="20"/>
              </w:rPr>
              <w:t>Szczegółowe efekty uczenia się</w:t>
            </w:r>
          </w:p>
        </w:tc>
      </w:tr>
      <w:tr w:rsidR="00D35C22" w:rsidRPr="004D3701" w:rsidTr="002F3D9B">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line="240" w:lineRule="auto"/>
              <w:jc w:val="center"/>
              <w:rPr>
                <w:b/>
                <w:sz w:val="20"/>
                <w:szCs w:val="20"/>
              </w:rPr>
            </w:pPr>
            <w:r w:rsidRPr="004D3701">
              <w:rPr>
                <w:b/>
                <w:sz w:val="20"/>
                <w:szCs w:val="20"/>
              </w:rPr>
              <w:t>Student, który zaliczył zajęcia</w:t>
            </w:r>
          </w:p>
          <w:p w:rsidR="00D35C22" w:rsidRPr="004D3701" w:rsidRDefault="00D35C22" w:rsidP="002F3D9B">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D35C22" w:rsidRPr="004D3701" w:rsidRDefault="00D35C22" w:rsidP="00D35C22">
            <w:pPr>
              <w:pStyle w:val="Standard"/>
              <w:snapToGrid w:val="0"/>
              <w:spacing w:after="0" w:line="240" w:lineRule="auto"/>
              <w:ind w:firstLine="14"/>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D35C22" w:rsidRPr="004D3701" w:rsidRDefault="00D35C22" w:rsidP="002F3D9B">
            <w:pPr>
              <w:pStyle w:val="Standard"/>
              <w:snapToGrid w:val="0"/>
              <w:spacing w:after="0"/>
              <w:jc w:val="center"/>
              <w:rPr>
                <w:b/>
                <w:bCs/>
                <w:sz w:val="20"/>
                <w:szCs w:val="20"/>
              </w:rPr>
            </w:pPr>
            <w:r w:rsidRPr="004D3701">
              <w:rPr>
                <w:b/>
                <w:bCs/>
                <w:sz w:val="20"/>
                <w:szCs w:val="20"/>
              </w:rPr>
              <w:t>Sposób weryfikacji</w:t>
            </w:r>
          </w:p>
          <w:p w:rsidR="00D35C22" w:rsidRPr="004D3701" w:rsidRDefault="00D35C22" w:rsidP="002F3D9B">
            <w:pPr>
              <w:pStyle w:val="Standard"/>
              <w:snapToGrid w:val="0"/>
              <w:spacing w:after="0"/>
              <w:jc w:val="center"/>
              <w:rPr>
                <w:color w:val="FF0000"/>
                <w:sz w:val="20"/>
                <w:szCs w:val="20"/>
              </w:rPr>
            </w:pPr>
            <w:r w:rsidRPr="004D3701">
              <w:rPr>
                <w:b/>
                <w:bCs/>
                <w:sz w:val="20"/>
                <w:szCs w:val="20"/>
              </w:rPr>
              <w:t>efektu uczenia się</w:t>
            </w:r>
          </w:p>
        </w:tc>
      </w:tr>
      <w:tr w:rsidR="00D35C22" w:rsidRPr="004D3701" w:rsidTr="002F3D9B">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35C22" w:rsidRPr="004D3701" w:rsidRDefault="00D35C22" w:rsidP="002F3D9B">
            <w:pPr>
              <w:pStyle w:val="Standard"/>
              <w:snapToGrid w:val="0"/>
              <w:spacing w:after="0"/>
              <w:jc w:val="left"/>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D35C22" w:rsidRPr="004D3701" w:rsidRDefault="00D35C22" w:rsidP="002F3D9B">
            <w:pPr>
              <w:pStyle w:val="Standard"/>
              <w:snapToGrid w:val="0"/>
              <w:spacing w:after="0"/>
              <w:jc w:val="left"/>
              <w:rPr>
                <w:sz w:val="20"/>
                <w:szCs w:val="20"/>
              </w:rPr>
            </w:pPr>
            <w:r w:rsidRPr="004D3701">
              <w:rPr>
                <w:sz w:val="20"/>
                <w:szCs w:val="20"/>
              </w:rPr>
              <w:t>Zna pojęcie zarządzania, posiada wiedzę o teorii</w:t>
            </w:r>
            <w:r w:rsidRPr="004D3701">
              <w:rPr>
                <w:sz w:val="20"/>
                <w:szCs w:val="20"/>
              </w:rPr>
              <w:br/>
              <w:t>i koncepcjach zarzadzania; o strukturach organizacyjnych firm; zasadach budowy strategii rozwoju firmy;</w:t>
            </w:r>
          </w:p>
        </w:tc>
        <w:tc>
          <w:tcPr>
            <w:tcW w:w="1559" w:type="dxa"/>
            <w:tcBorders>
              <w:top w:val="single" w:sz="4" w:space="0" w:color="000000"/>
              <w:left w:val="single" w:sz="4" w:space="0" w:color="000000"/>
              <w:bottom w:val="single" w:sz="4" w:space="0" w:color="000000"/>
            </w:tcBorders>
            <w:shd w:val="clear" w:color="auto" w:fill="auto"/>
            <w:vAlign w:val="center"/>
          </w:tcPr>
          <w:p w:rsidR="00D35C22" w:rsidRPr="004D3701" w:rsidRDefault="00D35C22" w:rsidP="002A7BF0">
            <w:pPr>
              <w:spacing w:after="0"/>
              <w:ind w:left="15" w:hanging="6"/>
              <w:jc w:val="center"/>
              <w:rPr>
                <w:rFonts w:ascii="Times New Roman" w:hAnsi="Times New Roman" w:cs="Times New Roman"/>
                <w:sz w:val="20"/>
                <w:szCs w:val="20"/>
              </w:rPr>
            </w:pPr>
            <w:r w:rsidRPr="004D3701">
              <w:rPr>
                <w:rFonts w:ascii="Times New Roman" w:hAnsi="Times New Roman" w:cs="Times New Roman"/>
                <w:sz w:val="20"/>
                <w:szCs w:val="20"/>
              </w:rPr>
              <w:t>EK1_W01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22" w:rsidRPr="004D3701" w:rsidRDefault="00D35C22" w:rsidP="002F3D9B">
            <w:pPr>
              <w:pStyle w:val="Standard"/>
              <w:snapToGrid w:val="0"/>
              <w:spacing w:after="0"/>
              <w:jc w:val="center"/>
              <w:rPr>
                <w:sz w:val="20"/>
                <w:szCs w:val="20"/>
              </w:rPr>
            </w:pPr>
            <w:r w:rsidRPr="004D3701">
              <w:rPr>
                <w:sz w:val="20"/>
                <w:szCs w:val="20"/>
              </w:rPr>
              <w:t xml:space="preserve">Kolokwium; </w:t>
            </w:r>
          </w:p>
          <w:p w:rsidR="00D35C22" w:rsidRPr="004D3701" w:rsidRDefault="00D35C22" w:rsidP="002F3D9B">
            <w:pPr>
              <w:pStyle w:val="Standard"/>
              <w:snapToGrid w:val="0"/>
              <w:spacing w:after="0"/>
              <w:jc w:val="center"/>
              <w:rPr>
                <w:sz w:val="20"/>
                <w:szCs w:val="20"/>
              </w:rPr>
            </w:pPr>
            <w:r w:rsidRPr="004D3701">
              <w:rPr>
                <w:sz w:val="20"/>
                <w:szCs w:val="20"/>
              </w:rPr>
              <w:t>Aktywność na zajęciach;</w:t>
            </w:r>
          </w:p>
        </w:tc>
      </w:tr>
      <w:tr w:rsidR="00D35C22" w:rsidRPr="004D3701" w:rsidTr="002F3D9B">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35C22" w:rsidRPr="004D3701" w:rsidRDefault="00D35C22" w:rsidP="002F3D9B">
            <w:pPr>
              <w:pStyle w:val="Standard"/>
              <w:snapToGrid w:val="0"/>
              <w:spacing w:after="0"/>
              <w:jc w:val="left"/>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D35C22" w:rsidRPr="004D3701" w:rsidRDefault="00D35C22" w:rsidP="002F3D9B">
            <w:pPr>
              <w:pStyle w:val="Standard"/>
              <w:snapToGrid w:val="0"/>
              <w:spacing w:after="0"/>
              <w:jc w:val="left"/>
              <w:rPr>
                <w:sz w:val="20"/>
                <w:szCs w:val="20"/>
              </w:rPr>
            </w:pPr>
            <w:r w:rsidRPr="004D3701">
              <w:rPr>
                <w:sz w:val="20"/>
                <w:szCs w:val="20"/>
              </w:rPr>
              <w:t>Zna zastosowanie wiedzy teoretycznej z zakresu zarzadzania w praktyce gospodarczej;</w:t>
            </w:r>
          </w:p>
        </w:tc>
        <w:tc>
          <w:tcPr>
            <w:tcW w:w="1559" w:type="dxa"/>
            <w:tcBorders>
              <w:top w:val="single" w:sz="4" w:space="0" w:color="000000"/>
              <w:left w:val="single" w:sz="4" w:space="0" w:color="000000"/>
              <w:bottom w:val="single" w:sz="4" w:space="0" w:color="000000"/>
            </w:tcBorders>
            <w:shd w:val="clear" w:color="auto" w:fill="auto"/>
            <w:vAlign w:val="center"/>
          </w:tcPr>
          <w:p w:rsidR="00D35C22" w:rsidRPr="004D3701" w:rsidRDefault="00D35C22" w:rsidP="002A7BF0">
            <w:pPr>
              <w:pStyle w:val="Standard"/>
              <w:snapToGrid w:val="0"/>
              <w:spacing w:after="0"/>
              <w:ind w:left="15" w:hanging="6"/>
              <w:jc w:val="center"/>
              <w:rPr>
                <w:sz w:val="20"/>
                <w:szCs w:val="20"/>
              </w:rPr>
            </w:pPr>
            <w:r w:rsidRPr="004D3701">
              <w:rPr>
                <w:sz w:val="20"/>
                <w:szCs w:val="20"/>
              </w:rPr>
              <w:t>EK1_W04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22" w:rsidRPr="004D3701" w:rsidRDefault="00D35C22" w:rsidP="002F3D9B">
            <w:pPr>
              <w:pStyle w:val="Standard"/>
              <w:snapToGrid w:val="0"/>
              <w:spacing w:after="0"/>
              <w:jc w:val="center"/>
              <w:rPr>
                <w:sz w:val="20"/>
                <w:szCs w:val="20"/>
              </w:rPr>
            </w:pPr>
            <w:r w:rsidRPr="004D3701">
              <w:rPr>
                <w:sz w:val="20"/>
                <w:szCs w:val="20"/>
              </w:rPr>
              <w:t xml:space="preserve">Test; aktywność </w:t>
            </w:r>
            <w:r w:rsidRPr="004D3701">
              <w:rPr>
                <w:sz w:val="20"/>
                <w:szCs w:val="20"/>
              </w:rPr>
              <w:br/>
              <w:t>na zajęciach;</w:t>
            </w:r>
          </w:p>
        </w:tc>
      </w:tr>
      <w:tr w:rsidR="00D35C22" w:rsidRPr="004D3701" w:rsidTr="002F3D9B">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35C22" w:rsidRPr="004D3701" w:rsidRDefault="00D35C22" w:rsidP="002F3D9B">
            <w:pPr>
              <w:pStyle w:val="Standard"/>
              <w:snapToGrid w:val="0"/>
              <w:spacing w:after="0"/>
              <w:jc w:val="left"/>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D35C22" w:rsidRPr="004D3701" w:rsidRDefault="00D35C22" w:rsidP="002F3D9B">
            <w:pPr>
              <w:pStyle w:val="Standard"/>
              <w:snapToGrid w:val="0"/>
              <w:spacing w:after="0"/>
              <w:jc w:val="left"/>
              <w:rPr>
                <w:sz w:val="20"/>
                <w:szCs w:val="20"/>
              </w:rPr>
            </w:pPr>
            <w:r w:rsidRPr="004D3701">
              <w:rPr>
                <w:sz w:val="20"/>
                <w:szCs w:val="20"/>
              </w:rPr>
              <w:t xml:space="preserve">Potrafi posługiwać się właściwymi metodami </w:t>
            </w:r>
            <w:r w:rsidRPr="004D3701">
              <w:rPr>
                <w:sz w:val="20"/>
                <w:szCs w:val="20"/>
              </w:rPr>
              <w:br/>
              <w:t>w opisie i analizie firmy oraz wyciągać adekwatne wnioski;</w:t>
            </w:r>
          </w:p>
        </w:tc>
        <w:tc>
          <w:tcPr>
            <w:tcW w:w="1559" w:type="dxa"/>
            <w:tcBorders>
              <w:top w:val="single" w:sz="4" w:space="0" w:color="000000"/>
              <w:left w:val="single" w:sz="4" w:space="0" w:color="000000"/>
              <w:bottom w:val="single" w:sz="4" w:space="0" w:color="000000"/>
            </w:tcBorders>
            <w:shd w:val="clear" w:color="auto" w:fill="auto"/>
            <w:vAlign w:val="center"/>
          </w:tcPr>
          <w:p w:rsidR="00D35C22" w:rsidRPr="004D3701" w:rsidRDefault="00D35C22" w:rsidP="002A7BF0">
            <w:pPr>
              <w:spacing w:after="0"/>
              <w:ind w:left="15" w:hanging="6"/>
              <w:jc w:val="center"/>
              <w:rPr>
                <w:rFonts w:ascii="Times New Roman" w:hAnsi="Times New Roman" w:cs="Times New Roman"/>
                <w:sz w:val="20"/>
                <w:szCs w:val="20"/>
              </w:rPr>
            </w:pPr>
            <w:r w:rsidRPr="004D3701">
              <w:rPr>
                <w:rFonts w:ascii="Times New Roman" w:hAnsi="Times New Roman" w:cs="Times New Roman"/>
                <w:sz w:val="20"/>
                <w:szCs w:val="20"/>
              </w:rPr>
              <w:t>EK1_U03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22" w:rsidRPr="004D3701" w:rsidRDefault="00D35C22" w:rsidP="002F3D9B">
            <w:pPr>
              <w:pStyle w:val="Standard"/>
              <w:snapToGrid w:val="0"/>
              <w:spacing w:after="0"/>
              <w:jc w:val="center"/>
              <w:rPr>
                <w:sz w:val="20"/>
                <w:szCs w:val="20"/>
              </w:rPr>
            </w:pPr>
            <w:r w:rsidRPr="004D3701">
              <w:rPr>
                <w:sz w:val="20"/>
                <w:szCs w:val="20"/>
              </w:rPr>
              <w:t>Analiza studium przypadku;</w:t>
            </w:r>
          </w:p>
        </w:tc>
      </w:tr>
      <w:tr w:rsidR="00D35C22" w:rsidRPr="004D3701" w:rsidTr="002F3D9B">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35C22" w:rsidRPr="004D3701" w:rsidRDefault="00D35C22" w:rsidP="002F3D9B">
            <w:pPr>
              <w:pStyle w:val="Standard"/>
              <w:snapToGrid w:val="0"/>
              <w:spacing w:after="0"/>
              <w:jc w:val="left"/>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D35C22" w:rsidRPr="004D3701" w:rsidRDefault="00D35C22" w:rsidP="002F3D9B">
            <w:pPr>
              <w:pStyle w:val="Standard"/>
              <w:snapToGrid w:val="0"/>
              <w:spacing w:after="0"/>
              <w:jc w:val="left"/>
              <w:rPr>
                <w:sz w:val="20"/>
                <w:szCs w:val="20"/>
              </w:rPr>
            </w:pPr>
            <w:r w:rsidRPr="004D3701">
              <w:rPr>
                <w:sz w:val="20"/>
                <w:szCs w:val="20"/>
              </w:rPr>
              <w:t>Potrafi przygotować strategię działania i rozwoju firmy, wyznaczyć wskaźniki osiągania celów;</w:t>
            </w:r>
          </w:p>
        </w:tc>
        <w:tc>
          <w:tcPr>
            <w:tcW w:w="1559" w:type="dxa"/>
            <w:tcBorders>
              <w:top w:val="single" w:sz="4" w:space="0" w:color="000000"/>
              <w:left w:val="single" w:sz="4" w:space="0" w:color="000000"/>
              <w:bottom w:val="single" w:sz="4" w:space="0" w:color="000000"/>
            </w:tcBorders>
            <w:shd w:val="clear" w:color="auto" w:fill="auto"/>
            <w:vAlign w:val="center"/>
          </w:tcPr>
          <w:p w:rsidR="00D35C22" w:rsidRPr="004D3701" w:rsidRDefault="00D35C22" w:rsidP="002A7BF0">
            <w:pPr>
              <w:spacing w:after="0"/>
              <w:ind w:left="15" w:hanging="6"/>
              <w:jc w:val="center"/>
              <w:rPr>
                <w:rFonts w:ascii="Times New Roman" w:hAnsi="Times New Roman" w:cs="Times New Roman"/>
                <w:sz w:val="20"/>
                <w:szCs w:val="20"/>
              </w:rPr>
            </w:pPr>
            <w:r w:rsidRPr="004D3701">
              <w:rPr>
                <w:rFonts w:ascii="Times New Roman" w:hAnsi="Times New Roman" w:cs="Times New Roman"/>
                <w:sz w:val="20"/>
                <w:szCs w:val="20"/>
              </w:rPr>
              <w:t>EK1_U05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22" w:rsidRPr="004D3701" w:rsidRDefault="00D35C22" w:rsidP="002F3D9B">
            <w:pPr>
              <w:pStyle w:val="Standard"/>
              <w:snapToGrid w:val="0"/>
              <w:spacing w:after="0"/>
              <w:jc w:val="center"/>
              <w:rPr>
                <w:sz w:val="20"/>
                <w:szCs w:val="20"/>
              </w:rPr>
            </w:pPr>
            <w:r w:rsidRPr="004D3701">
              <w:rPr>
                <w:sz w:val="20"/>
                <w:szCs w:val="20"/>
              </w:rPr>
              <w:t>Wykonywanie zadań;</w:t>
            </w:r>
          </w:p>
        </w:tc>
      </w:tr>
      <w:tr w:rsidR="00D35C22" w:rsidRPr="004D3701" w:rsidTr="002F3D9B">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35C22" w:rsidRPr="004D3701" w:rsidRDefault="00D35C22" w:rsidP="002F3D9B">
            <w:pPr>
              <w:pStyle w:val="Standard"/>
              <w:snapToGrid w:val="0"/>
              <w:spacing w:after="0"/>
              <w:jc w:val="left"/>
              <w:rPr>
                <w:sz w:val="20"/>
                <w:szCs w:val="20"/>
              </w:rPr>
            </w:pPr>
            <w:r w:rsidRPr="004D3701">
              <w:rPr>
                <w:sz w:val="20"/>
                <w:szCs w:val="20"/>
              </w:rPr>
              <w:t xml:space="preserve">5. </w:t>
            </w:r>
          </w:p>
        </w:tc>
        <w:tc>
          <w:tcPr>
            <w:tcW w:w="4813" w:type="dxa"/>
            <w:tcBorders>
              <w:top w:val="single" w:sz="4" w:space="0" w:color="000000"/>
              <w:left w:val="single" w:sz="4" w:space="0" w:color="000000"/>
              <w:bottom w:val="single" w:sz="4" w:space="0" w:color="000000"/>
            </w:tcBorders>
            <w:shd w:val="clear" w:color="auto" w:fill="auto"/>
            <w:vAlign w:val="center"/>
          </w:tcPr>
          <w:p w:rsidR="00D35C22" w:rsidRPr="004D3701" w:rsidRDefault="00D35C22" w:rsidP="002F3D9B">
            <w:pPr>
              <w:pStyle w:val="Standard"/>
              <w:snapToGrid w:val="0"/>
              <w:spacing w:after="0"/>
              <w:jc w:val="left"/>
              <w:rPr>
                <w:kern w:val="18"/>
                <w:sz w:val="19"/>
                <w:szCs w:val="18"/>
              </w:rPr>
            </w:pPr>
            <w:r w:rsidRPr="004D3701">
              <w:rPr>
                <w:kern w:val="18"/>
                <w:sz w:val="19"/>
                <w:szCs w:val="18"/>
              </w:rPr>
              <w:t xml:space="preserve">Dostrzega potrzebę stałego poszerzania wiedzy </w:t>
            </w:r>
            <w:r w:rsidRPr="004D3701">
              <w:rPr>
                <w:kern w:val="18"/>
                <w:sz w:val="19"/>
                <w:szCs w:val="18"/>
              </w:rPr>
              <w:br/>
              <w:t xml:space="preserve">i doskonalenia umiejętności; </w:t>
            </w:r>
          </w:p>
          <w:p w:rsidR="00D35C22" w:rsidRPr="004D3701" w:rsidRDefault="00D35C22" w:rsidP="002F3D9B">
            <w:pPr>
              <w:pStyle w:val="Standard"/>
              <w:snapToGrid w:val="0"/>
              <w:spacing w:after="0"/>
              <w:jc w:val="left"/>
              <w:rPr>
                <w:kern w:val="18"/>
                <w:sz w:val="19"/>
                <w:szCs w:val="18"/>
              </w:rPr>
            </w:pPr>
            <w:r w:rsidRPr="004D3701">
              <w:rPr>
                <w:kern w:val="18"/>
                <w:sz w:val="19"/>
                <w:szCs w:val="18"/>
              </w:rPr>
              <w:t xml:space="preserve">Krytycznie ocenia odbierane treści; a w rozwiazywaniu trudnych problemów zasięgania opinii ekspertów; </w:t>
            </w:r>
          </w:p>
          <w:p w:rsidR="00D35C22" w:rsidRPr="004D3701" w:rsidRDefault="00D35C22" w:rsidP="002F3D9B">
            <w:pPr>
              <w:pStyle w:val="Standard"/>
              <w:snapToGrid w:val="0"/>
              <w:spacing w:after="0"/>
              <w:jc w:val="left"/>
              <w:rPr>
                <w:sz w:val="20"/>
                <w:szCs w:val="20"/>
              </w:rPr>
            </w:pPr>
            <w:r w:rsidRPr="004D3701">
              <w:rPr>
                <w:kern w:val="18"/>
                <w:sz w:val="19"/>
                <w:szCs w:val="18"/>
              </w:rPr>
              <w:t>Jest gotów do samodzielnego podejmowania decyzji;</w:t>
            </w:r>
          </w:p>
        </w:tc>
        <w:tc>
          <w:tcPr>
            <w:tcW w:w="1559" w:type="dxa"/>
            <w:tcBorders>
              <w:top w:val="single" w:sz="4" w:space="0" w:color="000000"/>
              <w:left w:val="single" w:sz="4" w:space="0" w:color="000000"/>
              <w:bottom w:val="single" w:sz="4" w:space="0" w:color="000000"/>
            </w:tcBorders>
            <w:shd w:val="clear" w:color="auto" w:fill="auto"/>
            <w:vAlign w:val="center"/>
          </w:tcPr>
          <w:p w:rsidR="00D35C22" w:rsidRPr="004D3701" w:rsidRDefault="00D35C22" w:rsidP="002A7BF0">
            <w:pPr>
              <w:spacing w:after="0"/>
              <w:ind w:left="15" w:hanging="6"/>
              <w:jc w:val="center"/>
              <w:rPr>
                <w:rFonts w:ascii="Times New Roman" w:hAnsi="Times New Roman" w:cs="Times New Roman"/>
                <w:sz w:val="20"/>
                <w:szCs w:val="20"/>
              </w:rPr>
            </w:pPr>
            <w:r w:rsidRPr="004D3701">
              <w:rPr>
                <w:rFonts w:ascii="Times New Roman" w:hAnsi="Times New Roman" w:cs="Times New Roman"/>
                <w:sz w:val="20"/>
                <w:szCs w:val="20"/>
              </w:rPr>
              <w:t>EK1_K01</w:t>
            </w:r>
          </w:p>
          <w:p w:rsidR="00D35C22" w:rsidRPr="004D3701" w:rsidRDefault="00D35C22" w:rsidP="002A7BF0">
            <w:pPr>
              <w:spacing w:after="0"/>
              <w:ind w:left="15" w:hanging="6"/>
              <w:jc w:val="center"/>
              <w:rPr>
                <w:rFonts w:ascii="Times New Roman" w:hAnsi="Times New Roman" w:cs="Times New Roman"/>
                <w:sz w:val="20"/>
                <w:szCs w:val="20"/>
              </w:rPr>
            </w:pPr>
            <w:r w:rsidRPr="004D3701">
              <w:rPr>
                <w:rFonts w:ascii="Times New Roman" w:hAnsi="Times New Roman" w:cs="Times New Roman"/>
                <w:sz w:val="20"/>
                <w:szCs w:val="20"/>
              </w:rPr>
              <w:t>EK1_K02</w:t>
            </w:r>
          </w:p>
          <w:p w:rsidR="00D35C22" w:rsidRPr="004D3701" w:rsidRDefault="00D35C22" w:rsidP="002A7BF0">
            <w:pPr>
              <w:spacing w:after="0"/>
              <w:ind w:left="15" w:hanging="6"/>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22" w:rsidRPr="004D3701" w:rsidRDefault="00D35C22" w:rsidP="002F3D9B">
            <w:pPr>
              <w:pStyle w:val="Standard"/>
              <w:snapToGrid w:val="0"/>
              <w:spacing w:after="0"/>
              <w:jc w:val="center"/>
              <w:rPr>
                <w:sz w:val="20"/>
                <w:szCs w:val="20"/>
              </w:rPr>
            </w:pPr>
            <w:r w:rsidRPr="004D3701">
              <w:rPr>
                <w:sz w:val="20"/>
                <w:szCs w:val="20"/>
              </w:rPr>
              <w:t>Obserwacja</w:t>
            </w:r>
          </w:p>
        </w:tc>
      </w:tr>
    </w:tbl>
    <w:p w:rsidR="00D35C22" w:rsidRPr="004D3701" w:rsidRDefault="00D35C22" w:rsidP="00D35C22">
      <w:pPr>
        <w:spacing w:after="0"/>
        <w:rPr>
          <w:rFonts w:ascii="Times New Roman" w:hAnsi="Times New Roman" w:cs="Times New Roman"/>
        </w:rPr>
      </w:pPr>
    </w:p>
    <w:tbl>
      <w:tblPr>
        <w:tblW w:w="0" w:type="auto"/>
        <w:jc w:val="center"/>
        <w:tblLook w:val="0000" w:firstRow="0" w:lastRow="0" w:firstColumn="0" w:lastColumn="0" w:noHBand="0" w:noVBand="0"/>
      </w:tblPr>
      <w:tblGrid>
        <w:gridCol w:w="9062"/>
      </w:tblGrid>
      <w:tr w:rsidR="00D35C22" w:rsidRPr="004D3701" w:rsidTr="002F3D9B">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35C22" w:rsidRPr="004D3701" w:rsidRDefault="00D35C22" w:rsidP="002F3D9B">
            <w:pPr>
              <w:pStyle w:val="Standard"/>
              <w:snapToGrid w:val="0"/>
              <w:spacing w:after="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D35C22" w:rsidRPr="004D3701" w:rsidTr="002F3D9B">
        <w:trPr>
          <w:trHeight w:val="397"/>
          <w:jc w:val="center"/>
        </w:trPr>
        <w:tc>
          <w:tcPr>
            <w:tcW w:w="9078" w:type="dxa"/>
            <w:tcBorders>
              <w:left w:val="single" w:sz="4" w:space="0" w:color="000000"/>
              <w:bottom w:val="single" w:sz="4" w:space="0" w:color="000000"/>
              <w:right w:val="single" w:sz="4" w:space="0" w:color="000000"/>
            </w:tcBorders>
            <w:shd w:val="clear" w:color="auto" w:fill="FFFFFF"/>
            <w:vAlign w:val="center"/>
          </w:tcPr>
          <w:p w:rsidR="00D35C22" w:rsidRPr="004D3701" w:rsidRDefault="00D35C22" w:rsidP="002F3D9B">
            <w:pPr>
              <w:pStyle w:val="Standard"/>
              <w:snapToGrid w:val="0"/>
              <w:spacing w:before="60" w:after="60"/>
              <w:jc w:val="left"/>
              <w:rPr>
                <w:kern w:val="20"/>
                <w:sz w:val="20"/>
                <w:szCs w:val="20"/>
              </w:rPr>
            </w:pPr>
            <w:r w:rsidRPr="004D3701">
              <w:rPr>
                <w:kern w:val="20"/>
                <w:sz w:val="20"/>
                <w:szCs w:val="20"/>
              </w:rPr>
              <w:t xml:space="preserve">Metoda podająca: wykład z wykorzystaniem prezentacji (PP); </w:t>
            </w:r>
          </w:p>
          <w:p w:rsidR="00D35C22" w:rsidRPr="004D3701" w:rsidRDefault="00D35C22" w:rsidP="002F3D9B">
            <w:pPr>
              <w:pStyle w:val="Standard"/>
              <w:snapToGrid w:val="0"/>
              <w:spacing w:before="60" w:after="60"/>
              <w:jc w:val="left"/>
              <w:rPr>
                <w:kern w:val="20"/>
                <w:sz w:val="20"/>
                <w:szCs w:val="20"/>
              </w:rPr>
            </w:pPr>
            <w:r w:rsidRPr="004D3701">
              <w:rPr>
                <w:kern w:val="20"/>
                <w:sz w:val="20"/>
                <w:szCs w:val="20"/>
              </w:rPr>
              <w:t xml:space="preserve">Metoda problemowa: rozwiązywanie problemu z wykorzystaniem i systematyzowaniem wiedzy; </w:t>
            </w:r>
          </w:p>
          <w:p w:rsidR="00D35C22" w:rsidRPr="004D3701" w:rsidRDefault="00D35C22" w:rsidP="002F3D9B">
            <w:pPr>
              <w:pStyle w:val="Standard"/>
              <w:snapToGrid w:val="0"/>
              <w:spacing w:before="60" w:after="60"/>
              <w:jc w:val="left"/>
              <w:rPr>
                <w:kern w:val="20"/>
                <w:sz w:val="20"/>
                <w:szCs w:val="20"/>
              </w:rPr>
            </w:pPr>
            <w:r w:rsidRPr="004D3701">
              <w:rPr>
                <w:kern w:val="20"/>
                <w:sz w:val="20"/>
                <w:szCs w:val="20"/>
              </w:rPr>
              <w:t>Metody aktywizujące: metoda projektu, studium przypadku; dyskusja sokratejska,</w:t>
            </w:r>
          </w:p>
          <w:p w:rsidR="00D35C22" w:rsidRPr="004D3701" w:rsidRDefault="00D35C22" w:rsidP="002F3D9B">
            <w:pPr>
              <w:pStyle w:val="Standard"/>
              <w:snapToGrid w:val="0"/>
              <w:spacing w:before="60" w:after="60"/>
              <w:jc w:val="left"/>
              <w:rPr>
                <w:rFonts w:eastAsia="Calibri"/>
                <w:kern w:val="20"/>
                <w:sz w:val="20"/>
                <w:szCs w:val="20"/>
              </w:rPr>
            </w:pPr>
            <w:r w:rsidRPr="004D3701">
              <w:rPr>
                <w:kern w:val="20"/>
                <w:sz w:val="20"/>
                <w:szCs w:val="20"/>
              </w:rPr>
              <w:t>Metody praktyczne: ćwiczenia audytoryjne i laboratoryjne;</w:t>
            </w:r>
          </w:p>
        </w:tc>
      </w:tr>
      <w:tr w:rsidR="00D35C22" w:rsidRPr="004D3701" w:rsidTr="002F3D9B">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35C22" w:rsidRPr="004D3701" w:rsidRDefault="00D35C22" w:rsidP="002F3D9B">
            <w:pPr>
              <w:pStyle w:val="Standard"/>
              <w:snapToGrid w:val="0"/>
              <w:spacing w:after="0"/>
              <w:rPr>
                <w:sz w:val="20"/>
                <w:szCs w:val="20"/>
              </w:rPr>
            </w:pPr>
            <w:r w:rsidRPr="004D3701">
              <w:rPr>
                <w:rFonts w:eastAsia="Calibri"/>
                <w:b/>
                <w:sz w:val="20"/>
                <w:szCs w:val="20"/>
              </w:rPr>
              <w:t>Kryteria oceny i weryfikacji efektów uczenia się</w:t>
            </w:r>
          </w:p>
        </w:tc>
      </w:tr>
      <w:tr w:rsidR="00D35C22" w:rsidRPr="004D3701" w:rsidTr="002F3D9B">
        <w:trPr>
          <w:trHeight w:val="397"/>
          <w:jc w:val="center"/>
        </w:trPr>
        <w:tc>
          <w:tcPr>
            <w:tcW w:w="9078" w:type="dxa"/>
            <w:tcBorders>
              <w:left w:val="single" w:sz="4" w:space="0" w:color="000000"/>
              <w:bottom w:val="single" w:sz="4" w:space="0" w:color="000000"/>
              <w:right w:val="single" w:sz="4" w:space="0" w:color="000000"/>
            </w:tcBorders>
            <w:shd w:val="clear" w:color="auto" w:fill="FFFFFF"/>
            <w:vAlign w:val="center"/>
          </w:tcPr>
          <w:p w:rsidR="00D35C22" w:rsidRPr="004D3701" w:rsidRDefault="00D35C22" w:rsidP="002F3D9B">
            <w:pPr>
              <w:pStyle w:val="Standard"/>
              <w:snapToGrid w:val="0"/>
              <w:spacing w:before="60" w:after="60"/>
              <w:jc w:val="left"/>
              <w:rPr>
                <w:kern w:val="20"/>
                <w:sz w:val="20"/>
                <w:szCs w:val="20"/>
              </w:rPr>
            </w:pPr>
            <w:r w:rsidRPr="004D3701">
              <w:rPr>
                <w:sz w:val="20"/>
                <w:szCs w:val="20"/>
              </w:rPr>
              <w:t>Weryfikacja wiedzy: ocena prac pisemnych w formie kolokwium/testu wyboru, zadań otwartych;</w:t>
            </w:r>
            <w:r w:rsidRPr="004D3701">
              <w:rPr>
                <w:sz w:val="20"/>
                <w:szCs w:val="20"/>
              </w:rPr>
              <w:br/>
            </w:r>
            <w:r w:rsidRPr="004D3701">
              <w:rPr>
                <w:kern w:val="20"/>
                <w:sz w:val="20"/>
                <w:szCs w:val="20"/>
              </w:rPr>
              <w:t>Do otrzymania zaliczenia niezbędne jest uzyskanie 51% punktów uzyskanych za poprawne odpowiedzi na kolokwium/teście; obecności na co najmniej 13 z 15 zajęć; uzyskania minimum 40% sumy punktów za przygotowaną prezentację zadania projektowego (na sumę punktów składa się ocena za jakość przygotowanej prezentacji w PP, opracowanie tekstowe zadania projektowego oraz prezentacja ustna); w przypadku nie uzyskania wymaganego limitu punktów student może podejść do zaliczenia sprawdzianu wiedzy z całości treści zajęć;</w:t>
            </w:r>
          </w:p>
          <w:p w:rsidR="00D35C22" w:rsidRPr="004D3701" w:rsidRDefault="00D35C22" w:rsidP="002F3D9B">
            <w:pPr>
              <w:pStyle w:val="Standard"/>
              <w:snapToGrid w:val="0"/>
              <w:spacing w:before="60" w:after="60"/>
              <w:jc w:val="left"/>
              <w:rPr>
                <w:kern w:val="20"/>
                <w:sz w:val="20"/>
                <w:szCs w:val="20"/>
              </w:rPr>
            </w:pPr>
            <w:r w:rsidRPr="004D3701">
              <w:rPr>
                <w:kern w:val="20"/>
                <w:sz w:val="20"/>
                <w:szCs w:val="20"/>
              </w:rPr>
              <w:t xml:space="preserve">Weryfikacja umiejętności: ocena analizy studium przypadku, zadania projektowego; aktywności </w:t>
            </w:r>
            <w:r w:rsidRPr="004D3701">
              <w:rPr>
                <w:kern w:val="20"/>
                <w:sz w:val="20"/>
                <w:szCs w:val="20"/>
              </w:rPr>
              <w:br/>
              <w:t>na zajęciach;</w:t>
            </w:r>
          </w:p>
          <w:p w:rsidR="00D35C22" w:rsidRPr="004D3701" w:rsidRDefault="00D35C22" w:rsidP="002F3D9B">
            <w:pPr>
              <w:pStyle w:val="Standard"/>
              <w:snapToGrid w:val="0"/>
              <w:spacing w:before="60" w:after="60"/>
              <w:jc w:val="left"/>
              <w:rPr>
                <w:sz w:val="20"/>
                <w:szCs w:val="20"/>
              </w:rPr>
            </w:pPr>
            <w:r w:rsidRPr="004D3701">
              <w:rPr>
                <w:kern w:val="20"/>
                <w:sz w:val="20"/>
                <w:szCs w:val="20"/>
              </w:rPr>
              <w:t xml:space="preserve">Weryfikacja kompetencji społecznych: obserwacja bezpośrednia w czasie wykonywania zadań; </w:t>
            </w:r>
            <w:r w:rsidRPr="004D3701">
              <w:rPr>
                <w:kern w:val="20"/>
                <w:sz w:val="20"/>
                <w:szCs w:val="20"/>
              </w:rPr>
              <w:br/>
              <w:t>prezentacji projektów; zachowań; dyskusji sokratejskiej;</w:t>
            </w:r>
          </w:p>
        </w:tc>
      </w:tr>
      <w:tr w:rsidR="00D35C22" w:rsidRPr="004D3701" w:rsidTr="002F3D9B">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35C22" w:rsidRPr="004D3701" w:rsidRDefault="00D35C22" w:rsidP="002F3D9B">
            <w:pPr>
              <w:pStyle w:val="Standard"/>
              <w:snapToGrid w:val="0"/>
              <w:spacing w:after="0"/>
              <w:rPr>
                <w:sz w:val="20"/>
                <w:szCs w:val="20"/>
              </w:rPr>
            </w:pPr>
            <w:r w:rsidRPr="004D3701">
              <w:rPr>
                <w:rFonts w:eastAsia="Calibri"/>
                <w:b/>
                <w:sz w:val="20"/>
                <w:szCs w:val="20"/>
              </w:rPr>
              <w:t>Warunki zaliczenia</w:t>
            </w:r>
          </w:p>
        </w:tc>
      </w:tr>
      <w:tr w:rsidR="00D35C22" w:rsidRPr="004D3701" w:rsidTr="002F3D9B">
        <w:trPr>
          <w:trHeight w:val="397"/>
          <w:jc w:val="center"/>
        </w:trPr>
        <w:tc>
          <w:tcPr>
            <w:tcW w:w="9078" w:type="dxa"/>
            <w:tcBorders>
              <w:left w:val="single" w:sz="4" w:space="0" w:color="000000"/>
              <w:bottom w:val="single" w:sz="4" w:space="0" w:color="000000"/>
              <w:right w:val="single" w:sz="4" w:space="0" w:color="000000"/>
            </w:tcBorders>
            <w:shd w:val="clear" w:color="auto" w:fill="FFFFFF"/>
            <w:vAlign w:val="center"/>
          </w:tcPr>
          <w:p w:rsidR="00D35C22" w:rsidRPr="004D3701" w:rsidRDefault="00D35C22" w:rsidP="002F3D9B">
            <w:pPr>
              <w:pStyle w:val="Standard"/>
              <w:snapToGrid w:val="0"/>
              <w:spacing w:after="0"/>
              <w:jc w:val="left"/>
              <w:rPr>
                <w:rFonts w:eastAsia="Calibri"/>
                <w:b/>
                <w:kern w:val="20"/>
                <w:sz w:val="20"/>
                <w:szCs w:val="20"/>
              </w:rPr>
            </w:pPr>
            <w:r w:rsidRPr="004D3701">
              <w:rPr>
                <w:rFonts w:eastAsia="Calibri"/>
                <w:kern w:val="20"/>
                <w:sz w:val="20"/>
                <w:szCs w:val="20"/>
              </w:rPr>
              <w:t>Zgodnie</w:t>
            </w:r>
            <w:r w:rsidRPr="004D3701">
              <w:rPr>
                <w:rFonts w:eastAsia="Calibri"/>
                <w:b/>
                <w:kern w:val="20"/>
                <w:sz w:val="20"/>
                <w:szCs w:val="20"/>
              </w:rPr>
              <w:t xml:space="preserve"> </w:t>
            </w:r>
            <w:r w:rsidRPr="004D3701">
              <w:rPr>
                <w:rFonts w:eastAsia="Calibri"/>
                <w:kern w:val="20"/>
                <w:sz w:val="20"/>
                <w:szCs w:val="20"/>
              </w:rPr>
              <w:t>z obowiązującym regulaminem studiów – zaliczenie z oceną; Warunkiem uzyskania zaliczenia jest spełnienie kryteriów wymienionych w dziale „Kryteria oceny i weryfikacji efektów uczenia się”</w:t>
            </w:r>
          </w:p>
        </w:tc>
      </w:tr>
      <w:tr w:rsidR="00D35C22" w:rsidRPr="004D3701" w:rsidTr="002F3D9B">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35C22" w:rsidRPr="004D3701" w:rsidRDefault="00D35C22" w:rsidP="002F3D9B">
            <w:pPr>
              <w:pStyle w:val="Standard"/>
              <w:snapToGrid w:val="0"/>
              <w:spacing w:after="0"/>
              <w:rPr>
                <w:sz w:val="20"/>
                <w:szCs w:val="20"/>
              </w:rPr>
            </w:pPr>
            <w:r w:rsidRPr="004D3701">
              <w:rPr>
                <w:rFonts w:eastAsia="Calibri"/>
                <w:b/>
                <w:sz w:val="20"/>
                <w:szCs w:val="20"/>
              </w:rPr>
              <w:t>Treści programowe (skrócony opis)</w:t>
            </w:r>
          </w:p>
        </w:tc>
      </w:tr>
      <w:tr w:rsidR="00D35C22" w:rsidRPr="004D3701" w:rsidTr="002F3D9B">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22" w:rsidRPr="004D3701" w:rsidRDefault="00D35C22" w:rsidP="002F3D9B">
            <w:pPr>
              <w:pStyle w:val="Textbody"/>
              <w:snapToGrid w:val="0"/>
              <w:spacing w:before="60" w:after="60" w:line="100" w:lineRule="atLeast"/>
              <w:jc w:val="left"/>
              <w:rPr>
                <w:rFonts w:ascii="Times New Roman" w:hAnsi="Times New Roman" w:cs="Times New Roman"/>
                <w:sz w:val="20"/>
              </w:rPr>
            </w:pPr>
            <w:r w:rsidRPr="004D3701">
              <w:rPr>
                <w:rFonts w:ascii="Times New Roman" w:hAnsi="Times New Roman" w:cs="Times New Roman"/>
                <w:sz w:val="20"/>
              </w:rPr>
              <w:t xml:space="preserve">Treści programowe przedmiotu pozwalają studentowi nabyć wiedzę z zakresu ewolucji teorii zarządzania i współczesnych koncepcji zarzadzania firmą; dzięki nabytej wiedzy, umiejętnościom </w:t>
            </w:r>
            <w:r w:rsidRPr="004D3701">
              <w:rPr>
                <w:rFonts w:ascii="Times New Roman" w:hAnsi="Times New Roman" w:cs="Times New Roman"/>
                <w:sz w:val="20"/>
              </w:rPr>
              <w:br/>
              <w:t xml:space="preserve">i kompetencjom potrafi on określić determinanty tworzenia firmy i zakresu jej działania, zaplanować strukturę organizacyjną i zbudować strategię działania firmy oraz podejmować decyzje o kierunkach rozwoju firmy; potrafi także dostrzegać konieczność samorozwoju oraz wykorzystać nabyte </w:t>
            </w:r>
            <w:r w:rsidRPr="004D3701">
              <w:rPr>
                <w:rFonts w:ascii="Times New Roman" w:hAnsi="Times New Roman" w:cs="Times New Roman"/>
                <w:sz w:val="20"/>
              </w:rPr>
              <w:br/>
              <w:t>w czasie zajęć umiejętności współpracy w grupie;</w:t>
            </w:r>
          </w:p>
        </w:tc>
      </w:tr>
      <w:tr w:rsidR="00D35C22" w:rsidRPr="002974E8" w:rsidTr="002F3D9B">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35C22" w:rsidRPr="004D3701" w:rsidRDefault="00D35C22" w:rsidP="002F3D9B">
            <w:pPr>
              <w:pStyle w:val="Standard"/>
              <w:snapToGrid w:val="0"/>
              <w:spacing w:after="0"/>
              <w:rPr>
                <w:rFonts w:eastAsia="Calibri"/>
                <w:b/>
                <w:sz w:val="20"/>
                <w:szCs w:val="20"/>
                <w:lang w:val="en-GB"/>
              </w:rPr>
            </w:pPr>
            <w:r w:rsidRPr="004D3701">
              <w:rPr>
                <w:rFonts w:eastAsia="Calibri"/>
                <w:b/>
                <w:sz w:val="20"/>
                <w:szCs w:val="20"/>
                <w:lang w:val="en-GB"/>
              </w:rPr>
              <w:t>Contents of the study programme (short version)</w:t>
            </w:r>
          </w:p>
        </w:tc>
      </w:tr>
      <w:tr w:rsidR="00D35C22" w:rsidRPr="002974E8" w:rsidTr="002F3D9B">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22" w:rsidRPr="004D3701" w:rsidRDefault="00D35C22" w:rsidP="002F3D9B">
            <w:pPr>
              <w:pStyle w:val="Textbody"/>
              <w:snapToGrid w:val="0"/>
              <w:spacing w:before="60" w:after="60" w:line="100" w:lineRule="atLeast"/>
              <w:jc w:val="left"/>
              <w:rPr>
                <w:rFonts w:ascii="Times New Roman" w:eastAsia="Calibri" w:hAnsi="Times New Roman" w:cs="Times New Roman"/>
                <w:kern w:val="20"/>
                <w:sz w:val="20"/>
                <w:lang w:val="en-GB"/>
              </w:rPr>
            </w:pPr>
            <w:r w:rsidRPr="004D3701">
              <w:rPr>
                <w:rFonts w:ascii="Times New Roman" w:eastAsia="Calibri" w:hAnsi="Times New Roman" w:cs="Times New Roman"/>
                <w:kern w:val="20"/>
                <w:sz w:val="20"/>
                <w:lang w:val="en-GB"/>
              </w:rPr>
              <w:t>The contents of subject allow student to acquire the knowledge of the evolution of management theory</w:t>
            </w:r>
            <w:r w:rsidRPr="004D3701">
              <w:rPr>
                <w:rFonts w:ascii="Times New Roman" w:eastAsia="Calibri" w:hAnsi="Times New Roman" w:cs="Times New Roman"/>
                <w:kern w:val="20"/>
                <w:sz w:val="20"/>
                <w:lang w:val="en-US"/>
              </w:rPr>
              <w:t xml:space="preserve">, and modern concept of company management; Thanks to acquired knowledge, skills and social competence the student can specify the determinants of the creation of company and the scope of its activities, </w:t>
            </w:r>
            <w:r w:rsidRPr="004D3701">
              <w:rPr>
                <w:rFonts w:ascii="Times New Roman" w:hAnsi="Times New Roman" w:cs="Times New Roman"/>
                <w:kern w:val="20"/>
                <w:sz w:val="20"/>
                <w:lang w:val="en-GB"/>
              </w:rPr>
              <w:t>to plan organizational structure, to build a strategy and make decisions about the directions of the company development; Student can also detect the need for self-development and use acquired during classes skills of cooperation in the group work.</w:t>
            </w:r>
          </w:p>
        </w:tc>
      </w:tr>
      <w:tr w:rsidR="00D35C22" w:rsidRPr="004D3701" w:rsidTr="002F3D9B">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35C22" w:rsidRPr="004D3701" w:rsidRDefault="00D35C22" w:rsidP="002F3D9B">
            <w:pPr>
              <w:pStyle w:val="Standard"/>
              <w:snapToGrid w:val="0"/>
              <w:spacing w:after="0"/>
              <w:rPr>
                <w:sz w:val="20"/>
                <w:szCs w:val="20"/>
              </w:rPr>
            </w:pPr>
            <w:r w:rsidRPr="004D3701">
              <w:rPr>
                <w:rFonts w:eastAsia="Calibri"/>
                <w:b/>
                <w:sz w:val="20"/>
                <w:szCs w:val="20"/>
              </w:rPr>
              <w:t>Treści programowe (pełny opis)</w:t>
            </w:r>
          </w:p>
        </w:tc>
      </w:tr>
      <w:tr w:rsidR="00D35C22" w:rsidRPr="004D3701" w:rsidTr="002F3D9B">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5C22" w:rsidRPr="004D3701" w:rsidRDefault="00D35C22" w:rsidP="002F3D9B">
            <w:pPr>
              <w:pStyle w:val="Textbody"/>
              <w:snapToGrid w:val="0"/>
              <w:spacing w:before="60" w:after="60" w:line="100" w:lineRule="atLeast"/>
              <w:jc w:val="left"/>
              <w:rPr>
                <w:rFonts w:ascii="Times New Roman" w:hAnsi="Times New Roman" w:cs="Times New Roman"/>
                <w:kern w:val="20"/>
                <w:sz w:val="20"/>
                <w:lang w:eastAsia="pl-PL"/>
              </w:rPr>
            </w:pPr>
            <w:r w:rsidRPr="004D3701">
              <w:rPr>
                <w:rFonts w:ascii="Times New Roman" w:hAnsi="Times New Roman" w:cs="Times New Roman"/>
                <w:sz w:val="20"/>
                <w:lang w:eastAsia="pl-PL"/>
              </w:rPr>
              <w:t xml:space="preserve">Treści </w:t>
            </w:r>
            <w:r w:rsidRPr="004D3701">
              <w:rPr>
                <w:rFonts w:ascii="Times New Roman" w:eastAsia="Calibri" w:hAnsi="Times New Roman" w:cs="Times New Roman"/>
                <w:sz w:val="20"/>
              </w:rPr>
              <w:t>wykładów</w:t>
            </w:r>
            <w:r w:rsidRPr="004D3701">
              <w:rPr>
                <w:rFonts w:ascii="Times New Roman" w:hAnsi="Times New Roman" w:cs="Times New Roman"/>
                <w:sz w:val="20"/>
                <w:lang w:eastAsia="pl-PL"/>
              </w:rPr>
              <w:t xml:space="preserve">: Zarządzanie – istota, definicje, funkcje; Ewolucja teorii zarządzania; Koncepcje </w:t>
            </w:r>
            <w:r w:rsidRPr="004D3701">
              <w:rPr>
                <w:rFonts w:ascii="Times New Roman" w:hAnsi="Times New Roman" w:cs="Times New Roman"/>
                <w:kern w:val="20"/>
                <w:sz w:val="20"/>
                <w:lang w:eastAsia="pl-PL"/>
              </w:rPr>
              <w:t xml:space="preserve">zarządzania; Zarządzanie jako proces; Struktury organizacyjne i determinanty budowania struktury </w:t>
            </w:r>
            <w:r w:rsidRPr="004D3701">
              <w:rPr>
                <w:rFonts w:ascii="Times New Roman" w:hAnsi="Times New Roman" w:cs="Times New Roman"/>
                <w:kern w:val="20"/>
                <w:sz w:val="20"/>
                <w:lang w:eastAsia="pl-PL"/>
              </w:rPr>
              <w:br/>
              <w:t>i projektowanie organizacji; Zasoby organizacji; Zarządzanie zasobami organizacji; Zarządzanie procesem i zarządzaniem zmianą; Podejmowanie decyzji w organizacji; Koncepcje formułowania strategii Władza i autorytet w organizacji; Kultura organizacji; Etyka w działalności organizacji;</w:t>
            </w:r>
          </w:p>
          <w:p w:rsidR="00D35C22" w:rsidRPr="004D3701" w:rsidRDefault="00D35C22" w:rsidP="002F3D9B">
            <w:pPr>
              <w:pStyle w:val="Textbody"/>
              <w:snapToGrid w:val="0"/>
              <w:spacing w:before="60" w:after="60" w:line="100" w:lineRule="atLeast"/>
              <w:jc w:val="left"/>
              <w:rPr>
                <w:rFonts w:ascii="Times New Roman" w:hAnsi="Times New Roman" w:cs="Times New Roman"/>
                <w:kern w:val="20"/>
                <w:sz w:val="20"/>
                <w:lang w:eastAsia="pl-PL"/>
              </w:rPr>
            </w:pPr>
            <w:r w:rsidRPr="004D3701">
              <w:rPr>
                <w:rFonts w:ascii="Times New Roman" w:hAnsi="Times New Roman" w:cs="Times New Roman"/>
                <w:kern w:val="20"/>
                <w:sz w:val="20"/>
                <w:lang w:eastAsia="pl-PL"/>
              </w:rPr>
              <w:t>Ćwiczenia: Praca w zespole – podział ról, odpowiedzialność; Techniki pracy zespołowej; Projektowanie struktury organizacyjnej i strategii rozwoju firmy (praca w grupach): analiza studium przypadku - opis firmy (położenie, historia, forma własności), cechy charakterystyczne właściciela; opis działalności firmy (rodzaj działalności, charakterystyka produktów); struktura organizacyjna firmy – projekt struktury; Łańcuch zaopatrzenia i zbytu – projekt schematu, charakterystyka ogniw łańcucha zaopatrzenia i zbytu; konkurenci na rynku i strategia firmy wobec konkurencji; analiza SWOT i ocena działalności i dotychczasowej strategii firmy; projektowanie zmian i ocena proponowanych zmian; misja i cele strategiczne firmy - strategie krótko-, średnio- i długookresowe;</w:t>
            </w:r>
          </w:p>
          <w:p w:rsidR="00D35C22" w:rsidRPr="004D3701" w:rsidRDefault="00D35C22" w:rsidP="002F3D9B">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kern w:val="20"/>
                <w:sz w:val="20"/>
                <w:lang w:eastAsia="pl-PL"/>
              </w:rPr>
              <w:t>Prezentacje projektów przez studentów - dyskusja sokratejska;</w:t>
            </w:r>
          </w:p>
        </w:tc>
      </w:tr>
      <w:tr w:rsidR="00D35C22" w:rsidRPr="004D3701" w:rsidTr="002F3D9B">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35C22" w:rsidRPr="004D3701" w:rsidRDefault="00D35C22" w:rsidP="002F3D9B">
            <w:pPr>
              <w:pStyle w:val="Standard"/>
              <w:snapToGrid w:val="0"/>
              <w:spacing w:after="0"/>
              <w:rPr>
                <w:sz w:val="20"/>
                <w:szCs w:val="20"/>
              </w:rPr>
            </w:pPr>
            <w:r w:rsidRPr="004D3701">
              <w:rPr>
                <w:rFonts w:eastAsia="Calibri"/>
                <w:b/>
                <w:sz w:val="20"/>
                <w:szCs w:val="20"/>
              </w:rPr>
              <w:lastRenderedPageBreak/>
              <w:t>Literatura (do 3 pozycji dla formy zajęć – zalecane)</w:t>
            </w:r>
          </w:p>
        </w:tc>
      </w:tr>
      <w:tr w:rsidR="00D35C22" w:rsidRPr="004D3701" w:rsidTr="002F3D9B">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22" w:rsidRPr="004D3701" w:rsidRDefault="00D35C22" w:rsidP="002F3D9B">
            <w:pPr>
              <w:pStyle w:val="Textbody"/>
              <w:snapToGrid w:val="0"/>
              <w:spacing w:before="60" w:after="60" w:line="100" w:lineRule="atLeast"/>
              <w:jc w:val="left"/>
              <w:rPr>
                <w:rFonts w:ascii="Times New Roman" w:hAnsi="Times New Roman" w:cs="Times New Roman"/>
                <w:kern w:val="20"/>
                <w:sz w:val="20"/>
                <w:lang w:eastAsia="pl-PL"/>
              </w:rPr>
            </w:pPr>
            <w:r w:rsidRPr="004D3701">
              <w:rPr>
                <w:rFonts w:ascii="Times New Roman" w:hAnsi="Times New Roman" w:cs="Times New Roman"/>
                <w:kern w:val="20"/>
                <w:sz w:val="20"/>
                <w:lang w:eastAsia="pl-PL"/>
              </w:rPr>
              <w:t>Literatura podstawowa:</w:t>
            </w:r>
            <w:r w:rsidRPr="004D3701">
              <w:rPr>
                <w:rFonts w:ascii="Times New Roman" w:hAnsi="Times New Roman" w:cs="Times New Roman"/>
                <w:kern w:val="20"/>
                <w:sz w:val="20"/>
                <w:lang w:eastAsia="pl-PL"/>
              </w:rPr>
              <w:br/>
              <w:t>Gryfin R.W., 2017. Podstawy zarządzania organizacjami. Wydawnictwo Naukowe PWN Warszawa.</w:t>
            </w:r>
            <w:r w:rsidRPr="004D3701">
              <w:rPr>
                <w:rFonts w:ascii="Times New Roman" w:hAnsi="Times New Roman" w:cs="Times New Roman"/>
                <w:kern w:val="20"/>
                <w:sz w:val="20"/>
                <w:lang w:eastAsia="pl-PL"/>
              </w:rPr>
              <w:br/>
              <w:t>Strużycki M., 2014. Podstawy zarządzania. Wyd. SGH Oficyna Wydawnicza Warszawa.</w:t>
            </w:r>
            <w:r w:rsidRPr="004D3701">
              <w:rPr>
                <w:rFonts w:ascii="Times New Roman" w:hAnsi="Times New Roman" w:cs="Times New Roman"/>
                <w:kern w:val="20"/>
                <w:sz w:val="20"/>
                <w:lang w:eastAsia="pl-PL"/>
              </w:rPr>
              <w:br/>
              <w:t xml:space="preserve">Stoner J.A.F., Freeman R.E., Gilbert D.R., jr., 2001. Kierowanie. PWE Warszawa </w:t>
            </w:r>
          </w:p>
          <w:p w:rsidR="00D35C22" w:rsidRPr="004D3701" w:rsidRDefault="00D35C22" w:rsidP="002F3D9B">
            <w:pPr>
              <w:pStyle w:val="Textbody"/>
              <w:snapToGrid w:val="0"/>
              <w:spacing w:before="60" w:after="0" w:line="100" w:lineRule="atLeast"/>
              <w:jc w:val="left"/>
              <w:rPr>
                <w:rFonts w:ascii="Times New Roman" w:eastAsia="Calibri" w:hAnsi="Times New Roman" w:cs="Times New Roman"/>
                <w:sz w:val="20"/>
              </w:rPr>
            </w:pPr>
            <w:r w:rsidRPr="004D3701">
              <w:rPr>
                <w:rFonts w:ascii="Times New Roman" w:hAnsi="Times New Roman" w:cs="Times New Roman"/>
                <w:kern w:val="20"/>
                <w:sz w:val="20"/>
                <w:lang w:eastAsia="pl-PL"/>
              </w:rPr>
              <w:t>Literatura uzupełniająca:</w:t>
            </w:r>
            <w:r w:rsidRPr="004D3701">
              <w:rPr>
                <w:rFonts w:ascii="Times New Roman" w:hAnsi="Times New Roman" w:cs="Times New Roman"/>
                <w:kern w:val="20"/>
                <w:sz w:val="20"/>
                <w:lang w:eastAsia="pl-PL"/>
              </w:rPr>
              <w:br/>
              <w:t>M. Romanowska, 2009. Planowanie strategiczne w przedsiębiorstwie. PWE Warszawa.</w:t>
            </w:r>
            <w:r w:rsidRPr="004D3701">
              <w:rPr>
                <w:rFonts w:ascii="Times New Roman" w:hAnsi="Times New Roman" w:cs="Times New Roman"/>
                <w:kern w:val="20"/>
                <w:sz w:val="20"/>
                <w:lang w:eastAsia="pl-PL"/>
              </w:rPr>
              <w:br/>
              <w:t>Stabryła A., 1995. Zarządzanie rozwojem firmy. KS Kraków.</w:t>
            </w:r>
          </w:p>
        </w:tc>
      </w:tr>
    </w:tbl>
    <w:p w:rsidR="00D35C22" w:rsidRPr="004D3701" w:rsidRDefault="00D35C22" w:rsidP="00D35C22">
      <w:pPr>
        <w:pStyle w:val="Standard"/>
        <w:spacing w:after="120" w:line="240" w:lineRule="auto"/>
        <w:ind w:firstLine="709"/>
        <w:rPr>
          <w:rFonts w:eastAsia="Calibri"/>
          <w:b/>
          <w:sz w:val="16"/>
          <w:szCs w:val="16"/>
        </w:rPr>
      </w:pPr>
    </w:p>
    <w:p w:rsidR="00D35C22" w:rsidRPr="004D3701" w:rsidRDefault="00D35C22" w:rsidP="00D35C22">
      <w:pPr>
        <w:pStyle w:val="Standard"/>
        <w:spacing w:after="12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15"/>
        <w:gridCol w:w="1847"/>
      </w:tblGrid>
      <w:tr w:rsidR="00D35C22" w:rsidRPr="004D3701" w:rsidTr="002F3D9B">
        <w:trPr>
          <w:trHeight w:val="397"/>
          <w:jc w:val="center"/>
        </w:trPr>
        <w:tc>
          <w:tcPr>
            <w:tcW w:w="7292" w:type="dxa"/>
            <w:tcBorders>
              <w:top w:val="single" w:sz="4" w:space="0" w:color="000000"/>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5C22" w:rsidRPr="004D3701" w:rsidRDefault="00D35C22" w:rsidP="002F3D9B">
            <w:pPr>
              <w:pStyle w:val="Standard"/>
              <w:snapToGrid w:val="0"/>
              <w:spacing w:after="0"/>
              <w:jc w:val="center"/>
              <w:rPr>
                <w:sz w:val="20"/>
                <w:szCs w:val="20"/>
              </w:rPr>
            </w:pPr>
            <w:r w:rsidRPr="004D3701">
              <w:rPr>
                <w:sz w:val="20"/>
                <w:szCs w:val="20"/>
              </w:rPr>
              <w:t xml:space="preserve">Ekonomia </w:t>
            </w:r>
            <w:r w:rsidRPr="004D3701">
              <w:rPr>
                <w:sz w:val="20"/>
                <w:szCs w:val="20"/>
              </w:rPr>
              <w:br/>
              <w:t>i finanse</w:t>
            </w:r>
          </w:p>
        </w:tc>
      </w:tr>
      <w:tr w:rsidR="00D35C22" w:rsidRPr="004D3701" w:rsidTr="002F3D9B">
        <w:trPr>
          <w:trHeight w:val="397"/>
          <w:jc w:val="center"/>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35C22" w:rsidRPr="004D3701" w:rsidRDefault="00D35C22" w:rsidP="002F3D9B">
            <w:pPr>
              <w:pStyle w:val="Standard"/>
              <w:snapToGrid w:val="0"/>
              <w:spacing w:after="0"/>
            </w:pPr>
            <w:r w:rsidRPr="004D3701">
              <w:rPr>
                <w:rFonts w:eastAsia="Calibri"/>
                <w:b/>
                <w:sz w:val="16"/>
                <w:szCs w:val="16"/>
              </w:rPr>
              <w:t>Sposób określenia liczby punktów ECTS</w:t>
            </w:r>
          </w:p>
        </w:tc>
      </w:tr>
      <w:tr w:rsidR="00D35C22" w:rsidRPr="004D3701" w:rsidTr="002F3D9B">
        <w:trPr>
          <w:trHeight w:val="397"/>
          <w:jc w:val="center"/>
        </w:trPr>
        <w:tc>
          <w:tcPr>
            <w:tcW w:w="7292" w:type="dxa"/>
            <w:tcBorders>
              <w:top w:val="single" w:sz="4" w:space="0" w:color="000000"/>
              <w:left w:val="single" w:sz="4" w:space="0" w:color="000000"/>
              <w:bottom w:val="single" w:sz="4" w:space="0" w:color="000000"/>
            </w:tcBorders>
            <w:shd w:val="clear" w:color="auto" w:fill="D9D9D9"/>
            <w:vAlign w:val="center"/>
          </w:tcPr>
          <w:p w:rsidR="00D35C22" w:rsidRPr="004D3701" w:rsidRDefault="00D35C22" w:rsidP="002F3D9B">
            <w:pPr>
              <w:pStyle w:val="Standard"/>
              <w:snapToGrid w:val="0"/>
              <w:spacing w:after="0"/>
              <w:jc w:val="center"/>
              <w:rPr>
                <w:rFonts w:eastAsia="Calibri"/>
                <w:sz w:val="16"/>
                <w:szCs w:val="16"/>
              </w:rPr>
            </w:pPr>
            <w:r w:rsidRPr="004D3701">
              <w:rPr>
                <w:rFonts w:eastAsia="Calibri"/>
                <w:sz w:val="16"/>
                <w:szCs w:val="16"/>
              </w:rPr>
              <w:t>Forma nakładu pracy studenta</w:t>
            </w:r>
          </w:p>
          <w:p w:rsidR="00D35C22" w:rsidRPr="004D3701" w:rsidRDefault="00D35C22" w:rsidP="002F3D9B">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5C22" w:rsidRPr="004D3701" w:rsidRDefault="00D35C22" w:rsidP="002F3D9B">
            <w:pPr>
              <w:pStyle w:val="Standard"/>
              <w:snapToGrid w:val="0"/>
              <w:spacing w:after="0"/>
              <w:jc w:val="center"/>
            </w:pPr>
            <w:r w:rsidRPr="004D3701">
              <w:rPr>
                <w:rFonts w:eastAsia="Calibri"/>
                <w:sz w:val="16"/>
                <w:szCs w:val="16"/>
              </w:rPr>
              <w:t xml:space="preserve">Obciążenie studenta </w:t>
            </w:r>
            <w:r w:rsidRPr="004D3701">
              <w:rPr>
                <w:rFonts w:eastAsia="Calibri"/>
                <w:sz w:val="16"/>
                <w:szCs w:val="16"/>
              </w:rPr>
              <w:br/>
              <w:t>[w godz.]</w:t>
            </w:r>
          </w:p>
        </w:tc>
      </w:tr>
      <w:tr w:rsidR="00D35C22" w:rsidRPr="004D3701" w:rsidTr="002F3D9B">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D35C22" w:rsidRPr="004D3701" w:rsidRDefault="00D35C22" w:rsidP="002F3D9B">
            <w:pPr>
              <w:pStyle w:val="Textbody"/>
              <w:snapToGrid w:val="0"/>
              <w:spacing w:before="60" w:after="60" w:line="100" w:lineRule="atLeast"/>
              <w:jc w:val="left"/>
              <w:rPr>
                <w:rFonts w:ascii="Times New Roman" w:eastAsia="Calibri" w:hAnsi="Times New Roman" w:cs="Times New Roman"/>
                <w:sz w:val="20"/>
              </w:rPr>
            </w:pPr>
            <w:r w:rsidRPr="004D3701">
              <w:rPr>
                <w:rFonts w:ascii="Times New Roman" w:hAnsi="Times New Roman" w:cs="Times New Roman"/>
                <w:sz w:val="20"/>
                <w:lang w:eastAsia="pl-PL"/>
              </w:rPr>
              <w:t>Bezpośredni</w:t>
            </w:r>
            <w:r w:rsidRPr="004D3701">
              <w:rPr>
                <w:rFonts w:ascii="Times New Roman" w:eastAsia="Calibri" w:hAnsi="Times New Roman" w:cs="Times New Roman"/>
                <w:sz w:val="20"/>
              </w:rPr>
              <w:t xml:space="preserve"> kontakt z nauczycielem: </w:t>
            </w:r>
            <w:r w:rsidRPr="004D3701">
              <w:rPr>
                <w:rFonts w:ascii="Times New Roman" w:eastAsia="Calibri" w:hAnsi="Times New Roman" w:cs="Times New Roman"/>
                <w:sz w:val="20"/>
              </w:rPr>
              <w:br/>
              <w:t>udział w zajęciac</w:t>
            </w:r>
            <w:r w:rsidR="0024427F">
              <w:rPr>
                <w:rFonts w:ascii="Times New Roman" w:eastAsia="Calibri" w:hAnsi="Times New Roman" w:cs="Times New Roman"/>
                <w:sz w:val="20"/>
              </w:rPr>
              <w:t>h: wykład (15 h) + ćwiczenia (10) + laboratorium (10</w:t>
            </w:r>
            <w:r w:rsidRPr="004D3701">
              <w:rPr>
                <w:rFonts w:ascii="Times New Roman" w:eastAsia="Calibri" w:hAnsi="Times New Roman" w:cs="Times New Roman"/>
                <w:sz w:val="20"/>
              </w:rPr>
              <w:t xml:space="preserve"> h)</w:t>
            </w:r>
            <w:r w:rsidR="0024427F">
              <w:rPr>
                <w:rFonts w:ascii="Times New Roman" w:eastAsia="Calibri" w:hAnsi="Times New Roman" w:cs="Times New Roman"/>
                <w:sz w:val="20"/>
              </w:rPr>
              <w:t xml:space="preserve"> </w:t>
            </w:r>
            <w:r w:rsidR="0024427F">
              <w:rPr>
                <w:rFonts w:ascii="Times New Roman" w:eastAsia="Calibri" w:hAnsi="Times New Roman" w:cs="Times New Roman"/>
                <w:sz w:val="20"/>
              </w:rPr>
              <w:br/>
              <w:t>+ konsultacje z prowadzącym (2</w:t>
            </w:r>
            <w:r w:rsidRPr="004D3701">
              <w:rPr>
                <w:rFonts w:ascii="Times New Roman" w:eastAsia="Calibri" w:hAnsi="Times New Roman" w:cs="Times New Roman"/>
                <w:sz w:val="20"/>
              </w:rPr>
              <w:t xml:space="preserve"> h) + udział w ko</w:t>
            </w:r>
            <w:r w:rsidR="0024427F">
              <w:rPr>
                <w:rFonts w:ascii="Times New Roman" w:eastAsia="Calibri" w:hAnsi="Times New Roman" w:cs="Times New Roman"/>
                <w:sz w:val="20"/>
              </w:rPr>
              <w:t xml:space="preserve">lokwium/teście </w:t>
            </w:r>
            <w:r w:rsidR="0024427F">
              <w:rPr>
                <w:rFonts w:ascii="Times New Roman" w:eastAsia="Calibri" w:hAnsi="Times New Roman" w:cs="Times New Roman"/>
                <w:sz w:val="20"/>
              </w:rPr>
              <w:br/>
              <w:t>zaliczeniowym (1</w:t>
            </w:r>
            <w:r w:rsidRPr="004D3701">
              <w:rPr>
                <w:rFonts w:ascii="Times New Roman" w:eastAsia="Calibri" w:hAnsi="Times New Roman" w:cs="Times New Roman"/>
                <w:sz w:val="20"/>
              </w:rPr>
              <w:t xml:space="preserve">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22" w:rsidRPr="004D3701" w:rsidRDefault="0024427F" w:rsidP="002F3D9B">
            <w:pPr>
              <w:pStyle w:val="Standard"/>
              <w:snapToGrid w:val="0"/>
              <w:spacing w:after="0"/>
              <w:jc w:val="center"/>
              <w:rPr>
                <w:sz w:val="20"/>
                <w:szCs w:val="20"/>
              </w:rPr>
            </w:pPr>
            <w:r>
              <w:rPr>
                <w:sz w:val="20"/>
                <w:szCs w:val="20"/>
              </w:rPr>
              <w:t>38</w:t>
            </w:r>
          </w:p>
        </w:tc>
      </w:tr>
      <w:tr w:rsidR="00D35C22" w:rsidRPr="004D3701" w:rsidTr="002F3D9B">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D35C22" w:rsidRPr="004D3701" w:rsidRDefault="00D35C22" w:rsidP="002F3D9B">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22" w:rsidRPr="004D3701" w:rsidRDefault="0024427F" w:rsidP="002F3D9B">
            <w:pPr>
              <w:pStyle w:val="Textbody"/>
              <w:snapToGrid w:val="0"/>
              <w:spacing w:before="60" w:after="60" w:line="100" w:lineRule="atLeast"/>
              <w:jc w:val="center"/>
              <w:rPr>
                <w:rFonts w:ascii="Times New Roman" w:hAnsi="Times New Roman" w:cs="Times New Roman"/>
                <w:sz w:val="20"/>
                <w:lang w:eastAsia="pl-PL"/>
              </w:rPr>
            </w:pPr>
            <w:r>
              <w:rPr>
                <w:rFonts w:ascii="Times New Roman" w:hAnsi="Times New Roman" w:cs="Times New Roman"/>
                <w:sz w:val="20"/>
                <w:lang w:eastAsia="pl-PL"/>
              </w:rPr>
              <w:t>25</w:t>
            </w:r>
          </w:p>
        </w:tc>
      </w:tr>
      <w:tr w:rsidR="00D35C22" w:rsidRPr="004D3701" w:rsidTr="002F3D9B">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D35C22" w:rsidRPr="004D3701" w:rsidRDefault="00D35C22" w:rsidP="002F3D9B">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22" w:rsidRPr="004D3701" w:rsidRDefault="0024427F" w:rsidP="002F3D9B">
            <w:pPr>
              <w:pStyle w:val="Textbody"/>
              <w:snapToGrid w:val="0"/>
              <w:spacing w:before="60" w:after="60" w:line="100" w:lineRule="atLeast"/>
              <w:jc w:val="center"/>
              <w:rPr>
                <w:rFonts w:ascii="Times New Roman" w:hAnsi="Times New Roman" w:cs="Times New Roman"/>
                <w:sz w:val="20"/>
                <w:lang w:eastAsia="pl-PL"/>
              </w:rPr>
            </w:pPr>
            <w:r>
              <w:rPr>
                <w:rFonts w:ascii="Times New Roman" w:hAnsi="Times New Roman" w:cs="Times New Roman"/>
                <w:sz w:val="20"/>
                <w:lang w:eastAsia="pl-PL"/>
              </w:rPr>
              <w:t>15</w:t>
            </w:r>
          </w:p>
        </w:tc>
      </w:tr>
      <w:tr w:rsidR="00D35C22" w:rsidRPr="004D3701" w:rsidTr="002F3D9B">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D35C22" w:rsidRPr="004D3701" w:rsidRDefault="00D35C22" w:rsidP="002F3D9B">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22" w:rsidRPr="004D3701" w:rsidRDefault="0024427F" w:rsidP="002F3D9B">
            <w:pPr>
              <w:pStyle w:val="Textbody"/>
              <w:snapToGrid w:val="0"/>
              <w:spacing w:before="60" w:after="60" w:line="100" w:lineRule="atLeast"/>
              <w:jc w:val="center"/>
              <w:rPr>
                <w:rFonts w:ascii="Times New Roman" w:hAnsi="Times New Roman" w:cs="Times New Roman"/>
                <w:sz w:val="20"/>
                <w:lang w:eastAsia="pl-PL"/>
              </w:rPr>
            </w:pPr>
            <w:r>
              <w:rPr>
                <w:rFonts w:ascii="Times New Roman" w:hAnsi="Times New Roman" w:cs="Times New Roman"/>
                <w:sz w:val="20"/>
                <w:lang w:eastAsia="pl-PL"/>
              </w:rPr>
              <w:t>12</w:t>
            </w:r>
          </w:p>
        </w:tc>
      </w:tr>
      <w:tr w:rsidR="00D35C22" w:rsidRPr="004D3701" w:rsidTr="002F3D9B">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D35C22" w:rsidRPr="004D3701" w:rsidRDefault="00D35C22" w:rsidP="002F3D9B">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22" w:rsidRPr="004D3701" w:rsidRDefault="00D35C22" w:rsidP="002F3D9B">
            <w:pPr>
              <w:pStyle w:val="Textbody"/>
              <w:snapToGrid w:val="0"/>
              <w:spacing w:before="60" w:after="60" w:line="100" w:lineRule="atLeast"/>
              <w:jc w:val="center"/>
              <w:rPr>
                <w:rFonts w:ascii="Times New Roman" w:hAnsi="Times New Roman" w:cs="Times New Roman"/>
                <w:sz w:val="20"/>
                <w:lang w:eastAsia="pl-PL"/>
              </w:rPr>
            </w:pPr>
          </w:p>
        </w:tc>
      </w:tr>
      <w:tr w:rsidR="00D35C22" w:rsidRPr="004D3701" w:rsidTr="002F3D9B">
        <w:trPr>
          <w:trHeight w:val="397"/>
          <w:jc w:val="center"/>
        </w:trPr>
        <w:tc>
          <w:tcPr>
            <w:tcW w:w="7292" w:type="dxa"/>
            <w:tcBorders>
              <w:left w:val="single" w:sz="4" w:space="0" w:color="000000"/>
              <w:bottom w:val="single" w:sz="4" w:space="0" w:color="000000"/>
            </w:tcBorders>
            <w:shd w:val="clear" w:color="auto" w:fill="D9D9D9"/>
            <w:vAlign w:val="center"/>
          </w:tcPr>
          <w:p w:rsidR="00D35C22" w:rsidRPr="004D3701" w:rsidRDefault="00D35C22" w:rsidP="002F3D9B">
            <w:pPr>
              <w:pStyle w:val="Textbody"/>
              <w:snapToGrid w:val="0"/>
              <w:spacing w:before="60" w:after="60" w:line="100" w:lineRule="atLeast"/>
              <w:jc w:val="right"/>
              <w:rPr>
                <w:rFonts w:ascii="Times New Roman" w:hAnsi="Times New Roman" w:cs="Times New Roman"/>
                <w:sz w:val="20"/>
                <w:lang w:eastAsia="pl-PL"/>
              </w:rPr>
            </w:pPr>
            <w:r w:rsidRPr="004D3701">
              <w:rPr>
                <w:rFonts w:ascii="Times New Roman" w:hAnsi="Times New Roman" w:cs="Times New Roman"/>
                <w:sz w:val="20"/>
                <w:lang w:eastAsia="pl-PL"/>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22" w:rsidRPr="004D3701" w:rsidRDefault="00D35C22" w:rsidP="002F3D9B">
            <w:pPr>
              <w:pStyle w:val="Standard"/>
              <w:snapToGrid w:val="0"/>
              <w:spacing w:after="0"/>
              <w:jc w:val="center"/>
            </w:pPr>
            <w:r w:rsidRPr="004D3701">
              <w:t>90</w:t>
            </w:r>
          </w:p>
        </w:tc>
      </w:tr>
      <w:tr w:rsidR="00D35C22" w:rsidRPr="004D3701" w:rsidTr="002F3D9B">
        <w:trPr>
          <w:trHeight w:val="397"/>
          <w:jc w:val="center"/>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35C22" w:rsidRPr="004D3701" w:rsidRDefault="00D35C22" w:rsidP="002F3D9B">
            <w:pPr>
              <w:pStyle w:val="Standard"/>
              <w:snapToGrid w:val="0"/>
              <w:spacing w:after="0"/>
            </w:pPr>
            <w:r w:rsidRPr="004D3701">
              <w:rPr>
                <w:rFonts w:eastAsia="Calibri"/>
                <w:b/>
                <w:sz w:val="16"/>
                <w:szCs w:val="16"/>
              </w:rPr>
              <w:t>Liczba punktów ECTS</w:t>
            </w:r>
          </w:p>
        </w:tc>
      </w:tr>
      <w:tr w:rsidR="00D35C22" w:rsidRPr="004D3701" w:rsidTr="002F3D9B">
        <w:trPr>
          <w:trHeight w:val="397"/>
          <w:jc w:val="center"/>
        </w:trPr>
        <w:tc>
          <w:tcPr>
            <w:tcW w:w="7292" w:type="dxa"/>
            <w:tcBorders>
              <w:left w:val="single" w:sz="4" w:space="0" w:color="000000"/>
              <w:bottom w:val="single" w:sz="4" w:space="0" w:color="000000"/>
            </w:tcBorders>
            <w:shd w:val="clear" w:color="auto" w:fill="D9D9D9"/>
            <w:vAlign w:val="center"/>
          </w:tcPr>
          <w:p w:rsidR="00D35C22" w:rsidRPr="004D3701" w:rsidRDefault="00D35C22" w:rsidP="00C67A83">
            <w:pPr>
              <w:pStyle w:val="Textbody"/>
              <w:snapToGrid w:val="0"/>
              <w:spacing w:before="60" w:after="60" w:line="100" w:lineRule="atLeast"/>
              <w:rPr>
                <w:rFonts w:ascii="Times New Roman" w:hAnsi="Times New Roman" w:cs="Times New Roman"/>
                <w:sz w:val="20"/>
                <w:lang w:eastAsia="pl-PL"/>
              </w:rPr>
            </w:pPr>
            <w:r w:rsidRPr="004D3701">
              <w:rPr>
                <w:rFonts w:ascii="Times New Roman" w:hAnsi="Times New Roman" w:cs="Times New Roman"/>
                <w:sz w:val="20"/>
                <w:lang w:eastAsia="pl-PL"/>
              </w:rPr>
              <w:t>Zajęcia wymagające bezpośredniego udzia</w:t>
            </w:r>
            <w:r w:rsidR="0024427F">
              <w:rPr>
                <w:rFonts w:ascii="Times New Roman" w:hAnsi="Times New Roman" w:cs="Times New Roman"/>
                <w:sz w:val="20"/>
                <w:lang w:eastAsia="pl-PL"/>
              </w:rPr>
              <w:t>łu nauczyciela akademickiego (38</w:t>
            </w:r>
            <w:r w:rsidRPr="004D3701">
              <w:rPr>
                <w:rFonts w:ascii="Times New Roman" w:hAnsi="Times New Roman" w:cs="Times New Roman"/>
                <w:sz w:val="20"/>
                <w:lang w:eastAsia="pl-PL"/>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D35C22" w:rsidRPr="004D3701" w:rsidRDefault="0024427F" w:rsidP="002F3D9B">
            <w:pPr>
              <w:pStyle w:val="Standard"/>
              <w:snapToGrid w:val="0"/>
              <w:spacing w:after="0"/>
              <w:jc w:val="center"/>
            </w:pPr>
            <w:r>
              <w:t>1,3</w:t>
            </w:r>
          </w:p>
        </w:tc>
      </w:tr>
      <w:tr w:rsidR="00D35C22" w:rsidRPr="004D3701" w:rsidTr="002F3D9B">
        <w:trPr>
          <w:trHeight w:val="397"/>
          <w:jc w:val="center"/>
        </w:trPr>
        <w:tc>
          <w:tcPr>
            <w:tcW w:w="7292" w:type="dxa"/>
            <w:tcBorders>
              <w:top w:val="single" w:sz="4" w:space="0" w:color="000000"/>
              <w:left w:val="single" w:sz="4" w:space="0" w:color="000000"/>
              <w:bottom w:val="single" w:sz="4" w:space="0" w:color="000000"/>
            </w:tcBorders>
            <w:shd w:val="clear" w:color="auto" w:fill="D9D9D9"/>
            <w:vAlign w:val="center"/>
          </w:tcPr>
          <w:p w:rsidR="00D35C22" w:rsidRPr="004D3701" w:rsidRDefault="00D35C22" w:rsidP="00D35C22">
            <w:pPr>
              <w:pStyle w:val="Textbody"/>
              <w:snapToGrid w:val="0"/>
              <w:spacing w:before="60" w:after="60" w:line="100" w:lineRule="atLeast"/>
              <w:jc w:val="right"/>
              <w:rPr>
                <w:rFonts w:ascii="Times New Roman" w:hAnsi="Times New Roman" w:cs="Times New Roman"/>
                <w:sz w:val="20"/>
                <w:lang w:eastAsia="pl-PL"/>
              </w:rPr>
            </w:pPr>
            <w:r w:rsidRPr="004D3701">
              <w:rPr>
                <w:rFonts w:ascii="Times New Roman" w:hAnsi="Times New Roman" w:cs="Times New Roman"/>
                <w:sz w:val="20"/>
                <w:lang w:eastAsia="pl-PL"/>
              </w:rPr>
              <w:t>Zajęcia o charakterze praktycznym (55 h)</w:t>
            </w:r>
          </w:p>
        </w:tc>
        <w:tc>
          <w:tcPr>
            <w:tcW w:w="1858" w:type="dxa"/>
            <w:tcBorders>
              <w:left w:val="single" w:sz="4" w:space="0" w:color="000000"/>
              <w:bottom w:val="single" w:sz="4" w:space="0" w:color="000000"/>
              <w:right w:val="single" w:sz="4" w:space="0" w:color="000000"/>
            </w:tcBorders>
            <w:shd w:val="clear" w:color="auto" w:fill="FFFFFF"/>
            <w:vAlign w:val="center"/>
          </w:tcPr>
          <w:p w:rsidR="00D35C22" w:rsidRPr="004D3701" w:rsidRDefault="00D35C22" w:rsidP="002F3D9B">
            <w:pPr>
              <w:pStyle w:val="Standard"/>
              <w:snapToGrid w:val="0"/>
              <w:spacing w:after="0"/>
              <w:jc w:val="center"/>
            </w:pPr>
            <w:r w:rsidRPr="004D3701">
              <w:t>1,8</w:t>
            </w:r>
          </w:p>
        </w:tc>
      </w:tr>
    </w:tbl>
    <w:p w:rsidR="00D35C22" w:rsidRPr="004D3701" w:rsidRDefault="00D35C22" w:rsidP="00D35C22">
      <w:pPr>
        <w:pStyle w:val="Standard"/>
        <w:spacing w:after="0" w:line="240" w:lineRule="auto"/>
        <w:ind w:firstLine="708"/>
        <w:rPr>
          <w:rFonts w:eastAsia="Calibri"/>
          <w:b/>
          <w:bCs/>
          <w:sz w:val="16"/>
          <w:szCs w:val="16"/>
        </w:rPr>
      </w:pPr>
    </w:p>
    <w:p w:rsidR="00D35C22" w:rsidRPr="004D3701" w:rsidRDefault="00D35C22" w:rsidP="00C67A83">
      <w:pPr>
        <w:pStyle w:val="Standard"/>
        <w:spacing w:after="0" w:line="240" w:lineRule="auto"/>
        <w:rPr>
          <w:rFonts w:eastAsia="Calibri"/>
          <w:sz w:val="16"/>
          <w:szCs w:val="16"/>
        </w:rPr>
      </w:pPr>
      <w:r w:rsidRPr="004D3701">
        <w:rPr>
          <w:rFonts w:eastAsia="Calibri"/>
          <w:b/>
          <w:bCs/>
          <w:sz w:val="16"/>
          <w:szCs w:val="16"/>
        </w:rPr>
        <w:t>Objaśnienia:</w:t>
      </w:r>
    </w:p>
    <w:p w:rsidR="00D35C22" w:rsidRPr="004D3701" w:rsidRDefault="00D35C22" w:rsidP="00C67A83">
      <w:pPr>
        <w:pStyle w:val="Standard"/>
        <w:spacing w:after="0" w:line="240" w:lineRule="auto"/>
        <w:rPr>
          <w:rFonts w:eastAsia="Calibri"/>
          <w:sz w:val="16"/>
          <w:szCs w:val="16"/>
        </w:rPr>
      </w:pPr>
      <w:r w:rsidRPr="004D3701">
        <w:rPr>
          <w:rFonts w:eastAsia="Calibri"/>
          <w:sz w:val="16"/>
          <w:szCs w:val="16"/>
        </w:rPr>
        <w:t>1 godz. = 45 minut; 1 punkt ECTS = 25-30 godzin</w:t>
      </w:r>
    </w:p>
    <w:p w:rsidR="00D35C22" w:rsidRPr="004D3701" w:rsidRDefault="00D35C22" w:rsidP="00C67A83">
      <w:pPr>
        <w:pStyle w:val="Standard"/>
        <w:spacing w:after="0" w:line="240" w:lineRule="auto"/>
        <w:jc w:val="left"/>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D35C22" w:rsidRPr="004D3701" w:rsidRDefault="00D35C22" w:rsidP="00D35C22">
      <w:pPr>
        <w:spacing w:after="0"/>
        <w:rPr>
          <w:rFonts w:ascii="Times New Roman" w:hAnsi="Times New Roman" w:cs="Times New Roman"/>
        </w:rPr>
      </w:pPr>
    </w:p>
    <w:p w:rsidR="00D35C22" w:rsidRPr="004D3701" w:rsidRDefault="00D35C22" w:rsidP="00D35C22">
      <w:pPr>
        <w:ind w:left="0" w:firstLine="0"/>
        <w:rPr>
          <w:rFonts w:ascii="Times New Roman" w:hAnsi="Times New Roman" w:cs="Times New Roman"/>
        </w:rPr>
      </w:pPr>
    </w:p>
    <w:p w:rsidR="00C67A83" w:rsidRPr="004D3701" w:rsidRDefault="00C67A83" w:rsidP="00D35C22">
      <w:pPr>
        <w:ind w:left="0" w:firstLine="0"/>
        <w:rPr>
          <w:rFonts w:ascii="Times New Roman" w:hAnsi="Times New Roman" w:cs="Times New Roman"/>
        </w:rPr>
      </w:pPr>
    </w:p>
    <w:p w:rsidR="00C67A83" w:rsidRPr="004D3701" w:rsidRDefault="00C67A83" w:rsidP="00D35C22">
      <w:pPr>
        <w:ind w:left="0" w:firstLine="0"/>
        <w:rPr>
          <w:rFonts w:ascii="Times New Roman" w:hAnsi="Times New Roman" w:cs="Times New Roman"/>
        </w:rPr>
      </w:pPr>
    </w:p>
    <w:p w:rsidR="00C67A83" w:rsidRPr="004D3701" w:rsidRDefault="00C67A83" w:rsidP="00D35C22">
      <w:pPr>
        <w:ind w:left="0" w:firstLine="0"/>
        <w:rPr>
          <w:rFonts w:ascii="Times New Roman" w:hAnsi="Times New Roman" w:cs="Times New Roman"/>
        </w:rPr>
      </w:pPr>
    </w:p>
    <w:p w:rsidR="00C67A83" w:rsidRPr="004D3701" w:rsidRDefault="00C67A83" w:rsidP="00D35C22">
      <w:pPr>
        <w:ind w:left="0" w:firstLine="0"/>
        <w:rPr>
          <w:rFonts w:ascii="Times New Roman" w:hAnsi="Times New Roman" w:cs="Times New Roman"/>
        </w:rPr>
      </w:pPr>
    </w:p>
    <w:p w:rsidR="002A7BF0" w:rsidRPr="004D3701" w:rsidRDefault="002A7BF0" w:rsidP="00D35C22">
      <w:pPr>
        <w:ind w:left="0" w:firstLine="0"/>
        <w:rPr>
          <w:rFonts w:ascii="Times New Roman" w:hAnsi="Times New Roman" w:cs="Times New Roman"/>
        </w:rPr>
      </w:pPr>
    </w:p>
    <w:p w:rsidR="002A7BF0" w:rsidRPr="004D3701" w:rsidRDefault="002A7BF0" w:rsidP="00D35C22">
      <w:pPr>
        <w:ind w:left="0" w:firstLine="0"/>
        <w:rPr>
          <w:rFonts w:ascii="Times New Roman" w:hAnsi="Times New Roman" w:cs="Times New Roman"/>
        </w:rPr>
      </w:pPr>
    </w:p>
    <w:p w:rsidR="002A7BF0" w:rsidRPr="004D3701" w:rsidRDefault="002A7BF0" w:rsidP="00D35C22">
      <w:pPr>
        <w:ind w:left="0" w:firstLine="0"/>
        <w:rPr>
          <w:rFonts w:ascii="Times New Roman" w:hAnsi="Times New Roman" w:cs="Times New Roman"/>
        </w:rPr>
      </w:pPr>
    </w:p>
    <w:p w:rsidR="002A7BF0" w:rsidRPr="004D3701" w:rsidRDefault="002A7BF0" w:rsidP="00D35C22">
      <w:pPr>
        <w:ind w:left="0" w:firstLine="0"/>
        <w:rPr>
          <w:rFonts w:ascii="Times New Roman" w:hAnsi="Times New Roman" w:cs="Times New Roman"/>
        </w:rPr>
      </w:pPr>
    </w:p>
    <w:p w:rsidR="002A7BF0" w:rsidRPr="004D3701" w:rsidRDefault="002A7BF0" w:rsidP="00D35C22">
      <w:pPr>
        <w:ind w:left="0" w:firstLine="0"/>
        <w:rPr>
          <w:rFonts w:ascii="Times New Roman" w:hAnsi="Times New Roman" w:cs="Times New Roman"/>
        </w:rPr>
      </w:pPr>
    </w:p>
    <w:p w:rsidR="00C67A83" w:rsidRPr="004D3701" w:rsidRDefault="00C67A83" w:rsidP="00D35C22">
      <w:pPr>
        <w:ind w:left="0" w:firstLine="0"/>
        <w:rPr>
          <w:rFonts w:ascii="Times New Roman" w:hAnsi="Times New Roman" w:cs="Times New Roman"/>
        </w:rPr>
      </w:pPr>
    </w:p>
    <w:p w:rsidR="00C67A83" w:rsidRPr="004D3701" w:rsidRDefault="00C67A83" w:rsidP="007B4588">
      <w:pPr>
        <w:pStyle w:val="Nagwek2"/>
      </w:pPr>
      <w:bookmarkStart w:id="49" w:name="_Toc19699918"/>
      <w:r w:rsidRPr="004D3701">
        <w:lastRenderedPageBreak/>
        <w:t>Statystyka opisowa</w:t>
      </w:r>
      <w:bookmarkEnd w:id="49"/>
    </w:p>
    <w:p w:rsidR="00C67A83" w:rsidRPr="004D3701" w:rsidRDefault="00C67A83" w:rsidP="00C67A83">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C67A83"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67A83" w:rsidRPr="004D3701" w:rsidRDefault="00C67A83" w:rsidP="002F3D9B">
            <w:pPr>
              <w:pStyle w:val="Standard"/>
              <w:snapToGrid w:val="0"/>
              <w:rPr>
                <w:sz w:val="22"/>
                <w:szCs w:val="22"/>
              </w:rPr>
            </w:pPr>
            <w:r w:rsidRPr="004D3701">
              <w:rPr>
                <w:sz w:val="22"/>
                <w:szCs w:val="22"/>
              </w:rPr>
              <w:t>Instytut Administracyjno-Ekonomiczny/Zakład Ekonomii</w:t>
            </w:r>
          </w:p>
        </w:tc>
      </w:tr>
      <w:tr w:rsidR="00C67A83"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C67A83" w:rsidRPr="004D3701" w:rsidRDefault="00C67A83" w:rsidP="002F3D9B">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67A83" w:rsidRPr="004D3701" w:rsidRDefault="00C67A83" w:rsidP="002F3D9B">
            <w:pPr>
              <w:pStyle w:val="Standard"/>
              <w:snapToGrid w:val="0"/>
              <w:rPr>
                <w:sz w:val="22"/>
                <w:szCs w:val="22"/>
              </w:rPr>
            </w:pPr>
            <w:r w:rsidRPr="004D3701">
              <w:rPr>
                <w:sz w:val="22"/>
                <w:szCs w:val="22"/>
              </w:rPr>
              <w:t>Ekonomia</w:t>
            </w:r>
          </w:p>
        </w:tc>
      </w:tr>
      <w:tr w:rsidR="00C67A83"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67A83" w:rsidRPr="004D3701" w:rsidRDefault="00C67A83" w:rsidP="002F3D9B">
            <w:pPr>
              <w:pStyle w:val="Standard"/>
              <w:snapToGrid w:val="0"/>
              <w:rPr>
                <w:sz w:val="22"/>
                <w:szCs w:val="22"/>
              </w:rPr>
            </w:pPr>
            <w:r w:rsidRPr="004D3701">
              <w:rPr>
                <w:sz w:val="22"/>
                <w:szCs w:val="22"/>
              </w:rPr>
              <w:t>Statystyka opisowa</w:t>
            </w:r>
          </w:p>
        </w:tc>
      </w:tr>
      <w:tr w:rsidR="00C67A83"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67A83" w:rsidRPr="004D3701" w:rsidRDefault="00C67A83" w:rsidP="002F3D9B">
            <w:pPr>
              <w:pStyle w:val="Standard"/>
              <w:snapToGrid w:val="0"/>
              <w:rPr>
                <w:sz w:val="22"/>
                <w:szCs w:val="22"/>
              </w:rPr>
            </w:pPr>
          </w:p>
        </w:tc>
      </w:tr>
      <w:tr w:rsidR="00C67A83"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67A83" w:rsidRPr="004D3701" w:rsidRDefault="00C67A83" w:rsidP="002F3D9B">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67A83" w:rsidRPr="004D3701" w:rsidRDefault="00C67A83" w:rsidP="002F3D9B">
            <w:pPr>
              <w:pStyle w:val="Standard"/>
              <w:snapToGrid w:val="0"/>
            </w:pPr>
            <w:r w:rsidRPr="004D3701">
              <w:rPr>
                <w:sz w:val="16"/>
              </w:rPr>
              <w:t>Nie wypełniamy</w:t>
            </w:r>
          </w:p>
        </w:tc>
      </w:tr>
      <w:tr w:rsidR="00C67A83"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C67A83" w:rsidRPr="004D3701" w:rsidRDefault="00C67A83" w:rsidP="002F3D9B">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C67A83" w:rsidRPr="004D3701" w:rsidRDefault="00C67A83" w:rsidP="002F3D9B">
            <w:pPr>
              <w:pStyle w:val="Standard"/>
              <w:snapToGrid w:val="0"/>
              <w:rPr>
                <w:sz w:val="20"/>
                <w:szCs w:val="20"/>
              </w:rPr>
            </w:pPr>
            <w:r w:rsidRPr="004D3701">
              <w:rPr>
                <w:sz w:val="20"/>
                <w:szCs w:val="20"/>
              </w:rPr>
              <w:t>obowiązkowe</w:t>
            </w:r>
          </w:p>
        </w:tc>
      </w:tr>
      <w:tr w:rsidR="00C67A83"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67A83" w:rsidRPr="004D3701" w:rsidRDefault="00C67A83" w:rsidP="002F3D9B">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67A83" w:rsidRPr="004D3701" w:rsidRDefault="00C67A83" w:rsidP="002F3D9B">
            <w:pPr>
              <w:pStyle w:val="Standard"/>
              <w:snapToGrid w:val="0"/>
              <w:rPr>
                <w:sz w:val="20"/>
                <w:szCs w:val="20"/>
              </w:rPr>
            </w:pPr>
            <w:r w:rsidRPr="004D3701">
              <w:rPr>
                <w:sz w:val="20"/>
                <w:szCs w:val="20"/>
              </w:rPr>
              <w:t>2</w:t>
            </w:r>
          </w:p>
        </w:tc>
      </w:tr>
      <w:tr w:rsidR="00C67A83" w:rsidRPr="004D3701" w:rsidTr="002F3D9B">
        <w:trPr>
          <w:trHeight w:val="397"/>
        </w:trPr>
        <w:tc>
          <w:tcPr>
            <w:tcW w:w="2549" w:type="dxa"/>
            <w:gridSpan w:val="2"/>
            <w:tcBorders>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C67A83" w:rsidRPr="004D3701" w:rsidRDefault="00C67A83" w:rsidP="002F3D9B">
            <w:pPr>
              <w:pStyle w:val="Standard"/>
              <w:snapToGrid w:val="0"/>
              <w:spacing w:after="0"/>
            </w:pPr>
            <w:r w:rsidRPr="004D3701">
              <w:rPr>
                <w:rFonts w:eastAsia="Calibri"/>
                <w:b/>
                <w:bCs/>
                <w:sz w:val="16"/>
                <w:szCs w:val="16"/>
              </w:rPr>
              <w:t>Forma zaliczenia</w:t>
            </w:r>
          </w:p>
        </w:tc>
      </w:tr>
      <w:tr w:rsidR="00C67A83" w:rsidRPr="004D3701" w:rsidTr="002F3D9B">
        <w:trPr>
          <w:trHeight w:val="397"/>
        </w:trPr>
        <w:tc>
          <w:tcPr>
            <w:tcW w:w="2549" w:type="dxa"/>
            <w:gridSpan w:val="2"/>
            <w:tcBorders>
              <w:left w:val="single" w:sz="4" w:space="0" w:color="000000"/>
              <w:bottom w:val="single" w:sz="4" w:space="0" w:color="000000"/>
            </w:tcBorders>
            <w:shd w:val="clear" w:color="auto" w:fill="E6E6E6"/>
            <w:vAlign w:val="center"/>
          </w:tcPr>
          <w:p w:rsidR="00C67A83" w:rsidRPr="004D3701" w:rsidRDefault="00C67A83" w:rsidP="002F3D9B">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C67A83" w:rsidRPr="004D3701" w:rsidRDefault="00C67A83" w:rsidP="002F3D9B">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C67A83" w:rsidRPr="004D3701" w:rsidRDefault="00C67A83" w:rsidP="002F3D9B">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C67A83" w:rsidRPr="004D3701" w:rsidRDefault="00417032" w:rsidP="002F3D9B">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67A83" w:rsidRPr="004D3701" w:rsidRDefault="00C67A83" w:rsidP="002F3D9B">
            <w:pPr>
              <w:pStyle w:val="Standard"/>
              <w:snapToGrid w:val="0"/>
              <w:jc w:val="center"/>
              <w:rPr>
                <w:sz w:val="20"/>
                <w:szCs w:val="20"/>
              </w:rPr>
            </w:pPr>
            <w:r w:rsidRPr="004D3701">
              <w:rPr>
                <w:sz w:val="20"/>
                <w:szCs w:val="20"/>
              </w:rPr>
              <w:t>egzamin</w:t>
            </w:r>
          </w:p>
        </w:tc>
      </w:tr>
      <w:tr w:rsidR="00C67A83" w:rsidRPr="004D3701" w:rsidTr="002F3D9B">
        <w:trPr>
          <w:trHeight w:val="397"/>
        </w:trPr>
        <w:tc>
          <w:tcPr>
            <w:tcW w:w="2549" w:type="dxa"/>
            <w:gridSpan w:val="2"/>
            <w:tcBorders>
              <w:left w:val="single" w:sz="4" w:space="0" w:color="000000"/>
              <w:bottom w:val="single" w:sz="4" w:space="0" w:color="000000"/>
            </w:tcBorders>
            <w:shd w:val="clear" w:color="auto" w:fill="E6E6E6"/>
            <w:vAlign w:val="center"/>
          </w:tcPr>
          <w:p w:rsidR="00C67A83" w:rsidRPr="004D3701" w:rsidRDefault="00C67A83" w:rsidP="002F3D9B">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C67A83" w:rsidRPr="004D3701" w:rsidRDefault="0024427F" w:rsidP="002F3D9B">
            <w:pPr>
              <w:pStyle w:val="Standard"/>
              <w:snapToGrid w:val="0"/>
              <w:jc w:val="center"/>
              <w:rPr>
                <w:rFonts w:eastAsia="Calibri"/>
                <w:sz w:val="20"/>
                <w:szCs w:val="20"/>
              </w:rPr>
            </w:pPr>
            <w:r>
              <w:rPr>
                <w:rFonts w:eastAsia="Calibri"/>
                <w:sz w:val="20"/>
                <w:szCs w:val="20"/>
              </w:rPr>
              <w:t>20</w:t>
            </w:r>
          </w:p>
        </w:tc>
        <w:tc>
          <w:tcPr>
            <w:tcW w:w="1231" w:type="dxa"/>
            <w:tcBorders>
              <w:left w:val="single" w:sz="4" w:space="0" w:color="000000"/>
              <w:bottom w:val="single" w:sz="4" w:space="0" w:color="000000"/>
            </w:tcBorders>
            <w:shd w:val="clear" w:color="auto" w:fill="E6E6E6"/>
            <w:vAlign w:val="center"/>
          </w:tcPr>
          <w:p w:rsidR="00C67A83" w:rsidRPr="004D3701" w:rsidRDefault="00C67A83" w:rsidP="002F3D9B">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C67A83" w:rsidRPr="004D3701" w:rsidRDefault="00417032" w:rsidP="002F3D9B">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67A83" w:rsidRPr="004D3701" w:rsidRDefault="00C67A83" w:rsidP="002F3D9B">
            <w:pPr>
              <w:pStyle w:val="Standard"/>
              <w:snapToGrid w:val="0"/>
              <w:jc w:val="center"/>
              <w:rPr>
                <w:sz w:val="20"/>
                <w:szCs w:val="20"/>
              </w:rPr>
            </w:pPr>
            <w:r w:rsidRPr="004D3701">
              <w:rPr>
                <w:sz w:val="20"/>
                <w:szCs w:val="20"/>
              </w:rPr>
              <w:t>zaliczenie z oceną</w:t>
            </w:r>
          </w:p>
        </w:tc>
      </w:tr>
      <w:tr w:rsidR="00C67A83" w:rsidRPr="004D3701" w:rsidTr="002F3D9B">
        <w:trPr>
          <w:trHeight w:val="397"/>
        </w:trPr>
        <w:tc>
          <w:tcPr>
            <w:tcW w:w="2549" w:type="dxa"/>
            <w:gridSpan w:val="2"/>
            <w:tcBorders>
              <w:left w:val="single" w:sz="4" w:space="0" w:color="000000"/>
              <w:bottom w:val="single" w:sz="4" w:space="0" w:color="000000"/>
            </w:tcBorders>
            <w:shd w:val="clear" w:color="auto" w:fill="E6E6E6"/>
            <w:vAlign w:val="center"/>
          </w:tcPr>
          <w:p w:rsidR="00C67A83" w:rsidRPr="004D3701" w:rsidRDefault="00C67A83" w:rsidP="002F3D9B">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C67A83" w:rsidRPr="004D3701" w:rsidRDefault="00C67A83" w:rsidP="002F3D9B">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C67A83" w:rsidRPr="004D3701" w:rsidRDefault="00C67A83" w:rsidP="002F3D9B">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C67A83" w:rsidRPr="004D3701" w:rsidRDefault="00C67A83" w:rsidP="002F3D9B">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67A83" w:rsidRPr="004D3701" w:rsidRDefault="00C67A83" w:rsidP="002F3D9B">
            <w:pPr>
              <w:pStyle w:val="Standard"/>
              <w:snapToGrid w:val="0"/>
              <w:jc w:val="center"/>
              <w:rPr>
                <w:sz w:val="20"/>
                <w:szCs w:val="20"/>
              </w:rPr>
            </w:pPr>
          </w:p>
        </w:tc>
      </w:tr>
      <w:tr w:rsidR="00C67A83"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67A83" w:rsidRPr="004D3701" w:rsidRDefault="00C67A83" w:rsidP="002F3D9B">
            <w:pPr>
              <w:pStyle w:val="Standard"/>
              <w:snapToGrid w:val="0"/>
              <w:rPr>
                <w:sz w:val="20"/>
                <w:szCs w:val="20"/>
                <w:lang w:val="en-US"/>
              </w:rPr>
            </w:pPr>
            <w:r w:rsidRPr="004D3701">
              <w:rPr>
                <w:sz w:val="20"/>
                <w:szCs w:val="20"/>
                <w:lang w:val="en-US"/>
              </w:rPr>
              <w:t>Wojciech Sroka</w:t>
            </w:r>
          </w:p>
        </w:tc>
      </w:tr>
      <w:tr w:rsidR="00C67A83"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67A83" w:rsidRPr="004D3701" w:rsidRDefault="00C67A83" w:rsidP="002F3D9B">
            <w:pPr>
              <w:pStyle w:val="Standard"/>
              <w:snapToGrid w:val="0"/>
              <w:rPr>
                <w:rFonts w:eastAsia="Calibri"/>
                <w:sz w:val="20"/>
                <w:szCs w:val="20"/>
              </w:rPr>
            </w:pPr>
            <w:r w:rsidRPr="004D3701">
              <w:rPr>
                <w:rFonts w:eastAsia="Calibri"/>
                <w:sz w:val="20"/>
                <w:szCs w:val="20"/>
              </w:rPr>
              <w:t>Karol Kukuła</w:t>
            </w:r>
          </w:p>
        </w:tc>
      </w:tr>
      <w:tr w:rsidR="00C67A83"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67A83" w:rsidRPr="004D3701" w:rsidRDefault="00C67A83" w:rsidP="002F3D9B">
            <w:pPr>
              <w:pStyle w:val="Standard"/>
              <w:snapToGrid w:val="0"/>
              <w:rPr>
                <w:sz w:val="20"/>
                <w:szCs w:val="20"/>
              </w:rPr>
            </w:pPr>
            <w:r w:rsidRPr="004D3701">
              <w:rPr>
                <w:sz w:val="20"/>
                <w:szCs w:val="20"/>
              </w:rPr>
              <w:t>polski</w:t>
            </w:r>
          </w:p>
        </w:tc>
      </w:tr>
    </w:tbl>
    <w:p w:rsidR="00C67A83" w:rsidRPr="004D3701" w:rsidRDefault="00C67A83" w:rsidP="00C67A83">
      <w:pPr>
        <w:pStyle w:val="Standard"/>
        <w:rPr>
          <w:rFonts w:eastAsia="Calibri"/>
          <w:sz w:val="16"/>
          <w:szCs w:val="16"/>
        </w:rPr>
      </w:pPr>
      <w:r w:rsidRPr="004D3701">
        <w:rPr>
          <w:rFonts w:eastAsia="Calibri"/>
          <w:b/>
          <w:bCs/>
          <w:sz w:val="16"/>
          <w:szCs w:val="16"/>
        </w:rPr>
        <w:t>Objaśnienia:</w:t>
      </w:r>
    </w:p>
    <w:p w:rsidR="00C67A83" w:rsidRPr="004D3701" w:rsidRDefault="00C67A83" w:rsidP="00C67A83">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C67A83" w:rsidRPr="004D3701" w:rsidRDefault="00C67A83" w:rsidP="00C67A83">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C67A83" w:rsidRPr="004D3701" w:rsidRDefault="00C67A83" w:rsidP="00C67A83">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3"/>
        <w:gridCol w:w="1552"/>
        <w:gridCol w:w="2246"/>
      </w:tblGrid>
      <w:tr w:rsidR="00C67A83" w:rsidRPr="004D3701" w:rsidTr="00D0343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67A83" w:rsidRPr="004D3701" w:rsidRDefault="00C67A83" w:rsidP="002F3D9B">
            <w:pPr>
              <w:pStyle w:val="Standard"/>
              <w:snapToGrid w:val="0"/>
              <w:spacing w:after="0" w:line="240" w:lineRule="auto"/>
              <w:rPr>
                <w:sz w:val="20"/>
                <w:szCs w:val="20"/>
              </w:rPr>
            </w:pPr>
            <w:r w:rsidRPr="004D3701">
              <w:rPr>
                <w:rFonts w:eastAsia="Calibri"/>
                <w:b/>
                <w:sz w:val="20"/>
                <w:szCs w:val="20"/>
              </w:rPr>
              <w:t>Wymagania wstępne</w:t>
            </w:r>
          </w:p>
        </w:tc>
      </w:tr>
      <w:tr w:rsidR="00C67A83" w:rsidRPr="004D3701" w:rsidTr="00D0343E">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C67A83" w:rsidRPr="004D3701" w:rsidRDefault="00C67A83" w:rsidP="002F3D9B">
            <w:pPr>
              <w:pStyle w:val="Standard"/>
              <w:snapToGrid w:val="0"/>
              <w:spacing w:after="0" w:line="240" w:lineRule="auto"/>
              <w:rPr>
                <w:sz w:val="20"/>
                <w:szCs w:val="20"/>
              </w:rPr>
            </w:pPr>
          </w:p>
        </w:tc>
      </w:tr>
      <w:tr w:rsidR="00C67A83" w:rsidRPr="004D3701" w:rsidTr="00D0343E">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67A83" w:rsidRPr="004D3701" w:rsidRDefault="00C67A83" w:rsidP="002F3D9B">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C67A83" w:rsidRPr="004D3701" w:rsidTr="00D0343E">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spacing w:after="0" w:line="240" w:lineRule="auto"/>
              <w:jc w:val="center"/>
              <w:rPr>
                <w:b/>
                <w:sz w:val="20"/>
                <w:szCs w:val="20"/>
              </w:rPr>
            </w:pPr>
            <w:r w:rsidRPr="004D3701">
              <w:rPr>
                <w:b/>
                <w:sz w:val="20"/>
                <w:szCs w:val="20"/>
              </w:rPr>
              <w:t>Lp.</w:t>
            </w:r>
          </w:p>
        </w:tc>
        <w:tc>
          <w:tcPr>
            <w:tcW w:w="4750" w:type="dxa"/>
            <w:tcBorders>
              <w:top w:val="single" w:sz="4" w:space="0" w:color="000000"/>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spacing w:after="0" w:line="240" w:lineRule="auto"/>
              <w:jc w:val="center"/>
              <w:rPr>
                <w:b/>
                <w:sz w:val="20"/>
                <w:szCs w:val="20"/>
              </w:rPr>
            </w:pPr>
            <w:r w:rsidRPr="004D3701">
              <w:rPr>
                <w:b/>
                <w:sz w:val="20"/>
                <w:szCs w:val="20"/>
              </w:rPr>
              <w:t>Student, który zaliczył zajęcia</w:t>
            </w:r>
          </w:p>
          <w:p w:rsidR="00C67A83" w:rsidRPr="004D3701" w:rsidRDefault="00C67A83" w:rsidP="002F3D9B">
            <w:pPr>
              <w:pStyle w:val="Standard"/>
              <w:spacing w:after="0" w:line="240" w:lineRule="auto"/>
              <w:jc w:val="center"/>
              <w:rPr>
                <w:b/>
                <w:bCs/>
                <w:sz w:val="20"/>
                <w:szCs w:val="20"/>
              </w:rPr>
            </w:pPr>
            <w:r w:rsidRPr="004D3701">
              <w:rPr>
                <w:b/>
                <w:sz w:val="20"/>
                <w:szCs w:val="20"/>
              </w:rPr>
              <w:t>zna i rozumie/ potrafi/ jest gotów do:</w:t>
            </w:r>
          </w:p>
        </w:tc>
        <w:tc>
          <w:tcPr>
            <w:tcW w:w="1551" w:type="dxa"/>
            <w:tcBorders>
              <w:top w:val="single" w:sz="4" w:space="0" w:color="000000"/>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5" w:type="dxa"/>
            <w:tcBorders>
              <w:top w:val="single" w:sz="4" w:space="0" w:color="000000"/>
              <w:left w:val="single" w:sz="4" w:space="0" w:color="000000"/>
              <w:right w:val="single" w:sz="4" w:space="0" w:color="000000"/>
            </w:tcBorders>
            <w:shd w:val="clear" w:color="auto" w:fill="A6A6A6"/>
            <w:vAlign w:val="center"/>
          </w:tcPr>
          <w:p w:rsidR="00C67A83" w:rsidRPr="004D3701" w:rsidRDefault="00C67A83" w:rsidP="002F3D9B">
            <w:pPr>
              <w:pStyle w:val="Standard"/>
              <w:snapToGrid w:val="0"/>
              <w:spacing w:after="0" w:line="240" w:lineRule="auto"/>
              <w:jc w:val="center"/>
              <w:rPr>
                <w:b/>
                <w:bCs/>
                <w:sz w:val="20"/>
                <w:szCs w:val="20"/>
              </w:rPr>
            </w:pPr>
            <w:r w:rsidRPr="004D3701">
              <w:rPr>
                <w:b/>
                <w:bCs/>
                <w:sz w:val="20"/>
                <w:szCs w:val="20"/>
              </w:rPr>
              <w:t xml:space="preserve">Sposób weryfikacji </w:t>
            </w:r>
          </w:p>
          <w:p w:rsidR="00C67A83" w:rsidRPr="004D3701" w:rsidRDefault="00C67A83" w:rsidP="002F3D9B">
            <w:pPr>
              <w:pStyle w:val="Standard"/>
              <w:snapToGrid w:val="0"/>
              <w:spacing w:after="0" w:line="240" w:lineRule="auto"/>
              <w:jc w:val="center"/>
              <w:rPr>
                <w:color w:val="FF0000"/>
                <w:sz w:val="20"/>
                <w:szCs w:val="20"/>
              </w:rPr>
            </w:pPr>
            <w:r w:rsidRPr="004D3701">
              <w:rPr>
                <w:b/>
                <w:bCs/>
                <w:sz w:val="20"/>
                <w:szCs w:val="20"/>
              </w:rPr>
              <w:t>efektu uczenia się</w:t>
            </w:r>
          </w:p>
        </w:tc>
      </w:tr>
      <w:tr w:rsidR="00D0343E" w:rsidRPr="004D3701" w:rsidTr="00D0343E">
        <w:trPr>
          <w:cantSplit/>
          <w:trHeight w:val="929"/>
          <w:jc w:val="center"/>
        </w:trPr>
        <w:tc>
          <w:tcPr>
            <w:tcW w:w="0" w:type="auto"/>
            <w:tcBorders>
              <w:top w:val="single" w:sz="4" w:space="0" w:color="000000"/>
              <w:left w:val="single" w:sz="4" w:space="0" w:color="000000"/>
              <w:bottom w:val="single" w:sz="4" w:space="0" w:color="000000"/>
            </w:tcBorders>
            <w:shd w:val="clear" w:color="auto" w:fill="FFFFFF"/>
            <w:vAlign w:val="center"/>
          </w:tcPr>
          <w:p w:rsidR="00D0343E" w:rsidRPr="004D3701" w:rsidRDefault="00D0343E" w:rsidP="00D0343E">
            <w:pPr>
              <w:pStyle w:val="Standard"/>
              <w:snapToGrid w:val="0"/>
              <w:spacing w:line="240" w:lineRule="auto"/>
              <w:rPr>
                <w:sz w:val="20"/>
                <w:szCs w:val="20"/>
              </w:rPr>
            </w:pPr>
            <w:r w:rsidRPr="004D3701">
              <w:rPr>
                <w:sz w:val="20"/>
                <w:szCs w:val="20"/>
              </w:rPr>
              <w:t>1.</w:t>
            </w:r>
          </w:p>
        </w:tc>
        <w:tc>
          <w:tcPr>
            <w:tcW w:w="4750" w:type="dxa"/>
            <w:tcBorders>
              <w:top w:val="single" w:sz="4" w:space="0" w:color="000000"/>
              <w:left w:val="single" w:sz="4" w:space="0" w:color="000000"/>
              <w:bottom w:val="single" w:sz="4" w:space="0" w:color="000000"/>
            </w:tcBorders>
            <w:shd w:val="clear" w:color="auto" w:fill="auto"/>
            <w:vAlign w:val="center"/>
          </w:tcPr>
          <w:p w:rsidR="00D0343E" w:rsidRPr="004D3701" w:rsidRDefault="00D0343E" w:rsidP="00D0343E">
            <w:pPr>
              <w:autoSpaceDE w:val="0"/>
              <w:autoSpaceDN w:val="0"/>
              <w:adjustRightInd w:val="0"/>
              <w:spacing w:after="0" w:line="240" w:lineRule="auto"/>
              <w:ind w:left="0"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zna i rozróżnia podstawowe miary analizy szeregów statystycznych  oraz założenia analizy współzależności zjawisk społeczno-ekonomicznych</w:t>
            </w:r>
          </w:p>
        </w:tc>
        <w:tc>
          <w:tcPr>
            <w:tcW w:w="1551" w:type="dxa"/>
            <w:tcBorders>
              <w:top w:val="single" w:sz="4" w:space="0" w:color="000000"/>
              <w:left w:val="single" w:sz="4" w:space="0" w:color="000000"/>
              <w:bottom w:val="single" w:sz="4" w:space="0" w:color="000000"/>
            </w:tcBorders>
            <w:shd w:val="clear" w:color="auto" w:fill="auto"/>
          </w:tcPr>
          <w:p w:rsidR="00D0343E" w:rsidRPr="004D3701" w:rsidRDefault="00D0343E" w:rsidP="00D0343E">
            <w:pPr>
              <w:spacing w:after="0" w:line="240" w:lineRule="auto"/>
              <w:ind w:left="8" w:firstLine="0"/>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D0343E" w:rsidRPr="004D3701" w:rsidRDefault="00D0343E" w:rsidP="00D0343E">
            <w:pPr>
              <w:spacing w:after="0" w:line="240" w:lineRule="auto"/>
              <w:ind w:left="8" w:firstLine="0"/>
              <w:jc w:val="center"/>
              <w:rPr>
                <w:rFonts w:ascii="Times New Roman" w:hAnsi="Times New Roman" w:cs="Times New Roman"/>
                <w:sz w:val="20"/>
                <w:szCs w:val="20"/>
              </w:rPr>
            </w:pPr>
            <w:r w:rsidRPr="004D3701">
              <w:rPr>
                <w:rFonts w:ascii="Times New Roman" w:hAnsi="Times New Roman" w:cs="Times New Roman"/>
                <w:sz w:val="20"/>
                <w:szCs w:val="20"/>
              </w:rPr>
              <w:t>EK1_W04</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43E" w:rsidRPr="004D3701" w:rsidRDefault="00D0343E" w:rsidP="00D558D5">
            <w:pPr>
              <w:pStyle w:val="Standard"/>
              <w:snapToGrid w:val="0"/>
              <w:spacing w:line="240" w:lineRule="auto"/>
              <w:ind w:firstLine="17"/>
              <w:jc w:val="left"/>
              <w:rPr>
                <w:sz w:val="20"/>
                <w:szCs w:val="20"/>
              </w:rPr>
            </w:pPr>
            <w:r w:rsidRPr="004D3701">
              <w:rPr>
                <w:sz w:val="20"/>
                <w:szCs w:val="20"/>
              </w:rPr>
              <w:t>kolokwium</w:t>
            </w:r>
          </w:p>
        </w:tc>
      </w:tr>
      <w:tr w:rsidR="00D0343E" w:rsidRPr="004D3701" w:rsidTr="00D0343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0343E" w:rsidRPr="004D3701" w:rsidRDefault="00D0343E" w:rsidP="00D0343E">
            <w:pPr>
              <w:pStyle w:val="Standard"/>
              <w:snapToGrid w:val="0"/>
              <w:spacing w:line="240" w:lineRule="auto"/>
              <w:jc w:val="center"/>
              <w:rPr>
                <w:sz w:val="20"/>
                <w:szCs w:val="20"/>
              </w:rPr>
            </w:pPr>
            <w:r w:rsidRPr="004D3701">
              <w:rPr>
                <w:sz w:val="20"/>
                <w:szCs w:val="20"/>
              </w:rPr>
              <w:t>2.</w:t>
            </w:r>
          </w:p>
        </w:tc>
        <w:tc>
          <w:tcPr>
            <w:tcW w:w="4750" w:type="dxa"/>
            <w:tcBorders>
              <w:top w:val="single" w:sz="4" w:space="0" w:color="000000"/>
              <w:left w:val="single" w:sz="4" w:space="0" w:color="000000"/>
              <w:bottom w:val="single" w:sz="4" w:space="0" w:color="000000"/>
            </w:tcBorders>
            <w:shd w:val="clear" w:color="auto" w:fill="auto"/>
            <w:vAlign w:val="center"/>
          </w:tcPr>
          <w:p w:rsidR="00D0343E" w:rsidRPr="004D3701" w:rsidRDefault="00D0343E" w:rsidP="00D0343E">
            <w:pPr>
              <w:autoSpaceDE w:val="0"/>
              <w:autoSpaceDN w:val="0"/>
              <w:adjustRightInd w:val="0"/>
              <w:spacing w:after="0" w:line="240" w:lineRule="auto"/>
              <w:ind w:left="0"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potrafi wyznaczać podstawowe miary statystyczne w celu analizy zjawisk społeczno-gospodarczych na podstawie uprzednio przygotowanej bazy danych empirycznych</w:t>
            </w:r>
          </w:p>
        </w:tc>
        <w:tc>
          <w:tcPr>
            <w:tcW w:w="1551" w:type="dxa"/>
            <w:tcBorders>
              <w:top w:val="single" w:sz="4" w:space="0" w:color="000000"/>
              <w:left w:val="single" w:sz="4" w:space="0" w:color="000000"/>
              <w:bottom w:val="single" w:sz="4" w:space="0" w:color="000000"/>
            </w:tcBorders>
            <w:shd w:val="clear" w:color="auto" w:fill="auto"/>
            <w:vAlign w:val="center"/>
          </w:tcPr>
          <w:p w:rsidR="00D0343E" w:rsidRPr="004D3701" w:rsidRDefault="00D0343E" w:rsidP="00D0343E">
            <w:pPr>
              <w:pStyle w:val="Standard"/>
              <w:snapToGrid w:val="0"/>
              <w:spacing w:line="240" w:lineRule="auto"/>
              <w:ind w:left="8"/>
              <w:jc w:val="center"/>
              <w:rPr>
                <w:sz w:val="20"/>
                <w:szCs w:val="20"/>
              </w:rPr>
            </w:pPr>
            <w:r w:rsidRPr="004D3701">
              <w:rPr>
                <w:sz w:val="20"/>
                <w:szCs w:val="20"/>
              </w:rPr>
              <w:t>EK1_U01</w:t>
            </w:r>
          </w:p>
          <w:p w:rsidR="00D0343E" w:rsidRPr="004D3701" w:rsidRDefault="00D0343E" w:rsidP="00D0343E">
            <w:pPr>
              <w:pStyle w:val="Standard"/>
              <w:snapToGrid w:val="0"/>
              <w:spacing w:line="240" w:lineRule="auto"/>
              <w:ind w:left="8"/>
              <w:jc w:val="center"/>
              <w:rPr>
                <w:sz w:val="20"/>
                <w:szCs w:val="20"/>
              </w:rPr>
            </w:pPr>
            <w:r w:rsidRPr="004D3701">
              <w:rPr>
                <w:sz w:val="20"/>
                <w:szCs w:val="20"/>
              </w:rPr>
              <w:t>EK1_U02</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43E" w:rsidRPr="004D3701" w:rsidRDefault="00D0343E" w:rsidP="00D558D5">
            <w:pPr>
              <w:pStyle w:val="Standard"/>
              <w:snapToGrid w:val="0"/>
              <w:spacing w:line="240" w:lineRule="auto"/>
              <w:ind w:firstLine="17"/>
              <w:jc w:val="left"/>
              <w:rPr>
                <w:sz w:val="20"/>
                <w:szCs w:val="20"/>
              </w:rPr>
            </w:pPr>
            <w:r w:rsidRPr="004D3701">
              <w:rPr>
                <w:sz w:val="20"/>
                <w:szCs w:val="20"/>
              </w:rPr>
              <w:t>Rozwiązanie zadań</w:t>
            </w:r>
          </w:p>
        </w:tc>
      </w:tr>
      <w:tr w:rsidR="00D0343E" w:rsidRPr="004D3701" w:rsidTr="00D0343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0343E" w:rsidRPr="004D3701" w:rsidRDefault="00D0343E" w:rsidP="00D0343E">
            <w:pPr>
              <w:pStyle w:val="Standard"/>
              <w:snapToGrid w:val="0"/>
              <w:spacing w:line="240" w:lineRule="auto"/>
              <w:jc w:val="center"/>
              <w:rPr>
                <w:sz w:val="20"/>
                <w:szCs w:val="20"/>
              </w:rPr>
            </w:pPr>
            <w:r w:rsidRPr="004D3701">
              <w:rPr>
                <w:sz w:val="20"/>
                <w:szCs w:val="20"/>
              </w:rPr>
              <w:t>3</w:t>
            </w:r>
          </w:p>
        </w:tc>
        <w:tc>
          <w:tcPr>
            <w:tcW w:w="4750" w:type="dxa"/>
            <w:tcBorders>
              <w:top w:val="single" w:sz="4" w:space="0" w:color="000000"/>
              <w:left w:val="single" w:sz="4" w:space="0" w:color="000000"/>
              <w:bottom w:val="single" w:sz="4" w:space="0" w:color="000000"/>
            </w:tcBorders>
            <w:shd w:val="clear" w:color="auto" w:fill="auto"/>
            <w:vAlign w:val="center"/>
          </w:tcPr>
          <w:p w:rsidR="00D0343E" w:rsidRPr="004D3701" w:rsidRDefault="00D0343E" w:rsidP="00D0343E">
            <w:pPr>
              <w:pStyle w:val="Standard"/>
              <w:snapToGrid w:val="0"/>
              <w:spacing w:line="240" w:lineRule="auto"/>
              <w:rPr>
                <w:sz w:val="20"/>
                <w:szCs w:val="20"/>
              </w:rPr>
            </w:pPr>
            <w:r w:rsidRPr="004D3701">
              <w:rPr>
                <w:sz w:val="20"/>
                <w:szCs w:val="20"/>
                <w:lang w:eastAsia="pl-PL"/>
              </w:rPr>
              <w:t>potrafi posługiwać się miarami współzależności, budować modele regresji liniowej oraz je interpretować z wykorzystaniem stosownych parametrów statystycznych</w:t>
            </w:r>
          </w:p>
        </w:tc>
        <w:tc>
          <w:tcPr>
            <w:tcW w:w="1551" w:type="dxa"/>
            <w:tcBorders>
              <w:top w:val="single" w:sz="4" w:space="0" w:color="000000"/>
              <w:left w:val="single" w:sz="4" w:space="0" w:color="000000"/>
              <w:bottom w:val="single" w:sz="4" w:space="0" w:color="000000"/>
            </w:tcBorders>
            <w:shd w:val="clear" w:color="auto" w:fill="auto"/>
          </w:tcPr>
          <w:p w:rsidR="00D0343E" w:rsidRPr="004D3701" w:rsidRDefault="00D0343E" w:rsidP="00D0343E">
            <w:pPr>
              <w:spacing w:after="0" w:line="240" w:lineRule="auto"/>
              <w:ind w:left="8" w:firstLine="0"/>
              <w:jc w:val="center"/>
              <w:rPr>
                <w:rFonts w:ascii="Times New Roman" w:hAnsi="Times New Roman" w:cs="Times New Roman"/>
                <w:sz w:val="20"/>
                <w:szCs w:val="20"/>
              </w:rPr>
            </w:pPr>
            <w:r w:rsidRPr="004D3701">
              <w:rPr>
                <w:rFonts w:ascii="Times New Roman" w:hAnsi="Times New Roman" w:cs="Times New Roman"/>
                <w:sz w:val="20"/>
                <w:szCs w:val="20"/>
              </w:rPr>
              <w:t>EK1_U04</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43E" w:rsidRPr="004D3701" w:rsidRDefault="00D0343E" w:rsidP="00D558D5">
            <w:pPr>
              <w:pStyle w:val="Standard"/>
              <w:snapToGrid w:val="0"/>
              <w:spacing w:line="240" w:lineRule="auto"/>
              <w:ind w:firstLine="17"/>
              <w:jc w:val="left"/>
              <w:rPr>
                <w:sz w:val="20"/>
                <w:szCs w:val="20"/>
              </w:rPr>
            </w:pPr>
            <w:r w:rsidRPr="004D3701">
              <w:rPr>
                <w:sz w:val="20"/>
                <w:szCs w:val="20"/>
              </w:rPr>
              <w:t>Rozwiązanie zadań</w:t>
            </w:r>
          </w:p>
        </w:tc>
      </w:tr>
      <w:tr w:rsidR="00D0343E" w:rsidRPr="004D3701" w:rsidTr="00D0343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0343E" w:rsidRPr="004D3701" w:rsidRDefault="00D0343E" w:rsidP="00D0343E">
            <w:pPr>
              <w:pStyle w:val="Standard"/>
              <w:snapToGrid w:val="0"/>
              <w:spacing w:line="240" w:lineRule="auto"/>
              <w:jc w:val="center"/>
              <w:rPr>
                <w:sz w:val="20"/>
                <w:szCs w:val="20"/>
              </w:rPr>
            </w:pPr>
            <w:r w:rsidRPr="004D3701">
              <w:rPr>
                <w:sz w:val="20"/>
                <w:szCs w:val="20"/>
              </w:rPr>
              <w:lastRenderedPageBreak/>
              <w:t>4</w:t>
            </w:r>
          </w:p>
        </w:tc>
        <w:tc>
          <w:tcPr>
            <w:tcW w:w="4750" w:type="dxa"/>
            <w:tcBorders>
              <w:top w:val="single" w:sz="4" w:space="0" w:color="000000"/>
              <w:left w:val="single" w:sz="4" w:space="0" w:color="000000"/>
              <w:bottom w:val="single" w:sz="4" w:space="0" w:color="000000"/>
            </w:tcBorders>
            <w:shd w:val="clear" w:color="auto" w:fill="auto"/>
            <w:vAlign w:val="center"/>
          </w:tcPr>
          <w:p w:rsidR="00D0343E" w:rsidRPr="004D3701" w:rsidRDefault="00D0343E" w:rsidP="00D0343E">
            <w:pPr>
              <w:pStyle w:val="Standard"/>
              <w:snapToGrid w:val="0"/>
              <w:spacing w:line="240" w:lineRule="auto"/>
              <w:rPr>
                <w:sz w:val="20"/>
                <w:szCs w:val="20"/>
              </w:rPr>
            </w:pPr>
            <w:r w:rsidRPr="004D3701">
              <w:rPr>
                <w:sz w:val="20"/>
                <w:szCs w:val="20"/>
              </w:rPr>
              <w:t>Potrafi samodzielnie zdobywać wiedzę potrzebną do rozwiązania postawionego problemu korzystając równolegle z opinii ekspertów</w:t>
            </w:r>
          </w:p>
        </w:tc>
        <w:tc>
          <w:tcPr>
            <w:tcW w:w="1551" w:type="dxa"/>
            <w:tcBorders>
              <w:top w:val="single" w:sz="4" w:space="0" w:color="000000"/>
              <w:left w:val="single" w:sz="4" w:space="0" w:color="000000"/>
              <w:bottom w:val="single" w:sz="4" w:space="0" w:color="000000"/>
            </w:tcBorders>
            <w:shd w:val="clear" w:color="auto" w:fill="auto"/>
          </w:tcPr>
          <w:p w:rsidR="00D0343E" w:rsidRPr="004D3701" w:rsidRDefault="00D0343E" w:rsidP="00D0343E">
            <w:pPr>
              <w:spacing w:after="0" w:line="240" w:lineRule="auto"/>
              <w:ind w:left="8" w:firstLine="0"/>
              <w:jc w:val="center"/>
              <w:rPr>
                <w:rFonts w:ascii="Times New Roman" w:hAnsi="Times New Roman" w:cs="Times New Roman"/>
                <w:sz w:val="20"/>
                <w:szCs w:val="20"/>
              </w:rPr>
            </w:pPr>
            <w:r w:rsidRPr="004D3701">
              <w:rPr>
                <w:rFonts w:ascii="Times New Roman" w:hAnsi="Times New Roman" w:cs="Times New Roman"/>
                <w:sz w:val="20"/>
                <w:szCs w:val="20"/>
              </w:rPr>
              <w:t>EK1_K02</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43E" w:rsidRPr="004D3701" w:rsidRDefault="00D0343E" w:rsidP="00D0343E">
            <w:pPr>
              <w:pStyle w:val="Standard"/>
              <w:snapToGrid w:val="0"/>
              <w:spacing w:line="240" w:lineRule="auto"/>
              <w:ind w:hanging="449"/>
              <w:jc w:val="center"/>
              <w:rPr>
                <w:sz w:val="20"/>
                <w:szCs w:val="20"/>
              </w:rPr>
            </w:pPr>
            <w:r w:rsidRPr="004D3701">
              <w:rPr>
                <w:sz w:val="20"/>
                <w:szCs w:val="20"/>
              </w:rPr>
              <w:t>Ocena wykonania zadania, obserwacja zachowań</w:t>
            </w:r>
          </w:p>
        </w:tc>
      </w:tr>
    </w:tbl>
    <w:p w:rsidR="00417032" w:rsidRPr="004D3701" w:rsidRDefault="00417032" w:rsidP="00D0343E">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D0343E" w:rsidRPr="004D3701" w:rsidTr="00D0343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0343E" w:rsidRPr="004D3701" w:rsidRDefault="00D0343E" w:rsidP="00D0343E">
            <w:pPr>
              <w:pStyle w:val="Standard"/>
              <w:snapToGrid w:val="0"/>
              <w:rPr>
                <w:b/>
                <w:sz w:val="16"/>
                <w:szCs w:val="16"/>
              </w:rPr>
            </w:pPr>
            <w:r w:rsidRPr="004D3701">
              <w:rPr>
                <w:b/>
                <w:sz w:val="16"/>
                <w:szCs w:val="16"/>
              </w:rPr>
              <w:t>Stosowane metody osiągania zakładanych efektów uczenia się (metody dydaktyczne)</w:t>
            </w:r>
          </w:p>
        </w:tc>
      </w:tr>
      <w:tr w:rsidR="00D0343E" w:rsidRPr="004D3701" w:rsidTr="00D0343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0343E" w:rsidRPr="004D3701" w:rsidRDefault="00D0343E" w:rsidP="00D0343E">
            <w:pPr>
              <w:pStyle w:val="Standard"/>
              <w:snapToGrid w:val="0"/>
              <w:jc w:val="left"/>
              <w:rPr>
                <w:sz w:val="20"/>
                <w:szCs w:val="20"/>
              </w:rPr>
            </w:pPr>
            <w:r w:rsidRPr="004D3701">
              <w:rPr>
                <w:sz w:val="20"/>
                <w:szCs w:val="20"/>
              </w:rPr>
              <w:t>Wykład tradycyjny z zastosowaniem prezentacji i demonstracją przykładów</w:t>
            </w:r>
          </w:p>
        </w:tc>
      </w:tr>
      <w:tr w:rsidR="00D0343E" w:rsidRPr="004D3701" w:rsidTr="00D0343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0343E" w:rsidRPr="004D3701" w:rsidRDefault="00D0343E" w:rsidP="00D0343E">
            <w:pPr>
              <w:pStyle w:val="Standard"/>
              <w:snapToGrid w:val="0"/>
            </w:pPr>
            <w:r w:rsidRPr="004D3701">
              <w:rPr>
                <w:b/>
                <w:sz w:val="16"/>
                <w:szCs w:val="16"/>
              </w:rPr>
              <w:t>Kryteria oceny i weryfikacji efektów uczenia się</w:t>
            </w:r>
          </w:p>
        </w:tc>
      </w:tr>
      <w:tr w:rsidR="00D0343E" w:rsidRPr="004D3701" w:rsidTr="00D0343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0343E" w:rsidRPr="004D3701" w:rsidRDefault="00D0343E" w:rsidP="00D0343E">
            <w:pPr>
              <w:pStyle w:val="Standard"/>
              <w:snapToGrid w:val="0"/>
              <w:spacing w:line="240" w:lineRule="auto"/>
              <w:rPr>
                <w:sz w:val="20"/>
                <w:szCs w:val="20"/>
              </w:rPr>
            </w:pPr>
            <w:r w:rsidRPr="004D3701">
              <w:rPr>
                <w:sz w:val="20"/>
                <w:szCs w:val="20"/>
              </w:rPr>
              <w:t>Wiedza: egzamin pisemny</w:t>
            </w:r>
          </w:p>
          <w:p w:rsidR="00D0343E" w:rsidRPr="004D3701" w:rsidRDefault="00D0343E" w:rsidP="00D0343E">
            <w:pPr>
              <w:pStyle w:val="Standard"/>
              <w:snapToGrid w:val="0"/>
              <w:spacing w:line="240" w:lineRule="auto"/>
              <w:rPr>
                <w:sz w:val="20"/>
                <w:szCs w:val="20"/>
              </w:rPr>
            </w:pPr>
            <w:r w:rsidRPr="004D3701">
              <w:rPr>
                <w:sz w:val="20"/>
                <w:szCs w:val="20"/>
              </w:rPr>
              <w:t>Umiejętności: ocena aktywności na ćwiczeniach, ocena wykonanych zadań w ramach pracy indywidualnej oraz grupowej</w:t>
            </w:r>
          </w:p>
          <w:p w:rsidR="00D0343E" w:rsidRPr="004D3701" w:rsidRDefault="00D0343E" w:rsidP="00D0343E">
            <w:pPr>
              <w:pStyle w:val="Standard"/>
              <w:snapToGrid w:val="0"/>
              <w:spacing w:line="240" w:lineRule="auto"/>
              <w:rPr>
                <w:sz w:val="20"/>
                <w:szCs w:val="20"/>
              </w:rPr>
            </w:pPr>
            <w:r w:rsidRPr="004D3701">
              <w:rPr>
                <w:sz w:val="20"/>
                <w:szCs w:val="20"/>
              </w:rPr>
              <w:t>Kompetencje społeczne: ocena zachowań</w:t>
            </w:r>
          </w:p>
        </w:tc>
      </w:tr>
      <w:tr w:rsidR="00D0343E" w:rsidRPr="004D3701" w:rsidTr="00D0343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0343E" w:rsidRPr="004D3701" w:rsidRDefault="00D0343E" w:rsidP="00D0343E">
            <w:pPr>
              <w:pStyle w:val="Standard"/>
              <w:snapToGrid w:val="0"/>
            </w:pPr>
            <w:r w:rsidRPr="004D3701">
              <w:rPr>
                <w:b/>
                <w:sz w:val="16"/>
                <w:szCs w:val="16"/>
              </w:rPr>
              <w:t>Warunki zaliczenia</w:t>
            </w:r>
          </w:p>
        </w:tc>
      </w:tr>
      <w:tr w:rsidR="00D0343E" w:rsidRPr="004D3701" w:rsidTr="00D0343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0343E" w:rsidRPr="004D3701" w:rsidRDefault="00D0343E" w:rsidP="00D0343E">
            <w:pPr>
              <w:pStyle w:val="Standard"/>
              <w:snapToGrid w:val="0"/>
              <w:rPr>
                <w:b/>
                <w:sz w:val="16"/>
                <w:szCs w:val="16"/>
              </w:rPr>
            </w:pPr>
            <w:r w:rsidRPr="004D3701">
              <w:rPr>
                <w:b/>
                <w:sz w:val="16"/>
                <w:szCs w:val="16"/>
              </w:rPr>
              <w:t>Zgodnie z obowiązującym regulaminem studiów</w:t>
            </w:r>
          </w:p>
        </w:tc>
      </w:tr>
      <w:tr w:rsidR="00D0343E" w:rsidRPr="004D3701" w:rsidTr="00D0343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0343E" w:rsidRPr="004D3701" w:rsidRDefault="00D0343E" w:rsidP="00D0343E">
            <w:pPr>
              <w:pStyle w:val="Standard"/>
              <w:snapToGrid w:val="0"/>
            </w:pPr>
            <w:r w:rsidRPr="004D3701">
              <w:rPr>
                <w:b/>
                <w:sz w:val="16"/>
                <w:szCs w:val="16"/>
              </w:rPr>
              <w:t>Treści programowe (skrócony opis)</w:t>
            </w:r>
          </w:p>
        </w:tc>
      </w:tr>
      <w:tr w:rsidR="00D0343E" w:rsidRPr="004D3701" w:rsidTr="00D0343E">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D0343E" w:rsidRPr="004D3701" w:rsidRDefault="00D0343E" w:rsidP="00D0343E">
            <w:pPr>
              <w:autoSpaceDE w:val="0"/>
              <w:autoSpaceDN w:val="0"/>
              <w:adjustRightInd w:val="0"/>
              <w:spacing w:after="0" w:line="240" w:lineRule="auto"/>
              <w:ind w:left="29" w:hanging="29"/>
              <w:jc w:val="left"/>
              <w:rPr>
                <w:rFonts w:ascii="Times New Roman" w:hAnsi="Times New Roman" w:cs="Times New Roman"/>
                <w:sz w:val="20"/>
              </w:rPr>
            </w:pPr>
            <w:r w:rsidRPr="004D3701">
              <w:rPr>
                <w:rFonts w:ascii="Times New Roman" w:eastAsia="Times New Roman" w:hAnsi="Times New Roman" w:cs="Times New Roman"/>
                <w:sz w:val="20"/>
                <w:szCs w:val="20"/>
              </w:rPr>
              <w:t xml:space="preserve">Treść kursu obejmuje podstawowe pojęcia z zakresu statystyki opisowej. W szczególności, są to miary stosowane w analizie szeregów szczegółowych i rozdzielczych oraz miary współzależności zjawisk społeczno-gospodarczych, jak </w:t>
            </w:r>
            <w:r w:rsidRPr="004D3701">
              <w:rPr>
                <w:rFonts w:ascii="Times New Roman" w:hAnsi="Times New Roman" w:cs="Times New Roman"/>
                <w:sz w:val="20"/>
              </w:rPr>
              <w:t>również szacowanie o ocena prostych modeli liniowych.</w:t>
            </w:r>
          </w:p>
        </w:tc>
      </w:tr>
      <w:tr w:rsidR="00D0343E" w:rsidRPr="002974E8" w:rsidTr="00D0343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0343E" w:rsidRPr="004D3701" w:rsidRDefault="00D0343E" w:rsidP="00D0343E">
            <w:pPr>
              <w:pStyle w:val="Standard"/>
              <w:snapToGrid w:val="0"/>
              <w:rPr>
                <w:b/>
                <w:sz w:val="16"/>
                <w:szCs w:val="16"/>
                <w:lang w:val="en-US"/>
              </w:rPr>
            </w:pPr>
            <w:r w:rsidRPr="004D3701">
              <w:rPr>
                <w:b/>
                <w:sz w:val="16"/>
                <w:szCs w:val="16"/>
                <w:lang w:val="en-US"/>
              </w:rPr>
              <w:t>Contents of the study programme (short version)</w:t>
            </w:r>
          </w:p>
        </w:tc>
      </w:tr>
      <w:tr w:rsidR="00D0343E" w:rsidRPr="002974E8" w:rsidTr="00D0343E">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D0343E" w:rsidRPr="004D3701" w:rsidRDefault="00D0343E" w:rsidP="00D0343E">
            <w:pPr>
              <w:pStyle w:val="Textbody"/>
              <w:snapToGrid w:val="0"/>
              <w:spacing w:line="100" w:lineRule="atLeast"/>
              <w:rPr>
                <w:rFonts w:ascii="Times New Roman" w:hAnsi="Times New Roman" w:cs="Times New Roman"/>
                <w:sz w:val="20"/>
                <w:lang w:val="en-US"/>
              </w:rPr>
            </w:pPr>
            <w:r w:rsidRPr="004D3701">
              <w:rPr>
                <w:rFonts w:ascii="Times New Roman" w:hAnsi="Times New Roman" w:cs="Times New Roman"/>
                <w:sz w:val="20"/>
                <w:lang w:val="en-US"/>
              </w:rPr>
              <w:t xml:space="preserve">The course covers basic concepts in  statistics. In particular, measures used in the analysis of statistical series, measures of interdependence of socio-economic processes as well as estimation of simple linear models. </w:t>
            </w:r>
          </w:p>
        </w:tc>
      </w:tr>
      <w:tr w:rsidR="00D0343E" w:rsidRPr="004D3701" w:rsidTr="00D0343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0343E" w:rsidRPr="004D3701" w:rsidRDefault="00D0343E" w:rsidP="00D0343E">
            <w:pPr>
              <w:pStyle w:val="Standard"/>
              <w:snapToGrid w:val="0"/>
            </w:pPr>
            <w:r w:rsidRPr="004D3701">
              <w:rPr>
                <w:b/>
                <w:sz w:val="16"/>
                <w:szCs w:val="16"/>
              </w:rPr>
              <w:t>Treści programowe (pełny opis)</w:t>
            </w:r>
          </w:p>
        </w:tc>
      </w:tr>
      <w:tr w:rsidR="00D0343E" w:rsidRPr="004D3701" w:rsidTr="00D0343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58D5" w:rsidRPr="004D3701" w:rsidRDefault="00D558D5" w:rsidP="00D0343E">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Plan zajęć wykładów: </w:t>
            </w:r>
          </w:p>
          <w:p w:rsidR="00D558D5" w:rsidRPr="004D3701" w:rsidRDefault="00D558D5" w:rsidP="00D0343E">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1. Rys historyczny dyscypliny. Podstawowe pojęcia statystyczne (1 h) </w:t>
            </w:r>
          </w:p>
          <w:p w:rsidR="00D558D5" w:rsidRPr="004D3701" w:rsidRDefault="00D558D5" w:rsidP="00D0343E">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2. Materiał statystyczny oraz formy jego prezentacji (1 h)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3. Metoda reprezentacyjna - idea i korzyści jej stosowania (1 h)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 Dane statystyczne oraz metody ich grupowania. Klasyfikacja szeregów statystycznych (1 h)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5. Średnia, jej rodzaje oraz zastosowania. Średnia arytmetyczna i jej własności (1 h)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6. Analiza szeregów statystycznych za pomocą miar klasycznych (1 h)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7. Kwartylowa analiza szeregów rozdzielczych (1 h)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8. Badanie współzależności zjawisk masowych (1 h)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9. Współczynnik korelacji liniowej Pearsona (1 h)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10. Współczynnik korelacji rang Spearmana (1 h)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11. Analiza funkcji regresji liniowej na przykładzie prostego modelu liniowego (2)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12. Szacowanie parametrów strukturalnych funkcji regresji liniowej oraz jej ocena za pomocą parametrów struktury stochastycznej (1 h)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13. Miary dynamiki zjawisk (2 h)</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 Plan zajęć ćwiczeń: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1. Elementy rachunku prawdopodobieństwa i kombinatoryki – powtórzenie i rozszerzenie wiadomości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2. Sprawdzian pisemny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3. Rozwiązywanie zadań z wykorzystaniem różnych rodzajów średniej oraz ich własności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4. Wyznaczanie podstawowych klasycznych miar położenia, zróżnicowania oraz asymetrii dla szeregów szczegółowych i rozdzielczych</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5. Badanie szeregów rozdzielczych za pomocą miar kwartylowych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6. Sprawdzian pisemny</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7. Wyznaczanie miar współzależności zjawisk (współczynnik korelacji liniowej Pearsona, współczynnik korelacji liniowej Spearmana)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8. Szacowanie parametrów strukturalnych oraz parametrów struktury stochastycznej funkcji regresji liniowej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9. Zastosowanie indeksów dynamiki zjawisk – przykłady </w:t>
            </w:r>
          </w:p>
          <w:p w:rsidR="00D0343E"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10. Sprawdzian pisemny</w:t>
            </w:r>
          </w:p>
        </w:tc>
      </w:tr>
      <w:tr w:rsidR="00D0343E" w:rsidRPr="004D3701" w:rsidTr="00D0343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0343E" w:rsidRPr="004D3701" w:rsidRDefault="00D0343E" w:rsidP="00D0343E">
            <w:pPr>
              <w:pStyle w:val="Standard"/>
              <w:snapToGrid w:val="0"/>
            </w:pPr>
            <w:r w:rsidRPr="004D3701">
              <w:rPr>
                <w:b/>
                <w:sz w:val="16"/>
                <w:szCs w:val="16"/>
              </w:rPr>
              <w:lastRenderedPageBreak/>
              <w:t>Literatura (do 3 pozycji dla formy zajęć – zalecane)</w:t>
            </w:r>
          </w:p>
        </w:tc>
      </w:tr>
      <w:tr w:rsidR="00D0343E" w:rsidRPr="004D3701" w:rsidTr="00D0343E">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D0343E" w:rsidRPr="004D3701" w:rsidRDefault="00D0343E" w:rsidP="00D0343E">
            <w:pPr>
              <w:autoSpaceDE w:val="0"/>
              <w:autoSpaceDN w:val="0"/>
              <w:adjustRightInd w:val="0"/>
              <w:spacing w:after="0" w:line="240" w:lineRule="auto"/>
              <w:ind w:left="0"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Kukuła K.: Elementy Statystyki w zadaniach. Wydawnictwo Naukowe PWN, Warszawa 2008</w:t>
            </w:r>
          </w:p>
          <w:p w:rsidR="00D0343E" w:rsidRPr="004D3701" w:rsidRDefault="00D0343E" w:rsidP="00D0343E">
            <w:pPr>
              <w:pStyle w:val="HTML-wstpniesformatowany"/>
              <w:spacing w:line="360" w:lineRule="auto"/>
              <w:rPr>
                <w:rFonts w:ascii="Times New Roman" w:hAnsi="Times New Roman" w:cs="Times New Roman"/>
              </w:rPr>
            </w:pPr>
            <w:r w:rsidRPr="004D3701">
              <w:rPr>
                <w:rFonts w:ascii="Times New Roman" w:hAnsi="Times New Roman" w:cs="Times New Roman"/>
              </w:rPr>
              <w:t>Sobczyk M. Statystyka. Wydawnictwo Naukowe PWN, Warszawa 2000</w:t>
            </w:r>
          </w:p>
        </w:tc>
      </w:tr>
    </w:tbl>
    <w:p w:rsidR="00C67A83" w:rsidRPr="004D3701" w:rsidRDefault="00C67A83" w:rsidP="00C67A83">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C67A83"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7A83" w:rsidRPr="004D3701" w:rsidRDefault="00C67A83" w:rsidP="002F3D9B">
            <w:pPr>
              <w:pStyle w:val="Standard"/>
              <w:snapToGrid w:val="0"/>
              <w:jc w:val="center"/>
              <w:rPr>
                <w:sz w:val="20"/>
                <w:szCs w:val="20"/>
              </w:rPr>
            </w:pPr>
            <w:r w:rsidRPr="004D3701">
              <w:rPr>
                <w:sz w:val="20"/>
                <w:szCs w:val="20"/>
              </w:rPr>
              <w:t>Ekonomia i finanse</w:t>
            </w:r>
          </w:p>
        </w:tc>
      </w:tr>
      <w:tr w:rsidR="00C67A83" w:rsidRPr="004D3701" w:rsidTr="002F3D9B">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67A83" w:rsidRPr="004D3701" w:rsidRDefault="00C67A83" w:rsidP="002F3D9B">
            <w:pPr>
              <w:pStyle w:val="Standard"/>
              <w:snapToGrid w:val="0"/>
            </w:pPr>
            <w:r w:rsidRPr="004D3701">
              <w:rPr>
                <w:rFonts w:eastAsia="Calibri"/>
                <w:b/>
                <w:sz w:val="16"/>
                <w:szCs w:val="16"/>
              </w:rPr>
              <w:t>Sposób określenia liczby punktów ECTS</w:t>
            </w:r>
          </w:p>
        </w:tc>
      </w:tr>
      <w:tr w:rsidR="00C67A83"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C67A83" w:rsidRPr="004D3701" w:rsidRDefault="00C67A83" w:rsidP="002F3D9B">
            <w:pPr>
              <w:pStyle w:val="Standard"/>
              <w:snapToGrid w:val="0"/>
              <w:spacing w:after="0"/>
              <w:jc w:val="center"/>
              <w:rPr>
                <w:rFonts w:eastAsia="Calibri"/>
                <w:sz w:val="16"/>
                <w:szCs w:val="16"/>
              </w:rPr>
            </w:pPr>
            <w:r w:rsidRPr="004D3701">
              <w:rPr>
                <w:rFonts w:eastAsia="Calibri"/>
                <w:sz w:val="16"/>
                <w:szCs w:val="16"/>
              </w:rPr>
              <w:t>Forma nakładu pracy studenta</w:t>
            </w:r>
          </w:p>
          <w:p w:rsidR="00C67A83" w:rsidRPr="004D3701" w:rsidRDefault="00C67A83" w:rsidP="002F3D9B">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67A83" w:rsidRPr="004D3701" w:rsidRDefault="00C67A83" w:rsidP="002F3D9B">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C67A83"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67A83" w:rsidRPr="004D3701" w:rsidRDefault="00C67A83" w:rsidP="0024427F">
            <w:pPr>
              <w:pStyle w:val="Standard"/>
              <w:snapToGrid w:val="0"/>
              <w:rPr>
                <w:rFonts w:eastAsia="Calibri"/>
                <w:sz w:val="16"/>
                <w:szCs w:val="16"/>
              </w:rPr>
            </w:pPr>
            <w:r w:rsidRPr="004D3701">
              <w:rPr>
                <w:rFonts w:eastAsia="Calibri"/>
                <w:sz w:val="16"/>
                <w:szCs w:val="16"/>
              </w:rPr>
              <w:t>Bezpośredni kontakt z nauczycielem: udział w zajęciach – wykład (15 h)</w:t>
            </w:r>
            <w:r w:rsidR="0024427F">
              <w:rPr>
                <w:rFonts w:eastAsia="Calibri"/>
                <w:sz w:val="16"/>
                <w:szCs w:val="16"/>
              </w:rPr>
              <w:t xml:space="preserve"> +  konsultacje z prowadzącym (1</w:t>
            </w:r>
            <w:r w:rsidRPr="004D3701">
              <w:rPr>
                <w:rFonts w:eastAsia="Calibri"/>
                <w:sz w:val="16"/>
                <w:szCs w:val="16"/>
              </w:rPr>
              <w:t xml:space="preserve"> h) + udział w kolokwiach i egzaminie (2 h)+ ćwiczenia (</w:t>
            </w:r>
            <w:r w:rsidR="0024427F">
              <w:rPr>
                <w:rFonts w:eastAsia="Calibri"/>
                <w:sz w:val="16"/>
                <w:szCs w:val="16"/>
              </w:rPr>
              <w:t>20</w:t>
            </w:r>
            <w:r w:rsidRPr="004D3701">
              <w:rPr>
                <w:rFonts w:eastAsia="Calibri"/>
                <w:sz w:val="16"/>
                <w:szCs w:val="16"/>
              </w:rPr>
              <w:t xml:space="preserve">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7A83" w:rsidRPr="004D3701" w:rsidRDefault="0024427F" w:rsidP="002F3D9B">
            <w:pPr>
              <w:pStyle w:val="Standard"/>
              <w:snapToGrid w:val="0"/>
              <w:jc w:val="center"/>
            </w:pPr>
            <w:r>
              <w:t>38</w:t>
            </w:r>
          </w:p>
        </w:tc>
      </w:tr>
      <w:tr w:rsidR="00C67A83"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67A83" w:rsidRPr="004D3701" w:rsidRDefault="00C67A83" w:rsidP="002F3D9B">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7A83" w:rsidRPr="004D3701" w:rsidRDefault="0024427F" w:rsidP="002F3D9B">
            <w:pPr>
              <w:pStyle w:val="Standard"/>
              <w:snapToGrid w:val="0"/>
              <w:jc w:val="center"/>
            </w:pPr>
            <w:r>
              <w:t>20</w:t>
            </w:r>
          </w:p>
        </w:tc>
      </w:tr>
      <w:tr w:rsidR="00C67A83"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67A83" w:rsidRPr="004D3701" w:rsidRDefault="00C67A83" w:rsidP="002F3D9B">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7A83" w:rsidRPr="004D3701" w:rsidRDefault="0024427F" w:rsidP="002F3D9B">
            <w:pPr>
              <w:pStyle w:val="Standard"/>
              <w:snapToGrid w:val="0"/>
              <w:jc w:val="center"/>
            </w:pPr>
            <w:r>
              <w:t>25</w:t>
            </w:r>
          </w:p>
        </w:tc>
      </w:tr>
      <w:tr w:rsidR="00C67A83"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67A83" w:rsidRPr="004D3701" w:rsidRDefault="00C67A83" w:rsidP="002F3D9B">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7A83" w:rsidRPr="004D3701" w:rsidRDefault="0024427F" w:rsidP="002F3D9B">
            <w:pPr>
              <w:pStyle w:val="Standard"/>
              <w:snapToGrid w:val="0"/>
              <w:jc w:val="center"/>
            </w:pPr>
            <w:r>
              <w:t>7</w:t>
            </w:r>
          </w:p>
        </w:tc>
      </w:tr>
      <w:tr w:rsidR="00C67A83"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67A83" w:rsidRPr="004D3701" w:rsidRDefault="00C67A83" w:rsidP="002F3D9B">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7A83" w:rsidRPr="004D3701" w:rsidRDefault="00C67A83" w:rsidP="002F3D9B">
            <w:pPr>
              <w:pStyle w:val="Standard"/>
              <w:snapToGrid w:val="0"/>
              <w:jc w:val="center"/>
            </w:pPr>
          </w:p>
        </w:tc>
      </w:tr>
      <w:tr w:rsidR="00C67A83" w:rsidRPr="004D3701" w:rsidTr="002F3D9B">
        <w:trPr>
          <w:trHeight w:val="397"/>
          <w:jc w:val="center"/>
        </w:trPr>
        <w:tc>
          <w:tcPr>
            <w:tcW w:w="0" w:type="auto"/>
            <w:tcBorders>
              <w:left w:val="single" w:sz="4" w:space="0" w:color="000000"/>
              <w:bottom w:val="single" w:sz="4" w:space="0" w:color="000000"/>
            </w:tcBorders>
            <w:shd w:val="clear" w:color="auto" w:fill="D9D9D9"/>
            <w:vAlign w:val="center"/>
          </w:tcPr>
          <w:p w:rsidR="00C67A83" w:rsidRPr="004D3701" w:rsidRDefault="00C67A83" w:rsidP="002F3D9B">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7A83" w:rsidRPr="004D3701" w:rsidRDefault="00D12E08" w:rsidP="002F3D9B">
            <w:pPr>
              <w:pStyle w:val="Standard"/>
              <w:snapToGrid w:val="0"/>
              <w:jc w:val="center"/>
            </w:pPr>
            <w:r w:rsidRPr="004D3701">
              <w:t>90</w:t>
            </w:r>
          </w:p>
        </w:tc>
      </w:tr>
      <w:tr w:rsidR="00C67A83" w:rsidRPr="004D3701" w:rsidTr="002F3D9B">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67A83" w:rsidRPr="004D3701" w:rsidRDefault="00C67A83" w:rsidP="002F3D9B">
            <w:pPr>
              <w:pStyle w:val="Standard"/>
              <w:snapToGrid w:val="0"/>
            </w:pPr>
            <w:r w:rsidRPr="004D3701">
              <w:rPr>
                <w:rFonts w:eastAsia="Calibri"/>
                <w:b/>
                <w:sz w:val="16"/>
                <w:szCs w:val="16"/>
              </w:rPr>
              <w:t>Liczba punktów ECTS</w:t>
            </w:r>
          </w:p>
        </w:tc>
      </w:tr>
      <w:tr w:rsidR="00C67A83" w:rsidRPr="004D3701" w:rsidTr="002F3D9B">
        <w:trPr>
          <w:trHeight w:val="397"/>
          <w:jc w:val="center"/>
        </w:trPr>
        <w:tc>
          <w:tcPr>
            <w:tcW w:w="0" w:type="auto"/>
            <w:tcBorders>
              <w:left w:val="single" w:sz="4" w:space="0" w:color="000000"/>
              <w:bottom w:val="single" w:sz="4" w:space="0" w:color="000000"/>
            </w:tcBorders>
            <w:shd w:val="clear" w:color="auto" w:fill="D9D9D9"/>
            <w:vAlign w:val="center"/>
          </w:tcPr>
          <w:p w:rsidR="00C67A83" w:rsidRPr="004D3701" w:rsidRDefault="00C67A83" w:rsidP="002F3D9B">
            <w:pPr>
              <w:pStyle w:val="Standard"/>
              <w:snapToGrid w:val="0"/>
              <w:jc w:val="right"/>
              <w:rPr>
                <w:rFonts w:eastAsia="Calibri"/>
                <w:b/>
                <w:sz w:val="16"/>
                <w:szCs w:val="16"/>
              </w:rPr>
            </w:pPr>
            <w:r w:rsidRPr="004D3701">
              <w:rPr>
                <w:rFonts w:eastAsia="Calibri"/>
                <w:sz w:val="16"/>
                <w:szCs w:val="16"/>
              </w:rPr>
              <w:t>Zajęcia wymagające bezpośredniego udzia</w:t>
            </w:r>
            <w:r w:rsidR="0024427F">
              <w:rPr>
                <w:rFonts w:eastAsia="Calibri"/>
                <w:sz w:val="16"/>
                <w:szCs w:val="16"/>
              </w:rPr>
              <w:t>łu nauczyciela akademickiego (38</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C67A83" w:rsidRPr="004D3701" w:rsidRDefault="0024427F" w:rsidP="002F3D9B">
            <w:pPr>
              <w:pStyle w:val="Standard"/>
              <w:snapToGrid w:val="0"/>
              <w:jc w:val="center"/>
            </w:pPr>
            <w:r>
              <w:t>1,3</w:t>
            </w:r>
          </w:p>
        </w:tc>
      </w:tr>
      <w:tr w:rsidR="00C67A83"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C67A83" w:rsidRPr="004D3701" w:rsidRDefault="00C67A83" w:rsidP="002F3D9B">
            <w:pPr>
              <w:pStyle w:val="Standard"/>
              <w:snapToGrid w:val="0"/>
              <w:jc w:val="center"/>
              <w:rPr>
                <w:rFonts w:eastAsia="Calibri"/>
                <w:b/>
                <w:sz w:val="16"/>
                <w:szCs w:val="16"/>
              </w:rPr>
            </w:pPr>
            <w:r w:rsidRPr="004D3701">
              <w:rPr>
                <w:rFonts w:eastAsia="Calibri"/>
                <w:sz w:val="16"/>
                <w:szCs w:val="16"/>
              </w:rPr>
              <w:t>Zajęcia o charakterze praktycznym (</w:t>
            </w:r>
            <w:r w:rsidR="00D12E08" w:rsidRPr="004D3701">
              <w:rPr>
                <w:rFonts w:eastAsia="Calibri"/>
                <w:sz w:val="16"/>
                <w:szCs w:val="16"/>
              </w:rPr>
              <w:t>5</w:t>
            </w:r>
            <w:r w:rsidRPr="004D3701">
              <w:rPr>
                <w:rFonts w:eastAsia="Calibri"/>
                <w:sz w:val="16"/>
                <w:szCs w:val="16"/>
              </w:rPr>
              <w:t>0h)</w:t>
            </w:r>
          </w:p>
        </w:tc>
        <w:tc>
          <w:tcPr>
            <w:tcW w:w="1858" w:type="dxa"/>
            <w:tcBorders>
              <w:left w:val="single" w:sz="4" w:space="0" w:color="000000"/>
              <w:bottom w:val="single" w:sz="4" w:space="0" w:color="000000"/>
              <w:right w:val="single" w:sz="4" w:space="0" w:color="000000"/>
            </w:tcBorders>
            <w:shd w:val="clear" w:color="auto" w:fill="FFFFFF"/>
            <w:vAlign w:val="center"/>
          </w:tcPr>
          <w:p w:rsidR="00C67A83" w:rsidRPr="004D3701" w:rsidRDefault="00D12E08" w:rsidP="002F3D9B">
            <w:pPr>
              <w:pStyle w:val="Standard"/>
              <w:snapToGrid w:val="0"/>
              <w:jc w:val="center"/>
            </w:pPr>
            <w:r w:rsidRPr="004D3701">
              <w:t>1,7</w:t>
            </w:r>
          </w:p>
        </w:tc>
      </w:tr>
    </w:tbl>
    <w:p w:rsidR="00C67A83" w:rsidRPr="004D3701" w:rsidRDefault="00C67A83" w:rsidP="00C67A83">
      <w:pPr>
        <w:pStyle w:val="Standard"/>
        <w:spacing w:before="120" w:after="0" w:line="240" w:lineRule="auto"/>
        <w:rPr>
          <w:rFonts w:eastAsia="Calibri"/>
          <w:sz w:val="16"/>
          <w:szCs w:val="16"/>
        </w:rPr>
      </w:pPr>
      <w:r w:rsidRPr="004D3701">
        <w:rPr>
          <w:rFonts w:eastAsia="Calibri"/>
          <w:b/>
          <w:bCs/>
          <w:sz w:val="16"/>
          <w:szCs w:val="16"/>
        </w:rPr>
        <w:t>Objaśnienia:</w:t>
      </w:r>
    </w:p>
    <w:p w:rsidR="00C67A83" w:rsidRPr="004D3701" w:rsidRDefault="00C67A83" w:rsidP="00C67A83">
      <w:pPr>
        <w:pStyle w:val="Standard"/>
        <w:spacing w:after="0" w:line="240" w:lineRule="auto"/>
        <w:rPr>
          <w:rFonts w:eastAsia="Calibri"/>
          <w:sz w:val="16"/>
          <w:szCs w:val="16"/>
        </w:rPr>
      </w:pPr>
      <w:r w:rsidRPr="004D3701">
        <w:rPr>
          <w:rFonts w:eastAsia="Calibri"/>
          <w:sz w:val="16"/>
          <w:szCs w:val="16"/>
        </w:rPr>
        <w:t>1 godz. = 45 minut; 1 punkt ECTS = 25-30 godzin</w:t>
      </w:r>
    </w:p>
    <w:p w:rsidR="00C67A83" w:rsidRPr="004D3701" w:rsidRDefault="00C67A83" w:rsidP="00C67A83">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C67A83" w:rsidRPr="004D3701" w:rsidRDefault="00C67A83" w:rsidP="00D35C22">
      <w:pPr>
        <w:ind w:left="0" w:firstLine="0"/>
        <w:rPr>
          <w:rFonts w:ascii="Times New Roman" w:hAnsi="Times New Roman" w:cs="Times New Roman"/>
        </w:rPr>
      </w:pPr>
    </w:p>
    <w:p w:rsidR="00417032" w:rsidRPr="004D3701" w:rsidRDefault="00417032" w:rsidP="00D35C22">
      <w:pPr>
        <w:ind w:left="0" w:firstLine="0"/>
        <w:rPr>
          <w:rFonts w:ascii="Times New Roman" w:hAnsi="Times New Roman" w:cs="Times New Roman"/>
        </w:rPr>
      </w:pPr>
    </w:p>
    <w:p w:rsidR="00417032" w:rsidRPr="004D3701" w:rsidRDefault="00417032" w:rsidP="00D35C22">
      <w:pPr>
        <w:ind w:left="0" w:firstLine="0"/>
        <w:rPr>
          <w:rFonts w:ascii="Times New Roman" w:hAnsi="Times New Roman" w:cs="Times New Roman"/>
        </w:rPr>
      </w:pPr>
    </w:p>
    <w:p w:rsidR="00D0343E" w:rsidRPr="004D3701" w:rsidRDefault="00D0343E" w:rsidP="00D35C22">
      <w:pPr>
        <w:ind w:left="0" w:firstLine="0"/>
        <w:rPr>
          <w:rFonts w:ascii="Times New Roman" w:hAnsi="Times New Roman" w:cs="Times New Roman"/>
        </w:rPr>
      </w:pPr>
    </w:p>
    <w:p w:rsidR="00D0343E" w:rsidRPr="004D3701" w:rsidRDefault="00D0343E" w:rsidP="00D35C22">
      <w:pPr>
        <w:ind w:left="0" w:firstLine="0"/>
        <w:rPr>
          <w:rFonts w:ascii="Times New Roman" w:hAnsi="Times New Roman" w:cs="Times New Roman"/>
        </w:rPr>
      </w:pPr>
    </w:p>
    <w:p w:rsidR="00D0343E" w:rsidRPr="004D3701" w:rsidRDefault="00D0343E" w:rsidP="00D35C22">
      <w:pPr>
        <w:ind w:left="0" w:firstLine="0"/>
        <w:rPr>
          <w:rFonts w:ascii="Times New Roman" w:hAnsi="Times New Roman" w:cs="Times New Roman"/>
        </w:rPr>
      </w:pPr>
    </w:p>
    <w:p w:rsidR="00D0343E" w:rsidRPr="004D3701" w:rsidRDefault="00D0343E" w:rsidP="00D35C22">
      <w:pPr>
        <w:ind w:left="0" w:firstLine="0"/>
        <w:rPr>
          <w:rFonts w:ascii="Times New Roman" w:hAnsi="Times New Roman" w:cs="Times New Roman"/>
        </w:rPr>
      </w:pPr>
    </w:p>
    <w:p w:rsidR="00D0343E" w:rsidRPr="004D3701" w:rsidRDefault="00D0343E" w:rsidP="00D35C22">
      <w:pPr>
        <w:ind w:left="0" w:firstLine="0"/>
        <w:rPr>
          <w:rFonts w:ascii="Times New Roman" w:hAnsi="Times New Roman" w:cs="Times New Roman"/>
        </w:rPr>
      </w:pPr>
    </w:p>
    <w:p w:rsidR="00D0343E" w:rsidRPr="004D3701" w:rsidRDefault="00D0343E" w:rsidP="00D35C22">
      <w:pPr>
        <w:ind w:left="0" w:firstLine="0"/>
        <w:rPr>
          <w:rFonts w:ascii="Times New Roman" w:hAnsi="Times New Roman" w:cs="Times New Roman"/>
        </w:rPr>
      </w:pPr>
    </w:p>
    <w:p w:rsidR="00D0343E" w:rsidRPr="004D3701" w:rsidRDefault="00D0343E" w:rsidP="00D35C22">
      <w:pPr>
        <w:ind w:left="0" w:firstLine="0"/>
        <w:rPr>
          <w:rFonts w:ascii="Times New Roman" w:hAnsi="Times New Roman" w:cs="Times New Roman"/>
        </w:rPr>
      </w:pPr>
    </w:p>
    <w:p w:rsidR="00D0343E" w:rsidRPr="004D3701" w:rsidRDefault="00D0343E" w:rsidP="00D35C22">
      <w:pPr>
        <w:ind w:left="0" w:firstLine="0"/>
        <w:rPr>
          <w:rFonts w:ascii="Times New Roman" w:hAnsi="Times New Roman" w:cs="Times New Roman"/>
        </w:rPr>
      </w:pPr>
    </w:p>
    <w:p w:rsidR="00D0343E" w:rsidRPr="004D3701" w:rsidRDefault="00D0343E" w:rsidP="00D35C22">
      <w:pPr>
        <w:ind w:left="0" w:firstLine="0"/>
        <w:rPr>
          <w:rFonts w:ascii="Times New Roman" w:hAnsi="Times New Roman" w:cs="Times New Roman"/>
        </w:rPr>
      </w:pPr>
    </w:p>
    <w:p w:rsidR="00D0343E" w:rsidRPr="004D3701" w:rsidRDefault="00D0343E" w:rsidP="00D35C22">
      <w:pPr>
        <w:ind w:left="0" w:firstLine="0"/>
        <w:rPr>
          <w:rFonts w:ascii="Times New Roman" w:hAnsi="Times New Roman" w:cs="Times New Roman"/>
        </w:rPr>
      </w:pPr>
    </w:p>
    <w:p w:rsidR="00D0343E" w:rsidRPr="004D3701" w:rsidRDefault="00D0343E" w:rsidP="00D35C22">
      <w:pPr>
        <w:ind w:left="0" w:firstLine="0"/>
        <w:rPr>
          <w:rFonts w:ascii="Times New Roman" w:hAnsi="Times New Roman" w:cs="Times New Roman"/>
        </w:rPr>
      </w:pPr>
    </w:p>
    <w:p w:rsidR="00D0343E" w:rsidRPr="004D3701" w:rsidRDefault="00D0343E" w:rsidP="00D35C22">
      <w:pPr>
        <w:ind w:left="0" w:firstLine="0"/>
        <w:rPr>
          <w:rFonts w:ascii="Times New Roman" w:hAnsi="Times New Roman" w:cs="Times New Roman"/>
        </w:rPr>
      </w:pPr>
    </w:p>
    <w:p w:rsidR="00D0343E" w:rsidRPr="004D3701" w:rsidRDefault="00D0343E" w:rsidP="00D35C22">
      <w:pPr>
        <w:ind w:left="0" w:firstLine="0"/>
        <w:rPr>
          <w:rFonts w:ascii="Times New Roman" w:hAnsi="Times New Roman" w:cs="Times New Roman"/>
        </w:rPr>
      </w:pPr>
    </w:p>
    <w:p w:rsidR="00417032" w:rsidRPr="004D3701" w:rsidRDefault="002F3D9B" w:rsidP="007B4588">
      <w:pPr>
        <w:pStyle w:val="Nagwek2"/>
      </w:pPr>
      <w:bookmarkStart w:id="50" w:name="_Toc19699919"/>
      <w:r w:rsidRPr="004D3701">
        <w:lastRenderedPageBreak/>
        <w:t>Polityka s</w:t>
      </w:r>
      <w:r w:rsidR="00417032" w:rsidRPr="004D3701">
        <w:t>połeczna</w:t>
      </w:r>
      <w:bookmarkEnd w:id="50"/>
    </w:p>
    <w:p w:rsidR="00417032" w:rsidRPr="004D3701" w:rsidRDefault="00417032" w:rsidP="00417032">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417032"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17032" w:rsidRPr="004D3701" w:rsidRDefault="00417032" w:rsidP="002F3D9B">
            <w:pPr>
              <w:pStyle w:val="Standard"/>
              <w:snapToGrid w:val="0"/>
              <w:rPr>
                <w:sz w:val="22"/>
                <w:szCs w:val="22"/>
              </w:rPr>
            </w:pPr>
            <w:r w:rsidRPr="004D3701">
              <w:rPr>
                <w:sz w:val="22"/>
                <w:szCs w:val="22"/>
              </w:rPr>
              <w:t>Instytut Administracyjno-Ekonomiczny/Zakład Ekonomii</w:t>
            </w:r>
          </w:p>
        </w:tc>
      </w:tr>
      <w:tr w:rsidR="00417032"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417032" w:rsidRPr="004D3701" w:rsidRDefault="00417032" w:rsidP="002F3D9B">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17032" w:rsidRPr="004D3701" w:rsidRDefault="00417032" w:rsidP="002F3D9B">
            <w:pPr>
              <w:pStyle w:val="Standard"/>
              <w:snapToGrid w:val="0"/>
              <w:rPr>
                <w:sz w:val="22"/>
                <w:szCs w:val="22"/>
              </w:rPr>
            </w:pPr>
            <w:r w:rsidRPr="004D3701">
              <w:rPr>
                <w:sz w:val="22"/>
                <w:szCs w:val="22"/>
              </w:rPr>
              <w:t>Ekonomia</w:t>
            </w:r>
          </w:p>
        </w:tc>
      </w:tr>
      <w:tr w:rsidR="00417032"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17032" w:rsidRPr="004D3701" w:rsidRDefault="00417032" w:rsidP="002F3D9B">
            <w:pPr>
              <w:pStyle w:val="Standard"/>
              <w:snapToGrid w:val="0"/>
              <w:rPr>
                <w:sz w:val="22"/>
                <w:szCs w:val="22"/>
              </w:rPr>
            </w:pPr>
            <w:r w:rsidRPr="004D3701">
              <w:rPr>
                <w:sz w:val="22"/>
                <w:szCs w:val="22"/>
              </w:rPr>
              <w:t>Polityka Społeczna</w:t>
            </w:r>
          </w:p>
        </w:tc>
      </w:tr>
      <w:tr w:rsidR="00417032"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17032" w:rsidRPr="004D3701" w:rsidRDefault="00417032" w:rsidP="002F3D9B">
            <w:pPr>
              <w:pStyle w:val="Standard"/>
              <w:snapToGrid w:val="0"/>
              <w:rPr>
                <w:sz w:val="22"/>
                <w:szCs w:val="22"/>
              </w:rPr>
            </w:pPr>
            <w:r w:rsidRPr="004D3701">
              <w:rPr>
                <w:sz w:val="22"/>
                <w:szCs w:val="22"/>
              </w:rPr>
              <w:t>Social Politics</w:t>
            </w:r>
          </w:p>
        </w:tc>
      </w:tr>
      <w:tr w:rsidR="00417032"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417032" w:rsidRPr="004D3701" w:rsidRDefault="00417032" w:rsidP="002F3D9B">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17032" w:rsidRPr="004D3701" w:rsidRDefault="00417032" w:rsidP="002F3D9B">
            <w:pPr>
              <w:pStyle w:val="Standard"/>
              <w:snapToGrid w:val="0"/>
            </w:pPr>
            <w:r w:rsidRPr="004D3701">
              <w:rPr>
                <w:sz w:val="16"/>
              </w:rPr>
              <w:t>Nie wypełniamy</w:t>
            </w:r>
          </w:p>
        </w:tc>
      </w:tr>
      <w:tr w:rsidR="00417032"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417032" w:rsidRPr="004D3701" w:rsidRDefault="00417032" w:rsidP="002F3D9B">
            <w:pPr>
              <w:pStyle w:val="Standard"/>
              <w:snapToGrid w:val="0"/>
              <w:rPr>
                <w:rFonts w:eastAsia="Calibri"/>
                <w:b/>
                <w:bCs/>
                <w:sz w:val="16"/>
                <w:szCs w:val="16"/>
              </w:rPr>
            </w:pP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417032" w:rsidRPr="004D3701" w:rsidRDefault="00417032" w:rsidP="002F3D9B">
            <w:pPr>
              <w:pStyle w:val="Standard"/>
              <w:snapToGrid w:val="0"/>
              <w:rPr>
                <w:sz w:val="20"/>
                <w:szCs w:val="20"/>
              </w:rPr>
            </w:pPr>
            <w:r w:rsidRPr="004D3701">
              <w:rPr>
                <w:sz w:val="20"/>
                <w:szCs w:val="20"/>
              </w:rPr>
              <w:t>obowiązkowe</w:t>
            </w:r>
          </w:p>
        </w:tc>
      </w:tr>
      <w:tr w:rsidR="00417032"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417032" w:rsidRPr="004D3701" w:rsidRDefault="00417032" w:rsidP="002F3D9B">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17032" w:rsidRPr="004D3701" w:rsidRDefault="00417032" w:rsidP="002F3D9B">
            <w:pPr>
              <w:pStyle w:val="Standard"/>
              <w:snapToGrid w:val="0"/>
              <w:rPr>
                <w:sz w:val="20"/>
                <w:szCs w:val="20"/>
              </w:rPr>
            </w:pPr>
            <w:r w:rsidRPr="004D3701">
              <w:rPr>
                <w:sz w:val="20"/>
                <w:szCs w:val="20"/>
              </w:rPr>
              <w:t>2</w:t>
            </w:r>
          </w:p>
        </w:tc>
      </w:tr>
      <w:tr w:rsidR="00417032" w:rsidRPr="004D3701" w:rsidTr="002F3D9B">
        <w:trPr>
          <w:trHeight w:val="397"/>
        </w:trPr>
        <w:tc>
          <w:tcPr>
            <w:tcW w:w="2549" w:type="dxa"/>
            <w:gridSpan w:val="2"/>
            <w:tcBorders>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417032" w:rsidRPr="004D3701" w:rsidRDefault="00417032" w:rsidP="002F3D9B">
            <w:pPr>
              <w:pStyle w:val="Standard"/>
              <w:snapToGrid w:val="0"/>
              <w:spacing w:after="0"/>
            </w:pPr>
            <w:r w:rsidRPr="004D3701">
              <w:rPr>
                <w:rFonts w:eastAsia="Calibri"/>
                <w:b/>
                <w:bCs/>
                <w:sz w:val="16"/>
                <w:szCs w:val="16"/>
              </w:rPr>
              <w:t>Forma zaliczenia</w:t>
            </w:r>
          </w:p>
        </w:tc>
      </w:tr>
      <w:tr w:rsidR="00417032" w:rsidRPr="004D3701" w:rsidTr="002F3D9B">
        <w:trPr>
          <w:trHeight w:val="397"/>
        </w:trPr>
        <w:tc>
          <w:tcPr>
            <w:tcW w:w="2549" w:type="dxa"/>
            <w:gridSpan w:val="2"/>
            <w:tcBorders>
              <w:left w:val="single" w:sz="4" w:space="0" w:color="000000"/>
              <w:bottom w:val="single" w:sz="4" w:space="0" w:color="000000"/>
            </w:tcBorders>
            <w:shd w:val="clear" w:color="auto" w:fill="E6E6E6"/>
            <w:vAlign w:val="center"/>
          </w:tcPr>
          <w:p w:rsidR="00417032" w:rsidRPr="004D3701" w:rsidRDefault="00417032" w:rsidP="002F3D9B">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417032" w:rsidRPr="004D3701" w:rsidRDefault="00417032" w:rsidP="002F3D9B">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417032" w:rsidRPr="004D3701" w:rsidRDefault="00417032" w:rsidP="002F3D9B">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417032" w:rsidRPr="004D3701" w:rsidRDefault="00417032" w:rsidP="002F3D9B">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417032" w:rsidRPr="004D3701" w:rsidRDefault="00417032" w:rsidP="002F3D9B">
            <w:pPr>
              <w:pStyle w:val="Standard"/>
              <w:snapToGrid w:val="0"/>
              <w:jc w:val="center"/>
              <w:rPr>
                <w:sz w:val="20"/>
                <w:szCs w:val="20"/>
              </w:rPr>
            </w:pPr>
            <w:r w:rsidRPr="004D3701">
              <w:rPr>
                <w:sz w:val="20"/>
                <w:szCs w:val="20"/>
              </w:rPr>
              <w:t>Egzamin</w:t>
            </w:r>
          </w:p>
        </w:tc>
      </w:tr>
      <w:tr w:rsidR="00417032" w:rsidRPr="004D3701" w:rsidTr="002F3D9B">
        <w:trPr>
          <w:trHeight w:val="397"/>
        </w:trPr>
        <w:tc>
          <w:tcPr>
            <w:tcW w:w="2549" w:type="dxa"/>
            <w:gridSpan w:val="2"/>
            <w:tcBorders>
              <w:left w:val="single" w:sz="4" w:space="0" w:color="000000"/>
              <w:bottom w:val="single" w:sz="4" w:space="0" w:color="000000"/>
            </w:tcBorders>
            <w:shd w:val="clear" w:color="auto" w:fill="E6E6E6"/>
            <w:vAlign w:val="center"/>
          </w:tcPr>
          <w:p w:rsidR="00417032" w:rsidRPr="004D3701" w:rsidRDefault="00417032" w:rsidP="002F3D9B">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417032" w:rsidRPr="004D3701" w:rsidRDefault="00417032" w:rsidP="002F3D9B">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417032" w:rsidRPr="004D3701" w:rsidRDefault="00417032" w:rsidP="002F3D9B">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417032" w:rsidRPr="004D3701" w:rsidRDefault="00417032" w:rsidP="002F3D9B">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417032" w:rsidRPr="004D3701" w:rsidRDefault="00417032" w:rsidP="002F3D9B">
            <w:pPr>
              <w:pStyle w:val="Standard"/>
              <w:snapToGrid w:val="0"/>
              <w:jc w:val="center"/>
              <w:rPr>
                <w:sz w:val="20"/>
                <w:szCs w:val="20"/>
              </w:rPr>
            </w:pPr>
            <w:r w:rsidRPr="004D3701">
              <w:rPr>
                <w:sz w:val="20"/>
                <w:szCs w:val="20"/>
              </w:rPr>
              <w:t>Ocena referatu na wybrany temat</w:t>
            </w:r>
          </w:p>
        </w:tc>
      </w:tr>
      <w:tr w:rsidR="00417032" w:rsidRPr="004D3701" w:rsidTr="002F3D9B">
        <w:trPr>
          <w:trHeight w:val="397"/>
        </w:trPr>
        <w:tc>
          <w:tcPr>
            <w:tcW w:w="2549" w:type="dxa"/>
            <w:gridSpan w:val="2"/>
            <w:tcBorders>
              <w:left w:val="single" w:sz="4" w:space="0" w:color="000000"/>
              <w:bottom w:val="single" w:sz="4" w:space="0" w:color="000000"/>
            </w:tcBorders>
            <w:shd w:val="clear" w:color="auto" w:fill="E6E6E6"/>
            <w:vAlign w:val="center"/>
          </w:tcPr>
          <w:p w:rsidR="00417032" w:rsidRPr="004D3701" w:rsidRDefault="00417032" w:rsidP="002F3D9B">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417032" w:rsidRPr="004D3701" w:rsidRDefault="00417032" w:rsidP="002F3D9B">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417032" w:rsidRPr="004D3701" w:rsidRDefault="00417032" w:rsidP="002F3D9B">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417032" w:rsidRPr="004D3701" w:rsidRDefault="00417032" w:rsidP="002F3D9B">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417032" w:rsidRPr="004D3701" w:rsidRDefault="00417032" w:rsidP="002F3D9B">
            <w:pPr>
              <w:pStyle w:val="Standard"/>
              <w:snapToGrid w:val="0"/>
              <w:jc w:val="center"/>
              <w:rPr>
                <w:sz w:val="20"/>
                <w:szCs w:val="20"/>
              </w:rPr>
            </w:pPr>
          </w:p>
        </w:tc>
      </w:tr>
      <w:tr w:rsidR="00417032"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17032" w:rsidRPr="004D3701" w:rsidRDefault="00417032" w:rsidP="002F3D9B">
            <w:pPr>
              <w:pStyle w:val="Standard"/>
              <w:snapToGrid w:val="0"/>
              <w:rPr>
                <w:sz w:val="20"/>
                <w:szCs w:val="20"/>
                <w:lang w:val="en-US"/>
              </w:rPr>
            </w:pPr>
            <w:r w:rsidRPr="004D3701">
              <w:rPr>
                <w:sz w:val="20"/>
                <w:szCs w:val="20"/>
                <w:lang w:val="en-US"/>
              </w:rPr>
              <w:t>Wojciech Sroka</w:t>
            </w:r>
          </w:p>
        </w:tc>
      </w:tr>
      <w:tr w:rsidR="00417032"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17032" w:rsidRPr="004D3701" w:rsidRDefault="00417032" w:rsidP="002F3D9B">
            <w:pPr>
              <w:pStyle w:val="Standard"/>
              <w:snapToGrid w:val="0"/>
              <w:rPr>
                <w:rFonts w:eastAsia="Calibri"/>
                <w:sz w:val="20"/>
                <w:szCs w:val="20"/>
              </w:rPr>
            </w:pPr>
            <w:r w:rsidRPr="004D3701">
              <w:rPr>
                <w:rFonts w:eastAsia="Calibri"/>
                <w:sz w:val="20"/>
                <w:szCs w:val="20"/>
              </w:rPr>
              <w:t>Bogusława Puzio-Wacławik</w:t>
            </w:r>
          </w:p>
        </w:tc>
      </w:tr>
      <w:tr w:rsidR="00417032"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17032" w:rsidRPr="004D3701" w:rsidRDefault="00417032" w:rsidP="002F3D9B">
            <w:pPr>
              <w:pStyle w:val="Standard"/>
              <w:snapToGrid w:val="0"/>
              <w:rPr>
                <w:sz w:val="20"/>
                <w:szCs w:val="20"/>
              </w:rPr>
            </w:pPr>
            <w:r w:rsidRPr="004D3701">
              <w:rPr>
                <w:sz w:val="20"/>
                <w:szCs w:val="20"/>
              </w:rPr>
              <w:t>polski</w:t>
            </w:r>
          </w:p>
        </w:tc>
      </w:tr>
    </w:tbl>
    <w:p w:rsidR="00417032" w:rsidRPr="004D3701" w:rsidRDefault="00417032" w:rsidP="00417032">
      <w:pPr>
        <w:pStyle w:val="Standard"/>
        <w:rPr>
          <w:rFonts w:eastAsia="Calibri"/>
          <w:sz w:val="16"/>
          <w:szCs w:val="16"/>
        </w:rPr>
      </w:pPr>
      <w:r w:rsidRPr="004D3701">
        <w:rPr>
          <w:rFonts w:eastAsia="Calibri"/>
          <w:b/>
          <w:bCs/>
          <w:sz w:val="16"/>
          <w:szCs w:val="16"/>
        </w:rPr>
        <w:t>Objaśnienia:</w:t>
      </w:r>
    </w:p>
    <w:p w:rsidR="00417032" w:rsidRPr="004D3701" w:rsidRDefault="00417032" w:rsidP="00417032">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417032" w:rsidRPr="004D3701" w:rsidRDefault="00417032" w:rsidP="00417032">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417032" w:rsidRPr="004D3701" w:rsidRDefault="00417032" w:rsidP="00417032">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0"/>
        <w:gridCol w:w="1559"/>
        <w:gridCol w:w="2242"/>
      </w:tblGrid>
      <w:tr w:rsidR="00417032" w:rsidRPr="004D3701" w:rsidTr="0041703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17032" w:rsidRPr="004D3701" w:rsidRDefault="00417032" w:rsidP="002F3D9B">
            <w:pPr>
              <w:pStyle w:val="Standard"/>
              <w:snapToGrid w:val="0"/>
              <w:spacing w:after="0" w:line="240" w:lineRule="auto"/>
              <w:rPr>
                <w:sz w:val="20"/>
                <w:szCs w:val="20"/>
              </w:rPr>
            </w:pPr>
            <w:r w:rsidRPr="004D3701">
              <w:rPr>
                <w:rFonts w:eastAsia="Calibri"/>
                <w:b/>
                <w:sz w:val="20"/>
                <w:szCs w:val="20"/>
              </w:rPr>
              <w:t>Wymagania wstępne</w:t>
            </w:r>
          </w:p>
        </w:tc>
      </w:tr>
      <w:tr w:rsidR="00417032" w:rsidRPr="004D3701" w:rsidTr="00417032">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417032" w:rsidRPr="004D3701" w:rsidRDefault="00417032" w:rsidP="002F3D9B">
            <w:pPr>
              <w:pStyle w:val="Standard"/>
              <w:snapToGrid w:val="0"/>
              <w:spacing w:after="0" w:line="240" w:lineRule="auto"/>
              <w:rPr>
                <w:sz w:val="20"/>
                <w:szCs w:val="20"/>
              </w:rPr>
            </w:pPr>
            <w:r w:rsidRPr="004D3701">
              <w:rPr>
                <w:sz w:val="20"/>
                <w:szCs w:val="20"/>
              </w:rPr>
              <w:t>Ukończony kurs mikroekonomii</w:t>
            </w:r>
          </w:p>
        </w:tc>
      </w:tr>
      <w:tr w:rsidR="00417032" w:rsidRPr="004D3701" w:rsidTr="00417032">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17032" w:rsidRPr="004D3701" w:rsidRDefault="00417032" w:rsidP="002F3D9B">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417032" w:rsidRPr="004D3701" w:rsidTr="00417032">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spacing w:after="0" w:line="240" w:lineRule="auto"/>
              <w:jc w:val="center"/>
              <w:rPr>
                <w:b/>
                <w:sz w:val="20"/>
                <w:szCs w:val="20"/>
              </w:rPr>
            </w:pPr>
            <w:r w:rsidRPr="004D3701">
              <w:rPr>
                <w:b/>
                <w:sz w:val="20"/>
                <w:szCs w:val="20"/>
              </w:rPr>
              <w:t>Lp.</w:t>
            </w:r>
          </w:p>
        </w:tc>
        <w:tc>
          <w:tcPr>
            <w:tcW w:w="4747" w:type="dxa"/>
            <w:tcBorders>
              <w:top w:val="single" w:sz="4" w:space="0" w:color="000000"/>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spacing w:after="0" w:line="240" w:lineRule="auto"/>
              <w:jc w:val="center"/>
              <w:rPr>
                <w:b/>
                <w:sz w:val="20"/>
                <w:szCs w:val="20"/>
              </w:rPr>
            </w:pPr>
            <w:r w:rsidRPr="004D3701">
              <w:rPr>
                <w:b/>
                <w:sz w:val="20"/>
                <w:szCs w:val="20"/>
              </w:rPr>
              <w:t>Student, który zaliczył zajęcia</w:t>
            </w:r>
          </w:p>
          <w:p w:rsidR="00417032" w:rsidRPr="004D3701" w:rsidRDefault="00417032" w:rsidP="002F3D9B">
            <w:pPr>
              <w:pStyle w:val="Standard"/>
              <w:spacing w:after="0" w:line="240" w:lineRule="auto"/>
              <w:jc w:val="center"/>
              <w:rPr>
                <w:b/>
                <w:bCs/>
                <w:sz w:val="20"/>
                <w:szCs w:val="20"/>
              </w:rPr>
            </w:pPr>
            <w:r w:rsidRPr="004D3701">
              <w:rPr>
                <w:b/>
                <w:sz w:val="20"/>
                <w:szCs w:val="20"/>
              </w:rPr>
              <w:t>zna i rozumie/ potrafi/ jest gotów do:</w:t>
            </w:r>
          </w:p>
        </w:tc>
        <w:tc>
          <w:tcPr>
            <w:tcW w:w="1558" w:type="dxa"/>
            <w:tcBorders>
              <w:top w:val="single" w:sz="4" w:space="0" w:color="000000"/>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1" w:type="dxa"/>
            <w:tcBorders>
              <w:top w:val="single" w:sz="4" w:space="0" w:color="000000"/>
              <w:left w:val="single" w:sz="4" w:space="0" w:color="000000"/>
              <w:right w:val="single" w:sz="4" w:space="0" w:color="000000"/>
            </w:tcBorders>
            <w:shd w:val="clear" w:color="auto" w:fill="A6A6A6"/>
            <w:vAlign w:val="center"/>
          </w:tcPr>
          <w:p w:rsidR="00417032" w:rsidRPr="004D3701" w:rsidRDefault="00417032" w:rsidP="002F3D9B">
            <w:pPr>
              <w:pStyle w:val="Standard"/>
              <w:snapToGrid w:val="0"/>
              <w:spacing w:after="0" w:line="240" w:lineRule="auto"/>
              <w:jc w:val="center"/>
              <w:rPr>
                <w:b/>
                <w:bCs/>
                <w:sz w:val="20"/>
                <w:szCs w:val="20"/>
              </w:rPr>
            </w:pPr>
            <w:r w:rsidRPr="004D3701">
              <w:rPr>
                <w:b/>
                <w:bCs/>
                <w:sz w:val="20"/>
                <w:szCs w:val="20"/>
              </w:rPr>
              <w:t xml:space="preserve">Sposób weryfikacji </w:t>
            </w:r>
          </w:p>
          <w:p w:rsidR="00417032" w:rsidRPr="004D3701" w:rsidRDefault="00417032" w:rsidP="002F3D9B">
            <w:pPr>
              <w:pStyle w:val="Standard"/>
              <w:snapToGrid w:val="0"/>
              <w:spacing w:after="0" w:line="240" w:lineRule="auto"/>
              <w:jc w:val="center"/>
              <w:rPr>
                <w:color w:val="FF0000"/>
                <w:sz w:val="20"/>
                <w:szCs w:val="20"/>
              </w:rPr>
            </w:pPr>
            <w:r w:rsidRPr="004D3701">
              <w:rPr>
                <w:b/>
                <w:bCs/>
                <w:sz w:val="20"/>
                <w:szCs w:val="20"/>
              </w:rPr>
              <w:t>efektu uczenia się</w:t>
            </w:r>
          </w:p>
        </w:tc>
      </w:tr>
      <w:tr w:rsidR="00417032" w:rsidRPr="004D3701" w:rsidTr="0041703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417032" w:rsidRPr="004D3701" w:rsidRDefault="00417032" w:rsidP="002F3D9B">
            <w:pPr>
              <w:pStyle w:val="Standard"/>
              <w:snapToGrid w:val="0"/>
              <w:spacing w:line="240" w:lineRule="auto"/>
              <w:rPr>
                <w:sz w:val="20"/>
                <w:szCs w:val="20"/>
              </w:rPr>
            </w:pPr>
            <w:r w:rsidRPr="004D3701">
              <w:rPr>
                <w:sz w:val="20"/>
                <w:szCs w:val="20"/>
              </w:rPr>
              <w:t>1.</w:t>
            </w:r>
          </w:p>
        </w:tc>
        <w:tc>
          <w:tcPr>
            <w:tcW w:w="4747" w:type="dxa"/>
            <w:tcBorders>
              <w:top w:val="single" w:sz="4" w:space="0" w:color="000000"/>
              <w:left w:val="single" w:sz="4" w:space="0" w:color="000000"/>
              <w:bottom w:val="single" w:sz="4" w:space="0" w:color="000000"/>
            </w:tcBorders>
            <w:shd w:val="clear" w:color="auto" w:fill="auto"/>
            <w:vAlign w:val="center"/>
          </w:tcPr>
          <w:p w:rsidR="00417032" w:rsidRPr="004D3701" w:rsidRDefault="00417032" w:rsidP="002F3D9B">
            <w:pPr>
              <w:pStyle w:val="Standard"/>
              <w:snapToGrid w:val="0"/>
              <w:spacing w:line="240" w:lineRule="auto"/>
              <w:rPr>
                <w:sz w:val="20"/>
                <w:szCs w:val="20"/>
              </w:rPr>
            </w:pPr>
            <w:r w:rsidRPr="004D3701">
              <w:rPr>
                <w:color w:val="000000"/>
                <w:sz w:val="20"/>
                <w:szCs w:val="20"/>
              </w:rPr>
              <w:t>ma zaawansowaną wiedzę o roli państwa w niwelowaniu problemów społecznych oraz możliwościach wykorzystania polityki społecznej w różnych obszarach gospodarki</w:t>
            </w:r>
          </w:p>
        </w:tc>
        <w:tc>
          <w:tcPr>
            <w:tcW w:w="1558" w:type="dxa"/>
            <w:tcBorders>
              <w:top w:val="single" w:sz="4" w:space="0" w:color="000000"/>
              <w:left w:val="single" w:sz="4" w:space="0" w:color="000000"/>
              <w:bottom w:val="single" w:sz="4" w:space="0" w:color="000000"/>
            </w:tcBorders>
            <w:shd w:val="clear" w:color="auto" w:fill="auto"/>
          </w:tcPr>
          <w:p w:rsidR="00417032" w:rsidRPr="004D3701" w:rsidRDefault="00417032" w:rsidP="002F3D9B">
            <w:pPr>
              <w:spacing w:after="0" w:line="240" w:lineRule="auto"/>
              <w:ind w:left="6" w:hanging="6"/>
              <w:jc w:val="center"/>
              <w:rPr>
                <w:rFonts w:ascii="Times New Roman" w:hAnsi="Times New Roman" w:cs="Times New Roman"/>
                <w:sz w:val="20"/>
                <w:szCs w:val="20"/>
              </w:rPr>
            </w:pPr>
            <w:r w:rsidRPr="004D3701">
              <w:rPr>
                <w:rFonts w:ascii="Times New Roman" w:hAnsi="Times New Roman" w:cs="Times New Roman"/>
                <w:sz w:val="20"/>
                <w:szCs w:val="20"/>
              </w:rPr>
              <w:t>EK1_W03</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032" w:rsidRPr="004D3701" w:rsidRDefault="00D0343E" w:rsidP="002F3D9B">
            <w:pPr>
              <w:pStyle w:val="Standard"/>
              <w:snapToGrid w:val="0"/>
              <w:spacing w:line="240" w:lineRule="auto"/>
              <w:jc w:val="center"/>
              <w:rPr>
                <w:sz w:val="20"/>
                <w:szCs w:val="20"/>
              </w:rPr>
            </w:pPr>
            <w:r w:rsidRPr="004D3701">
              <w:rPr>
                <w:sz w:val="20"/>
                <w:szCs w:val="20"/>
              </w:rPr>
              <w:t>Egzamin</w:t>
            </w:r>
            <w:r w:rsidR="00E039D8" w:rsidRPr="004D3701">
              <w:rPr>
                <w:sz w:val="20"/>
                <w:szCs w:val="20"/>
              </w:rPr>
              <w:t xml:space="preserve"> testowy</w:t>
            </w:r>
          </w:p>
        </w:tc>
      </w:tr>
      <w:tr w:rsidR="00417032" w:rsidRPr="004D3701" w:rsidTr="0041703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417032" w:rsidRPr="004D3701" w:rsidRDefault="00417032" w:rsidP="002F3D9B">
            <w:pPr>
              <w:pStyle w:val="Standard"/>
              <w:snapToGrid w:val="0"/>
              <w:spacing w:line="240" w:lineRule="auto"/>
              <w:jc w:val="center"/>
              <w:rPr>
                <w:sz w:val="20"/>
                <w:szCs w:val="20"/>
              </w:rPr>
            </w:pPr>
            <w:r w:rsidRPr="004D3701">
              <w:rPr>
                <w:sz w:val="20"/>
                <w:szCs w:val="20"/>
              </w:rPr>
              <w:t>2.</w:t>
            </w:r>
          </w:p>
        </w:tc>
        <w:tc>
          <w:tcPr>
            <w:tcW w:w="4747" w:type="dxa"/>
            <w:tcBorders>
              <w:top w:val="single" w:sz="4" w:space="0" w:color="000000"/>
              <w:left w:val="single" w:sz="4" w:space="0" w:color="000000"/>
              <w:bottom w:val="single" w:sz="4" w:space="0" w:color="000000"/>
            </w:tcBorders>
            <w:shd w:val="clear" w:color="auto" w:fill="auto"/>
            <w:vAlign w:val="center"/>
          </w:tcPr>
          <w:p w:rsidR="00417032" w:rsidRPr="004D3701" w:rsidRDefault="00417032" w:rsidP="002F3D9B">
            <w:pPr>
              <w:pStyle w:val="Standard"/>
              <w:snapToGrid w:val="0"/>
              <w:spacing w:line="240" w:lineRule="auto"/>
              <w:rPr>
                <w:sz w:val="20"/>
                <w:szCs w:val="20"/>
              </w:rPr>
            </w:pPr>
            <w:r w:rsidRPr="004D3701">
              <w:rPr>
                <w:color w:val="000000"/>
                <w:sz w:val="20"/>
                <w:szCs w:val="20"/>
              </w:rPr>
              <w:t>analizuje problemy natury ekonomicznej (studia przypadków, projekty, wnioski, zadania) i proponuje w tym zakresie odpowiednie rozwiązania</w:t>
            </w:r>
          </w:p>
        </w:tc>
        <w:tc>
          <w:tcPr>
            <w:tcW w:w="1558" w:type="dxa"/>
            <w:tcBorders>
              <w:top w:val="single" w:sz="4" w:space="0" w:color="000000"/>
              <w:left w:val="single" w:sz="4" w:space="0" w:color="000000"/>
              <w:bottom w:val="single" w:sz="4" w:space="0" w:color="000000"/>
            </w:tcBorders>
            <w:shd w:val="clear" w:color="auto" w:fill="auto"/>
            <w:vAlign w:val="center"/>
          </w:tcPr>
          <w:p w:rsidR="00417032" w:rsidRPr="004D3701" w:rsidRDefault="00417032" w:rsidP="002F3D9B">
            <w:pPr>
              <w:pStyle w:val="Standard"/>
              <w:snapToGrid w:val="0"/>
              <w:spacing w:line="240" w:lineRule="auto"/>
              <w:ind w:left="6" w:hanging="6"/>
              <w:jc w:val="center"/>
              <w:rPr>
                <w:sz w:val="20"/>
                <w:szCs w:val="20"/>
              </w:rPr>
            </w:pPr>
            <w:r w:rsidRPr="004D3701">
              <w:rPr>
                <w:sz w:val="20"/>
                <w:szCs w:val="20"/>
              </w:rPr>
              <w:t>EK1_U05</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032" w:rsidRPr="004D3701" w:rsidRDefault="00D0343E" w:rsidP="002F3D9B">
            <w:pPr>
              <w:pStyle w:val="Standard"/>
              <w:snapToGrid w:val="0"/>
              <w:spacing w:line="240" w:lineRule="auto"/>
              <w:jc w:val="center"/>
              <w:rPr>
                <w:sz w:val="20"/>
                <w:szCs w:val="20"/>
              </w:rPr>
            </w:pPr>
            <w:r w:rsidRPr="004D3701">
              <w:rPr>
                <w:sz w:val="20"/>
                <w:szCs w:val="20"/>
              </w:rPr>
              <w:t>Ocena prezentacji studentów</w:t>
            </w:r>
          </w:p>
        </w:tc>
      </w:tr>
      <w:tr w:rsidR="00417032" w:rsidRPr="004D3701" w:rsidTr="0041703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417032" w:rsidRPr="004D3701" w:rsidRDefault="00417032" w:rsidP="002F3D9B">
            <w:pPr>
              <w:pStyle w:val="Standard"/>
              <w:snapToGrid w:val="0"/>
              <w:spacing w:line="240" w:lineRule="auto"/>
              <w:jc w:val="center"/>
              <w:rPr>
                <w:sz w:val="20"/>
                <w:szCs w:val="20"/>
              </w:rPr>
            </w:pPr>
            <w:r w:rsidRPr="004D3701">
              <w:rPr>
                <w:sz w:val="20"/>
                <w:szCs w:val="20"/>
              </w:rPr>
              <w:t>3</w:t>
            </w:r>
          </w:p>
        </w:tc>
        <w:tc>
          <w:tcPr>
            <w:tcW w:w="4747" w:type="dxa"/>
            <w:tcBorders>
              <w:top w:val="single" w:sz="4" w:space="0" w:color="000000"/>
              <w:left w:val="single" w:sz="4" w:space="0" w:color="000000"/>
              <w:bottom w:val="single" w:sz="4" w:space="0" w:color="000000"/>
            </w:tcBorders>
            <w:shd w:val="clear" w:color="auto" w:fill="auto"/>
            <w:vAlign w:val="center"/>
          </w:tcPr>
          <w:p w:rsidR="00417032" w:rsidRPr="004D3701" w:rsidRDefault="00417032" w:rsidP="002F3D9B">
            <w:pPr>
              <w:pStyle w:val="Standard"/>
              <w:snapToGrid w:val="0"/>
              <w:spacing w:line="240" w:lineRule="auto"/>
              <w:rPr>
                <w:sz w:val="20"/>
                <w:szCs w:val="20"/>
              </w:rPr>
            </w:pPr>
            <w:r w:rsidRPr="004D3701">
              <w:rPr>
                <w:sz w:val="20"/>
                <w:szCs w:val="20"/>
              </w:rPr>
              <w:t>Rozumie potrzebę aktywnego porusza się po rynku pracy</w:t>
            </w:r>
          </w:p>
        </w:tc>
        <w:tc>
          <w:tcPr>
            <w:tcW w:w="1558" w:type="dxa"/>
            <w:tcBorders>
              <w:top w:val="single" w:sz="4" w:space="0" w:color="000000"/>
              <w:left w:val="single" w:sz="4" w:space="0" w:color="000000"/>
              <w:bottom w:val="single" w:sz="4" w:space="0" w:color="000000"/>
            </w:tcBorders>
            <w:shd w:val="clear" w:color="auto" w:fill="auto"/>
          </w:tcPr>
          <w:p w:rsidR="00417032" w:rsidRPr="004D3701" w:rsidRDefault="00417032" w:rsidP="002F3D9B">
            <w:pPr>
              <w:spacing w:after="0" w:line="240" w:lineRule="auto"/>
              <w:ind w:left="6" w:hanging="6"/>
              <w:jc w:val="center"/>
              <w:rPr>
                <w:rFonts w:ascii="Times New Roman" w:hAnsi="Times New Roman" w:cs="Times New Roman"/>
                <w:sz w:val="20"/>
                <w:szCs w:val="20"/>
              </w:rPr>
            </w:pPr>
            <w:r w:rsidRPr="004D3701">
              <w:rPr>
                <w:rFonts w:ascii="Times New Roman" w:hAnsi="Times New Roman" w:cs="Times New Roman"/>
                <w:sz w:val="20"/>
                <w:szCs w:val="20"/>
              </w:rPr>
              <w:t>EK1_K03</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032" w:rsidRPr="004D3701" w:rsidRDefault="00D0343E" w:rsidP="002F3D9B">
            <w:pPr>
              <w:pStyle w:val="Standard"/>
              <w:snapToGrid w:val="0"/>
              <w:spacing w:line="240" w:lineRule="auto"/>
              <w:jc w:val="center"/>
              <w:rPr>
                <w:sz w:val="20"/>
                <w:szCs w:val="20"/>
              </w:rPr>
            </w:pPr>
            <w:r w:rsidRPr="004D3701">
              <w:rPr>
                <w:sz w:val="20"/>
                <w:szCs w:val="20"/>
              </w:rPr>
              <w:t>Obserwacja</w:t>
            </w:r>
          </w:p>
        </w:tc>
      </w:tr>
      <w:tr w:rsidR="00417032" w:rsidRPr="004D3701" w:rsidTr="0041703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417032" w:rsidRPr="004D3701" w:rsidRDefault="00417032" w:rsidP="002F3D9B">
            <w:pPr>
              <w:pStyle w:val="Standard"/>
              <w:snapToGrid w:val="0"/>
              <w:spacing w:line="240" w:lineRule="auto"/>
              <w:jc w:val="center"/>
              <w:rPr>
                <w:sz w:val="20"/>
                <w:szCs w:val="20"/>
              </w:rPr>
            </w:pPr>
            <w:r w:rsidRPr="004D3701">
              <w:rPr>
                <w:sz w:val="20"/>
                <w:szCs w:val="20"/>
              </w:rPr>
              <w:t>4</w:t>
            </w:r>
          </w:p>
        </w:tc>
        <w:tc>
          <w:tcPr>
            <w:tcW w:w="4747" w:type="dxa"/>
            <w:tcBorders>
              <w:top w:val="single" w:sz="4" w:space="0" w:color="000000"/>
              <w:left w:val="single" w:sz="4" w:space="0" w:color="000000"/>
              <w:bottom w:val="single" w:sz="4" w:space="0" w:color="000000"/>
            </w:tcBorders>
            <w:shd w:val="clear" w:color="auto" w:fill="auto"/>
            <w:vAlign w:val="center"/>
          </w:tcPr>
          <w:p w:rsidR="00417032" w:rsidRPr="004D3701" w:rsidRDefault="00417032" w:rsidP="002F3D9B">
            <w:pPr>
              <w:pStyle w:val="Standard"/>
              <w:snapToGrid w:val="0"/>
              <w:spacing w:line="240" w:lineRule="auto"/>
              <w:rPr>
                <w:sz w:val="20"/>
                <w:szCs w:val="20"/>
              </w:rPr>
            </w:pPr>
          </w:p>
        </w:tc>
        <w:tc>
          <w:tcPr>
            <w:tcW w:w="1558" w:type="dxa"/>
            <w:tcBorders>
              <w:top w:val="single" w:sz="4" w:space="0" w:color="000000"/>
              <w:left w:val="single" w:sz="4" w:space="0" w:color="000000"/>
              <w:bottom w:val="single" w:sz="4" w:space="0" w:color="000000"/>
            </w:tcBorders>
            <w:shd w:val="clear" w:color="auto" w:fill="auto"/>
          </w:tcPr>
          <w:p w:rsidR="00417032" w:rsidRPr="004D3701" w:rsidRDefault="00417032" w:rsidP="002F3D9B">
            <w:pPr>
              <w:spacing w:after="0" w:line="240" w:lineRule="auto"/>
              <w:rPr>
                <w:rFonts w:ascii="Times New Roman" w:hAnsi="Times New Roman" w:cs="Times New Roman"/>
                <w:sz w:val="20"/>
                <w:szCs w:val="20"/>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032" w:rsidRPr="004D3701" w:rsidRDefault="00417032" w:rsidP="002F3D9B">
            <w:pPr>
              <w:pStyle w:val="Standard"/>
              <w:snapToGrid w:val="0"/>
              <w:spacing w:line="240" w:lineRule="auto"/>
              <w:jc w:val="center"/>
              <w:rPr>
                <w:sz w:val="20"/>
                <w:szCs w:val="20"/>
              </w:rPr>
            </w:pPr>
          </w:p>
        </w:tc>
      </w:tr>
      <w:tr w:rsidR="00417032" w:rsidRPr="004D3701" w:rsidTr="002F3D9B">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17032" w:rsidRPr="004D3701" w:rsidRDefault="00417032" w:rsidP="002F3D9B">
            <w:pPr>
              <w:pStyle w:val="Standard"/>
              <w:snapToGrid w:val="0"/>
              <w:rPr>
                <w:b/>
                <w:sz w:val="20"/>
                <w:szCs w:val="20"/>
              </w:rPr>
            </w:pPr>
            <w:r w:rsidRPr="004D3701">
              <w:rPr>
                <w:sz w:val="20"/>
                <w:szCs w:val="20"/>
              </w:rPr>
              <w:br w:type="page"/>
            </w: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417032" w:rsidRPr="004D3701" w:rsidTr="002F3D9B">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417032" w:rsidRPr="004D3701" w:rsidRDefault="00417032" w:rsidP="002F3D9B">
            <w:pPr>
              <w:pStyle w:val="Standard"/>
              <w:snapToGrid w:val="0"/>
              <w:jc w:val="left"/>
              <w:rPr>
                <w:rFonts w:eastAsia="Calibri"/>
                <w:sz w:val="20"/>
                <w:szCs w:val="20"/>
              </w:rPr>
            </w:pPr>
            <w:r w:rsidRPr="004D3701">
              <w:rPr>
                <w:rFonts w:eastAsia="Calibri"/>
                <w:sz w:val="20"/>
                <w:szCs w:val="20"/>
              </w:rPr>
              <w:lastRenderedPageBreak/>
              <w:t>Wykład wspomagany prezentacjami multimedialnymi, prezentacje studentów na ćwiczeniach i dyskusja na temat omawianych problemów</w:t>
            </w:r>
          </w:p>
        </w:tc>
      </w:tr>
      <w:tr w:rsidR="00417032" w:rsidRPr="004D3701" w:rsidTr="002F3D9B">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17032" w:rsidRPr="004D3701" w:rsidRDefault="00417032" w:rsidP="002F3D9B">
            <w:pPr>
              <w:pStyle w:val="Standard"/>
              <w:snapToGrid w:val="0"/>
              <w:rPr>
                <w:sz w:val="20"/>
                <w:szCs w:val="20"/>
              </w:rPr>
            </w:pPr>
            <w:r w:rsidRPr="004D3701">
              <w:rPr>
                <w:rFonts w:eastAsia="Calibri"/>
                <w:b/>
                <w:sz w:val="20"/>
                <w:szCs w:val="20"/>
              </w:rPr>
              <w:t>Kryteria oceny i weryfikacji efektów uczenia się</w:t>
            </w:r>
          </w:p>
        </w:tc>
      </w:tr>
      <w:tr w:rsidR="00417032" w:rsidRPr="004D3701" w:rsidTr="002F3D9B">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417032" w:rsidRPr="004D3701" w:rsidRDefault="00417032" w:rsidP="002F3D9B">
            <w:pPr>
              <w:pStyle w:val="Standard"/>
              <w:snapToGrid w:val="0"/>
              <w:rPr>
                <w:rFonts w:eastAsia="Calibri"/>
                <w:sz w:val="20"/>
                <w:szCs w:val="20"/>
              </w:rPr>
            </w:pPr>
            <w:r w:rsidRPr="004D3701">
              <w:rPr>
                <w:rFonts w:eastAsia="Calibri"/>
                <w:sz w:val="20"/>
                <w:szCs w:val="20"/>
              </w:rPr>
              <w:t>Wiedza:</w:t>
            </w:r>
          </w:p>
          <w:p w:rsidR="00417032" w:rsidRPr="004D3701" w:rsidRDefault="00417032" w:rsidP="002F3D9B">
            <w:pPr>
              <w:pStyle w:val="Standard"/>
              <w:snapToGrid w:val="0"/>
              <w:rPr>
                <w:rFonts w:eastAsia="Calibri"/>
                <w:sz w:val="20"/>
                <w:szCs w:val="20"/>
              </w:rPr>
            </w:pPr>
            <w:r w:rsidRPr="004D3701">
              <w:rPr>
                <w:rFonts w:eastAsia="Calibri"/>
                <w:sz w:val="20"/>
                <w:szCs w:val="20"/>
              </w:rPr>
              <w:t>- egzamin testowy</w:t>
            </w:r>
          </w:p>
          <w:p w:rsidR="00417032" w:rsidRPr="004D3701" w:rsidRDefault="00417032" w:rsidP="002F3D9B">
            <w:pPr>
              <w:pStyle w:val="Standard"/>
              <w:snapToGrid w:val="0"/>
              <w:rPr>
                <w:rFonts w:eastAsia="Calibri"/>
                <w:sz w:val="20"/>
                <w:szCs w:val="20"/>
              </w:rPr>
            </w:pPr>
            <w:r w:rsidRPr="004D3701">
              <w:rPr>
                <w:rFonts w:eastAsia="Calibri"/>
                <w:sz w:val="20"/>
                <w:szCs w:val="20"/>
              </w:rPr>
              <w:t>Umiejętności:</w:t>
            </w:r>
          </w:p>
          <w:p w:rsidR="00417032" w:rsidRPr="004D3701" w:rsidRDefault="00E039D8" w:rsidP="002F3D9B">
            <w:pPr>
              <w:pStyle w:val="Standard"/>
              <w:snapToGrid w:val="0"/>
              <w:rPr>
                <w:rFonts w:eastAsia="Calibri"/>
                <w:sz w:val="20"/>
                <w:szCs w:val="20"/>
              </w:rPr>
            </w:pPr>
            <w:r w:rsidRPr="004D3701">
              <w:rPr>
                <w:rFonts w:eastAsia="Calibri"/>
                <w:sz w:val="20"/>
                <w:szCs w:val="20"/>
              </w:rPr>
              <w:t>-</w:t>
            </w:r>
            <w:r w:rsidR="00417032" w:rsidRPr="004D3701">
              <w:rPr>
                <w:rFonts w:eastAsia="Calibri"/>
                <w:sz w:val="20"/>
                <w:szCs w:val="20"/>
              </w:rPr>
              <w:t>ocena wystąpień na zajęciach</w:t>
            </w:r>
          </w:p>
          <w:p w:rsidR="00417032" w:rsidRPr="004D3701" w:rsidRDefault="00E039D8" w:rsidP="002F3D9B">
            <w:pPr>
              <w:pStyle w:val="Standard"/>
              <w:snapToGrid w:val="0"/>
              <w:rPr>
                <w:rFonts w:eastAsia="Calibri"/>
                <w:sz w:val="20"/>
                <w:szCs w:val="20"/>
              </w:rPr>
            </w:pPr>
            <w:r w:rsidRPr="004D3701">
              <w:rPr>
                <w:rFonts w:eastAsia="Calibri"/>
                <w:sz w:val="20"/>
                <w:szCs w:val="20"/>
              </w:rPr>
              <w:t>- o</w:t>
            </w:r>
            <w:r w:rsidR="00417032" w:rsidRPr="004D3701">
              <w:rPr>
                <w:rFonts w:eastAsia="Calibri"/>
                <w:sz w:val="20"/>
                <w:szCs w:val="20"/>
              </w:rPr>
              <w:t>cena aktywności na ćwiczeniach</w:t>
            </w:r>
          </w:p>
          <w:p w:rsidR="00417032" w:rsidRPr="004D3701" w:rsidRDefault="00417032" w:rsidP="002F3D9B">
            <w:pPr>
              <w:pStyle w:val="Standard"/>
              <w:snapToGrid w:val="0"/>
              <w:rPr>
                <w:rFonts w:eastAsia="Calibri"/>
                <w:sz w:val="20"/>
                <w:szCs w:val="20"/>
              </w:rPr>
            </w:pPr>
            <w:r w:rsidRPr="004D3701">
              <w:rPr>
                <w:rFonts w:eastAsia="Calibri"/>
                <w:sz w:val="20"/>
                <w:szCs w:val="20"/>
              </w:rPr>
              <w:t>Kompetencje społeczne:</w:t>
            </w:r>
          </w:p>
          <w:p w:rsidR="00417032" w:rsidRPr="004D3701" w:rsidRDefault="00417032" w:rsidP="002F3D9B">
            <w:pPr>
              <w:pStyle w:val="Standard"/>
              <w:snapToGrid w:val="0"/>
              <w:rPr>
                <w:rFonts w:eastAsia="Calibri"/>
                <w:sz w:val="20"/>
                <w:szCs w:val="20"/>
              </w:rPr>
            </w:pPr>
            <w:r w:rsidRPr="004D3701">
              <w:rPr>
                <w:rFonts w:eastAsia="Calibri"/>
                <w:sz w:val="20"/>
                <w:szCs w:val="20"/>
              </w:rPr>
              <w:t>- obserwacja zachowań</w:t>
            </w:r>
          </w:p>
        </w:tc>
      </w:tr>
      <w:tr w:rsidR="00417032" w:rsidRPr="004D3701" w:rsidTr="002F3D9B">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17032" w:rsidRPr="004D3701" w:rsidRDefault="00417032" w:rsidP="002F3D9B">
            <w:pPr>
              <w:pStyle w:val="Standard"/>
              <w:snapToGrid w:val="0"/>
              <w:rPr>
                <w:sz w:val="20"/>
                <w:szCs w:val="20"/>
              </w:rPr>
            </w:pPr>
            <w:r w:rsidRPr="004D3701">
              <w:rPr>
                <w:rFonts w:eastAsia="Calibri"/>
                <w:b/>
                <w:sz w:val="20"/>
                <w:szCs w:val="20"/>
              </w:rPr>
              <w:t>Warunki zaliczenia</w:t>
            </w:r>
          </w:p>
        </w:tc>
      </w:tr>
      <w:tr w:rsidR="00417032" w:rsidRPr="004D3701" w:rsidTr="002F3D9B">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417032" w:rsidRPr="004D3701" w:rsidRDefault="00417032" w:rsidP="002F3D9B">
            <w:pPr>
              <w:pStyle w:val="Standard"/>
              <w:snapToGrid w:val="0"/>
              <w:rPr>
                <w:rFonts w:eastAsia="Calibri"/>
                <w:b/>
                <w:sz w:val="20"/>
                <w:szCs w:val="20"/>
              </w:rPr>
            </w:pPr>
            <w:r w:rsidRPr="004D3701">
              <w:rPr>
                <w:rFonts w:eastAsia="Calibri"/>
                <w:b/>
                <w:sz w:val="20"/>
                <w:szCs w:val="20"/>
              </w:rPr>
              <w:t>Zgodnie z obowiązującym regulaminem studiów</w:t>
            </w:r>
          </w:p>
        </w:tc>
      </w:tr>
      <w:tr w:rsidR="00417032" w:rsidRPr="004D3701" w:rsidTr="002F3D9B">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17032" w:rsidRPr="004D3701" w:rsidRDefault="00417032" w:rsidP="002F3D9B">
            <w:pPr>
              <w:pStyle w:val="Standard"/>
              <w:snapToGrid w:val="0"/>
              <w:rPr>
                <w:sz w:val="20"/>
                <w:szCs w:val="20"/>
              </w:rPr>
            </w:pPr>
            <w:r w:rsidRPr="004D3701">
              <w:rPr>
                <w:rFonts w:eastAsia="Calibri"/>
                <w:b/>
                <w:sz w:val="20"/>
                <w:szCs w:val="20"/>
              </w:rPr>
              <w:t>Treści programowe (skrócony opis)</w:t>
            </w:r>
          </w:p>
        </w:tc>
      </w:tr>
      <w:tr w:rsidR="00417032" w:rsidRPr="004D3701" w:rsidTr="002F3D9B">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17032" w:rsidRPr="004D3701" w:rsidRDefault="00417032" w:rsidP="002F3D9B">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1. Cele i zadania polityki społecznej. 2. Zasady i instrumenty polityki społecznej. 3. Etapy i modele polityki społecznej. 4. Kwestie społeczne. 5. Ustawodawstwo z zakresu polityki społecznej 6. Dochody gospodarstw domowych - analiza</w:t>
            </w:r>
          </w:p>
        </w:tc>
      </w:tr>
      <w:tr w:rsidR="00417032" w:rsidRPr="002974E8" w:rsidTr="002F3D9B">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17032" w:rsidRPr="004D3701" w:rsidRDefault="00417032" w:rsidP="002F3D9B">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417032" w:rsidRPr="004D3701" w:rsidTr="002F3D9B">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17032" w:rsidRPr="004D3701" w:rsidRDefault="00417032" w:rsidP="002F3D9B">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1. Objectives and tasks of social policy. 2. The principles and instruments of social policy. 3. Stages and models of social policy. 4. Social issues. 5. Legislation in the field of social policy 6. Household income - analysis</w:t>
            </w:r>
          </w:p>
        </w:tc>
      </w:tr>
      <w:tr w:rsidR="00417032" w:rsidRPr="004D3701" w:rsidTr="002F3D9B">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17032" w:rsidRPr="004D3701" w:rsidRDefault="00417032" w:rsidP="002F3D9B">
            <w:pPr>
              <w:pStyle w:val="Standard"/>
              <w:snapToGrid w:val="0"/>
              <w:rPr>
                <w:sz w:val="20"/>
                <w:szCs w:val="20"/>
              </w:rPr>
            </w:pPr>
            <w:r w:rsidRPr="004D3701">
              <w:rPr>
                <w:rFonts w:eastAsia="Calibri"/>
                <w:b/>
                <w:sz w:val="20"/>
                <w:szCs w:val="20"/>
              </w:rPr>
              <w:t>Treści programowe (pełny opis)</w:t>
            </w:r>
          </w:p>
        </w:tc>
      </w:tr>
      <w:tr w:rsidR="00417032" w:rsidRPr="004D3701" w:rsidTr="002F3D9B">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128AE" w:rsidRPr="004D3701" w:rsidRDefault="00417032" w:rsidP="002F3D9B">
            <w:pPr>
              <w:pStyle w:val="Standard"/>
              <w:snapToGrid w:val="0"/>
              <w:spacing w:after="0"/>
              <w:jc w:val="left"/>
              <w:rPr>
                <w:sz w:val="20"/>
                <w:szCs w:val="20"/>
              </w:rPr>
            </w:pPr>
            <w:r w:rsidRPr="004D3701">
              <w:rPr>
                <w:rFonts w:eastAsia="Calibri"/>
                <w:sz w:val="20"/>
                <w:szCs w:val="20"/>
              </w:rPr>
              <w:t xml:space="preserve"> </w:t>
            </w:r>
            <w:r w:rsidRPr="004D3701">
              <w:rPr>
                <w:sz w:val="20"/>
                <w:szCs w:val="20"/>
              </w:rPr>
              <w:t xml:space="preserve">1. Definicje i paradygmat polityki społecznej oraz powiązania z innymi naukami. </w:t>
            </w:r>
          </w:p>
          <w:p w:rsidR="00C128AE" w:rsidRPr="004D3701" w:rsidRDefault="00417032" w:rsidP="002F3D9B">
            <w:pPr>
              <w:pStyle w:val="Standard"/>
              <w:snapToGrid w:val="0"/>
              <w:spacing w:after="0"/>
              <w:jc w:val="left"/>
              <w:rPr>
                <w:sz w:val="20"/>
                <w:szCs w:val="20"/>
              </w:rPr>
            </w:pPr>
            <w:r w:rsidRPr="004D3701">
              <w:rPr>
                <w:sz w:val="20"/>
                <w:szCs w:val="20"/>
              </w:rPr>
              <w:t xml:space="preserve">2. Historyczne uwarunkowania i geneza polityki społecznej. </w:t>
            </w:r>
          </w:p>
          <w:p w:rsidR="00C128AE" w:rsidRPr="004D3701" w:rsidRDefault="00417032" w:rsidP="002F3D9B">
            <w:pPr>
              <w:pStyle w:val="Standard"/>
              <w:snapToGrid w:val="0"/>
              <w:spacing w:after="0"/>
              <w:jc w:val="left"/>
              <w:rPr>
                <w:sz w:val="20"/>
                <w:szCs w:val="20"/>
              </w:rPr>
            </w:pPr>
            <w:r w:rsidRPr="004D3701">
              <w:rPr>
                <w:sz w:val="20"/>
                <w:szCs w:val="20"/>
              </w:rPr>
              <w:t xml:space="preserve">3. Zasady polityki społecznej - przezorności, samopomocy, partycypacji, samorządności, dobra wspólnego, wielosektorowości. </w:t>
            </w:r>
          </w:p>
          <w:p w:rsidR="00C128AE" w:rsidRPr="004D3701" w:rsidRDefault="00417032" w:rsidP="002F3D9B">
            <w:pPr>
              <w:pStyle w:val="Standard"/>
              <w:snapToGrid w:val="0"/>
              <w:spacing w:after="0"/>
              <w:jc w:val="left"/>
              <w:rPr>
                <w:sz w:val="20"/>
                <w:szCs w:val="20"/>
              </w:rPr>
            </w:pPr>
            <w:r w:rsidRPr="004D3701">
              <w:rPr>
                <w:sz w:val="20"/>
                <w:szCs w:val="20"/>
              </w:rPr>
              <w:t xml:space="preserve">4. Instrumenty prawne, ekonomiczne, informacyjne, kadrowe. </w:t>
            </w:r>
          </w:p>
          <w:p w:rsidR="00C128AE" w:rsidRPr="004D3701" w:rsidRDefault="00417032" w:rsidP="002F3D9B">
            <w:pPr>
              <w:pStyle w:val="Standard"/>
              <w:snapToGrid w:val="0"/>
              <w:spacing w:after="0"/>
              <w:jc w:val="left"/>
              <w:rPr>
                <w:sz w:val="20"/>
                <w:szCs w:val="20"/>
              </w:rPr>
            </w:pPr>
            <w:r w:rsidRPr="004D3701">
              <w:rPr>
                <w:sz w:val="20"/>
                <w:szCs w:val="20"/>
              </w:rPr>
              <w:t xml:space="preserve">5. Etapy polityki społecznej - wielkiego eksperymentu, konsolidacji, ekspansji oraz modernizacji i globalizacji. </w:t>
            </w:r>
          </w:p>
          <w:p w:rsidR="00C128AE" w:rsidRPr="004D3701" w:rsidRDefault="00417032" w:rsidP="002F3D9B">
            <w:pPr>
              <w:pStyle w:val="Standard"/>
              <w:snapToGrid w:val="0"/>
              <w:spacing w:after="0"/>
              <w:jc w:val="left"/>
              <w:rPr>
                <w:sz w:val="20"/>
                <w:szCs w:val="20"/>
              </w:rPr>
            </w:pPr>
            <w:r w:rsidRPr="004D3701">
              <w:rPr>
                <w:sz w:val="20"/>
                <w:szCs w:val="20"/>
              </w:rPr>
              <w:t xml:space="preserve">6. Kwestie społeczne - definicje i rodzaje. </w:t>
            </w:r>
          </w:p>
          <w:p w:rsidR="00C128AE" w:rsidRPr="004D3701" w:rsidRDefault="00417032" w:rsidP="002F3D9B">
            <w:pPr>
              <w:pStyle w:val="Standard"/>
              <w:snapToGrid w:val="0"/>
              <w:spacing w:after="0"/>
              <w:jc w:val="left"/>
              <w:rPr>
                <w:sz w:val="20"/>
                <w:szCs w:val="20"/>
              </w:rPr>
            </w:pPr>
            <w:r w:rsidRPr="004D3701">
              <w:rPr>
                <w:sz w:val="20"/>
                <w:szCs w:val="20"/>
              </w:rPr>
              <w:t xml:space="preserve">7. Podmioty polityki społecznej oraz instrumenty przez nie stosowane oraz akty prawne. </w:t>
            </w:r>
          </w:p>
          <w:p w:rsidR="00417032" w:rsidRPr="004D3701" w:rsidRDefault="00417032" w:rsidP="002F3D9B">
            <w:pPr>
              <w:pStyle w:val="Standard"/>
              <w:snapToGrid w:val="0"/>
              <w:spacing w:after="0"/>
              <w:jc w:val="left"/>
              <w:rPr>
                <w:rFonts w:eastAsia="Calibri"/>
                <w:sz w:val="20"/>
                <w:szCs w:val="20"/>
              </w:rPr>
            </w:pPr>
            <w:r w:rsidRPr="004D3701">
              <w:rPr>
                <w:sz w:val="20"/>
                <w:szCs w:val="20"/>
              </w:rPr>
              <w:t>8. Modele polityki społecznej - liberalny, instytucjonalny i kolektywistyczny.</w:t>
            </w:r>
          </w:p>
        </w:tc>
      </w:tr>
      <w:tr w:rsidR="00417032" w:rsidRPr="004D3701" w:rsidTr="002F3D9B">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17032" w:rsidRPr="004D3701" w:rsidRDefault="00417032" w:rsidP="002F3D9B">
            <w:pPr>
              <w:pStyle w:val="Standard"/>
              <w:snapToGrid w:val="0"/>
              <w:rPr>
                <w:sz w:val="20"/>
                <w:szCs w:val="20"/>
              </w:rPr>
            </w:pPr>
            <w:r w:rsidRPr="004D3701">
              <w:rPr>
                <w:rFonts w:eastAsia="Calibri"/>
                <w:b/>
                <w:sz w:val="20"/>
                <w:szCs w:val="20"/>
              </w:rPr>
              <w:t>Literatura (do 3 pozycji dla formy zajęć – zalecane)</w:t>
            </w:r>
          </w:p>
        </w:tc>
      </w:tr>
      <w:tr w:rsidR="00417032" w:rsidRPr="004D3701" w:rsidTr="002F3D9B">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17032" w:rsidRPr="004D3701" w:rsidRDefault="00417032" w:rsidP="00C128AE">
            <w:pPr>
              <w:pStyle w:val="Standard"/>
              <w:suppressAutoHyphens w:val="0"/>
              <w:snapToGrid w:val="0"/>
              <w:spacing w:after="0"/>
              <w:jc w:val="left"/>
              <w:rPr>
                <w:sz w:val="20"/>
                <w:szCs w:val="20"/>
              </w:rPr>
            </w:pPr>
            <w:r w:rsidRPr="004D3701">
              <w:rPr>
                <w:sz w:val="20"/>
                <w:szCs w:val="20"/>
              </w:rPr>
              <w:t>"Polityka Społeczna", red. G. Firlit-Fesnak, M.Szyłko-Skoszny, PWN, Warszawa 2007, "Wymiary polityki społecznej", red. O.Kowalczyk, S.Kamiński, Wyd. Uniwersytetu Ekonomicznego, Wrocław 2009</w:t>
            </w:r>
          </w:p>
          <w:p w:rsidR="00417032" w:rsidRPr="004D3701" w:rsidRDefault="00417032" w:rsidP="00C128AE">
            <w:pPr>
              <w:pStyle w:val="Standard"/>
              <w:suppressAutoHyphens w:val="0"/>
              <w:snapToGrid w:val="0"/>
              <w:spacing w:after="0"/>
              <w:jc w:val="left"/>
              <w:rPr>
                <w:rFonts w:eastAsia="Calibri"/>
                <w:sz w:val="20"/>
                <w:szCs w:val="20"/>
              </w:rPr>
            </w:pPr>
            <w:r w:rsidRPr="004D3701">
              <w:rPr>
                <w:sz w:val="20"/>
                <w:szCs w:val="20"/>
              </w:rPr>
              <w:t>Miesięczniki - "Polityka Społeczna" i "Praca i zabezpieczenie społeczne".</w:t>
            </w:r>
          </w:p>
        </w:tc>
      </w:tr>
    </w:tbl>
    <w:p w:rsidR="00417032" w:rsidRPr="004D3701" w:rsidRDefault="00417032" w:rsidP="00417032">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417032"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7032" w:rsidRPr="004D3701" w:rsidRDefault="00417032" w:rsidP="002F3D9B">
            <w:pPr>
              <w:pStyle w:val="Standard"/>
              <w:snapToGrid w:val="0"/>
              <w:jc w:val="center"/>
              <w:rPr>
                <w:sz w:val="20"/>
                <w:szCs w:val="20"/>
              </w:rPr>
            </w:pPr>
            <w:r w:rsidRPr="004D3701">
              <w:rPr>
                <w:sz w:val="20"/>
                <w:szCs w:val="20"/>
              </w:rPr>
              <w:t>Ekonomia i finanse</w:t>
            </w:r>
          </w:p>
        </w:tc>
      </w:tr>
      <w:tr w:rsidR="00417032" w:rsidRPr="004D3701" w:rsidTr="002F3D9B">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417032" w:rsidRPr="004D3701" w:rsidRDefault="00417032" w:rsidP="002F3D9B">
            <w:pPr>
              <w:pStyle w:val="Standard"/>
              <w:snapToGrid w:val="0"/>
            </w:pPr>
            <w:r w:rsidRPr="004D3701">
              <w:rPr>
                <w:rFonts w:eastAsia="Calibri"/>
                <w:b/>
                <w:sz w:val="16"/>
                <w:szCs w:val="16"/>
              </w:rPr>
              <w:t>Sposób określenia liczby punktów ECTS</w:t>
            </w:r>
          </w:p>
        </w:tc>
      </w:tr>
      <w:tr w:rsidR="00417032"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417032" w:rsidRPr="004D3701" w:rsidRDefault="00417032" w:rsidP="002F3D9B">
            <w:pPr>
              <w:pStyle w:val="Standard"/>
              <w:snapToGrid w:val="0"/>
              <w:spacing w:after="0"/>
              <w:jc w:val="center"/>
              <w:rPr>
                <w:rFonts w:eastAsia="Calibri"/>
                <w:sz w:val="16"/>
                <w:szCs w:val="16"/>
              </w:rPr>
            </w:pPr>
            <w:r w:rsidRPr="004D3701">
              <w:rPr>
                <w:rFonts w:eastAsia="Calibri"/>
                <w:sz w:val="16"/>
                <w:szCs w:val="16"/>
              </w:rPr>
              <w:t>Forma nakładu pracy studenta</w:t>
            </w:r>
          </w:p>
          <w:p w:rsidR="00417032" w:rsidRPr="004D3701" w:rsidRDefault="00417032" w:rsidP="002F3D9B">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7032" w:rsidRPr="004D3701" w:rsidRDefault="00417032" w:rsidP="002F3D9B">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417032"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17032" w:rsidRPr="004D3701" w:rsidRDefault="00417032" w:rsidP="0024427F">
            <w:pPr>
              <w:pStyle w:val="Standard"/>
              <w:snapToGrid w:val="0"/>
              <w:rPr>
                <w:rFonts w:eastAsia="Calibri"/>
                <w:sz w:val="16"/>
                <w:szCs w:val="16"/>
              </w:rPr>
            </w:pPr>
            <w:r w:rsidRPr="004D3701">
              <w:rPr>
                <w:rFonts w:eastAsia="Calibri"/>
                <w:sz w:val="16"/>
                <w:szCs w:val="16"/>
              </w:rPr>
              <w:t>Bezpośredni kontakt z nauczycielem: udział w zajęciach – wykład (15 h) + ćwiczenia (15 h) +  konsultacje z prowadzącym (</w:t>
            </w:r>
            <w:r w:rsidR="0024427F">
              <w:rPr>
                <w:rFonts w:eastAsia="Calibri"/>
                <w:sz w:val="16"/>
                <w:szCs w:val="16"/>
              </w:rPr>
              <w:t>1</w:t>
            </w:r>
            <w:r w:rsidRPr="004D3701">
              <w:rPr>
                <w:rFonts w:eastAsia="Calibri"/>
                <w:sz w:val="16"/>
                <w:szCs w:val="16"/>
              </w:rPr>
              <w:t xml:space="preserve">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032" w:rsidRPr="004D3701" w:rsidRDefault="002F3D9B" w:rsidP="002F3D9B">
            <w:pPr>
              <w:pStyle w:val="Standard"/>
              <w:snapToGrid w:val="0"/>
              <w:jc w:val="center"/>
            </w:pPr>
            <w:r w:rsidRPr="004D3701">
              <w:t>3</w:t>
            </w:r>
            <w:r w:rsidR="0024427F">
              <w:t>3</w:t>
            </w:r>
          </w:p>
        </w:tc>
      </w:tr>
      <w:tr w:rsidR="00417032"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17032" w:rsidRPr="004D3701" w:rsidRDefault="00417032" w:rsidP="002F3D9B">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032" w:rsidRPr="004D3701" w:rsidRDefault="0024427F" w:rsidP="002F3D9B">
            <w:pPr>
              <w:pStyle w:val="Standard"/>
              <w:snapToGrid w:val="0"/>
              <w:jc w:val="center"/>
            </w:pPr>
            <w:r>
              <w:t>10</w:t>
            </w:r>
          </w:p>
        </w:tc>
      </w:tr>
      <w:tr w:rsidR="00417032"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17032" w:rsidRPr="004D3701" w:rsidRDefault="00417032" w:rsidP="002F3D9B">
            <w:pPr>
              <w:pStyle w:val="Standard"/>
              <w:snapToGrid w:val="0"/>
              <w:rPr>
                <w:rFonts w:eastAsia="Calibri"/>
                <w:sz w:val="16"/>
                <w:szCs w:val="16"/>
              </w:rPr>
            </w:pPr>
            <w:r w:rsidRPr="004D3701">
              <w:rPr>
                <w:rFonts w:eastAsia="Calibri"/>
                <w:sz w:val="16"/>
                <w:szCs w:val="16"/>
              </w:rPr>
              <w:lastRenderedPageBreak/>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032" w:rsidRPr="004D3701" w:rsidRDefault="0024427F" w:rsidP="0024427F">
            <w:pPr>
              <w:pStyle w:val="Standard"/>
              <w:snapToGrid w:val="0"/>
              <w:jc w:val="center"/>
            </w:pPr>
            <w:r>
              <w:t>20</w:t>
            </w:r>
          </w:p>
        </w:tc>
      </w:tr>
      <w:tr w:rsidR="00417032"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17032" w:rsidRPr="004D3701" w:rsidRDefault="00417032" w:rsidP="002F3D9B">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032" w:rsidRPr="004D3701" w:rsidRDefault="0024427F" w:rsidP="002F3D9B">
            <w:pPr>
              <w:pStyle w:val="Standard"/>
              <w:snapToGrid w:val="0"/>
              <w:jc w:val="center"/>
            </w:pPr>
            <w:r>
              <w:t>12</w:t>
            </w:r>
          </w:p>
        </w:tc>
      </w:tr>
      <w:tr w:rsidR="00417032"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17032" w:rsidRPr="004D3701" w:rsidRDefault="00417032" w:rsidP="002F3D9B">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032" w:rsidRPr="004D3701" w:rsidRDefault="00417032" w:rsidP="002F3D9B">
            <w:pPr>
              <w:pStyle w:val="Standard"/>
              <w:snapToGrid w:val="0"/>
              <w:jc w:val="center"/>
            </w:pPr>
          </w:p>
        </w:tc>
      </w:tr>
      <w:tr w:rsidR="00417032" w:rsidRPr="004D3701" w:rsidTr="002F3D9B">
        <w:trPr>
          <w:trHeight w:val="397"/>
          <w:jc w:val="center"/>
        </w:trPr>
        <w:tc>
          <w:tcPr>
            <w:tcW w:w="0" w:type="auto"/>
            <w:tcBorders>
              <w:left w:val="single" w:sz="4" w:space="0" w:color="000000"/>
              <w:bottom w:val="single" w:sz="4" w:space="0" w:color="000000"/>
            </w:tcBorders>
            <w:shd w:val="clear" w:color="auto" w:fill="D9D9D9"/>
            <w:vAlign w:val="center"/>
          </w:tcPr>
          <w:p w:rsidR="00417032" w:rsidRPr="004D3701" w:rsidRDefault="00417032" w:rsidP="002F3D9B">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032" w:rsidRPr="004D3701" w:rsidRDefault="002F3D9B" w:rsidP="002F3D9B">
            <w:pPr>
              <w:pStyle w:val="Standard"/>
              <w:snapToGrid w:val="0"/>
              <w:jc w:val="center"/>
            </w:pPr>
            <w:r w:rsidRPr="004D3701">
              <w:t>75</w:t>
            </w:r>
          </w:p>
        </w:tc>
      </w:tr>
      <w:tr w:rsidR="00417032" w:rsidRPr="004D3701" w:rsidTr="002F3D9B">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417032" w:rsidRPr="004D3701" w:rsidRDefault="00417032" w:rsidP="002F3D9B">
            <w:pPr>
              <w:pStyle w:val="Standard"/>
              <w:snapToGrid w:val="0"/>
            </w:pPr>
            <w:r w:rsidRPr="004D3701">
              <w:rPr>
                <w:rFonts w:eastAsia="Calibri"/>
                <w:b/>
                <w:sz w:val="16"/>
                <w:szCs w:val="16"/>
              </w:rPr>
              <w:t>Liczba punktów ECTS</w:t>
            </w:r>
          </w:p>
        </w:tc>
      </w:tr>
      <w:tr w:rsidR="00417032" w:rsidRPr="004D3701" w:rsidTr="002F3D9B">
        <w:trPr>
          <w:trHeight w:val="397"/>
          <w:jc w:val="center"/>
        </w:trPr>
        <w:tc>
          <w:tcPr>
            <w:tcW w:w="0" w:type="auto"/>
            <w:tcBorders>
              <w:left w:val="single" w:sz="4" w:space="0" w:color="000000"/>
              <w:bottom w:val="single" w:sz="4" w:space="0" w:color="000000"/>
            </w:tcBorders>
            <w:shd w:val="clear" w:color="auto" w:fill="D9D9D9"/>
            <w:vAlign w:val="center"/>
          </w:tcPr>
          <w:p w:rsidR="00417032" w:rsidRPr="004D3701" w:rsidRDefault="00417032" w:rsidP="002F3D9B">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24427F">
              <w:rPr>
                <w:rFonts w:eastAsia="Calibri"/>
                <w:sz w:val="16"/>
                <w:szCs w:val="16"/>
              </w:rPr>
              <w:t>33</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417032" w:rsidRPr="004D3701" w:rsidRDefault="00417032" w:rsidP="002F3D9B">
            <w:pPr>
              <w:pStyle w:val="Standard"/>
              <w:snapToGrid w:val="0"/>
              <w:jc w:val="center"/>
            </w:pPr>
            <w:r w:rsidRPr="004D3701">
              <w:t>1</w:t>
            </w:r>
            <w:r w:rsidR="0024427F">
              <w:t>,3</w:t>
            </w:r>
          </w:p>
        </w:tc>
      </w:tr>
      <w:tr w:rsidR="00417032"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417032" w:rsidRPr="004D3701" w:rsidRDefault="00417032" w:rsidP="002F3D9B">
            <w:pPr>
              <w:pStyle w:val="Standard"/>
              <w:snapToGrid w:val="0"/>
              <w:jc w:val="center"/>
              <w:rPr>
                <w:rFonts w:eastAsia="Calibri"/>
                <w:b/>
                <w:sz w:val="16"/>
                <w:szCs w:val="16"/>
              </w:rPr>
            </w:pPr>
            <w:r w:rsidRPr="004D3701">
              <w:rPr>
                <w:rFonts w:eastAsia="Calibri"/>
                <w:sz w:val="16"/>
                <w:szCs w:val="16"/>
              </w:rPr>
              <w:t>Zajęcia o charakterze praktycznym (</w:t>
            </w:r>
            <w:r w:rsidR="002F3D9B" w:rsidRPr="004D3701">
              <w:rPr>
                <w:rFonts w:eastAsia="Calibri"/>
                <w:sz w:val="16"/>
                <w:szCs w:val="16"/>
              </w:rPr>
              <w:t xml:space="preserve">40 </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417032" w:rsidRPr="004D3701" w:rsidRDefault="002F3D9B" w:rsidP="002F3D9B">
            <w:pPr>
              <w:pStyle w:val="Standard"/>
              <w:snapToGrid w:val="0"/>
              <w:jc w:val="center"/>
            </w:pPr>
            <w:r w:rsidRPr="004D3701">
              <w:t>1,6</w:t>
            </w:r>
          </w:p>
        </w:tc>
      </w:tr>
    </w:tbl>
    <w:p w:rsidR="00417032" w:rsidRPr="004D3701" w:rsidRDefault="00417032" w:rsidP="00417032">
      <w:pPr>
        <w:pStyle w:val="Standard"/>
        <w:spacing w:before="120" w:after="0" w:line="240" w:lineRule="auto"/>
        <w:rPr>
          <w:rFonts w:eastAsia="Calibri"/>
          <w:sz w:val="16"/>
          <w:szCs w:val="16"/>
        </w:rPr>
      </w:pPr>
      <w:r w:rsidRPr="004D3701">
        <w:rPr>
          <w:rFonts w:eastAsia="Calibri"/>
          <w:b/>
          <w:bCs/>
          <w:sz w:val="16"/>
          <w:szCs w:val="16"/>
        </w:rPr>
        <w:t>Objaśnienia:</w:t>
      </w:r>
    </w:p>
    <w:p w:rsidR="00417032" w:rsidRPr="004D3701" w:rsidRDefault="00417032" w:rsidP="00417032">
      <w:pPr>
        <w:pStyle w:val="Standard"/>
        <w:spacing w:after="0" w:line="240" w:lineRule="auto"/>
        <w:rPr>
          <w:rFonts w:eastAsia="Calibri"/>
          <w:sz w:val="16"/>
          <w:szCs w:val="16"/>
        </w:rPr>
      </w:pPr>
      <w:r w:rsidRPr="004D3701">
        <w:rPr>
          <w:rFonts w:eastAsia="Calibri"/>
          <w:sz w:val="16"/>
          <w:szCs w:val="16"/>
        </w:rPr>
        <w:t>1 godz. = 45 minut; 1 punkt ECTS = 25-30 godzin</w:t>
      </w:r>
    </w:p>
    <w:p w:rsidR="00417032" w:rsidRPr="004D3701" w:rsidRDefault="00417032" w:rsidP="00417032">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417032" w:rsidRPr="004D3701" w:rsidRDefault="00417032" w:rsidP="00417032">
      <w:pPr>
        <w:rPr>
          <w:rFonts w:ascii="Times New Roman" w:hAnsi="Times New Roman" w:cs="Times New Roman"/>
        </w:rPr>
      </w:pPr>
    </w:p>
    <w:p w:rsidR="00417032" w:rsidRPr="004D3701" w:rsidRDefault="004170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2A7BF0" w:rsidRPr="004D3701" w:rsidRDefault="002A7BF0" w:rsidP="00D35C22">
      <w:pPr>
        <w:ind w:left="0" w:firstLine="0"/>
        <w:rPr>
          <w:rFonts w:ascii="Times New Roman" w:hAnsi="Times New Roman" w:cs="Times New Roman"/>
        </w:rPr>
      </w:pPr>
    </w:p>
    <w:p w:rsidR="002A7BF0" w:rsidRPr="004D3701" w:rsidRDefault="002A7BF0" w:rsidP="00D35C22">
      <w:pPr>
        <w:ind w:left="0" w:firstLine="0"/>
        <w:rPr>
          <w:rFonts w:ascii="Times New Roman" w:hAnsi="Times New Roman" w:cs="Times New Roman"/>
        </w:rPr>
      </w:pPr>
    </w:p>
    <w:p w:rsidR="002A7BF0" w:rsidRPr="004D3701" w:rsidRDefault="002A7BF0"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7B4588">
      <w:pPr>
        <w:pStyle w:val="Nagwek2"/>
      </w:pPr>
      <w:bookmarkStart w:id="51" w:name="_Toc19699920"/>
      <w:r w:rsidRPr="004D3701">
        <w:lastRenderedPageBreak/>
        <w:t>Historia gospodarcza</w:t>
      </w:r>
      <w:bookmarkEnd w:id="51"/>
    </w:p>
    <w:p w:rsidR="00462432" w:rsidRPr="004D3701" w:rsidRDefault="00462432" w:rsidP="00462432">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462432"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62432" w:rsidRPr="004D3701" w:rsidRDefault="00462432" w:rsidP="001A641D">
            <w:pPr>
              <w:pStyle w:val="Standard"/>
              <w:snapToGrid w:val="0"/>
              <w:rPr>
                <w:sz w:val="22"/>
                <w:szCs w:val="22"/>
              </w:rPr>
            </w:pPr>
            <w:r w:rsidRPr="004D3701">
              <w:rPr>
                <w:sz w:val="22"/>
                <w:szCs w:val="22"/>
              </w:rPr>
              <w:t>Instytut Administracyjno-Ekonomiczny/Zakład Ekonomii</w:t>
            </w:r>
          </w:p>
        </w:tc>
      </w:tr>
      <w:tr w:rsidR="00462432"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462432" w:rsidRPr="004D3701" w:rsidRDefault="00462432" w:rsidP="001A641D">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62432" w:rsidRPr="004D3701" w:rsidRDefault="00462432" w:rsidP="001A641D">
            <w:pPr>
              <w:pStyle w:val="Standard"/>
              <w:snapToGrid w:val="0"/>
              <w:rPr>
                <w:sz w:val="22"/>
                <w:szCs w:val="22"/>
              </w:rPr>
            </w:pPr>
            <w:r w:rsidRPr="004D3701">
              <w:rPr>
                <w:sz w:val="22"/>
                <w:szCs w:val="22"/>
              </w:rPr>
              <w:t>Ekonomia</w:t>
            </w:r>
          </w:p>
        </w:tc>
      </w:tr>
      <w:tr w:rsidR="00462432"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62432" w:rsidRPr="004D3701" w:rsidRDefault="00462432" w:rsidP="001A641D">
            <w:pPr>
              <w:pStyle w:val="Standard"/>
              <w:snapToGrid w:val="0"/>
              <w:rPr>
                <w:sz w:val="22"/>
                <w:szCs w:val="22"/>
              </w:rPr>
            </w:pPr>
            <w:r w:rsidRPr="004D3701">
              <w:rPr>
                <w:sz w:val="22"/>
                <w:szCs w:val="22"/>
              </w:rPr>
              <w:t>Historia gospodarcza</w:t>
            </w:r>
          </w:p>
        </w:tc>
      </w:tr>
      <w:tr w:rsidR="00462432"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62432" w:rsidRPr="004D3701" w:rsidRDefault="00462432" w:rsidP="001A641D">
            <w:pPr>
              <w:pStyle w:val="Standard"/>
              <w:snapToGrid w:val="0"/>
              <w:rPr>
                <w:sz w:val="22"/>
                <w:szCs w:val="22"/>
              </w:rPr>
            </w:pPr>
          </w:p>
        </w:tc>
      </w:tr>
      <w:tr w:rsidR="00462432"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462432" w:rsidRPr="004D3701" w:rsidRDefault="00462432" w:rsidP="001A641D">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62432" w:rsidRPr="004D3701" w:rsidRDefault="00462432" w:rsidP="001A641D">
            <w:pPr>
              <w:pStyle w:val="Standard"/>
              <w:snapToGrid w:val="0"/>
            </w:pPr>
            <w:r w:rsidRPr="004D3701">
              <w:rPr>
                <w:sz w:val="16"/>
              </w:rPr>
              <w:t>Nie wypełniamy</w:t>
            </w:r>
          </w:p>
        </w:tc>
      </w:tr>
      <w:tr w:rsidR="00462432"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462432" w:rsidRPr="004D3701" w:rsidRDefault="00462432" w:rsidP="001A641D">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462432" w:rsidRPr="004D3701" w:rsidRDefault="00462432" w:rsidP="001A641D">
            <w:pPr>
              <w:pStyle w:val="Standard"/>
              <w:snapToGrid w:val="0"/>
              <w:rPr>
                <w:sz w:val="20"/>
                <w:szCs w:val="20"/>
              </w:rPr>
            </w:pPr>
            <w:r w:rsidRPr="004D3701">
              <w:rPr>
                <w:sz w:val="20"/>
                <w:szCs w:val="20"/>
              </w:rPr>
              <w:t xml:space="preserve">Do wyboru </w:t>
            </w:r>
          </w:p>
        </w:tc>
      </w:tr>
      <w:tr w:rsidR="00462432"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462432" w:rsidRPr="004D3701" w:rsidRDefault="00462432" w:rsidP="001A641D">
            <w:pPr>
              <w:pStyle w:val="Standard"/>
              <w:snapToGrid w:val="0"/>
              <w:rPr>
                <w:rFonts w:eastAsia="Calibri"/>
                <w:b/>
                <w:bCs/>
                <w:sz w:val="16"/>
                <w:szCs w:val="16"/>
              </w:rPr>
            </w:pPr>
            <w:r w:rsidRPr="004D3701">
              <w:rPr>
                <w:rFonts w:eastAsia="Calibri"/>
                <w:b/>
                <w:bCs/>
                <w:sz w:val="16"/>
                <w:szCs w:val="16"/>
              </w:rPr>
              <w:t>I</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62432" w:rsidRPr="004D3701" w:rsidRDefault="00462432" w:rsidP="001A641D">
            <w:pPr>
              <w:pStyle w:val="Standard"/>
              <w:snapToGrid w:val="0"/>
              <w:rPr>
                <w:sz w:val="20"/>
                <w:szCs w:val="20"/>
              </w:rPr>
            </w:pPr>
            <w:r w:rsidRPr="004D3701">
              <w:rPr>
                <w:sz w:val="20"/>
                <w:szCs w:val="20"/>
              </w:rPr>
              <w:t>2</w:t>
            </w:r>
          </w:p>
        </w:tc>
      </w:tr>
      <w:tr w:rsidR="00462432" w:rsidRPr="004D3701" w:rsidTr="001A641D">
        <w:trPr>
          <w:trHeight w:val="397"/>
        </w:trPr>
        <w:tc>
          <w:tcPr>
            <w:tcW w:w="2549" w:type="dxa"/>
            <w:gridSpan w:val="2"/>
            <w:tcBorders>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462432" w:rsidRPr="004D3701" w:rsidRDefault="00462432" w:rsidP="001A641D">
            <w:pPr>
              <w:pStyle w:val="Standard"/>
              <w:snapToGrid w:val="0"/>
              <w:spacing w:after="0"/>
            </w:pPr>
            <w:r w:rsidRPr="004D3701">
              <w:rPr>
                <w:rFonts w:eastAsia="Calibri"/>
                <w:b/>
                <w:bCs/>
                <w:sz w:val="16"/>
                <w:szCs w:val="16"/>
              </w:rPr>
              <w:t>Forma zaliczenia</w:t>
            </w:r>
          </w:p>
        </w:tc>
      </w:tr>
      <w:tr w:rsidR="00462432" w:rsidRPr="004D3701" w:rsidTr="001A641D">
        <w:trPr>
          <w:trHeight w:val="397"/>
        </w:trPr>
        <w:tc>
          <w:tcPr>
            <w:tcW w:w="2549" w:type="dxa"/>
            <w:gridSpan w:val="2"/>
            <w:tcBorders>
              <w:left w:val="single" w:sz="4" w:space="0" w:color="000000"/>
              <w:bottom w:val="single" w:sz="4" w:space="0" w:color="000000"/>
            </w:tcBorders>
            <w:shd w:val="clear" w:color="auto" w:fill="E6E6E6"/>
            <w:vAlign w:val="center"/>
          </w:tcPr>
          <w:p w:rsidR="00462432" w:rsidRPr="004D3701" w:rsidRDefault="00462432" w:rsidP="001A641D">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462432" w:rsidRPr="004D3701" w:rsidRDefault="0024427F" w:rsidP="001A641D">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462432" w:rsidRPr="004D3701" w:rsidRDefault="00462432" w:rsidP="001A641D">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462432" w:rsidRPr="004D3701" w:rsidRDefault="00462432" w:rsidP="001A641D">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tcPr>
          <w:p w:rsidR="00462432" w:rsidRPr="004D3701" w:rsidRDefault="00462432" w:rsidP="001A641D">
            <w:pPr>
              <w:rPr>
                <w:rFonts w:ascii="Times New Roman" w:hAnsi="Times New Roman" w:cs="Times New Roman"/>
              </w:rPr>
            </w:pPr>
            <w:r w:rsidRPr="004D3701">
              <w:rPr>
                <w:rFonts w:ascii="Times New Roman" w:hAnsi="Times New Roman" w:cs="Times New Roman"/>
                <w:sz w:val="20"/>
                <w:szCs w:val="20"/>
              </w:rPr>
              <w:t>Zaliczenie z oceną</w:t>
            </w:r>
          </w:p>
        </w:tc>
      </w:tr>
      <w:tr w:rsidR="00462432" w:rsidRPr="004D3701" w:rsidTr="001A641D">
        <w:trPr>
          <w:trHeight w:val="397"/>
        </w:trPr>
        <w:tc>
          <w:tcPr>
            <w:tcW w:w="2549" w:type="dxa"/>
            <w:gridSpan w:val="2"/>
            <w:tcBorders>
              <w:left w:val="single" w:sz="4" w:space="0" w:color="000000"/>
              <w:bottom w:val="single" w:sz="4" w:space="0" w:color="000000"/>
            </w:tcBorders>
            <w:shd w:val="clear" w:color="auto" w:fill="E6E6E6"/>
            <w:vAlign w:val="center"/>
          </w:tcPr>
          <w:p w:rsidR="00462432" w:rsidRPr="004D3701" w:rsidRDefault="00462432" w:rsidP="001A641D">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462432" w:rsidRPr="004D3701" w:rsidRDefault="0024427F" w:rsidP="001A641D">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462432" w:rsidRPr="004D3701" w:rsidRDefault="00462432" w:rsidP="001A641D">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462432" w:rsidRPr="004D3701" w:rsidRDefault="00462432" w:rsidP="001A641D">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tcPr>
          <w:p w:rsidR="00462432" w:rsidRPr="004D3701" w:rsidRDefault="00462432" w:rsidP="001A641D">
            <w:pPr>
              <w:rPr>
                <w:rFonts w:ascii="Times New Roman" w:hAnsi="Times New Roman" w:cs="Times New Roman"/>
              </w:rPr>
            </w:pPr>
            <w:r w:rsidRPr="004D3701">
              <w:rPr>
                <w:rFonts w:ascii="Times New Roman" w:hAnsi="Times New Roman" w:cs="Times New Roman"/>
                <w:sz w:val="20"/>
                <w:szCs w:val="20"/>
              </w:rPr>
              <w:t>Zaliczenie z oceną</w:t>
            </w:r>
          </w:p>
        </w:tc>
      </w:tr>
      <w:tr w:rsidR="00462432" w:rsidRPr="004D3701" w:rsidTr="001A641D">
        <w:trPr>
          <w:trHeight w:val="397"/>
        </w:trPr>
        <w:tc>
          <w:tcPr>
            <w:tcW w:w="2549" w:type="dxa"/>
            <w:gridSpan w:val="2"/>
            <w:tcBorders>
              <w:left w:val="single" w:sz="4" w:space="0" w:color="000000"/>
              <w:bottom w:val="single" w:sz="4" w:space="0" w:color="000000"/>
            </w:tcBorders>
            <w:shd w:val="clear" w:color="auto" w:fill="E6E6E6"/>
            <w:vAlign w:val="center"/>
          </w:tcPr>
          <w:p w:rsidR="00462432" w:rsidRPr="004D3701" w:rsidRDefault="00462432" w:rsidP="001A641D">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462432" w:rsidRPr="004D3701" w:rsidRDefault="00462432" w:rsidP="001A641D">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462432" w:rsidRPr="004D3701" w:rsidRDefault="00462432" w:rsidP="001A641D">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462432" w:rsidRPr="004D3701" w:rsidRDefault="00462432" w:rsidP="001A641D">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462432" w:rsidRPr="004D3701" w:rsidRDefault="00462432" w:rsidP="001A641D">
            <w:pPr>
              <w:pStyle w:val="Standard"/>
              <w:snapToGrid w:val="0"/>
              <w:jc w:val="center"/>
              <w:rPr>
                <w:sz w:val="20"/>
                <w:szCs w:val="20"/>
              </w:rPr>
            </w:pPr>
          </w:p>
        </w:tc>
      </w:tr>
      <w:tr w:rsidR="00462432"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62432" w:rsidRPr="004D3701" w:rsidRDefault="00462432" w:rsidP="001A641D">
            <w:pPr>
              <w:pStyle w:val="Standard"/>
              <w:snapToGrid w:val="0"/>
              <w:rPr>
                <w:sz w:val="20"/>
                <w:szCs w:val="20"/>
                <w:lang w:val="en-US"/>
              </w:rPr>
            </w:pPr>
            <w:r w:rsidRPr="004D3701">
              <w:rPr>
                <w:sz w:val="20"/>
                <w:szCs w:val="20"/>
                <w:lang w:val="en-US"/>
              </w:rPr>
              <w:t>Wojciech Sroka</w:t>
            </w:r>
          </w:p>
        </w:tc>
      </w:tr>
      <w:tr w:rsidR="00462432"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62432" w:rsidRPr="004D3701" w:rsidRDefault="00462432" w:rsidP="001A641D">
            <w:pPr>
              <w:pStyle w:val="Standard"/>
              <w:snapToGrid w:val="0"/>
              <w:rPr>
                <w:rFonts w:eastAsia="Calibri"/>
                <w:sz w:val="20"/>
                <w:szCs w:val="20"/>
              </w:rPr>
            </w:pPr>
            <w:r w:rsidRPr="004D3701">
              <w:rPr>
                <w:rFonts w:eastAsia="Calibri"/>
                <w:sz w:val="20"/>
                <w:szCs w:val="20"/>
              </w:rPr>
              <w:t>dr hab. Anna Pachowicz, prof. PWSZ</w:t>
            </w:r>
          </w:p>
        </w:tc>
      </w:tr>
      <w:tr w:rsidR="00462432"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62432" w:rsidRPr="004D3701" w:rsidRDefault="00462432" w:rsidP="001A641D">
            <w:pPr>
              <w:pStyle w:val="Standard"/>
              <w:snapToGrid w:val="0"/>
              <w:rPr>
                <w:sz w:val="20"/>
                <w:szCs w:val="20"/>
              </w:rPr>
            </w:pPr>
            <w:r w:rsidRPr="004D3701">
              <w:rPr>
                <w:sz w:val="20"/>
                <w:szCs w:val="20"/>
              </w:rPr>
              <w:t>polski</w:t>
            </w:r>
          </w:p>
        </w:tc>
      </w:tr>
    </w:tbl>
    <w:p w:rsidR="00462432" w:rsidRPr="004D3701" w:rsidRDefault="00462432" w:rsidP="00462432">
      <w:pPr>
        <w:pStyle w:val="Standard"/>
        <w:rPr>
          <w:rFonts w:eastAsia="Calibri"/>
          <w:sz w:val="16"/>
          <w:szCs w:val="16"/>
        </w:rPr>
      </w:pPr>
      <w:r w:rsidRPr="004D3701">
        <w:rPr>
          <w:rFonts w:eastAsia="Calibri"/>
          <w:b/>
          <w:bCs/>
          <w:sz w:val="16"/>
          <w:szCs w:val="16"/>
        </w:rPr>
        <w:t>Objaśnienia:</w:t>
      </w:r>
    </w:p>
    <w:p w:rsidR="00462432" w:rsidRPr="004D3701" w:rsidRDefault="00462432" w:rsidP="00462432">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462432" w:rsidRPr="004D3701" w:rsidRDefault="00462432" w:rsidP="00462432">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462432" w:rsidRPr="004D3701" w:rsidRDefault="00462432" w:rsidP="00462432">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6"/>
        <w:gridCol w:w="1551"/>
        <w:gridCol w:w="2244"/>
      </w:tblGrid>
      <w:tr w:rsidR="00462432" w:rsidRPr="004D3701" w:rsidTr="001A641D">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62432" w:rsidRPr="004D3701" w:rsidRDefault="00462432" w:rsidP="001A641D">
            <w:pPr>
              <w:pStyle w:val="Standard"/>
              <w:snapToGrid w:val="0"/>
              <w:spacing w:after="0" w:line="240" w:lineRule="auto"/>
              <w:rPr>
                <w:sz w:val="20"/>
                <w:szCs w:val="20"/>
              </w:rPr>
            </w:pPr>
            <w:r w:rsidRPr="004D3701">
              <w:rPr>
                <w:rFonts w:eastAsia="Calibri"/>
                <w:b/>
                <w:sz w:val="20"/>
                <w:szCs w:val="20"/>
              </w:rPr>
              <w:t>Wymagania wstępne</w:t>
            </w:r>
          </w:p>
        </w:tc>
      </w:tr>
      <w:tr w:rsidR="00462432" w:rsidRPr="004D3701" w:rsidTr="001A641D">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462432" w:rsidRPr="004D3701" w:rsidRDefault="00462432" w:rsidP="001A641D">
            <w:pPr>
              <w:pStyle w:val="Standard"/>
              <w:snapToGrid w:val="0"/>
              <w:spacing w:after="0" w:line="240" w:lineRule="auto"/>
              <w:rPr>
                <w:sz w:val="20"/>
                <w:szCs w:val="20"/>
              </w:rPr>
            </w:pPr>
            <w:r w:rsidRPr="004D3701">
              <w:rPr>
                <w:sz w:val="20"/>
                <w:szCs w:val="20"/>
              </w:rPr>
              <w:t>brak</w:t>
            </w:r>
          </w:p>
        </w:tc>
      </w:tr>
      <w:tr w:rsidR="00462432" w:rsidRPr="004D3701" w:rsidTr="001A641D">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62432" w:rsidRPr="004D3701" w:rsidRDefault="00462432" w:rsidP="001A641D">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462432" w:rsidRPr="004D3701" w:rsidTr="001A641D">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spacing w:after="0" w:line="240" w:lineRule="auto"/>
              <w:jc w:val="center"/>
              <w:rPr>
                <w:b/>
                <w:sz w:val="20"/>
                <w:szCs w:val="20"/>
              </w:rPr>
            </w:pPr>
            <w:r w:rsidRPr="004D3701">
              <w:rPr>
                <w:b/>
                <w:sz w:val="20"/>
                <w:szCs w:val="20"/>
              </w:rPr>
              <w:t>Student, który zaliczył zajęcia</w:t>
            </w:r>
          </w:p>
          <w:p w:rsidR="00462432" w:rsidRPr="004D3701" w:rsidRDefault="00462432" w:rsidP="001A641D">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462432" w:rsidRPr="004D3701" w:rsidRDefault="00462432" w:rsidP="001A641D">
            <w:pPr>
              <w:pStyle w:val="Standard"/>
              <w:snapToGrid w:val="0"/>
              <w:spacing w:after="0" w:line="240" w:lineRule="auto"/>
              <w:jc w:val="center"/>
              <w:rPr>
                <w:b/>
                <w:bCs/>
                <w:sz w:val="20"/>
                <w:szCs w:val="20"/>
              </w:rPr>
            </w:pPr>
            <w:r w:rsidRPr="004D3701">
              <w:rPr>
                <w:b/>
                <w:bCs/>
                <w:sz w:val="20"/>
                <w:szCs w:val="20"/>
              </w:rPr>
              <w:t xml:space="preserve">Sposób weryfikacji </w:t>
            </w:r>
          </w:p>
          <w:p w:rsidR="00462432" w:rsidRPr="004D3701" w:rsidRDefault="00462432" w:rsidP="001A641D">
            <w:pPr>
              <w:pStyle w:val="Standard"/>
              <w:snapToGrid w:val="0"/>
              <w:spacing w:after="0" w:line="240" w:lineRule="auto"/>
              <w:jc w:val="center"/>
              <w:rPr>
                <w:color w:val="FF0000"/>
                <w:sz w:val="20"/>
                <w:szCs w:val="20"/>
              </w:rPr>
            </w:pPr>
            <w:r w:rsidRPr="004D3701">
              <w:rPr>
                <w:b/>
                <w:bCs/>
                <w:sz w:val="20"/>
                <w:szCs w:val="20"/>
              </w:rPr>
              <w:t>efektu uczenia się</w:t>
            </w:r>
          </w:p>
        </w:tc>
      </w:tr>
      <w:tr w:rsidR="00462432" w:rsidRPr="004D3701" w:rsidTr="001A641D">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462432" w:rsidRPr="004D3701" w:rsidRDefault="00462432" w:rsidP="002A7BF0">
            <w:pPr>
              <w:pStyle w:val="Standard"/>
              <w:snapToGrid w:val="0"/>
              <w:spacing w:after="0" w:line="240" w:lineRule="auto"/>
              <w:rPr>
                <w:sz w:val="16"/>
                <w:szCs w:val="16"/>
              </w:rPr>
            </w:pPr>
            <w:r w:rsidRPr="004D3701">
              <w:rPr>
                <w:sz w:val="16"/>
                <w:szCs w:val="16"/>
              </w:rPr>
              <w:t>1.</w:t>
            </w:r>
          </w:p>
        </w:tc>
        <w:tc>
          <w:tcPr>
            <w:tcW w:w="4813" w:type="dxa"/>
            <w:tcBorders>
              <w:top w:val="single" w:sz="4" w:space="0" w:color="000000"/>
              <w:left w:val="single" w:sz="4" w:space="0" w:color="000000"/>
              <w:bottom w:val="single" w:sz="4" w:space="0" w:color="000000"/>
            </w:tcBorders>
            <w:shd w:val="clear" w:color="auto" w:fill="auto"/>
            <w:vAlign w:val="center"/>
          </w:tcPr>
          <w:p w:rsidR="00462432" w:rsidRPr="004D3701" w:rsidRDefault="00462432" w:rsidP="002A7BF0">
            <w:pPr>
              <w:spacing w:after="0"/>
              <w:ind w:left="0" w:firstLine="0"/>
              <w:jc w:val="left"/>
              <w:rPr>
                <w:rFonts w:ascii="Times New Roman" w:hAnsi="Times New Roman" w:cs="Times New Roman"/>
                <w:sz w:val="20"/>
                <w:szCs w:val="16"/>
              </w:rPr>
            </w:pPr>
            <w:r w:rsidRPr="004D3701">
              <w:rPr>
                <w:rFonts w:ascii="Times New Roman" w:hAnsi="Times New Roman" w:cs="Times New Roman"/>
                <w:sz w:val="20"/>
                <w:szCs w:val="16"/>
              </w:rPr>
              <w:t>student rozróżnia i charakteryzuje podstawo</w:t>
            </w:r>
            <w:r w:rsidR="006276E1" w:rsidRPr="004D3701">
              <w:rPr>
                <w:rFonts w:ascii="Times New Roman" w:hAnsi="Times New Roman" w:cs="Times New Roman"/>
                <w:sz w:val="20"/>
                <w:szCs w:val="16"/>
              </w:rPr>
              <w:t xml:space="preserve">we typy systemów gospodarczych </w:t>
            </w:r>
          </w:p>
        </w:tc>
        <w:tc>
          <w:tcPr>
            <w:tcW w:w="1559" w:type="dxa"/>
            <w:tcBorders>
              <w:top w:val="single" w:sz="4" w:space="0" w:color="000000"/>
              <w:left w:val="single" w:sz="4" w:space="0" w:color="000000"/>
              <w:bottom w:val="single" w:sz="4" w:space="0" w:color="000000"/>
            </w:tcBorders>
            <w:shd w:val="clear" w:color="auto" w:fill="auto"/>
          </w:tcPr>
          <w:p w:rsidR="00462432" w:rsidRPr="004D3701" w:rsidRDefault="00462432" w:rsidP="00C128AE">
            <w:pPr>
              <w:spacing w:after="0" w:line="240" w:lineRule="auto"/>
              <w:ind w:left="7" w:hanging="7"/>
              <w:jc w:val="center"/>
              <w:rPr>
                <w:rFonts w:ascii="Times New Roman" w:hAnsi="Times New Roman" w:cs="Times New Roman"/>
                <w:sz w:val="20"/>
                <w:szCs w:val="16"/>
              </w:rPr>
            </w:pPr>
            <w:r w:rsidRPr="004D3701">
              <w:rPr>
                <w:rFonts w:ascii="Times New Roman" w:hAnsi="Times New Roman" w:cs="Times New Roman"/>
                <w:sz w:val="20"/>
                <w:szCs w:val="16"/>
              </w:rPr>
              <w:t>EK1_W02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432" w:rsidRPr="004D3701" w:rsidRDefault="00462432" w:rsidP="002A7BF0">
            <w:pPr>
              <w:pStyle w:val="Standard"/>
              <w:snapToGrid w:val="0"/>
              <w:spacing w:after="0" w:line="240" w:lineRule="auto"/>
              <w:jc w:val="center"/>
              <w:rPr>
                <w:sz w:val="20"/>
                <w:szCs w:val="16"/>
              </w:rPr>
            </w:pPr>
            <w:r w:rsidRPr="004D3701">
              <w:rPr>
                <w:sz w:val="20"/>
                <w:szCs w:val="16"/>
              </w:rPr>
              <w:t>Kolokwium</w:t>
            </w:r>
          </w:p>
          <w:p w:rsidR="00462432" w:rsidRPr="004D3701" w:rsidRDefault="00462432" w:rsidP="002A7BF0">
            <w:pPr>
              <w:pStyle w:val="Standard"/>
              <w:snapToGrid w:val="0"/>
              <w:spacing w:after="0" w:line="240" w:lineRule="auto"/>
              <w:jc w:val="center"/>
              <w:rPr>
                <w:sz w:val="20"/>
                <w:szCs w:val="16"/>
              </w:rPr>
            </w:pPr>
            <w:r w:rsidRPr="004D3701">
              <w:rPr>
                <w:sz w:val="20"/>
                <w:szCs w:val="16"/>
              </w:rPr>
              <w:t>Dyskusja</w:t>
            </w:r>
          </w:p>
          <w:p w:rsidR="00462432" w:rsidRPr="004D3701" w:rsidRDefault="00462432" w:rsidP="002A7BF0">
            <w:pPr>
              <w:pStyle w:val="Standard"/>
              <w:snapToGrid w:val="0"/>
              <w:spacing w:after="0" w:line="240" w:lineRule="auto"/>
              <w:jc w:val="center"/>
              <w:rPr>
                <w:sz w:val="20"/>
                <w:szCs w:val="16"/>
              </w:rPr>
            </w:pPr>
            <w:r w:rsidRPr="004D3701">
              <w:rPr>
                <w:sz w:val="20"/>
                <w:szCs w:val="16"/>
              </w:rPr>
              <w:t xml:space="preserve">Odpowiedź </w:t>
            </w:r>
          </w:p>
        </w:tc>
      </w:tr>
      <w:tr w:rsidR="00462432" w:rsidRPr="004D3701" w:rsidTr="001A641D">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462432" w:rsidRPr="004D3701" w:rsidRDefault="00462432" w:rsidP="002A7BF0">
            <w:pPr>
              <w:pStyle w:val="Standard"/>
              <w:snapToGrid w:val="0"/>
              <w:spacing w:after="0" w:line="240" w:lineRule="auto"/>
              <w:jc w:val="center"/>
              <w:rPr>
                <w:sz w:val="16"/>
                <w:szCs w:val="16"/>
              </w:rPr>
            </w:pPr>
            <w:r w:rsidRPr="004D3701">
              <w:rPr>
                <w:sz w:val="16"/>
                <w:szCs w:val="16"/>
              </w:rPr>
              <w:t>2.</w:t>
            </w:r>
          </w:p>
        </w:tc>
        <w:tc>
          <w:tcPr>
            <w:tcW w:w="4813" w:type="dxa"/>
            <w:tcBorders>
              <w:top w:val="single" w:sz="4" w:space="0" w:color="000000"/>
              <w:left w:val="single" w:sz="4" w:space="0" w:color="000000"/>
              <w:bottom w:val="single" w:sz="4" w:space="0" w:color="000000"/>
            </w:tcBorders>
            <w:shd w:val="clear" w:color="auto" w:fill="auto"/>
            <w:vAlign w:val="center"/>
          </w:tcPr>
          <w:p w:rsidR="00462432" w:rsidRPr="004D3701" w:rsidRDefault="00462432" w:rsidP="002A7BF0">
            <w:pPr>
              <w:pStyle w:val="Standard"/>
              <w:snapToGrid w:val="0"/>
              <w:spacing w:after="0" w:line="240" w:lineRule="auto"/>
              <w:jc w:val="left"/>
              <w:rPr>
                <w:sz w:val="20"/>
                <w:szCs w:val="16"/>
              </w:rPr>
            </w:pPr>
            <w:r w:rsidRPr="004D3701">
              <w:rPr>
                <w:sz w:val="20"/>
                <w:szCs w:val="16"/>
              </w:rPr>
              <w:t xml:space="preserve">student potrafi  właściwie obserwować zjawiska gospodarcze w ujęciu historycznym </w:t>
            </w:r>
          </w:p>
        </w:tc>
        <w:tc>
          <w:tcPr>
            <w:tcW w:w="1559" w:type="dxa"/>
            <w:tcBorders>
              <w:top w:val="single" w:sz="4" w:space="0" w:color="000000"/>
              <w:left w:val="single" w:sz="4" w:space="0" w:color="000000"/>
              <w:bottom w:val="single" w:sz="4" w:space="0" w:color="000000"/>
            </w:tcBorders>
            <w:shd w:val="clear" w:color="auto" w:fill="auto"/>
            <w:vAlign w:val="center"/>
          </w:tcPr>
          <w:p w:rsidR="00462432" w:rsidRPr="004D3701" w:rsidRDefault="00462432" w:rsidP="00C128AE">
            <w:pPr>
              <w:pStyle w:val="Standard"/>
              <w:snapToGrid w:val="0"/>
              <w:spacing w:after="0" w:line="240" w:lineRule="auto"/>
              <w:ind w:left="7" w:hanging="7"/>
              <w:jc w:val="center"/>
              <w:rPr>
                <w:sz w:val="20"/>
                <w:szCs w:val="16"/>
              </w:rPr>
            </w:pPr>
            <w:r w:rsidRPr="004D3701">
              <w:rPr>
                <w:sz w:val="20"/>
                <w:szCs w:val="16"/>
              </w:rPr>
              <w:t>EK1_U01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432" w:rsidRPr="004D3701" w:rsidRDefault="00462432" w:rsidP="002A7BF0">
            <w:pPr>
              <w:pStyle w:val="Standard"/>
              <w:snapToGrid w:val="0"/>
              <w:spacing w:after="0" w:line="240" w:lineRule="auto"/>
              <w:jc w:val="center"/>
              <w:rPr>
                <w:sz w:val="20"/>
                <w:szCs w:val="16"/>
              </w:rPr>
            </w:pPr>
            <w:r w:rsidRPr="004D3701">
              <w:rPr>
                <w:sz w:val="20"/>
                <w:szCs w:val="16"/>
              </w:rPr>
              <w:t>Kolokwium</w:t>
            </w:r>
          </w:p>
          <w:p w:rsidR="00462432" w:rsidRPr="004D3701" w:rsidRDefault="00462432" w:rsidP="002A7BF0">
            <w:pPr>
              <w:pStyle w:val="Standard"/>
              <w:snapToGrid w:val="0"/>
              <w:spacing w:after="0" w:line="240" w:lineRule="auto"/>
              <w:jc w:val="center"/>
              <w:rPr>
                <w:sz w:val="20"/>
                <w:szCs w:val="16"/>
              </w:rPr>
            </w:pPr>
            <w:r w:rsidRPr="004D3701">
              <w:rPr>
                <w:sz w:val="20"/>
                <w:szCs w:val="16"/>
              </w:rPr>
              <w:t>Dyskusja</w:t>
            </w:r>
          </w:p>
          <w:p w:rsidR="00462432" w:rsidRPr="004D3701" w:rsidRDefault="00462432" w:rsidP="002A7BF0">
            <w:pPr>
              <w:pStyle w:val="Standard"/>
              <w:snapToGrid w:val="0"/>
              <w:spacing w:after="0" w:line="240" w:lineRule="auto"/>
              <w:jc w:val="center"/>
              <w:rPr>
                <w:sz w:val="20"/>
                <w:szCs w:val="16"/>
              </w:rPr>
            </w:pPr>
            <w:r w:rsidRPr="004D3701">
              <w:rPr>
                <w:sz w:val="20"/>
                <w:szCs w:val="16"/>
              </w:rPr>
              <w:t>Odpowiedź</w:t>
            </w:r>
          </w:p>
        </w:tc>
      </w:tr>
      <w:tr w:rsidR="00462432" w:rsidRPr="004D3701" w:rsidTr="001A641D">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462432" w:rsidRPr="004D3701" w:rsidRDefault="00462432" w:rsidP="002A7BF0">
            <w:pPr>
              <w:pStyle w:val="Standard"/>
              <w:snapToGrid w:val="0"/>
              <w:spacing w:after="0" w:line="240" w:lineRule="auto"/>
              <w:jc w:val="center"/>
              <w:rPr>
                <w:sz w:val="16"/>
                <w:szCs w:val="16"/>
              </w:rPr>
            </w:pPr>
            <w:r w:rsidRPr="004D3701">
              <w:rPr>
                <w:sz w:val="16"/>
                <w:szCs w:val="16"/>
              </w:rPr>
              <w:t>3</w:t>
            </w:r>
          </w:p>
        </w:tc>
        <w:tc>
          <w:tcPr>
            <w:tcW w:w="4813" w:type="dxa"/>
            <w:tcBorders>
              <w:top w:val="single" w:sz="4" w:space="0" w:color="000000"/>
              <w:left w:val="single" w:sz="4" w:space="0" w:color="000000"/>
              <w:bottom w:val="single" w:sz="4" w:space="0" w:color="000000"/>
            </w:tcBorders>
            <w:shd w:val="clear" w:color="auto" w:fill="auto"/>
            <w:vAlign w:val="center"/>
          </w:tcPr>
          <w:p w:rsidR="00462432" w:rsidRPr="004D3701" w:rsidRDefault="00462432" w:rsidP="002A7BF0">
            <w:pPr>
              <w:pStyle w:val="Standard"/>
              <w:snapToGrid w:val="0"/>
              <w:spacing w:after="0" w:line="240" w:lineRule="auto"/>
              <w:jc w:val="left"/>
              <w:rPr>
                <w:sz w:val="20"/>
                <w:szCs w:val="16"/>
              </w:rPr>
            </w:pPr>
            <w:r w:rsidRPr="004D3701">
              <w:rPr>
                <w:color w:val="000000"/>
                <w:sz w:val="20"/>
                <w:szCs w:val="16"/>
              </w:rPr>
              <w:t>ma świadomość poziomu posiadanej wiedzy i zdaje sobie sprawę z konieczności ciągłego jej pogłębiania oraz krytycznego podejścia zarówno do własnej wiedzy, jak też do odbieranych treści.</w:t>
            </w:r>
            <w:r w:rsidRPr="004D3701">
              <w:rPr>
                <w:sz w:val="20"/>
                <w:szCs w:val="16"/>
              </w:rPr>
              <w:t xml:space="preserve"> </w:t>
            </w:r>
          </w:p>
        </w:tc>
        <w:tc>
          <w:tcPr>
            <w:tcW w:w="1559" w:type="dxa"/>
            <w:tcBorders>
              <w:top w:val="single" w:sz="4" w:space="0" w:color="000000"/>
              <w:left w:val="single" w:sz="4" w:space="0" w:color="000000"/>
              <w:bottom w:val="single" w:sz="4" w:space="0" w:color="000000"/>
            </w:tcBorders>
            <w:shd w:val="clear" w:color="auto" w:fill="auto"/>
          </w:tcPr>
          <w:p w:rsidR="00462432" w:rsidRPr="004D3701" w:rsidRDefault="00462432" w:rsidP="00C128AE">
            <w:pPr>
              <w:spacing w:after="0" w:line="240" w:lineRule="auto"/>
              <w:ind w:left="7" w:hanging="7"/>
              <w:jc w:val="center"/>
              <w:rPr>
                <w:rFonts w:ascii="Times New Roman" w:hAnsi="Times New Roman" w:cs="Times New Roman"/>
                <w:sz w:val="20"/>
                <w:szCs w:val="16"/>
              </w:rPr>
            </w:pPr>
            <w:r w:rsidRPr="004D3701">
              <w:rPr>
                <w:rFonts w:ascii="Times New Roman" w:hAnsi="Times New Roman" w:cs="Times New Roman"/>
                <w:sz w:val="20"/>
                <w:szCs w:val="16"/>
              </w:rPr>
              <w:t>EK1_K01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432" w:rsidRPr="004D3701" w:rsidRDefault="00462432" w:rsidP="002A7BF0">
            <w:pPr>
              <w:pStyle w:val="Standard"/>
              <w:snapToGrid w:val="0"/>
              <w:spacing w:after="0" w:line="240" w:lineRule="auto"/>
              <w:jc w:val="center"/>
              <w:rPr>
                <w:sz w:val="20"/>
                <w:szCs w:val="16"/>
              </w:rPr>
            </w:pPr>
            <w:r w:rsidRPr="004D3701">
              <w:rPr>
                <w:sz w:val="20"/>
                <w:szCs w:val="16"/>
              </w:rPr>
              <w:t>Kolokwium</w:t>
            </w:r>
          </w:p>
          <w:p w:rsidR="00462432" w:rsidRPr="004D3701" w:rsidRDefault="00462432" w:rsidP="002A7BF0">
            <w:pPr>
              <w:pStyle w:val="Standard"/>
              <w:snapToGrid w:val="0"/>
              <w:spacing w:after="0" w:line="240" w:lineRule="auto"/>
              <w:jc w:val="center"/>
              <w:rPr>
                <w:sz w:val="20"/>
                <w:szCs w:val="16"/>
              </w:rPr>
            </w:pPr>
            <w:r w:rsidRPr="004D3701">
              <w:rPr>
                <w:sz w:val="20"/>
                <w:szCs w:val="16"/>
              </w:rPr>
              <w:t>Dyskusja</w:t>
            </w:r>
          </w:p>
          <w:p w:rsidR="00462432" w:rsidRPr="004D3701" w:rsidRDefault="00462432" w:rsidP="002A7BF0">
            <w:pPr>
              <w:pStyle w:val="Standard"/>
              <w:snapToGrid w:val="0"/>
              <w:spacing w:after="0" w:line="240" w:lineRule="auto"/>
              <w:jc w:val="center"/>
              <w:rPr>
                <w:sz w:val="20"/>
                <w:szCs w:val="16"/>
              </w:rPr>
            </w:pPr>
            <w:r w:rsidRPr="004D3701">
              <w:rPr>
                <w:sz w:val="20"/>
                <w:szCs w:val="16"/>
              </w:rPr>
              <w:t>Odpowiedź</w:t>
            </w:r>
          </w:p>
        </w:tc>
      </w:tr>
    </w:tbl>
    <w:p w:rsidR="00462432" w:rsidRPr="004D3701" w:rsidRDefault="00462432" w:rsidP="00462432">
      <w:pPr>
        <w:spacing w:before="240"/>
        <w:rPr>
          <w:rFonts w:ascii="Times New Roman" w:hAnsi="Times New Roman" w:cs="Times New Roman"/>
        </w:rPr>
      </w:pPr>
      <w:r w:rsidRPr="004D3701">
        <w:rPr>
          <w:rFonts w:ascii="Times New Roman" w:hAnsi="Times New Roman" w:cs="Times New Roman"/>
        </w:rPr>
        <w:br w:type="page"/>
      </w:r>
    </w:p>
    <w:tbl>
      <w:tblPr>
        <w:tblW w:w="0" w:type="auto"/>
        <w:jc w:val="center"/>
        <w:tblLook w:val="0000" w:firstRow="0" w:lastRow="0" w:firstColumn="0" w:lastColumn="0" w:noHBand="0" w:noVBand="0"/>
      </w:tblPr>
      <w:tblGrid>
        <w:gridCol w:w="9060"/>
      </w:tblGrid>
      <w:tr w:rsidR="00462432"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62432" w:rsidRPr="004D3701" w:rsidRDefault="00462432" w:rsidP="001A641D">
            <w:pPr>
              <w:pStyle w:val="Standard"/>
              <w:snapToGrid w:val="0"/>
              <w:rPr>
                <w:b/>
                <w:sz w:val="16"/>
                <w:szCs w:val="16"/>
              </w:rPr>
            </w:pPr>
            <w:r w:rsidRPr="004D3701">
              <w:rPr>
                <w:rFonts w:eastAsia="Calibri"/>
                <w:b/>
                <w:sz w:val="16"/>
                <w:szCs w:val="16"/>
              </w:rPr>
              <w:lastRenderedPageBreak/>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462432" w:rsidRPr="004D3701" w:rsidTr="001A641D">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462432" w:rsidRPr="004D3701" w:rsidRDefault="00462432" w:rsidP="001A641D">
            <w:pPr>
              <w:pStyle w:val="Standard"/>
              <w:snapToGrid w:val="0"/>
              <w:jc w:val="left"/>
              <w:rPr>
                <w:rFonts w:eastAsia="Calibri"/>
                <w:sz w:val="20"/>
                <w:szCs w:val="16"/>
              </w:rPr>
            </w:pPr>
            <w:r w:rsidRPr="004D3701">
              <w:rPr>
                <w:rFonts w:eastAsia="Calibri"/>
                <w:sz w:val="20"/>
                <w:szCs w:val="16"/>
              </w:rPr>
              <w:t xml:space="preserve">Wykład: wykład problemowy  z prezentacją multimedialną; </w:t>
            </w:r>
          </w:p>
          <w:p w:rsidR="00462432" w:rsidRPr="004D3701" w:rsidRDefault="00462432" w:rsidP="001A641D">
            <w:pPr>
              <w:pStyle w:val="Standard"/>
              <w:snapToGrid w:val="0"/>
              <w:jc w:val="left"/>
              <w:rPr>
                <w:rFonts w:eastAsia="Calibri"/>
                <w:sz w:val="20"/>
                <w:szCs w:val="20"/>
              </w:rPr>
            </w:pPr>
            <w:r w:rsidRPr="004D3701">
              <w:rPr>
                <w:rFonts w:eastAsia="Calibri"/>
                <w:sz w:val="20"/>
                <w:szCs w:val="16"/>
              </w:rPr>
              <w:t>Ćwiczenia: dyskusja dydaktyczna; dyskusja w oparciu o literaturę; praca z tekstem; prezentacja multimedialna</w:t>
            </w:r>
          </w:p>
        </w:tc>
      </w:tr>
      <w:tr w:rsidR="00462432"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62432" w:rsidRPr="004D3701" w:rsidRDefault="00462432" w:rsidP="001A641D">
            <w:pPr>
              <w:pStyle w:val="Standard"/>
              <w:snapToGrid w:val="0"/>
            </w:pPr>
            <w:r w:rsidRPr="004D3701">
              <w:rPr>
                <w:rFonts w:eastAsia="Calibri"/>
                <w:b/>
                <w:sz w:val="16"/>
                <w:szCs w:val="16"/>
              </w:rPr>
              <w:t>Kryteria oceny i weryfikacji efektów uczenia się</w:t>
            </w:r>
          </w:p>
        </w:tc>
      </w:tr>
      <w:tr w:rsidR="00462432" w:rsidRPr="004D3701" w:rsidTr="001A641D">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462432" w:rsidRPr="004D3701" w:rsidRDefault="00462432" w:rsidP="001A641D">
            <w:pPr>
              <w:pStyle w:val="Standard"/>
              <w:snapToGrid w:val="0"/>
              <w:rPr>
                <w:rFonts w:eastAsia="Calibri"/>
                <w:b/>
                <w:sz w:val="20"/>
                <w:szCs w:val="20"/>
              </w:rPr>
            </w:pPr>
            <w:r w:rsidRPr="004D3701">
              <w:rPr>
                <w:rFonts w:eastAsia="Calibri"/>
                <w:b/>
                <w:sz w:val="20"/>
                <w:szCs w:val="20"/>
              </w:rPr>
              <w:t xml:space="preserve">Wiedza: </w:t>
            </w:r>
          </w:p>
          <w:p w:rsidR="00462432" w:rsidRPr="004D3701" w:rsidRDefault="00462432" w:rsidP="001A641D">
            <w:pPr>
              <w:pStyle w:val="Standard"/>
              <w:snapToGrid w:val="0"/>
              <w:rPr>
                <w:rFonts w:eastAsia="Calibri"/>
                <w:sz w:val="20"/>
                <w:szCs w:val="20"/>
              </w:rPr>
            </w:pPr>
            <w:r w:rsidRPr="004D3701">
              <w:rPr>
                <w:rFonts w:eastAsia="Calibri"/>
                <w:sz w:val="20"/>
                <w:szCs w:val="20"/>
              </w:rPr>
              <w:t>- kolokwium - powyżej 51%</w:t>
            </w:r>
          </w:p>
          <w:p w:rsidR="00462432" w:rsidRPr="004D3701" w:rsidRDefault="00462432" w:rsidP="001A641D">
            <w:pPr>
              <w:pStyle w:val="Standard"/>
              <w:snapToGrid w:val="0"/>
              <w:rPr>
                <w:rFonts w:eastAsia="Calibri"/>
                <w:b/>
                <w:sz w:val="20"/>
                <w:szCs w:val="20"/>
              </w:rPr>
            </w:pPr>
            <w:r w:rsidRPr="004D3701">
              <w:rPr>
                <w:rFonts w:eastAsia="Calibri"/>
                <w:b/>
                <w:sz w:val="20"/>
                <w:szCs w:val="20"/>
              </w:rPr>
              <w:t>Umiejętności:</w:t>
            </w:r>
          </w:p>
          <w:p w:rsidR="00462432" w:rsidRPr="004D3701" w:rsidRDefault="00462432" w:rsidP="001A641D">
            <w:pPr>
              <w:pStyle w:val="Standard"/>
              <w:snapToGrid w:val="0"/>
              <w:rPr>
                <w:rFonts w:eastAsia="Calibri"/>
                <w:sz w:val="20"/>
                <w:szCs w:val="20"/>
              </w:rPr>
            </w:pPr>
            <w:r w:rsidRPr="004D3701">
              <w:rPr>
                <w:rFonts w:eastAsia="Calibri"/>
                <w:sz w:val="20"/>
                <w:szCs w:val="20"/>
              </w:rPr>
              <w:t>- ocena wypowiedzi, krótkiej lub dłuższej</w:t>
            </w:r>
          </w:p>
          <w:p w:rsidR="00462432" w:rsidRPr="004D3701" w:rsidRDefault="00462432" w:rsidP="001A641D">
            <w:pPr>
              <w:pStyle w:val="Standard"/>
              <w:snapToGrid w:val="0"/>
              <w:rPr>
                <w:rFonts w:eastAsia="Calibri"/>
                <w:sz w:val="20"/>
                <w:szCs w:val="20"/>
              </w:rPr>
            </w:pPr>
            <w:r w:rsidRPr="004D3701">
              <w:rPr>
                <w:rFonts w:eastAsia="Calibri"/>
                <w:sz w:val="20"/>
                <w:szCs w:val="20"/>
              </w:rPr>
              <w:t>- ocena aktywności na zajęciach</w:t>
            </w:r>
          </w:p>
          <w:p w:rsidR="00462432" w:rsidRPr="004D3701" w:rsidRDefault="00462432" w:rsidP="001A641D">
            <w:pPr>
              <w:pStyle w:val="Standard"/>
              <w:snapToGrid w:val="0"/>
              <w:rPr>
                <w:rFonts w:eastAsia="Calibri"/>
                <w:b/>
                <w:sz w:val="20"/>
                <w:szCs w:val="20"/>
              </w:rPr>
            </w:pPr>
            <w:r w:rsidRPr="004D3701">
              <w:rPr>
                <w:rFonts w:eastAsia="Calibri"/>
                <w:b/>
                <w:sz w:val="20"/>
                <w:szCs w:val="20"/>
              </w:rPr>
              <w:t>Kompetencje społeczne:</w:t>
            </w:r>
          </w:p>
          <w:p w:rsidR="00462432" w:rsidRPr="004D3701" w:rsidRDefault="00462432" w:rsidP="001A641D">
            <w:pPr>
              <w:pStyle w:val="Standard"/>
              <w:snapToGrid w:val="0"/>
              <w:rPr>
                <w:rFonts w:eastAsia="Calibri"/>
                <w:sz w:val="20"/>
                <w:szCs w:val="20"/>
              </w:rPr>
            </w:pPr>
            <w:r w:rsidRPr="004D3701">
              <w:rPr>
                <w:rFonts w:eastAsia="Calibri"/>
                <w:sz w:val="20"/>
                <w:szCs w:val="20"/>
              </w:rPr>
              <w:t>- obserwacja zachowań</w:t>
            </w:r>
          </w:p>
        </w:tc>
      </w:tr>
      <w:tr w:rsidR="00462432"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62432" w:rsidRPr="004D3701" w:rsidRDefault="00462432" w:rsidP="001A641D">
            <w:pPr>
              <w:pStyle w:val="Standard"/>
              <w:snapToGrid w:val="0"/>
              <w:rPr>
                <w:sz w:val="20"/>
                <w:szCs w:val="20"/>
              </w:rPr>
            </w:pPr>
            <w:r w:rsidRPr="004D3701">
              <w:rPr>
                <w:rFonts w:eastAsia="Calibri"/>
                <w:b/>
                <w:sz w:val="20"/>
                <w:szCs w:val="20"/>
              </w:rPr>
              <w:t>Warunki zaliczenia</w:t>
            </w:r>
          </w:p>
        </w:tc>
      </w:tr>
      <w:tr w:rsidR="00462432" w:rsidRPr="004D3701" w:rsidTr="001A641D">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462432" w:rsidRPr="004D3701" w:rsidRDefault="00462432" w:rsidP="001A641D">
            <w:pPr>
              <w:pStyle w:val="Standard"/>
              <w:snapToGrid w:val="0"/>
              <w:rPr>
                <w:rFonts w:eastAsia="Calibri"/>
                <w:b/>
                <w:sz w:val="20"/>
                <w:szCs w:val="20"/>
              </w:rPr>
            </w:pPr>
            <w:r w:rsidRPr="004D3701">
              <w:rPr>
                <w:rFonts w:eastAsia="Calibri"/>
                <w:b/>
                <w:sz w:val="20"/>
                <w:szCs w:val="20"/>
              </w:rPr>
              <w:t>Zgodnie z obowiązującym regulaminem studiów</w:t>
            </w:r>
          </w:p>
        </w:tc>
      </w:tr>
      <w:tr w:rsidR="00462432"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62432" w:rsidRPr="004D3701" w:rsidRDefault="00462432" w:rsidP="001A641D">
            <w:pPr>
              <w:pStyle w:val="Standard"/>
              <w:snapToGrid w:val="0"/>
              <w:rPr>
                <w:sz w:val="20"/>
                <w:szCs w:val="20"/>
              </w:rPr>
            </w:pPr>
            <w:r w:rsidRPr="004D3701">
              <w:rPr>
                <w:rFonts w:eastAsia="Calibri"/>
                <w:b/>
                <w:sz w:val="20"/>
                <w:szCs w:val="20"/>
              </w:rPr>
              <w:t>Treści programowe (skrócony opis)</w:t>
            </w:r>
          </w:p>
        </w:tc>
      </w:tr>
      <w:tr w:rsidR="00462432"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432" w:rsidRPr="004D3701" w:rsidRDefault="00462432" w:rsidP="001A641D">
            <w:pPr>
              <w:pStyle w:val="Textbody"/>
              <w:snapToGrid w:val="0"/>
              <w:spacing w:line="100" w:lineRule="atLeast"/>
              <w:jc w:val="left"/>
              <w:rPr>
                <w:rFonts w:ascii="Times New Roman" w:hAnsi="Times New Roman" w:cs="Times New Roman"/>
                <w:b/>
                <w:bCs/>
                <w:sz w:val="20"/>
              </w:rPr>
            </w:pPr>
            <w:r w:rsidRPr="004D3701">
              <w:rPr>
                <w:rFonts w:ascii="Times New Roman" w:hAnsi="Times New Roman" w:cs="Times New Roman"/>
                <w:b/>
                <w:bCs/>
                <w:sz w:val="20"/>
              </w:rPr>
              <w:t>Celem przedmiotu jest zapoznanie studentów z najważniejszymi wydarzeniami z historii gospodarczej.</w:t>
            </w:r>
          </w:p>
        </w:tc>
      </w:tr>
      <w:tr w:rsidR="00462432" w:rsidRPr="002974E8"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62432" w:rsidRPr="004D3701" w:rsidRDefault="00462432" w:rsidP="001A641D">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462432" w:rsidRPr="002974E8"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432" w:rsidRPr="004D3701" w:rsidRDefault="00462432" w:rsidP="001A641D">
            <w:pPr>
              <w:pStyle w:val="Textbody"/>
              <w:snapToGrid w:val="0"/>
              <w:spacing w:line="100" w:lineRule="atLeast"/>
              <w:rPr>
                <w:rFonts w:ascii="Times New Roman" w:eastAsia="Calibri" w:hAnsi="Times New Roman" w:cs="Times New Roman"/>
                <w:sz w:val="20"/>
                <w:lang w:val="en-US"/>
              </w:rPr>
            </w:pPr>
            <w:r w:rsidRPr="004D3701">
              <w:rPr>
                <w:rFonts w:ascii="Times New Roman" w:hAnsi="Times New Roman" w:cs="Times New Roman"/>
                <w:sz w:val="20"/>
                <w:lang w:val="en-US"/>
              </w:rPr>
              <w:t>The main objectives of the course are familiarizing students with the history of economic history over the centuries.</w:t>
            </w:r>
          </w:p>
        </w:tc>
      </w:tr>
      <w:tr w:rsidR="00462432"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62432" w:rsidRPr="004D3701" w:rsidRDefault="00462432" w:rsidP="001A641D">
            <w:pPr>
              <w:pStyle w:val="Standard"/>
              <w:snapToGrid w:val="0"/>
              <w:rPr>
                <w:sz w:val="20"/>
                <w:szCs w:val="20"/>
              </w:rPr>
            </w:pPr>
            <w:r w:rsidRPr="004D3701">
              <w:rPr>
                <w:rFonts w:eastAsia="Calibri"/>
                <w:b/>
                <w:sz w:val="20"/>
                <w:szCs w:val="20"/>
              </w:rPr>
              <w:t>Treści programowe (pełny opis)</w:t>
            </w:r>
          </w:p>
        </w:tc>
      </w:tr>
      <w:tr w:rsidR="00462432"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28AE" w:rsidRPr="004D3701" w:rsidRDefault="00C128AE" w:rsidP="001A641D">
            <w:pPr>
              <w:pStyle w:val="Standard"/>
              <w:snapToGrid w:val="0"/>
              <w:spacing w:after="0"/>
              <w:jc w:val="left"/>
              <w:rPr>
                <w:rFonts w:eastAsia="Calibri"/>
                <w:b/>
                <w:sz w:val="20"/>
                <w:szCs w:val="20"/>
              </w:rPr>
            </w:pPr>
            <w:r w:rsidRPr="004D3701">
              <w:rPr>
                <w:rFonts w:eastAsia="Calibri"/>
                <w:b/>
                <w:sz w:val="20"/>
                <w:szCs w:val="20"/>
              </w:rPr>
              <w:t>Wykłady</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Periodyzacja dziejów gospodarczych powszechnych oraz Polski.</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Gospodarka doby feudalnej.</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Dualizm agrarny w Europie – przyczyny i skutki.</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Rzemiosło i przemysł w Europie XV-XVIII w.</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Handel, miasta i kredyt w Europie XVI-XVIII w.</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Gospodarka i rolnictwo na ziemiach polskich zaboru austriackiego, zaboru pruskiego, zaboru rosyjskiego.</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 xml:space="preserve">Odbudowa gospodarcza w latach 1945-1949 a plan Marshalla. </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Gospodarka państw „demokracji ludowej” w szczytowym okresie zimnej wojny.</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Gospodarka państw kapitalistycznych po 1945 r.</w:t>
            </w:r>
          </w:p>
          <w:p w:rsidR="00462432" w:rsidRPr="004D3701" w:rsidRDefault="00462432" w:rsidP="001A641D">
            <w:pPr>
              <w:pStyle w:val="Standard"/>
              <w:snapToGrid w:val="0"/>
              <w:spacing w:after="0"/>
              <w:jc w:val="left"/>
              <w:rPr>
                <w:rFonts w:eastAsia="Calibri"/>
                <w:b/>
                <w:bCs/>
                <w:sz w:val="20"/>
                <w:szCs w:val="20"/>
              </w:rPr>
            </w:pPr>
            <w:r w:rsidRPr="004D3701">
              <w:rPr>
                <w:rFonts w:eastAsia="Calibri"/>
                <w:b/>
                <w:bCs/>
                <w:sz w:val="20"/>
                <w:szCs w:val="20"/>
              </w:rPr>
              <w:t>Ćwiczenia:</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Pojęcie feudalizmu oraz struktura społeczna państwa feudalnego.</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Obciążenia feudalne chłopów.</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Przywileje szlacheckie i ich wpływ na ustrój wsi polskiej.</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Przyczyny odkryć geograficznych i podbojów kolonialnych.</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Skutki ekspansji kolonialnej dla Europy.</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Rewolucja cen – przyczyny i skutki.</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Rewolucja przemysłowa w Anglii na przełomie XVIII i XIX w. oraz jej skutki.</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Skutki industrializacji Niemiec w XIX w.</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Gospodarka światowa w latach I oraz II wojny światowej.</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Społeczno-gospodarcze skutki II wojny światowej.</w:t>
            </w:r>
          </w:p>
        </w:tc>
      </w:tr>
      <w:tr w:rsidR="00462432"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62432" w:rsidRPr="004D3701" w:rsidRDefault="00462432" w:rsidP="001A641D">
            <w:pPr>
              <w:pStyle w:val="Standard"/>
              <w:snapToGrid w:val="0"/>
              <w:rPr>
                <w:sz w:val="20"/>
                <w:szCs w:val="20"/>
              </w:rPr>
            </w:pPr>
            <w:r w:rsidRPr="004D3701">
              <w:rPr>
                <w:rFonts w:eastAsia="Calibri"/>
                <w:b/>
                <w:sz w:val="20"/>
                <w:szCs w:val="20"/>
              </w:rPr>
              <w:t>Literatura (do 3 pozycji dla formy zajęć – zalecane)</w:t>
            </w:r>
          </w:p>
        </w:tc>
      </w:tr>
      <w:tr w:rsidR="00462432"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432" w:rsidRPr="004D3701" w:rsidRDefault="00462432" w:rsidP="00C128AE">
            <w:pPr>
              <w:pStyle w:val="Standard"/>
              <w:snapToGrid w:val="0"/>
              <w:spacing w:after="0"/>
              <w:jc w:val="left"/>
              <w:rPr>
                <w:rFonts w:eastAsia="Calibri"/>
                <w:sz w:val="20"/>
                <w:szCs w:val="20"/>
              </w:rPr>
            </w:pPr>
            <w:r w:rsidRPr="004D3701">
              <w:rPr>
                <w:rFonts w:eastAsia="Calibri"/>
                <w:sz w:val="20"/>
                <w:szCs w:val="20"/>
              </w:rPr>
              <w:lastRenderedPageBreak/>
              <w:t>Cameron Rondo, Neal Larry, Historia gospodarcza świata. Od paleolitu do czasów najnowszych, Warszawa 2004.</w:t>
            </w:r>
          </w:p>
          <w:p w:rsidR="00462432" w:rsidRPr="004D3701" w:rsidRDefault="00462432" w:rsidP="00C128AE">
            <w:pPr>
              <w:pStyle w:val="Standard"/>
              <w:snapToGrid w:val="0"/>
              <w:spacing w:after="0"/>
              <w:jc w:val="left"/>
              <w:rPr>
                <w:rFonts w:eastAsia="Calibri"/>
                <w:sz w:val="20"/>
                <w:szCs w:val="20"/>
              </w:rPr>
            </w:pPr>
            <w:r w:rsidRPr="004D3701">
              <w:rPr>
                <w:rFonts w:eastAsia="Calibri"/>
                <w:sz w:val="20"/>
                <w:szCs w:val="20"/>
              </w:rPr>
              <w:t>Szpak Jan, Historia gospodarcza powszechna, Warszawa 2003.</w:t>
            </w:r>
          </w:p>
          <w:p w:rsidR="00462432" w:rsidRPr="004D3701" w:rsidRDefault="00462432" w:rsidP="00C128AE">
            <w:pPr>
              <w:pStyle w:val="Standard"/>
              <w:snapToGrid w:val="0"/>
              <w:spacing w:after="0"/>
              <w:jc w:val="left"/>
              <w:rPr>
                <w:rFonts w:eastAsia="Calibri"/>
                <w:sz w:val="20"/>
                <w:szCs w:val="20"/>
              </w:rPr>
            </w:pPr>
            <w:r w:rsidRPr="004D3701">
              <w:rPr>
                <w:rFonts w:eastAsia="Calibri"/>
                <w:sz w:val="20"/>
                <w:szCs w:val="20"/>
              </w:rPr>
              <w:t>Kaliński, Janusz, Zarys historii gospodarczej XIX i XX w., Warszawa 2001.</w:t>
            </w:r>
          </w:p>
        </w:tc>
      </w:tr>
    </w:tbl>
    <w:p w:rsidR="00462432" w:rsidRPr="004D3701" w:rsidRDefault="00462432" w:rsidP="00462432">
      <w:pPr>
        <w:pStyle w:val="Standard"/>
        <w:spacing w:before="120" w:after="0" w:line="240" w:lineRule="auto"/>
        <w:rPr>
          <w:rFonts w:eastAsia="Calibri"/>
          <w:b/>
          <w:sz w:val="20"/>
          <w:szCs w:val="20"/>
        </w:rPr>
      </w:pPr>
      <w:r w:rsidRPr="004D3701">
        <w:rPr>
          <w:rFonts w:eastAsia="Calibri"/>
          <w:b/>
          <w:sz w:val="20"/>
          <w:szCs w:val="20"/>
        </w:rPr>
        <w:t>Dane jakościowe</w:t>
      </w:r>
    </w:p>
    <w:tbl>
      <w:tblPr>
        <w:tblW w:w="0" w:type="auto"/>
        <w:jc w:val="center"/>
        <w:tblLook w:val="0000" w:firstRow="0" w:lastRow="0" w:firstColumn="0" w:lastColumn="0" w:noHBand="0" w:noVBand="0"/>
      </w:tblPr>
      <w:tblGrid>
        <w:gridCol w:w="7204"/>
        <w:gridCol w:w="1858"/>
      </w:tblGrid>
      <w:tr w:rsidR="00462432"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rPr>
                <w:rFonts w:eastAsia="Calibri"/>
                <w:sz w:val="20"/>
                <w:szCs w:val="20"/>
              </w:rPr>
            </w:pPr>
            <w:r w:rsidRPr="004D3701">
              <w:rPr>
                <w:rFonts w:eastAsia="Calibri"/>
                <w:b/>
                <w:sz w:val="20"/>
                <w:szCs w:val="20"/>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432" w:rsidRPr="004D3701" w:rsidRDefault="00462432" w:rsidP="001A641D">
            <w:pPr>
              <w:pStyle w:val="Standard"/>
              <w:snapToGrid w:val="0"/>
              <w:jc w:val="center"/>
              <w:rPr>
                <w:sz w:val="20"/>
                <w:szCs w:val="20"/>
              </w:rPr>
            </w:pPr>
            <w:r w:rsidRPr="004D3701">
              <w:rPr>
                <w:sz w:val="20"/>
                <w:szCs w:val="20"/>
              </w:rPr>
              <w:t>Ekonomia i finanse</w:t>
            </w:r>
          </w:p>
        </w:tc>
      </w:tr>
      <w:tr w:rsidR="00462432" w:rsidRPr="004D3701" w:rsidTr="001A641D">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462432" w:rsidRPr="004D3701" w:rsidRDefault="00462432" w:rsidP="001A641D">
            <w:pPr>
              <w:pStyle w:val="Standard"/>
              <w:snapToGrid w:val="0"/>
              <w:rPr>
                <w:sz w:val="20"/>
                <w:szCs w:val="20"/>
              </w:rPr>
            </w:pPr>
            <w:r w:rsidRPr="004D3701">
              <w:rPr>
                <w:rFonts w:eastAsia="Calibri"/>
                <w:b/>
                <w:sz w:val="20"/>
                <w:szCs w:val="20"/>
              </w:rPr>
              <w:t>Sposób określenia liczby punktów ECTS</w:t>
            </w:r>
          </w:p>
        </w:tc>
      </w:tr>
      <w:tr w:rsidR="00462432"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462432" w:rsidRPr="004D3701" w:rsidRDefault="00462432" w:rsidP="001A641D">
            <w:pPr>
              <w:pStyle w:val="Standard"/>
              <w:snapToGrid w:val="0"/>
              <w:spacing w:after="0"/>
              <w:jc w:val="center"/>
              <w:rPr>
                <w:rFonts w:eastAsia="Calibri"/>
                <w:sz w:val="20"/>
                <w:szCs w:val="20"/>
              </w:rPr>
            </w:pPr>
            <w:r w:rsidRPr="004D3701">
              <w:rPr>
                <w:rFonts w:eastAsia="Calibri"/>
                <w:sz w:val="20"/>
                <w:szCs w:val="20"/>
              </w:rPr>
              <w:t>Forma nakładu pracy studenta</w:t>
            </w:r>
          </w:p>
          <w:p w:rsidR="00462432" w:rsidRPr="004D3701" w:rsidRDefault="00462432" w:rsidP="001A641D">
            <w:pPr>
              <w:pStyle w:val="Standard"/>
              <w:spacing w:after="0"/>
              <w:jc w:val="center"/>
              <w:rPr>
                <w:rFonts w:eastAsia="Calibri"/>
                <w:sz w:val="20"/>
                <w:szCs w:val="20"/>
              </w:rPr>
            </w:pPr>
            <w:r w:rsidRPr="004D3701">
              <w:rPr>
                <w:rFonts w:eastAsia="Calibri"/>
                <w:sz w:val="20"/>
                <w:szCs w:val="20"/>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62432" w:rsidRPr="004D3701" w:rsidRDefault="00462432" w:rsidP="001A641D">
            <w:pPr>
              <w:pStyle w:val="Standard"/>
              <w:snapToGrid w:val="0"/>
              <w:jc w:val="center"/>
              <w:rPr>
                <w:sz w:val="20"/>
                <w:szCs w:val="20"/>
              </w:rPr>
            </w:pPr>
            <w:r w:rsidRPr="004D3701">
              <w:rPr>
                <w:rFonts w:eastAsia="Calibri"/>
                <w:sz w:val="20"/>
                <w:szCs w:val="20"/>
              </w:rPr>
              <w:t xml:space="preserve">Obciążenie studenta </w:t>
            </w:r>
            <w:r w:rsidRPr="004D3701">
              <w:rPr>
                <w:rFonts w:eastAsia="Calibri"/>
                <w:sz w:val="20"/>
                <w:szCs w:val="20"/>
              </w:rPr>
              <w:br/>
              <w:t>[w godz.]</w:t>
            </w:r>
          </w:p>
        </w:tc>
      </w:tr>
      <w:tr w:rsidR="00462432"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62432" w:rsidRPr="004D3701" w:rsidRDefault="00462432" w:rsidP="0024427F">
            <w:pPr>
              <w:pStyle w:val="Standard"/>
              <w:snapToGrid w:val="0"/>
              <w:rPr>
                <w:rFonts w:eastAsia="Calibri"/>
                <w:sz w:val="20"/>
                <w:szCs w:val="20"/>
              </w:rPr>
            </w:pPr>
            <w:r w:rsidRPr="004D3701">
              <w:rPr>
                <w:rFonts w:eastAsia="Calibri"/>
                <w:sz w:val="20"/>
                <w:szCs w:val="20"/>
              </w:rPr>
              <w:t>Bezpośredni kontakt z nauczycielem:</w:t>
            </w:r>
            <w:r w:rsidR="0024427F">
              <w:rPr>
                <w:rFonts w:eastAsia="Calibri"/>
                <w:sz w:val="20"/>
                <w:szCs w:val="20"/>
              </w:rPr>
              <w:t xml:space="preserve"> udział w zajęciach – wykład (10 h.) + ćwiczenia (10</w:t>
            </w:r>
            <w:r w:rsidRPr="004D3701">
              <w:rPr>
                <w:rFonts w:eastAsia="Calibri"/>
                <w:sz w:val="20"/>
                <w:szCs w:val="20"/>
              </w:rPr>
              <w:t xml:space="preserve"> h)</w:t>
            </w:r>
            <w:r w:rsidR="0024427F">
              <w:rPr>
                <w:rFonts w:eastAsia="Calibri"/>
                <w:sz w:val="20"/>
                <w:szCs w:val="20"/>
              </w:rPr>
              <w:t xml:space="preserve"> +  konsultacje z prowadzącym (2</w:t>
            </w:r>
            <w:r w:rsidRPr="004D3701">
              <w:rPr>
                <w:rFonts w:eastAsia="Calibri"/>
                <w:sz w:val="20"/>
                <w:szCs w:val="20"/>
              </w:rPr>
              <w:t xml:space="preserve"> h) + udział w </w:t>
            </w:r>
            <w:r w:rsidR="0024427F">
              <w:rPr>
                <w:rFonts w:eastAsia="Calibri"/>
                <w:sz w:val="20"/>
                <w:szCs w:val="20"/>
              </w:rPr>
              <w:t>zaliczeniu</w:t>
            </w:r>
            <w:r w:rsidRPr="004D3701">
              <w:rPr>
                <w:rFonts w:eastAsia="Calibri"/>
                <w:sz w:val="20"/>
                <w:szCs w:val="20"/>
              </w:rPr>
              <w:t xml:space="preserve">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432" w:rsidRPr="004D3701" w:rsidRDefault="0024427F" w:rsidP="001A641D">
            <w:pPr>
              <w:pStyle w:val="Standard"/>
              <w:snapToGrid w:val="0"/>
              <w:jc w:val="center"/>
              <w:rPr>
                <w:sz w:val="20"/>
                <w:szCs w:val="20"/>
              </w:rPr>
            </w:pPr>
            <w:r>
              <w:rPr>
                <w:sz w:val="20"/>
                <w:szCs w:val="20"/>
              </w:rPr>
              <w:t>24</w:t>
            </w:r>
          </w:p>
        </w:tc>
      </w:tr>
      <w:tr w:rsidR="00462432"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62432" w:rsidRPr="004D3701" w:rsidRDefault="00462432" w:rsidP="001A641D">
            <w:pPr>
              <w:pStyle w:val="Standard"/>
              <w:snapToGrid w:val="0"/>
              <w:rPr>
                <w:rFonts w:eastAsia="Calibri"/>
                <w:sz w:val="20"/>
                <w:szCs w:val="20"/>
              </w:rPr>
            </w:pPr>
            <w:r w:rsidRPr="004D3701">
              <w:rPr>
                <w:rFonts w:eastAsia="Calibri"/>
                <w:sz w:val="20"/>
                <w:szCs w:val="20"/>
              </w:rPr>
              <w:t>Przygotowanie do ćwiczeń</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432" w:rsidRPr="004D3701" w:rsidRDefault="00462432" w:rsidP="001A641D">
            <w:pPr>
              <w:pStyle w:val="Standard"/>
              <w:snapToGrid w:val="0"/>
              <w:jc w:val="center"/>
              <w:rPr>
                <w:sz w:val="20"/>
                <w:szCs w:val="20"/>
              </w:rPr>
            </w:pPr>
            <w:r w:rsidRPr="004D3701">
              <w:rPr>
                <w:sz w:val="20"/>
                <w:szCs w:val="20"/>
              </w:rPr>
              <w:t>15</w:t>
            </w:r>
          </w:p>
        </w:tc>
      </w:tr>
      <w:tr w:rsidR="00462432"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62432" w:rsidRPr="004D3701" w:rsidRDefault="00462432" w:rsidP="001A641D">
            <w:pPr>
              <w:pStyle w:val="Standard"/>
              <w:snapToGrid w:val="0"/>
              <w:rPr>
                <w:rFonts w:eastAsia="Calibri"/>
                <w:sz w:val="20"/>
                <w:szCs w:val="20"/>
              </w:rPr>
            </w:pPr>
            <w:r w:rsidRPr="004D3701">
              <w:rPr>
                <w:rFonts w:eastAsia="Calibri"/>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432" w:rsidRPr="004D3701" w:rsidRDefault="0024427F" w:rsidP="001A641D">
            <w:pPr>
              <w:pStyle w:val="Standard"/>
              <w:snapToGrid w:val="0"/>
              <w:jc w:val="center"/>
              <w:rPr>
                <w:sz w:val="20"/>
                <w:szCs w:val="20"/>
              </w:rPr>
            </w:pPr>
            <w:r>
              <w:rPr>
                <w:sz w:val="20"/>
                <w:szCs w:val="20"/>
              </w:rPr>
              <w:t>5</w:t>
            </w:r>
            <w:r w:rsidR="00462432" w:rsidRPr="004D3701">
              <w:rPr>
                <w:sz w:val="20"/>
                <w:szCs w:val="20"/>
              </w:rPr>
              <w:t>5</w:t>
            </w:r>
          </w:p>
        </w:tc>
      </w:tr>
      <w:tr w:rsidR="00462432"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62432" w:rsidRPr="004D3701" w:rsidRDefault="00462432" w:rsidP="001A641D">
            <w:pPr>
              <w:pStyle w:val="Standard"/>
              <w:snapToGrid w:val="0"/>
              <w:rPr>
                <w:rFonts w:eastAsia="Calibri"/>
                <w:sz w:val="20"/>
                <w:szCs w:val="20"/>
              </w:rPr>
            </w:pPr>
            <w:r w:rsidRPr="004D3701">
              <w:rPr>
                <w:rFonts w:eastAsia="Calibri"/>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432" w:rsidRPr="004D3701" w:rsidRDefault="0024427F" w:rsidP="001A641D">
            <w:pPr>
              <w:pStyle w:val="Standard"/>
              <w:snapToGrid w:val="0"/>
              <w:jc w:val="center"/>
              <w:rPr>
                <w:sz w:val="20"/>
                <w:szCs w:val="20"/>
              </w:rPr>
            </w:pPr>
            <w:r>
              <w:rPr>
                <w:sz w:val="20"/>
                <w:szCs w:val="20"/>
              </w:rPr>
              <w:t>11</w:t>
            </w:r>
          </w:p>
        </w:tc>
      </w:tr>
      <w:tr w:rsidR="00462432"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62432" w:rsidRPr="004D3701" w:rsidRDefault="00462432" w:rsidP="001A641D">
            <w:pPr>
              <w:pStyle w:val="Standard"/>
              <w:snapToGrid w:val="0"/>
              <w:rPr>
                <w:rFonts w:eastAsia="Calibri"/>
                <w:sz w:val="20"/>
                <w:szCs w:val="20"/>
              </w:rPr>
            </w:pPr>
            <w:r w:rsidRPr="004D3701">
              <w:rPr>
                <w:rFonts w:eastAsia="Calibri"/>
                <w:sz w:val="20"/>
                <w:szCs w:val="20"/>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432" w:rsidRPr="004D3701" w:rsidRDefault="00462432" w:rsidP="001A641D">
            <w:pPr>
              <w:pStyle w:val="Standard"/>
              <w:snapToGrid w:val="0"/>
              <w:jc w:val="center"/>
              <w:rPr>
                <w:sz w:val="20"/>
                <w:szCs w:val="20"/>
              </w:rPr>
            </w:pPr>
          </w:p>
        </w:tc>
      </w:tr>
      <w:tr w:rsidR="00462432" w:rsidRPr="004D3701" w:rsidTr="001A641D">
        <w:trPr>
          <w:trHeight w:val="397"/>
          <w:jc w:val="center"/>
        </w:trPr>
        <w:tc>
          <w:tcPr>
            <w:tcW w:w="0" w:type="auto"/>
            <w:tcBorders>
              <w:left w:val="single" w:sz="4" w:space="0" w:color="000000"/>
              <w:bottom w:val="single" w:sz="4" w:space="0" w:color="000000"/>
            </w:tcBorders>
            <w:shd w:val="clear" w:color="auto" w:fill="D9D9D9"/>
            <w:vAlign w:val="center"/>
          </w:tcPr>
          <w:p w:rsidR="00462432" w:rsidRPr="004D3701" w:rsidRDefault="00462432" w:rsidP="001A641D">
            <w:pPr>
              <w:pStyle w:val="Standard"/>
              <w:snapToGrid w:val="0"/>
              <w:jc w:val="right"/>
              <w:rPr>
                <w:rFonts w:eastAsia="Calibri"/>
                <w:sz w:val="20"/>
                <w:szCs w:val="20"/>
              </w:rPr>
            </w:pPr>
            <w:r w:rsidRPr="004D3701">
              <w:rPr>
                <w:rFonts w:eastAsia="Calibri"/>
                <w:sz w:val="20"/>
                <w:szCs w:val="20"/>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432" w:rsidRPr="004D3701" w:rsidRDefault="00462432" w:rsidP="001A641D">
            <w:pPr>
              <w:pStyle w:val="Standard"/>
              <w:snapToGrid w:val="0"/>
              <w:jc w:val="center"/>
              <w:rPr>
                <w:sz w:val="20"/>
                <w:szCs w:val="20"/>
              </w:rPr>
            </w:pPr>
            <w:r w:rsidRPr="004D3701">
              <w:rPr>
                <w:sz w:val="20"/>
                <w:szCs w:val="20"/>
              </w:rPr>
              <w:t>75</w:t>
            </w:r>
          </w:p>
        </w:tc>
      </w:tr>
      <w:tr w:rsidR="00462432" w:rsidRPr="004D3701" w:rsidTr="001A641D">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462432" w:rsidRPr="004D3701" w:rsidRDefault="00462432" w:rsidP="001A641D">
            <w:pPr>
              <w:pStyle w:val="Standard"/>
              <w:snapToGrid w:val="0"/>
              <w:rPr>
                <w:sz w:val="20"/>
                <w:szCs w:val="20"/>
              </w:rPr>
            </w:pPr>
            <w:r w:rsidRPr="004D3701">
              <w:rPr>
                <w:rFonts w:eastAsia="Calibri"/>
                <w:b/>
                <w:sz w:val="20"/>
                <w:szCs w:val="20"/>
              </w:rPr>
              <w:t>Liczba punktów ECTS</w:t>
            </w:r>
          </w:p>
        </w:tc>
      </w:tr>
      <w:tr w:rsidR="00462432" w:rsidRPr="004D3701" w:rsidTr="001A641D">
        <w:trPr>
          <w:trHeight w:val="397"/>
          <w:jc w:val="center"/>
        </w:trPr>
        <w:tc>
          <w:tcPr>
            <w:tcW w:w="0" w:type="auto"/>
            <w:tcBorders>
              <w:left w:val="single" w:sz="4" w:space="0" w:color="000000"/>
              <w:bottom w:val="single" w:sz="4" w:space="0" w:color="000000"/>
            </w:tcBorders>
            <w:shd w:val="clear" w:color="auto" w:fill="D9D9D9"/>
            <w:vAlign w:val="center"/>
          </w:tcPr>
          <w:p w:rsidR="00462432" w:rsidRPr="004D3701" w:rsidRDefault="00462432" w:rsidP="006276E1">
            <w:pPr>
              <w:pStyle w:val="Standard"/>
              <w:snapToGrid w:val="0"/>
              <w:jc w:val="right"/>
              <w:rPr>
                <w:rFonts w:eastAsia="Calibri"/>
                <w:b/>
                <w:sz w:val="20"/>
                <w:szCs w:val="20"/>
              </w:rPr>
            </w:pPr>
            <w:r w:rsidRPr="004D3701">
              <w:rPr>
                <w:rFonts w:eastAsia="Calibri"/>
                <w:sz w:val="20"/>
                <w:szCs w:val="20"/>
              </w:rPr>
              <w:t>Zajęcia wymagające bezpośredniego udziału nauczyciela akademickiego (</w:t>
            </w:r>
            <w:r w:rsidR="0024427F">
              <w:rPr>
                <w:rFonts w:eastAsia="Calibri"/>
                <w:sz w:val="20"/>
                <w:szCs w:val="20"/>
              </w:rPr>
              <w:t>24</w:t>
            </w:r>
            <w:r w:rsidRPr="004D3701">
              <w:rPr>
                <w:rFonts w:eastAsia="Calibri"/>
                <w:sz w:val="20"/>
                <w:szCs w:val="20"/>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462432" w:rsidRPr="004D3701" w:rsidRDefault="00462432" w:rsidP="001A641D">
            <w:pPr>
              <w:pStyle w:val="Standard"/>
              <w:snapToGrid w:val="0"/>
              <w:jc w:val="center"/>
              <w:rPr>
                <w:sz w:val="20"/>
                <w:szCs w:val="20"/>
              </w:rPr>
            </w:pPr>
            <w:r w:rsidRPr="004D3701">
              <w:rPr>
                <w:sz w:val="20"/>
                <w:szCs w:val="20"/>
              </w:rPr>
              <w:t>1</w:t>
            </w:r>
            <w:r w:rsidR="0024427F">
              <w:rPr>
                <w:sz w:val="20"/>
                <w:szCs w:val="20"/>
              </w:rPr>
              <w:t>,0</w:t>
            </w:r>
          </w:p>
        </w:tc>
      </w:tr>
      <w:tr w:rsidR="00462432"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462432" w:rsidRPr="004D3701" w:rsidRDefault="00462432" w:rsidP="00462432">
            <w:pPr>
              <w:pStyle w:val="Standard"/>
              <w:snapToGrid w:val="0"/>
              <w:jc w:val="center"/>
              <w:rPr>
                <w:rFonts w:eastAsia="Calibri"/>
                <w:b/>
                <w:sz w:val="20"/>
                <w:szCs w:val="20"/>
              </w:rPr>
            </w:pPr>
            <w:r w:rsidRPr="004D3701">
              <w:rPr>
                <w:rFonts w:eastAsia="Calibri"/>
                <w:sz w:val="20"/>
                <w:szCs w:val="20"/>
              </w:rPr>
              <w:t>Zajęcia o charakterze praktycznym (</w:t>
            </w:r>
            <w:r w:rsidR="006276E1" w:rsidRPr="004D3701">
              <w:rPr>
                <w:rFonts w:eastAsia="Calibri"/>
                <w:sz w:val="20"/>
                <w:szCs w:val="20"/>
              </w:rPr>
              <w:t>40</w:t>
            </w:r>
            <w:r w:rsidRPr="004D3701">
              <w:rPr>
                <w:rFonts w:eastAsia="Calibri"/>
                <w:sz w:val="20"/>
                <w:szCs w:val="20"/>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462432" w:rsidRPr="004D3701" w:rsidRDefault="00462432" w:rsidP="001A641D">
            <w:pPr>
              <w:pStyle w:val="Standard"/>
              <w:snapToGrid w:val="0"/>
              <w:jc w:val="center"/>
              <w:rPr>
                <w:sz w:val="20"/>
                <w:szCs w:val="20"/>
              </w:rPr>
            </w:pPr>
            <w:r w:rsidRPr="004D3701">
              <w:rPr>
                <w:sz w:val="20"/>
                <w:szCs w:val="20"/>
              </w:rPr>
              <w:t>1</w:t>
            </w:r>
            <w:r w:rsidR="006276E1" w:rsidRPr="004D3701">
              <w:rPr>
                <w:sz w:val="20"/>
                <w:szCs w:val="20"/>
              </w:rPr>
              <w:t>,6</w:t>
            </w:r>
          </w:p>
        </w:tc>
      </w:tr>
    </w:tbl>
    <w:p w:rsidR="00462432" w:rsidRPr="004D3701" w:rsidRDefault="00462432" w:rsidP="00462432">
      <w:pPr>
        <w:pStyle w:val="Standard"/>
        <w:spacing w:before="120" w:after="0" w:line="240" w:lineRule="auto"/>
        <w:rPr>
          <w:rFonts w:eastAsia="Calibri"/>
          <w:sz w:val="20"/>
          <w:szCs w:val="20"/>
        </w:rPr>
      </w:pPr>
      <w:r w:rsidRPr="004D3701">
        <w:rPr>
          <w:rFonts w:eastAsia="Calibri"/>
          <w:b/>
          <w:bCs/>
          <w:sz w:val="20"/>
          <w:szCs w:val="20"/>
        </w:rPr>
        <w:t>Objaśnienia:</w:t>
      </w:r>
    </w:p>
    <w:p w:rsidR="00462432" w:rsidRPr="004D3701" w:rsidRDefault="00462432" w:rsidP="00462432">
      <w:pPr>
        <w:pStyle w:val="Standard"/>
        <w:spacing w:after="0" w:line="240" w:lineRule="auto"/>
        <w:rPr>
          <w:rFonts w:eastAsia="Calibri"/>
          <w:sz w:val="16"/>
          <w:szCs w:val="16"/>
        </w:rPr>
      </w:pPr>
      <w:r w:rsidRPr="004D3701">
        <w:rPr>
          <w:rFonts w:eastAsia="Calibri"/>
          <w:sz w:val="16"/>
          <w:szCs w:val="16"/>
        </w:rPr>
        <w:t>1 godz. = 45 minut; 1 punkt ECTS = 25-30 godzin</w:t>
      </w:r>
    </w:p>
    <w:p w:rsidR="00462432" w:rsidRPr="004D3701" w:rsidRDefault="00462432" w:rsidP="00462432">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462432" w:rsidRPr="004D3701" w:rsidRDefault="00462432" w:rsidP="00462432">
      <w:pPr>
        <w:rPr>
          <w:rFonts w:ascii="Times New Roman" w:hAnsi="Times New Roman" w:cs="Times New Roman"/>
        </w:rPr>
      </w:pPr>
    </w:p>
    <w:p w:rsidR="00C9186C" w:rsidRPr="004D3701" w:rsidRDefault="00C9186C" w:rsidP="00462432">
      <w:pPr>
        <w:rPr>
          <w:rFonts w:ascii="Times New Roman" w:hAnsi="Times New Roman" w:cs="Times New Roman"/>
        </w:rPr>
      </w:pPr>
    </w:p>
    <w:p w:rsidR="00C9186C" w:rsidRPr="004D3701" w:rsidRDefault="00C9186C" w:rsidP="00462432">
      <w:pPr>
        <w:rPr>
          <w:rFonts w:ascii="Times New Roman" w:hAnsi="Times New Roman" w:cs="Times New Roman"/>
        </w:rPr>
      </w:pPr>
    </w:p>
    <w:p w:rsidR="00C9186C" w:rsidRPr="004D3701" w:rsidRDefault="00C9186C" w:rsidP="00462432">
      <w:pPr>
        <w:rPr>
          <w:rFonts w:ascii="Times New Roman" w:hAnsi="Times New Roman" w:cs="Times New Roman"/>
        </w:rPr>
      </w:pPr>
    </w:p>
    <w:p w:rsidR="00C9186C" w:rsidRPr="004D3701" w:rsidRDefault="00C9186C" w:rsidP="00462432">
      <w:pPr>
        <w:rPr>
          <w:rFonts w:ascii="Times New Roman" w:hAnsi="Times New Roman" w:cs="Times New Roman"/>
        </w:rPr>
      </w:pPr>
    </w:p>
    <w:p w:rsidR="00C9186C" w:rsidRPr="004D3701" w:rsidRDefault="00C9186C" w:rsidP="00462432">
      <w:pPr>
        <w:rPr>
          <w:rFonts w:ascii="Times New Roman" w:hAnsi="Times New Roman" w:cs="Times New Roman"/>
        </w:rPr>
      </w:pPr>
    </w:p>
    <w:p w:rsidR="00C9186C" w:rsidRPr="004D3701" w:rsidRDefault="00C9186C" w:rsidP="00462432">
      <w:pPr>
        <w:rPr>
          <w:rFonts w:ascii="Times New Roman" w:hAnsi="Times New Roman" w:cs="Times New Roman"/>
        </w:rPr>
      </w:pPr>
    </w:p>
    <w:p w:rsidR="00C9186C" w:rsidRPr="004D3701" w:rsidRDefault="00C9186C" w:rsidP="00462432">
      <w:pPr>
        <w:rPr>
          <w:rFonts w:ascii="Times New Roman" w:hAnsi="Times New Roman" w:cs="Times New Roman"/>
        </w:rPr>
      </w:pPr>
    </w:p>
    <w:p w:rsidR="00C9186C" w:rsidRPr="004D3701" w:rsidRDefault="00C9186C" w:rsidP="00462432">
      <w:pPr>
        <w:rPr>
          <w:rFonts w:ascii="Times New Roman" w:hAnsi="Times New Roman" w:cs="Times New Roman"/>
        </w:rPr>
      </w:pPr>
    </w:p>
    <w:p w:rsidR="00C9186C" w:rsidRPr="004D3701" w:rsidRDefault="00C9186C" w:rsidP="00462432">
      <w:pPr>
        <w:rPr>
          <w:rFonts w:ascii="Times New Roman" w:hAnsi="Times New Roman" w:cs="Times New Roman"/>
        </w:rPr>
      </w:pPr>
    </w:p>
    <w:p w:rsidR="00C9186C" w:rsidRPr="004D3701" w:rsidRDefault="00C9186C" w:rsidP="00462432">
      <w:pPr>
        <w:rPr>
          <w:rFonts w:ascii="Times New Roman" w:hAnsi="Times New Roman" w:cs="Times New Roman"/>
        </w:rPr>
      </w:pPr>
    </w:p>
    <w:p w:rsidR="00C9186C" w:rsidRPr="004D3701" w:rsidRDefault="00C9186C" w:rsidP="00462432">
      <w:pPr>
        <w:rPr>
          <w:rFonts w:ascii="Times New Roman" w:hAnsi="Times New Roman" w:cs="Times New Roman"/>
        </w:rPr>
      </w:pPr>
    </w:p>
    <w:p w:rsidR="00C9186C" w:rsidRPr="004D3701" w:rsidRDefault="00C9186C" w:rsidP="00462432">
      <w:pPr>
        <w:rPr>
          <w:rFonts w:ascii="Times New Roman" w:hAnsi="Times New Roman" w:cs="Times New Roman"/>
        </w:rPr>
      </w:pPr>
    </w:p>
    <w:p w:rsidR="00C9186C" w:rsidRPr="004D3701" w:rsidRDefault="00C9186C" w:rsidP="00462432">
      <w:pPr>
        <w:rPr>
          <w:rFonts w:ascii="Times New Roman" w:hAnsi="Times New Roman" w:cs="Times New Roman"/>
        </w:rPr>
      </w:pPr>
    </w:p>
    <w:p w:rsidR="00C9186C" w:rsidRPr="004D3701" w:rsidRDefault="00C9186C" w:rsidP="00462432">
      <w:pPr>
        <w:rPr>
          <w:rFonts w:ascii="Times New Roman" w:hAnsi="Times New Roman" w:cs="Times New Roman"/>
        </w:rPr>
      </w:pPr>
    </w:p>
    <w:p w:rsidR="00C9186C" w:rsidRPr="004D3701" w:rsidRDefault="00C9186C" w:rsidP="00462432">
      <w:pPr>
        <w:rPr>
          <w:rFonts w:ascii="Times New Roman" w:hAnsi="Times New Roman" w:cs="Times New Roman"/>
        </w:rPr>
      </w:pPr>
    </w:p>
    <w:p w:rsidR="00C9186C" w:rsidRPr="004D3701" w:rsidRDefault="00C9186C" w:rsidP="007B4588">
      <w:pPr>
        <w:pStyle w:val="Nagwek2"/>
      </w:pPr>
      <w:bookmarkStart w:id="52" w:name="_Toc19699921"/>
      <w:r w:rsidRPr="004D3701">
        <w:lastRenderedPageBreak/>
        <w:t>Nauka o organizacji</w:t>
      </w:r>
      <w:bookmarkEnd w:id="52"/>
    </w:p>
    <w:p w:rsidR="00C9186C" w:rsidRPr="004D3701" w:rsidRDefault="00C9186C" w:rsidP="00C9186C">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rPr>
                <w:sz w:val="22"/>
                <w:szCs w:val="22"/>
              </w:rPr>
            </w:pPr>
            <w:r w:rsidRPr="004D3701">
              <w:rPr>
                <w:sz w:val="22"/>
                <w:szCs w:val="22"/>
              </w:rPr>
              <w:t>Instytut Administracyjno-Ekonomiczny/Zakład Ekonomii</w:t>
            </w: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C9186C" w:rsidRPr="004D3701" w:rsidRDefault="00C9186C" w:rsidP="001A641D">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rPr>
                <w:sz w:val="22"/>
                <w:szCs w:val="22"/>
              </w:rPr>
            </w:pPr>
            <w:r w:rsidRPr="004D3701">
              <w:rPr>
                <w:sz w:val="22"/>
                <w:szCs w:val="22"/>
              </w:rPr>
              <w:t>Ekonomia</w:t>
            </w: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rPr>
                <w:sz w:val="22"/>
                <w:szCs w:val="22"/>
              </w:rPr>
            </w:pPr>
            <w:r w:rsidRPr="004D3701">
              <w:rPr>
                <w:sz w:val="22"/>
                <w:szCs w:val="22"/>
              </w:rPr>
              <w:t>Nauka o organizacji</w:t>
            </w: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rPr>
                <w:sz w:val="22"/>
                <w:szCs w:val="22"/>
              </w:rPr>
            </w:pP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pPr>
            <w:r w:rsidRPr="004D3701">
              <w:rPr>
                <w:sz w:val="16"/>
              </w:rPr>
              <w:t>Nie wypełniamy</w:t>
            </w: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rPr>
                <w:sz w:val="20"/>
                <w:szCs w:val="20"/>
              </w:rPr>
            </w:pPr>
            <w:r w:rsidRPr="004D3701">
              <w:rPr>
                <w:sz w:val="20"/>
                <w:szCs w:val="20"/>
              </w:rPr>
              <w:t xml:space="preserve">Do wyboru </w:t>
            </w: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rPr>
                <w:rFonts w:eastAsia="Calibri"/>
                <w:b/>
                <w:bCs/>
                <w:sz w:val="16"/>
                <w:szCs w:val="16"/>
              </w:rPr>
            </w:pPr>
            <w:r w:rsidRPr="004D3701">
              <w:rPr>
                <w:rFonts w:eastAsia="Calibri"/>
                <w:b/>
                <w:bCs/>
                <w:sz w:val="16"/>
                <w:szCs w:val="16"/>
              </w:rPr>
              <w:t>I</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rPr>
                <w:sz w:val="20"/>
                <w:szCs w:val="20"/>
              </w:rPr>
            </w:pPr>
            <w:r w:rsidRPr="004D3701">
              <w:rPr>
                <w:sz w:val="20"/>
                <w:szCs w:val="20"/>
              </w:rPr>
              <w:t>2</w:t>
            </w:r>
          </w:p>
        </w:tc>
      </w:tr>
      <w:tr w:rsidR="00C9186C" w:rsidRPr="004D3701" w:rsidTr="001A641D">
        <w:trPr>
          <w:trHeight w:val="397"/>
        </w:trPr>
        <w:tc>
          <w:tcPr>
            <w:tcW w:w="2549" w:type="dxa"/>
            <w:gridSpan w:val="2"/>
            <w:tcBorders>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C9186C" w:rsidRPr="004D3701" w:rsidRDefault="00C9186C" w:rsidP="001A641D">
            <w:pPr>
              <w:pStyle w:val="Standard"/>
              <w:snapToGrid w:val="0"/>
              <w:spacing w:after="0"/>
            </w:pPr>
            <w:r w:rsidRPr="004D3701">
              <w:rPr>
                <w:rFonts w:eastAsia="Calibri"/>
                <w:b/>
                <w:bCs/>
                <w:sz w:val="16"/>
                <w:szCs w:val="16"/>
              </w:rPr>
              <w:t>Forma zaliczenia</w:t>
            </w:r>
          </w:p>
        </w:tc>
      </w:tr>
      <w:tr w:rsidR="00C9186C" w:rsidRPr="004D3701" w:rsidTr="001A641D">
        <w:trPr>
          <w:trHeight w:val="397"/>
        </w:trPr>
        <w:tc>
          <w:tcPr>
            <w:tcW w:w="2549" w:type="dxa"/>
            <w:gridSpan w:val="2"/>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C9186C" w:rsidRPr="004D3701" w:rsidRDefault="0024427F" w:rsidP="001A641D">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tcPr>
          <w:p w:rsidR="00C9186C" w:rsidRPr="004D3701" w:rsidRDefault="00C9186C" w:rsidP="001A641D">
            <w:pPr>
              <w:rPr>
                <w:rFonts w:ascii="Times New Roman" w:hAnsi="Times New Roman" w:cs="Times New Roman"/>
              </w:rPr>
            </w:pPr>
            <w:r w:rsidRPr="004D3701">
              <w:rPr>
                <w:rFonts w:ascii="Times New Roman" w:hAnsi="Times New Roman" w:cs="Times New Roman"/>
                <w:sz w:val="20"/>
                <w:szCs w:val="20"/>
              </w:rPr>
              <w:t>Zaliczenie z oceną</w:t>
            </w:r>
          </w:p>
        </w:tc>
      </w:tr>
      <w:tr w:rsidR="00C9186C" w:rsidRPr="004D3701" w:rsidTr="001A641D">
        <w:trPr>
          <w:trHeight w:val="397"/>
        </w:trPr>
        <w:tc>
          <w:tcPr>
            <w:tcW w:w="2549" w:type="dxa"/>
            <w:gridSpan w:val="2"/>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C9186C" w:rsidRPr="004D3701" w:rsidRDefault="0024427F" w:rsidP="001A641D">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tcPr>
          <w:p w:rsidR="00C9186C" w:rsidRPr="004D3701" w:rsidRDefault="00C9186C" w:rsidP="001A641D">
            <w:pPr>
              <w:rPr>
                <w:rFonts w:ascii="Times New Roman" w:hAnsi="Times New Roman" w:cs="Times New Roman"/>
              </w:rPr>
            </w:pPr>
            <w:r w:rsidRPr="004D3701">
              <w:rPr>
                <w:rFonts w:ascii="Times New Roman" w:hAnsi="Times New Roman" w:cs="Times New Roman"/>
                <w:sz w:val="20"/>
                <w:szCs w:val="20"/>
              </w:rPr>
              <w:t>Zaliczenie z oceną</w:t>
            </w:r>
          </w:p>
        </w:tc>
      </w:tr>
      <w:tr w:rsidR="00C9186C" w:rsidRPr="004D3701" w:rsidTr="001A641D">
        <w:trPr>
          <w:trHeight w:val="397"/>
        </w:trPr>
        <w:tc>
          <w:tcPr>
            <w:tcW w:w="2549" w:type="dxa"/>
            <w:gridSpan w:val="2"/>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jc w:val="center"/>
              <w:rPr>
                <w:sz w:val="20"/>
                <w:szCs w:val="20"/>
              </w:rPr>
            </w:pP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rPr>
                <w:sz w:val="20"/>
                <w:szCs w:val="20"/>
                <w:lang w:val="en-US"/>
              </w:rPr>
            </w:pPr>
            <w:r w:rsidRPr="004D3701">
              <w:rPr>
                <w:sz w:val="20"/>
                <w:szCs w:val="20"/>
                <w:lang w:val="en-US"/>
              </w:rPr>
              <w:t>Wojciech Sroka</w:t>
            </w: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9186C" w:rsidRPr="004D3701" w:rsidRDefault="00C9186C" w:rsidP="00C9186C">
            <w:pPr>
              <w:pStyle w:val="Standard"/>
              <w:snapToGrid w:val="0"/>
              <w:rPr>
                <w:rFonts w:eastAsia="Calibri"/>
                <w:sz w:val="20"/>
                <w:szCs w:val="20"/>
              </w:rPr>
            </w:pPr>
            <w:r w:rsidRPr="004D3701">
              <w:rPr>
                <w:rFonts w:eastAsia="Calibri"/>
                <w:sz w:val="20"/>
                <w:szCs w:val="20"/>
              </w:rPr>
              <w:t>Dorota Koptiew</w:t>
            </w: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rPr>
                <w:sz w:val="20"/>
                <w:szCs w:val="20"/>
              </w:rPr>
            </w:pPr>
            <w:r w:rsidRPr="004D3701">
              <w:rPr>
                <w:sz w:val="20"/>
                <w:szCs w:val="20"/>
              </w:rPr>
              <w:t>polski</w:t>
            </w:r>
          </w:p>
        </w:tc>
      </w:tr>
    </w:tbl>
    <w:p w:rsidR="00C9186C" w:rsidRPr="004D3701" w:rsidRDefault="00C9186C" w:rsidP="00C9186C">
      <w:pPr>
        <w:pStyle w:val="Standard"/>
        <w:rPr>
          <w:rFonts w:eastAsia="Calibri"/>
          <w:sz w:val="16"/>
          <w:szCs w:val="16"/>
        </w:rPr>
      </w:pPr>
      <w:r w:rsidRPr="004D3701">
        <w:rPr>
          <w:rFonts w:eastAsia="Calibri"/>
          <w:b/>
          <w:bCs/>
          <w:sz w:val="16"/>
          <w:szCs w:val="16"/>
        </w:rPr>
        <w:t>Objaśnienia:</w:t>
      </w:r>
    </w:p>
    <w:p w:rsidR="00C9186C" w:rsidRPr="004D3701" w:rsidRDefault="00C9186C" w:rsidP="00C9186C">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C9186C" w:rsidRPr="004D3701" w:rsidRDefault="00C9186C" w:rsidP="00C9186C">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C9186C" w:rsidRPr="004D3701" w:rsidRDefault="00C9186C" w:rsidP="00C9186C">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8"/>
        <w:gridCol w:w="1551"/>
        <w:gridCol w:w="2242"/>
      </w:tblGrid>
      <w:tr w:rsidR="00C9186C" w:rsidRPr="004D3701" w:rsidTr="001A641D">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9186C" w:rsidRPr="004D3701" w:rsidRDefault="00C9186C" w:rsidP="001A641D">
            <w:pPr>
              <w:pStyle w:val="Standard"/>
              <w:snapToGrid w:val="0"/>
              <w:spacing w:after="0" w:line="240" w:lineRule="auto"/>
              <w:rPr>
                <w:sz w:val="20"/>
                <w:szCs w:val="20"/>
              </w:rPr>
            </w:pPr>
            <w:r w:rsidRPr="004D3701">
              <w:rPr>
                <w:rFonts w:eastAsia="Calibri"/>
                <w:b/>
                <w:sz w:val="20"/>
                <w:szCs w:val="20"/>
              </w:rPr>
              <w:t>Wymagania wstępne</w:t>
            </w:r>
          </w:p>
        </w:tc>
      </w:tr>
      <w:tr w:rsidR="00C9186C" w:rsidRPr="004D3701" w:rsidTr="001A641D">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C9186C" w:rsidRPr="004D3701" w:rsidRDefault="00C9186C" w:rsidP="001A641D">
            <w:pPr>
              <w:pStyle w:val="Standard"/>
              <w:snapToGrid w:val="0"/>
              <w:spacing w:after="0" w:line="240" w:lineRule="auto"/>
              <w:rPr>
                <w:sz w:val="20"/>
                <w:szCs w:val="20"/>
              </w:rPr>
            </w:pPr>
            <w:r w:rsidRPr="004D3701">
              <w:rPr>
                <w:sz w:val="20"/>
                <w:szCs w:val="20"/>
              </w:rPr>
              <w:t>brak</w:t>
            </w:r>
          </w:p>
        </w:tc>
      </w:tr>
      <w:tr w:rsidR="00C9186C" w:rsidRPr="004D3701" w:rsidTr="001A641D">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9186C" w:rsidRPr="004D3701" w:rsidRDefault="00C9186C" w:rsidP="001A641D">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C9186C" w:rsidRPr="004D3701" w:rsidTr="001A641D">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spacing w:after="0" w:line="240" w:lineRule="auto"/>
              <w:jc w:val="center"/>
              <w:rPr>
                <w:b/>
                <w:sz w:val="20"/>
                <w:szCs w:val="20"/>
              </w:rPr>
            </w:pPr>
            <w:r w:rsidRPr="004D3701">
              <w:rPr>
                <w:b/>
                <w:sz w:val="20"/>
                <w:szCs w:val="20"/>
              </w:rPr>
              <w:t>Student, który zaliczył zajęcia</w:t>
            </w:r>
          </w:p>
          <w:p w:rsidR="00C9186C" w:rsidRPr="004D3701" w:rsidRDefault="00C9186C" w:rsidP="001A641D">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C9186C" w:rsidRPr="004D3701" w:rsidRDefault="00C9186C" w:rsidP="001A641D">
            <w:pPr>
              <w:pStyle w:val="Standard"/>
              <w:snapToGrid w:val="0"/>
              <w:spacing w:after="0" w:line="240" w:lineRule="auto"/>
              <w:jc w:val="center"/>
              <w:rPr>
                <w:b/>
                <w:bCs/>
                <w:sz w:val="20"/>
                <w:szCs w:val="20"/>
              </w:rPr>
            </w:pPr>
            <w:r w:rsidRPr="004D3701">
              <w:rPr>
                <w:b/>
                <w:bCs/>
                <w:sz w:val="20"/>
                <w:szCs w:val="20"/>
              </w:rPr>
              <w:t xml:space="preserve">Sposób weryfikacji </w:t>
            </w:r>
          </w:p>
          <w:p w:rsidR="00C9186C" w:rsidRPr="004D3701" w:rsidRDefault="00C9186C" w:rsidP="001A641D">
            <w:pPr>
              <w:pStyle w:val="Standard"/>
              <w:snapToGrid w:val="0"/>
              <w:spacing w:after="0" w:line="240" w:lineRule="auto"/>
              <w:jc w:val="center"/>
              <w:rPr>
                <w:color w:val="FF0000"/>
                <w:sz w:val="20"/>
                <w:szCs w:val="20"/>
              </w:rPr>
            </w:pPr>
            <w:r w:rsidRPr="004D3701">
              <w:rPr>
                <w:b/>
                <w:bCs/>
                <w:sz w:val="20"/>
                <w:szCs w:val="20"/>
              </w:rPr>
              <w:t>efektu uczenia się</w:t>
            </w:r>
          </w:p>
        </w:tc>
      </w:tr>
      <w:tr w:rsidR="00C9186C" w:rsidRPr="004D3701" w:rsidTr="001A641D">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9186C" w:rsidRPr="004D3701" w:rsidRDefault="00C9186C" w:rsidP="001A641D">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C9186C" w:rsidRPr="004D3701" w:rsidRDefault="001B6DCE" w:rsidP="00D327DB">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zna</w:t>
            </w:r>
            <w:r w:rsidR="00D327DB" w:rsidRPr="004D3701">
              <w:rPr>
                <w:rFonts w:ascii="Times New Roman" w:eastAsiaTheme="minorHAnsi" w:hAnsi="Times New Roman" w:cs="Times New Roman"/>
                <w:color w:val="auto"/>
                <w:sz w:val="20"/>
                <w:szCs w:val="20"/>
                <w:lang w:eastAsia="en-US"/>
              </w:rPr>
              <w:t xml:space="preserve"> podstawowe zagadnienie z zakresu organizacji i zarządzania przedsiębiorstwem.</w:t>
            </w:r>
          </w:p>
        </w:tc>
        <w:tc>
          <w:tcPr>
            <w:tcW w:w="1559" w:type="dxa"/>
            <w:tcBorders>
              <w:top w:val="single" w:sz="4" w:space="0" w:color="000000"/>
              <w:left w:val="single" w:sz="4" w:space="0" w:color="000000"/>
              <w:bottom w:val="single" w:sz="4" w:space="0" w:color="000000"/>
            </w:tcBorders>
            <w:shd w:val="clear" w:color="auto" w:fill="auto"/>
          </w:tcPr>
          <w:p w:rsidR="00C9186C" w:rsidRPr="004D3701" w:rsidRDefault="001B6DCE" w:rsidP="00C128AE">
            <w:pPr>
              <w:spacing w:after="0" w:line="240" w:lineRule="auto"/>
              <w:ind w:left="5" w:firstLine="3"/>
              <w:jc w:val="center"/>
              <w:rPr>
                <w:rFonts w:ascii="Times New Roman" w:hAnsi="Times New Roman" w:cs="Times New Roman"/>
                <w:sz w:val="20"/>
                <w:szCs w:val="20"/>
              </w:rPr>
            </w:pPr>
            <w:r w:rsidRPr="004D3701">
              <w:rPr>
                <w:rFonts w:ascii="Times New Roman" w:hAnsi="Times New Roman" w:cs="Times New Roman"/>
                <w:sz w:val="20"/>
                <w:szCs w:val="20"/>
              </w:rPr>
              <w:t>EK1_W04</w:t>
            </w:r>
          </w:p>
          <w:p w:rsidR="001B6DCE" w:rsidRPr="004D3701" w:rsidRDefault="001B6DCE" w:rsidP="00C128AE">
            <w:pPr>
              <w:spacing w:after="0" w:line="240" w:lineRule="auto"/>
              <w:ind w:left="5" w:firstLine="3"/>
              <w:jc w:val="center"/>
              <w:rPr>
                <w:rFonts w:ascii="Times New Roman" w:hAnsi="Times New Roman" w:cs="Times New Roman"/>
                <w:sz w:val="20"/>
                <w:szCs w:val="20"/>
              </w:rPr>
            </w:pPr>
            <w:r w:rsidRPr="004D3701">
              <w:rPr>
                <w:rFonts w:ascii="Times New Roman" w:hAnsi="Times New Roman" w:cs="Times New Roman"/>
                <w:sz w:val="20"/>
                <w:szCs w:val="20"/>
              </w:rPr>
              <w:t>EK1_W01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1B6DCE" w:rsidP="001A641D">
            <w:pPr>
              <w:pStyle w:val="Standard"/>
              <w:snapToGrid w:val="0"/>
              <w:spacing w:line="240" w:lineRule="auto"/>
              <w:jc w:val="center"/>
              <w:rPr>
                <w:sz w:val="20"/>
                <w:szCs w:val="20"/>
              </w:rPr>
            </w:pPr>
            <w:r w:rsidRPr="004D3701">
              <w:rPr>
                <w:sz w:val="20"/>
                <w:szCs w:val="20"/>
              </w:rPr>
              <w:t>Egzamin testowy</w:t>
            </w:r>
          </w:p>
        </w:tc>
      </w:tr>
      <w:tr w:rsidR="00C9186C" w:rsidRPr="004D3701" w:rsidTr="001A641D">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9186C" w:rsidRPr="004D3701" w:rsidRDefault="00C9186C" w:rsidP="001A641D">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C9186C" w:rsidRPr="004D3701" w:rsidRDefault="001B6DCE" w:rsidP="001A641D">
            <w:pPr>
              <w:pStyle w:val="Standard"/>
              <w:snapToGrid w:val="0"/>
              <w:spacing w:line="240" w:lineRule="auto"/>
              <w:jc w:val="left"/>
              <w:rPr>
                <w:sz w:val="20"/>
                <w:szCs w:val="20"/>
              </w:rPr>
            </w:pPr>
            <w:r w:rsidRPr="004D3701">
              <w:rPr>
                <w:sz w:val="20"/>
                <w:szCs w:val="20"/>
              </w:rPr>
              <w:t>potrafi wykorzystać nabytą wiedzę z zakresu nauki o organizacji  do rozwiązywania pojawiających się problemów w miejscu pracy</w:t>
            </w:r>
          </w:p>
        </w:tc>
        <w:tc>
          <w:tcPr>
            <w:tcW w:w="1559" w:type="dxa"/>
            <w:tcBorders>
              <w:top w:val="single" w:sz="4" w:space="0" w:color="000000"/>
              <w:left w:val="single" w:sz="4" w:space="0" w:color="000000"/>
              <w:bottom w:val="single" w:sz="4" w:space="0" w:color="000000"/>
            </w:tcBorders>
            <w:shd w:val="clear" w:color="auto" w:fill="auto"/>
            <w:vAlign w:val="center"/>
          </w:tcPr>
          <w:p w:rsidR="00216A16" w:rsidRPr="004D3701" w:rsidRDefault="00216A16" w:rsidP="00C128AE">
            <w:pPr>
              <w:spacing w:after="0" w:line="240" w:lineRule="auto"/>
              <w:ind w:left="5" w:firstLine="3"/>
              <w:jc w:val="center"/>
              <w:rPr>
                <w:rFonts w:ascii="Times New Roman" w:hAnsi="Times New Roman" w:cs="Times New Roman"/>
                <w:sz w:val="20"/>
                <w:szCs w:val="20"/>
              </w:rPr>
            </w:pPr>
            <w:r w:rsidRPr="004D3701">
              <w:rPr>
                <w:rFonts w:ascii="Times New Roman" w:hAnsi="Times New Roman" w:cs="Times New Roman"/>
                <w:sz w:val="20"/>
                <w:szCs w:val="20"/>
              </w:rPr>
              <w:t>EK1_U03</w:t>
            </w:r>
          </w:p>
          <w:p w:rsidR="00C9186C" w:rsidRPr="004D3701" w:rsidRDefault="00216A16" w:rsidP="00C128AE">
            <w:pPr>
              <w:pStyle w:val="Standard"/>
              <w:snapToGrid w:val="0"/>
              <w:spacing w:line="240" w:lineRule="auto"/>
              <w:ind w:left="5" w:firstLine="3"/>
              <w:jc w:val="center"/>
              <w:rPr>
                <w:sz w:val="20"/>
                <w:szCs w:val="20"/>
              </w:rPr>
            </w:pPr>
            <w:r w:rsidRPr="004D3701">
              <w:rPr>
                <w:sz w:val="20"/>
                <w:szCs w:val="20"/>
              </w:rPr>
              <w:t>EK1_W05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216A16" w:rsidP="001A641D">
            <w:pPr>
              <w:pStyle w:val="Standard"/>
              <w:snapToGrid w:val="0"/>
              <w:spacing w:line="240" w:lineRule="auto"/>
              <w:jc w:val="center"/>
              <w:rPr>
                <w:sz w:val="20"/>
                <w:szCs w:val="20"/>
              </w:rPr>
            </w:pPr>
            <w:r w:rsidRPr="004D3701">
              <w:rPr>
                <w:sz w:val="20"/>
                <w:szCs w:val="20"/>
              </w:rPr>
              <w:t>Kolokwium</w:t>
            </w:r>
          </w:p>
        </w:tc>
      </w:tr>
      <w:tr w:rsidR="00C9186C" w:rsidRPr="004D3701" w:rsidTr="001A641D">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9186C" w:rsidRPr="004D3701" w:rsidRDefault="00C9186C" w:rsidP="001A641D">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C9186C" w:rsidRPr="004D3701" w:rsidRDefault="001B6DCE" w:rsidP="00216A16">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Akceptuje różne perspektywy poznawcze zjawisk gospodarczych i</w:t>
            </w:r>
            <w:r w:rsidR="00216A16" w:rsidRPr="004D3701">
              <w:rPr>
                <w:rFonts w:ascii="Times New Roman" w:eastAsiaTheme="minorHAnsi" w:hAnsi="Times New Roman" w:cs="Times New Roman"/>
                <w:color w:val="auto"/>
                <w:sz w:val="20"/>
                <w:szCs w:val="20"/>
                <w:lang w:eastAsia="en-US"/>
              </w:rPr>
              <w:t xml:space="preserve"> </w:t>
            </w:r>
            <w:r w:rsidRPr="004D3701">
              <w:rPr>
                <w:rFonts w:ascii="Times New Roman" w:eastAsiaTheme="minorHAnsi" w:hAnsi="Times New Roman" w:cs="Times New Roman"/>
                <w:color w:val="auto"/>
                <w:sz w:val="20"/>
                <w:szCs w:val="20"/>
                <w:lang w:eastAsia="en-US"/>
              </w:rPr>
              <w:t>formułuje własne sądy.</w:t>
            </w:r>
          </w:p>
        </w:tc>
        <w:tc>
          <w:tcPr>
            <w:tcW w:w="1559" w:type="dxa"/>
            <w:tcBorders>
              <w:top w:val="single" w:sz="4" w:space="0" w:color="000000"/>
              <w:left w:val="single" w:sz="4" w:space="0" w:color="000000"/>
              <w:bottom w:val="single" w:sz="4" w:space="0" w:color="000000"/>
            </w:tcBorders>
            <w:shd w:val="clear" w:color="auto" w:fill="auto"/>
          </w:tcPr>
          <w:p w:rsidR="00216A16" w:rsidRPr="004D3701" w:rsidRDefault="00216A16" w:rsidP="00C128AE">
            <w:pPr>
              <w:spacing w:after="0" w:line="240" w:lineRule="auto"/>
              <w:ind w:left="5" w:firstLine="3"/>
              <w:jc w:val="center"/>
              <w:rPr>
                <w:rFonts w:ascii="Times New Roman" w:hAnsi="Times New Roman" w:cs="Times New Roman"/>
                <w:sz w:val="20"/>
                <w:szCs w:val="20"/>
              </w:rPr>
            </w:pPr>
            <w:r w:rsidRPr="004D3701">
              <w:rPr>
                <w:rFonts w:ascii="Times New Roman" w:hAnsi="Times New Roman" w:cs="Times New Roman"/>
                <w:sz w:val="20"/>
                <w:szCs w:val="20"/>
              </w:rPr>
              <w:t>EK1_K01</w:t>
            </w:r>
          </w:p>
          <w:p w:rsidR="00216A16" w:rsidRPr="004D3701" w:rsidRDefault="00216A16" w:rsidP="00C128AE">
            <w:pPr>
              <w:spacing w:after="0" w:line="240" w:lineRule="auto"/>
              <w:ind w:left="5" w:firstLine="3"/>
              <w:jc w:val="center"/>
              <w:rPr>
                <w:rFonts w:ascii="Times New Roman" w:hAnsi="Times New Roman" w:cs="Times New Roman"/>
                <w:sz w:val="20"/>
                <w:szCs w:val="20"/>
              </w:rPr>
            </w:pPr>
            <w:r w:rsidRPr="004D3701">
              <w:rPr>
                <w:rFonts w:ascii="Times New Roman" w:hAnsi="Times New Roman" w:cs="Times New Roman"/>
                <w:sz w:val="20"/>
                <w:szCs w:val="20"/>
              </w:rPr>
              <w:t>EK1_K02</w:t>
            </w:r>
          </w:p>
          <w:p w:rsidR="00C9186C" w:rsidRPr="004D3701" w:rsidRDefault="00216A16" w:rsidP="00C128AE">
            <w:pPr>
              <w:spacing w:after="0" w:line="240" w:lineRule="auto"/>
              <w:ind w:left="5" w:firstLine="3"/>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216A16" w:rsidP="001A641D">
            <w:pPr>
              <w:pStyle w:val="Standard"/>
              <w:snapToGrid w:val="0"/>
              <w:spacing w:line="240" w:lineRule="auto"/>
              <w:jc w:val="center"/>
              <w:rPr>
                <w:sz w:val="20"/>
                <w:szCs w:val="20"/>
              </w:rPr>
            </w:pPr>
            <w:r w:rsidRPr="004D3701">
              <w:rPr>
                <w:sz w:val="20"/>
                <w:szCs w:val="20"/>
              </w:rPr>
              <w:t>Obserwacja</w:t>
            </w:r>
          </w:p>
        </w:tc>
      </w:tr>
    </w:tbl>
    <w:p w:rsidR="00C9186C" w:rsidRPr="004D3701" w:rsidRDefault="00C9186C" w:rsidP="00C9186C">
      <w:pPr>
        <w:spacing w:before="240"/>
        <w:rPr>
          <w:rFonts w:ascii="Times New Roman" w:hAnsi="Times New Roman" w:cs="Times New Roman"/>
        </w:rPr>
      </w:pPr>
      <w:r w:rsidRPr="004D3701">
        <w:rPr>
          <w:rFonts w:ascii="Times New Roman" w:hAnsi="Times New Roman" w:cs="Times New Roman"/>
        </w:rPr>
        <w:br w:type="page"/>
      </w:r>
    </w:p>
    <w:tbl>
      <w:tblPr>
        <w:tblW w:w="0" w:type="auto"/>
        <w:jc w:val="center"/>
        <w:tblLook w:val="0000" w:firstRow="0" w:lastRow="0" w:firstColumn="0" w:lastColumn="0" w:noHBand="0" w:noVBand="0"/>
      </w:tblPr>
      <w:tblGrid>
        <w:gridCol w:w="9060"/>
      </w:tblGrid>
      <w:tr w:rsidR="00C9186C"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9186C" w:rsidRPr="004D3701" w:rsidRDefault="00C9186C" w:rsidP="001A641D">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C9186C" w:rsidRPr="004D3701" w:rsidTr="001A641D">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16A16" w:rsidRPr="004D3701" w:rsidRDefault="00216A16" w:rsidP="00216A16">
            <w:pPr>
              <w:pStyle w:val="Standard"/>
              <w:snapToGrid w:val="0"/>
              <w:jc w:val="left"/>
              <w:rPr>
                <w:rFonts w:eastAsia="Calibri"/>
                <w:sz w:val="20"/>
                <w:szCs w:val="20"/>
              </w:rPr>
            </w:pPr>
            <w:r w:rsidRPr="004D3701">
              <w:rPr>
                <w:rFonts w:eastAsia="Calibri"/>
                <w:sz w:val="20"/>
                <w:szCs w:val="20"/>
              </w:rPr>
              <w:t xml:space="preserve">Wykład: wykład problemowy  z prezentacją multimedialną; </w:t>
            </w:r>
          </w:p>
          <w:p w:rsidR="00C9186C" w:rsidRPr="004D3701" w:rsidRDefault="00216A16" w:rsidP="00CB7A47">
            <w:pPr>
              <w:pStyle w:val="Standard"/>
              <w:snapToGrid w:val="0"/>
              <w:jc w:val="left"/>
              <w:rPr>
                <w:rFonts w:eastAsia="Calibri"/>
                <w:sz w:val="20"/>
                <w:szCs w:val="20"/>
              </w:rPr>
            </w:pPr>
            <w:r w:rsidRPr="004D3701">
              <w:rPr>
                <w:rFonts w:eastAsia="Calibri"/>
                <w:sz w:val="20"/>
                <w:szCs w:val="20"/>
              </w:rPr>
              <w:t xml:space="preserve">Ćwiczenia: dyskusja dydaktyczna; dyskusja w oparciu o literaturę; </w:t>
            </w:r>
            <w:r w:rsidR="00CB7A47" w:rsidRPr="004D3701">
              <w:rPr>
                <w:rFonts w:eastAsia="Calibri"/>
                <w:sz w:val="20"/>
                <w:szCs w:val="20"/>
              </w:rPr>
              <w:t>projekt.</w:t>
            </w:r>
          </w:p>
        </w:tc>
      </w:tr>
      <w:tr w:rsidR="00C9186C"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9186C" w:rsidRPr="004D3701" w:rsidRDefault="00C9186C" w:rsidP="001A641D">
            <w:pPr>
              <w:pStyle w:val="Standard"/>
              <w:snapToGrid w:val="0"/>
              <w:rPr>
                <w:sz w:val="20"/>
                <w:szCs w:val="20"/>
              </w:rPr>
            </w:pPr>
            <w:r w:rsidRPr="004D3701">
              <w:rPr>
                <w:rFonts w:eastAsia="Calibri"/>
                <w:b/>
                <w:sz w:val="20"/>
                <w:szCs w:val="20"/>
              </w:rPr>
              <w:t>Kryteria oceny i weryfikacji efektów uczenia się</w:t>
            </w:r>
          </w:p>
        </w:tc>
      </w:tr>
      <w:tr w:rsidR="00C9186C" w:rsidRPr="004D3701" w:rsidTr="001A641D">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16A16" w:rsidRPr="004D3701" w:rsidRDefault="00216A16" w:rsidP="00216A16">
            <w:pPr>
              <w:pStyle w:val="Standard"/>
              <w:snapToGrid w:val="0"/>
              <w:rPr>
                <w:rFonts w:eastAsia="Calibri"/>
                <w:b/>
                <w:sz w:val="20"/>
                <w:szCs w:val="20"/>
              </w:rPr>
            </w:pPr>
            <w:r w:rsidRPr="004D3701">
              <w:rPr>
                <w:rFonts w:eastAsia="Calibri"/>
                <w:b/>
                <w:sz w:val="20"/>
                <w:szCs w:val="20"/>
              </w:rPr>
              <w:t xml:space="preserve">Wiedza: </w:t>
            </w:r>
          </w:p>
          <w:p w:rsidR="00216A16" w:rsidRPr="004D3701" w:rsidRDefault="00216A16" w:rsidP="00216A16">
            <w:pPr>
              <w:pStyle w:val="Standard"/>
              <w:snapToGrid w:val="0"/>
              <w:rPr>
                <w:rFonts w:eastAsia="Calibri"/>
                <w:sz w:val="20"/>
                <w:szCs w:val="20"/>
              </w:rPr>
            </w:pPr>
            <w:r w:rsidRPr="004D3701">
              <w:rPr>
                <w:rFonts w:eastAsia="Calibri"/>
                <w:sz w:val="20"/>
                <w:szCs w:val="20"/>
              </w:rPr>
              <w:t>- egzamin testowy - powyżej 51%</w:t>
            </w:r>
          </w:p>
          <w:p w:rsidR="00216A16" w:rsidRPr="004D3701" w:rsidRDefault="00216A16" w:rsidP="00216A16">
            <w:pPr>
              <w:pStyle w:val="Standard"/>
              <w:snapToGrid w:val="0"/>
              <w:rPr>
                <w:rFonts w:eastAsia="Calibri"/>
                <w:b/>
                <w:sz w:val="20"/>
                <w:szCs w:val="20"/>
              </w:rPr>
            </w:pPr>
            <w:r w:rsidRPr="004D3701">
              <w:rPr>
                <w:rFonts w:eastAsia="Calibri"/>
                <w:b/>
                <w:sz w:val="20"/>
                <w:szCs w:val="20"/>
              </w:rPr>
              <w:t>Umiejętności:</w:t>
            </w:r>
          </w:p>
          <w:p w:rsidR="00216A16" w:rsidRPr="004D3701" w:rsidRDefault="00216A16" w:rsidP="00216A16">
            <w:pPr>
              <w:pStyle w:val="Standard"/>
              <w:snapToGrid w:val="0"/>
              <w:rPr>
                <w:rFonts w:eastAsia="Calibri"/>
                <w:sz w:val="20"/>
                <w:szCs w:val="20"/>
              </w:rPr>
            </w:pPr>
            <w:r w:rsidRPr="004D3701">
              <w:rPr>
                <w:rFonts w:eastAsia="Calibri"/>
                <w:sz w:val="20"/>
                <w:szCs w:val="20"/>
              </w:rPr>
              <w:t xml:space="preserve">- </w:t>
            </w:r>
            <w:r w:rsidR="00CB7A47" w:rsidRPr="004D3701">
              <w:rPr>
                <w:rFonts w:eastAsia="Calibri"/>
                <w:sz w:val="20"/>
                <w:szCs w:val="20"/>
              </w:rPr>
              <w:t>ocena przygotowanego projektu</w:t>
            </w:r>
          </w:p>
          <w:p w:rsidR="00216A16" w:rsidRPr="004D3701" w:rsidRDefault="00216A16" w:rsidP="00216A16">
            <w:pPr>
              <w:pStyle w:val="Standard"/>
              <w:snapToGrid w:val="0"/>
              <w:rPr>
                <w:rFonts w:eastAsia="Calibri"/>
                <w:sz w:val="20"/>
                <w:szCs w:val="20"/>
              </w:rPr>
            </w:pPr>
            <w:r w:rsidRPr="004D3701">
              <w:rPr>
                <w:rFonts w:eastAsia="Calibri"/>
                <w:sz w:val="20"/>
                <w:szCs w:val="20"/>
              </w:rPr>
              <w:t>- ocena aktywności na zajęciach</w:t>
            </w:r>
          </w:p>
          <w:p w:rsidR="00216A16" w:rsidRPr="004D3701" w:rsidRDefault="00216A16" w:rsidP="00216A16">
            <w:pPr>
              <w:pStyle w:val="Standard"/>
              <w:snapToGrid w:val="0"/>
              <w:rPr>
                <w:rFonts w:eastAsia="Calibri"/>
                <w:b/>
                <w:sz w:val="20"/>
                <w:szCs w:val="20"/>
              </w:rPr>
            </w:pPr>
            <w:r w:rsidRPr="004D3701">
              <w:rPr>
                <w:rFonts w:eastAsia="Calibri"/>
                <w:b/>
                <w:sz w:val="20"/>
                <w:szCs w:val="20"/>
              </w:rPr>
              <w:t>Kompetencje społeczne:</w:t>
            </w:r>
          </w:p>
          <w:p w:rsidR="00C9186C" w:rsidRPr="004D3701" w:rsidRDefault="00216A16" w:rsidP="00216A16">
            <w:pPr>
              <w:pStyle w:val="Standard"/>
              <w:snapToGrid w:val="0"/>
              <w:rPr>
                <w:rFonts w:eastAsia="Calibri"/>
                <w:sz w:val="20"/>
                <w:szCs w:val="20"/>
              </w:rPr>
            </w:pPr>
            <w:r w:rsidRPr="004D3701">
              <w:rPr>
                <w:rFonts w:eastAsia="Calibri"/>
                <w:sz w:val="20"/>
                <w:szCs w:val="20"/>
              </w:rPr>
              <w:t>- obserwacja zachowań</w:t>
            </w:r>
          </w:p>
        </w:tc>
      </w:tr>
      <w:tr w:rsidR="00C9186C"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9186C" w:rsidRPr="004D3701" w:rsidRDefault="00C9186C" w:rsidP="001A641D">
            <w:pPr>
              <w:pStyle w:val="Standard"/>
              <w:snapToGrid w:val="0"/>
              <w:rPr>
                <w:sz w:val="20"/>
                <w:szCs w:val="20"/>
              </w:rPr>
            </w:pPr>
            <w:r w:rsidRPr="004D3701">
              <w:rPr>
                <w:rFonts w:eastAsia="Calibri"/>
                <w:b/>
                <w:sz w:val="20"/>
                <w:szCs w:val="20"/>
              </w:rPr>
              <w:t>Warunki zaliczenia</w:t>
            </w:r>
          </w:p>
        </w:tc>
      </w:tr>
      <w:tr w:rsidR="00C9186C" w:rsidRPr="004D3701" w:rsidTr="001A641D">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C9186C" w:rsidRPr="004D3701" w:rsidRDefault="00C9186C" w:rsidP="001A641D">
            <w:pPr>
              <w:pStyle w:val="Standard"/>
              <w:snapToGrid w:val="0"/>
              <w:rPr>
                <w:rFonts w:eastAsia="Calibri"/>
                <w:b/>
                <w:sz w:val="20"/>
                <w:szCs w:val="20"/>
              </w:rPr>
            </w:pPr>
            <w:r w:rsidRPr="004D3701">
              <w:rPr>
                <w:rFonts w:eastAsia="Calibri"/>
                <w:b/>
                <w:sz w:val="20"/>
                <w:szCs w:val="20"/>
              </w:rPr>
              <w:t>Zgodnie z obowiązującym regulaminem studiów</w:t>
            </w:r>
          </w:p>
        </w:tc>
      </w:tr>
      <w:tr w:rsidR="00C9186C"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9186C" w:rsidRPr="004D3701" w:rsidRDefault="00C9186C" w:rsidP="001A641D">
            <w:pPr>
              <w:pStyle w:val="Standard"/>
              <w:snapToGrid w:val="0"/>
              <w:rPr>
                <w:sz w:val="20"/>
                <w:szCs w:val="20"/>
              </w:rPr>
            </w:pPr>
            <w:r w:rsidRPr="004D3701">
              <w:rPr>
                <w:rFonts w:eastAsia="Calibri"/>
                <w:b/>
                <w:sz w:val="20"/>
                <w:szCs w:val="20"/>
              </w:rPr>
              <w:t>Treści programowe (skrócony opis)</w:t>
            </w:r>
          </w:p>
        </w:tc>
      </w:tr>
      <w:tr w:rsidR="00C9186C"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4A3790" w:rsidP="004A3790">
            <w:pPr>
              <w:pStyle w:val="Textbody"/>
              <w:snapToGrid w:val="0"/>
              <w:spacing w:line="100" w:lineRule="atLeast"/>
              <w:jc w:val="left"/>
              <w:rPr>
                <w:rFonts w:ascii="Times New Roman" w:hAnsi="Times New Roman" w:cs="Times New Roman"/>
                <w:bCs/>
                <w:sz w:val="20"/>
              </w:rPr>
            </w:pPr>
            <w:r w:rsidRPr="004D3701">
              <w:rPr>
                <w:rFonts w:ascii="Times New Roman" w:hAnsi="Times New Roman" w:cs="Times New Roman"/>
                <w:bCs/>
                <w:sz w:val="20"/>
              </w:rPr>
              <w:t xml:space="preserve">Celem przedmiotu jest: zapoznanie studentów z podstawowymi zagadnieniami i podejściami w zakresie funkcjonowania organizacji oraz ich praktycznym zastosowaniem, ukształtowanie rozumienia funkcjonowania organizacji w zmiennym otoczeniu, zdobycie umiejętności rozwiązywania problemów pojawiających się w funkcjonowaniu organizacji. </w:t>
            </w:r>
          </w:p>
        </w:tc>
      </w:tr>
      <w:tr w:rsidR="00C9186C" w:rsidRPr="002974E8"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9186C" w:rsidRPr="004D3701" w:rsidRDefault="00C9186C" w:rsidP="001A641D">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C9186C" w:rsidRPr="002974E8"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C128AE" w:rsidP="001A641D">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The aim of the course is: to familiarize students with the basic issues and approaches in the functioning of the organization and their practical application, shaping the understanding of the organization's functioning in a changing environment, acquiring the ability to solve problems arising in the functioning of the organization.</w:t>
            </w:r>
          </w:p>
        </w:tc>
      </w:tr>
      <w:tr w:rsidR="00C9186C"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9186C" w:rsidRPr="004D3701" w:rsidRDefault="00C9186C" w:rsidP="001A641D">
            <w:pPr>
              <w:pStyle w:val="Standard"/>
              <w:snapToGrid w:val="0"/>
              <w:rPr>
                <w:sz w:val="20"/>
                <w:szCs w:val="20"/>
              </w:rPr>
            </w:pPr>
            <w:r w:rsidRPr="004D3701">
              <w:rPr>
                <w:rFonts w:eastAsia="Calibri"/>
                <w:b/>
                <w:sz w:val="20"/>
                <w:szCs w:val="20"/>
              </w:rPr>
              <w:t>Treści programowe (pełny opis)</w:t>
            </w:r>
          </w:p>
        </w:tc>
      </w:tr>
      <w:tr w:rsidR="00C9186C"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3790" w:rsidRPr="004D3701" w:rsidRDefault="004A3790" w:rsidP="004A3790">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Wykłady:</w:t>
            </w:r>
          </w:p>
          <w:p w:rsidR="004A3790" w:rsidRPr="004D3701" w:rsidRDefault="004A3790" w:rsidP="004A3790">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 xml:space="preserve">Istota i przedmiot nauki o organizacji </w:t>
            </w:r>
          </w:p>
          <w:p w:rsidR="004A3790" w:rsidRPr="004D3701" w:rsidRDefault="004A3790" w:rsidP="004A3790">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 xml:space="preserve">Organizacja – istota, pojęcie </w:t>
            </w:r>
          </w:p>
          <w:p w:rsidR="004A3790" w:rsidRPr="004D3701" w:rsidRDefault="004A3790" w:rsidP="004A3790">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 xml:space="preserve">Tradycja i współczesność w nauce o organizacji </w:t>
            </w:r>
          </w:p>
          <w:p w:rsidR="004A3790" w:rsidRPr="004D3701" w:rsidRDefault="004A3790" w:rsidP="004A3790">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Zasoby, majątek, potencjał i kapitał organizacji</w:t>
            </w:r>
          </w:p>
          <w:p w:rsidR="004A3790" w:rsidRPr="004D3701" w:rsidRDefault="004A3790" w:rsidP="004A3790">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Innowacyjność w nauce o organizacji/ strategia błękitnego oceanu</w:t>
            </w:r>
          </w:p>
          <w:p w:rsidR="004A3790" w:rsidRPr="004D3701" w:rsidRDefault="004A3790" w:rsidP="004A3790">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System funkcji, procesów i operacji w organizacji</w:t>
            </w:r>
          </w:p>
          <w:p w:rsidR="004A3790" w:rsidRPr="004D3701" w:rsidRDefault="004A3790" w:rsidP="004A3790">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 xml:space="preserve">Wybrane modele cyklu życia organizacji </w:t>
            </w:r>
          </w:p>
          <w:p w:rsidR="004A3790" w:rsidRPr="004D3701" w:rsidRDefault="004A3790" w:rsidP="004A3790">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Zarządzanie jako podsystem organizacji</w:t>
            </w:r>
          </w:p>
          <w:p w:rsidR="004A3790" w:rsidRPr="004D3701" w:rsidRDefault="004A3790" w:rsidP="004A3790">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 xml:space="preserve">Tworzenie i przekształcanie organizacji </w:t>
            </w:r>
          </w:p>
          <w:p w:rsidR="004A3790" w:rsidRPr="004D3701" w:rsidRDefault="004A3790" w:rsidP="004A3790">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Prawno-organizacyjne i własnościowe formy zorganizowanego działania</w:t>
            </w:r>
          </w:p>
          <w:p w:rsidR="004A3790" w:rsidRPr="004D3701" w:rsidRDefault="004A3790" w:rsidP="004A3790">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 xml:space="preserve">Współdziałanie organizacji </w:t>
            </w:r>
          </w:p>
          <w:p w:rsidR="004A3790" w:rsidRPr="004D3701" w:rsidRDefault="004A3790" w:rsidP="004A3790">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 xml:space="preserve">Zmiana jako warunek rozwoju </w:t>
            </w:r>
          </w:p>
          <w:p w:rsidR="004A3790" w:rsidRPr="004D3701" w:rsidRDefault="004A3790" w:rsidP="004A3790">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 xml:space="preserve">Nowe podejścia do organizacji </w:t>
            </w:r>
          </w:p>
          <w:p w:rsidR="004A3790" w:rsidRPr="004D3701" w:rsidRDefault="004A3790" w:rsidP="004A3790">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Teoria organizacji a praktyka zarządzania</w:t>
            </w:r>
          </w:p>
          <w:p w:rsidR="004A3790" w:rsidRPr="004D3701" w:rsidRDefault="004A3790" w:rsidP="004A3790">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 xml:space="preserve">Ćwiczenia: </w:t>
            </w:r>
          </w:p>
          <w:p w:rsidR="00C9186C" w:rsidRPr="004D3701" w:rsidRDefault="00CB7A47" w:rsidP="00CB7A4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lastRenderedPageBreak/>
              <w:t>Przygotowanie projektu własnej działalności gospodarczej w oparciu o model biznesowy Canvas. Na zajęciach będą omawiane poszczególne etapy przygotowania projektu.</w:t>
            </w:r>
          </w:p>
        </w:tc>
      </w:tr>
      <w:tr w:rsidR="00C9186C"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9186C" w:rsidRPr="004D3701" w:rsidRDefault="00C9186C" w:rsidP="001A641D">
            <w:pPr>
              <w:pStyle w:val="Standard"/>
              <w:snapToGrid w:val="0"/>
              <w:rPr>
                <w:sz w:val="20"/>
                <w:szCs w:val="20"/>
              </w:rPr>
            </w:pPr>
            <w:r w:rsidRPr="004D3701">
              <w:rPr>
                <w:rFonts w:eastAsia="Calibri"/>
                <w:b/>
                <w:sz w:val="20"/>
                <w:szCs w:val="20"/>
              </w:rPr>
              <w:lastRenderedPageBreak/>
              <w:t>Literatura (do 3 pozycji dla formy zajęć – zalecane)</w:t>
            </w:r>
          </w:p>
        </w:tc>
      </w:tr>
      <w:tr w:rsidR="00C9186C"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A47" w:rsidRPr="004D3701" w:rsidRDefault="00CB7A47" w:rsidP="00CB7A47">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Marek S. M. Białasiewicz 2011, Podstawy nauki o organizacji. Przedsiębiorstwo jako organizacja gospodarcza</w:t>
            </w:r>
          </w:p>
          <w:p w:rsidR="00CB7A47" w:rsidRPr="004D3701" w:rsidRDefault="00CB7A47" w:rsidP="00CB7A47">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Kożuch B. Nauka o organizacj</w:t>
            </w:r>
            <w:r w:rsidR="00AF7C26" w:rsidRPr="004D3701">
              <w:rPr>
                <w:rFonts w:ascii="Times New Roman" w:eastAsia="Times New Roman" w:hAnsi="Times New Roman" w:cs="Times New Roman"/>
                <w:color w:val="auto"/>
                <w:sz w:val="20"/>
                <w:szCs w:val="20"/>
              </w:rPr>
              <w:t>i, Wyd. CeDeWu, Warszawa 2018</w:t>
            </w:r>
          </w:p>
          <w:p w:rsidR="00C9186C" w:rsidRPr="004D3701" w:rsidRDefault="00CB7A47" w:rsidP="00CB7A47">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Jasińska J. 2015., Zmiany w organizacjach: Sprawne zarządzanie, sytuacje kryzysowe i warunki osiągania sukcesu</w:t>
            </w:r>
          </w:p>
        </w:tc>
      </w:tr>
    </w:tbl>
    <w:p w:rsidR="00C9186C" w:rsidRPr="004D3701" w:rsidRDefault="00C9186C" w:rsidP="00C9186C">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C9186C"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186C" w:rsidRPr="004D3701" w:rsidRDefault="00C9186C" w:rsidP="001A641D">
            <w:pPr>
              <w:pStyle w:val="Standard"/>
              <w:snapToGrid w:val="0"/>
              <w:jc w:val="center"/>
              <w:rPr>
                <w:sz w:val="20"/>
                <w:szCs w:val="20"/>
              </w:rPr>
            </w:pPr>
            <w:r w:rsidRPr="004D3701">
              <w:rPr>
                <w:sz w:val="20"/>
                <w:szCs w:val="20"/>
              </w:rPr>
              <w:t>Ekonomia i finanse</w:t>
            </w:r>
          </w:p>
        </w:tc>
      </w:tr>
      <w:tr w:rsidR="00C9186C" w:rsidRPr="004D3701" w:rsidTr="001A641D">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9186C" w:rsidRPr="004D3701" w:rsidRDefault="00C9186C" w:rsidP="001A641D">
            <w:pPr>
              <w:pStyle w:val="Standard"/>
              <w:snapToGrid w:val="0"/>
            </w:pPr>
            <w:r w:rsidRPr="004D3701">
              <w:rPr>
                <w:rFonts w:eastAsia="Calibri"/>
                <w:b/>
                <w:sz w:val="16"/>
                <w:szCs w:val="16"/>
              </w:rPr>
              <w:t>Sposób określenia liczby punktów ECTS</w:t>
            </w:r>
          </w:p>
        </w:tc>
      </w:tr>
      <w:tr w:rsidR="00C9186C"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C9186C" w:rsidRPr="004D3701" w:rsidRDefault="00C9186C" w:rsidP="001A641D">
            <w:pPr>
              <w:pStyle w:val="Standard"/>
              <w:snapToGrid w:val="0"/>
              <w:spacing w:after="0"/>
              <w:jc w:val="center"/>
              <w:rPr>
                <w:rFonts w:eastAsia="Calibri"/>
                <w:sz w:val="16"/>
                <w:szCs w:val="16"/>
              </w:rPr>
            </w:pPr>
            <w:r w:rsidRPr="004D3701">
              <w:rPr>
                <w:rFonts w:eastAsia="Calibri"/>
                <w:sz w:val="16"/>
                <w:szCs w:val="16"/>
              </w:rPr>
              <w:t>Forma nakładu pracy studenta</w:t>
            </w:r>
          </w:p>
          <w:p w:rsidR="00C9186C" w:rsidRPr="004D3701" w:rsidRDefault="00C9186C" w:rsidP="001A641D">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9186C" w:rsidRPr="004D3701" w:rsidRDefault="00C9186C" w:rsidP="001A641D">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C9186C"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9186C" w:rsidRPr="004D3701" w:rsidRDefault="00C9186C" w:rsidP="001A641D">
            <w:pPr>
              <w:pStyle w:val="Standard"/>
              <w:snapToGrid w:val="0"/>
              <w:rPr>
                <w:rFonts w:eastAsia="Calibri"/>
                <w:sz w:val="16"/>
                <w:szCs w:val="16"/>
              </w:rPr>
            </w:pPr>
            <w:r w:rsidRPr="004D3701">
              <w:rPr>
                <w:rFonts w:eastAsia="Calibri"/>
                <w:sz w:val="16"/>
                <w:szCs w:val="16"/>
              </w:rPr>
              <w:t>Bezpośredni kontakt z nauczycielem:</w:t>
            </w:r>
            <w:r w:rsidR="0024427F">
              <w:rPr>
                <w:rFonts w:eastAsia="Calibri"/>
                <w:sz w:val="16"/>
                <w:szCs w:val="16"/>
              </w:rPr>
              <w:t xml:space="preserve"> udział w zajęciach – wykład (10 h.) + ćwiczenia (10</w:t>
            </w:r>
            <w:r w:rsidRPr="004D3701">
              <w:rPr>
                <w:rFonts w:eastAsia="Calibri"/>
                <w:sz w:val="16"/>
                <w:szCs w:val="16"/>
              </w:rPr>
              <w:t xml:space="preserve"> h) +  konsultacje z prowa</w:t>
            </w:r>
            <w:r w:rsidR="0024427F">
              <w:rPr>
                <w:rFonts w:eastAsia="Calibri"/>
                <w:sz w:val="16"/>
                <w:szCs w:val="16"/>
              </w:rPr>
              <w:t>dzącym (2</w:t>
            </w:r>
            <w:r w:rsidRPr="004D3701">
              <w:rPr>
                <w:rFonts w:eastAsia="Calibri"/>
                <w:sz w:val="16"/>
                <w:szCs w:val="16"/>
              </w:rPr>
              <w:t xml:space="preserve"> h) + udział w kolokwium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24427F" w:rsidP="001A641D">
            <w:pPr>
              <w:pStyle w:val="Standard"/>
              <w:snapToGrid w:val="0"/>
              <w:jc w:val="center"/>
            </w:pPr>
            <w:r>
              <w:t>24</w:t>
            </w:r>
          </w:p>
        </w:tc>
      </w:tr>
      <w:tr w:rsidR="00C9186C"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9186C" w:rsidRPr="004D3701" w:rsidRDefault="00C9186C" w:rsidP="001A641D">
            <w:pPr>
              <w:pStyle w:val="Standard"/>
              <w:snapToGrid w:val="0"/>
              <w:rPr>
                <w:rFonts w:eastAsia="Calibri"/>
                <w:sz w:val="16"/>
                <w:szCs w:val="16"/>
              </w:rPr>
            </w:pPr>
            <w:r w:rsidRPr="004D3701">
              <w:rPr>
                <w:rFonts w:eastAsia="Calibri"/>
                <w:sz w:val="16"/>
                <w:szCs w:val="16"/>
              </w:rPr>
              <w:t>Przygotowanie do ćwiczeń</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C9186C" w:rsidP="001A641D">
            <w:pPr>
              <w:pStyle w:val="Standard"/>
              <w:snapToGrid w:val="0"/>
              <w:jc w:val="center"/>
            </w:pPr>
            <w:r w:rsidRPr="004D3701">
              <w:t>15</w:t>
            </w:r>
          </w:p>
        </w:tc>
      </w:tr>
      <w:tr w:rsidR="00C9186C"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9186C" w:rsidRPr="004D3701" w:rsidRDefault="00C9186C" w:rsidP="001A641D">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24427F" w:rsidP="001A641D">
            <w:pPr>
              <w:pStyle w:val="Standard"/>
              <w:snapToGrid w:val="0"/>
              <w:jc w:val="center"/>
            </w:pPr>
            <w:r>
              <w:t>25</w:t>
            </w:r>
          </w:p>
        </w:tc>
      </w:tr>
      <w:tr w:rsidR="00C9186C"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9186C" w:rsidRPr="004D3701" w:rsidRDefault="00C9186C" w:rsidP="001A641D">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24427F" w:rsidP="001A641D">
            <w:pPr>
              <w:pStyle w:val="Standard"/>
              <w:snapToGrid w:val="0"/>
              <w:jc w:val="center"/>
            </w:pPr>
            <w:r>
              <w:t>11</w:t>
            </w:r>
          </w:p>
        </w:tc>
      </w:tr>
      <w:tr w:rsidR="00C9186C"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9186C" w:rsidRPr="004D3701" w:rsidRDefault="00C9186C" w:rsidP="001A641D">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C9186C" w:rsidP="001A641D">
            <w:pPr>
              <w:pStyle w:val="Standard"/>
              <w:snapToGrid w:val="0"/>
              <w:jc w:val="center"/>
            </w:pPr>
          </w:p>
        </w:tc>
      </w:tr>
      <w:tr w:rsidR="00C9186C" w:rsidRPr="004D3701" w:rsidTr="001A641D">
        <w:trPr>
          <w:trHeight w:val="397"/>
          <w:jc w:val="center"/>
        </w:trPr>
        <w:tc>
          <w:tcPr>
            <w:tcW w:w="0" w:type="auto"/>
            <w:tcBorders>
              <w:left w:val="single" w:sz="4" w:space="0" w:color="000000"/>
              <w:bottom w:val="single" w:sz="4" w:space="0" w:color="000000"/>
            </w:tcBorders>
            <w:shd w:val="clear" w:color="auto" w:fill="D9D9D9"/>
            <w:vAlign w:val="center"/>
          </w:tcPr>
          <w:p w:rsidR="00C9186C" w:rsidRPr="004D3701" w:rsidRDefault="00C9186C" w:rsidP="001A641D">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C9186C" w:rsidP="001A641D">
            <w:pPr>
              <w:pStyle w:val="Standard"/>
              <w:snapToGrid w:val="0"/>
              <w:jc w:val="center"/>
            </w:pPr>
            <w:r w:rsidRPr="004D3701">
              <w:t>75</w:t>
            </w:r>
          </w:p>
        </w:tc>
      </w:tr>
      <w:tr w:rsidR="00C9186C" w:rsidRPr="004D3701" w:rsidTr="001A641D">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9186C" w:rsidRPr="004D3701" w:rsidRDefault="00C9186C" w:rsidP="001A641D">
            <w:pPr>
              <w:pStyle w:val="Standard"/>
              <w:snapToGrid w:val="0"/>
            </w:pPr>
            <w:r w:rsidRPr="004D3701">
              <w:rPr>
                <w:rFonts w:eastAsia="Calibri"/>
                <w:b/>
                <w:sz w:val="16"/>
                <w:szCs w:val="16"/>
              </w:rPr>
              <w:t>Liczba punktów ECTS</w:t>
            </w:r>
          </w:p>
        </w:tc>
      </w:tr>
      <w:tr w:rsidR="00C9186C" w:rsidRPr="004D3701" w:rsidTr="001A641D">
        <w:trPr>
          <w:trHeight w:val="397"/>
          <w:jc w:val="center"/>
        </w:trPr>
        <w:tc>
          <w:tcPr>
            <w:tcW w:w="0" w:type="auto"/>
            <w:tcBorders>
              <w:left w:val="single" w:sz="4" w:space="0" w:color="000000"/>
              <w:bottom w:val="single" w:sz="4" w:space="0" w:color="000000"/>
            </w:tcBorders>
            <w:shd w:val="clear" w:color="auto" w:fill="D9D9D9"/>
            <w:vAlign w:val="center"/>
          </w:tcPr>
          <w:p w:rsidR="00C9186C" w:rsidRPr="004D3701" w:rsidRDefault="00C9186C" w:rsidP="00CB7A47">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24427F">
              <w:rPr>
                <w:rFonts w:eastAsia="Calibri"/>
                <w:sz w:val="16"/>
                <w:szCs w:val="16"/>
              </w:rPr>
              <w:t>24</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C9186C" w:rsidRPr="004D3701" w:rsidRDefault="00C9186C" w:rsidP="001A641D">
            <w:pPr>
              <w:pStyle w:val="Standard"/>
              <w:snapToGrid w:val="0"/>
              <w:jc w:val="center"/>
            </w:pPr>
            <w:r w:rsidRPr="004D3701">
              <w:t>1</w:t>
            </w:r>
            <w:r w:rsidR="0024427F">
              <w:t>,0</w:t>
            </w:r>
          </w:p>
        </w:tc>
      </w:tr>
      <w:tr w:rsidR="00C9186C"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C9186C" w:rsidRPr="004D3701" w:rsidRDefault="00C9186C" w:rsidP="001A641D">
            <w:pPr>
              <w:pStyle w:val="Standard"/>
              <w:snapToGrid w:val="0"/>
              <w:jc w:val="center"/>
              <w:rPr>
                <w:rFonts w:eastAsia="Calibri"/>
                <w:b/>
                <w:sz w:val="16"/>
                <w:szCs w:val="16"/>
              </w:rPr>
            </w:pPr>
            <w:r w:rsidRPr="004D3701">
              <w:rPr>
                <w:rFonts w:eastAsia="Calibri"/>
                <w:sz w:val="16"/>
                <w:szCs w:val="16"/>
              </w:rPr>
              <w:t>Zajęcia o charakterze praktycznym (</w:t>
            </w:r>
            <w:r w:rsidR="00CB7A47" w:rsidRPr="004D3701">
              <w:rPr>
                <w:rFonts w:eastAsia="Calibri"/>
                <w:sz w:val="16"/>
                <w:szCs w:val="16"/>
              </w:rPr>
              <w:t>40</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C9186C" w:rsidRPr="004D3701" w:rsidRDefault="00C9186C" w:rsidP="001A641D">
            <w:pPr>
              <w:pStyle w:val="Standard"/>
              <w:snapToGrid w:val="0"/>
              <w:jc w:val="center"/>
            </w:pPr>
            <w:r w:rsidRPr="004D3701">
              <w:t>1</w:t>
            </w:r>
            <w:r w:rsidR="00CB7A47" w:rsidRPr="004D3701">
              <w:t>,6</w:t>
            </w:r>
          </w:p>
        </w:tc>
      </w:tr>
    </w:tbl>
    <w:p w:rsidR="00C9186C" w:rsidRPr="004D3701" w:rsidRDefault="00C9186C" w:rsidP="00C9186C">
      <w:pPr>
        <w:pStyle w:val="Standard"/>
        <w:spacing w:before="120" w:after="0" w:line="240" w:lineRule="auto"/>
        <w:rPr>
          <w:rFonts w:eastAsia="Calibri"/>
          <w:sz w:val="16"/>
          <w:szCs w:val="16"/>
        </w:rPr>
      </w:pPr>
      <w:r w:rsidRPr="004D3701">
        <w:rPr>
          <w:rFonts w:eastAsia="Calibri"/>
          <w:b/>
          <w:bCs/>
          <w:sz w:val="16"/>
          <w:szCs w:val="16"/>
        </w:rPr>
        <w:t>Objaśnienia:</w:t>
      </w:r>
    </w:p>
    <w:p w:rsidR="00C9186C" w:rsidRPr="004D3701" w:rsidRDefault="00C9186C" w:rsidP="00C9186C">
      <w:pPr>
        <w:pStyle w:val="Standard"/>
        <w:spacing w:after="0" w:line="240" w:lineRule="auto"/>
        <w:rPr>
          <w:rFonts w:eastAsia="Calibri"/>
          <w:sz w:val="16"/>
          <w:szCs w:val="16"/>
        </w:rPr>
      </w:pPr>
      <w:r w:rsidRPr="004D3701">
        <w:rPr>
          <w:rFonts w:eastAsia="Calibri"/>
          <w:sz w:val="16"/>
          <w:szCs w:val="16"/>
        </w:rPr>
        <w:t>1 godz. = 45 minut; 1 punkt ECTS = 25-30 godzin</w:t>
      </w:r>
    </w:p>
    <w:p w:rsidR="00C9186C" w:rsidRPr="004D3701" w:rsidRDefault="00C9186C" w:rsidP="00C9186C">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C9186C" w:rsidRPr="004D3701" w:rsidRDefault="00C9186C" w:rsidP="00C9186C">
      <w:pPr>
        <w:rPr>
          <w:rFonts w:ascii="Times New Roman" w:hAnsi="Times New Roman" w:cs="Times New Roman"/>
        </w:rPr>
      </w:pPr>
    </w:p>
    <w:p w:rsidR="00C9186C" w:rsidRPr="004D3701" w:rsidRDefault="00C9186C" w:rsidP="00C9186C">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AF7C26" w:rsidRPr="004D3701" w:rsidRDefault="00AF7C26" w:rsidP="00D35C22">
      <w:pPr>
        <w:ind w:left="0" w:firstLine="0"/>
        <w:rPr>
          <w:rFonts w:ascii="Times New Roman" w:hAnsi="Times New Roman" w:cs="Times New Roman"/>
        </w:rPr>
      </w:pPr>
    </w:p>
    <w:p w:rsidR="00AF7C26" w:rsidRPr="004D3701" w:rsidRDefault="00AF7C26" w:rsidP="00D35C22">
      <w:pPr>
        <w:ind w:left="0" w:firstLine="0"/>
        <w:rPr>
          <w:rFonts w:ascii="Times New Roman" w:hAnsi="Times New Roman" w:cs="Times New Roman"/>
        </w:rPr>
      </w:pPr>
    </w:p>
    <w:p w:rsidR="00AF7C26" w:rsidRPr="004D3701" w:rsidRDefault="00AF7C26" w:rsidP="00D35C22">
      <w:pPr>
        <w:ind w:left="0" w:firstLine="0"/>
        <w:rPr>
          <w:rFonts w:ascii="Times New Roman" w:hAnsi="Times New Roman" w:cs="Times New Roman"/>
        </w:rPr>
      </w:pPr>
    </w:p>
    <w:p w:rsidR="00AF7C26" w:rsidRPr="004D3701" w:rsidRDefault="00AF7C26" w:rsidP="00D35C22">
      <w:pPr>
        <w:ind w:left="0" w:firstLine="0"/>
        <w:rPr>
          <w:rFonts w:ascii="Times New Roman" w:hAnsi="Times New Roman" w:cs="Times New Roman"/>
        </w:rPr>
      </w:pPr>
    </w:p>
    <w:p w:rsidR="002A7BF0" w:rsidRPr="004D3701" w:rsidRDefault="002A7BF0" w:rsidP="00D35C22">
      <w:pPr>
        <w:ind w:left="0" w:firstLine="0"/>
        <w:rPr>
          <w:rFonts w:ascii="Times New Roman" w:hAnsi="Times New Roman" w:cs="Times New Roman"/>
        </w:rPr>
      </w:pPr>
    </w:p>
    <w:p w:rsidR="002A7BF0" w:rsidRPr="004D3701" w:rsidRDefault="002A7BF0" w:rsidP="00D35C22">
      <w:pPr>
        <w:ind w:left="0" w:firstLine="0"/>
        <w:rPr>
          <w:rFonts w:ascii="Times New Roman" w:hAnsi="Times New Roman" w:cs="Times New Roman"/>
        </w:rPr>
      </w:pPr>
    </w:p>
    <w:p w:rsidR="00AF7C26" w:rsidRPr="004D3701" w:rsidRDefault="00AF7C26" w:rsidP="00D35C22">
      <w:pPr>
        <w:ind w:left="0" w:firstLine="0"/>
        <w:rPr>
          <w:rFonts w:ascii="Times New Roman" w:hAnsi="Times New Roman" w:cs="Times New Roman"/>
        </w:rPr>
      </w:pPr>
    </w:p>
    <w:p w:rsidR="00AF7C26" w:rsidRPr="004D3701" w:rsidRDefault="00AF7C26" w:rsidP="00D35C22">
      <w:pPr>
        <w:ind w:left="0" w:firstLine="0"/>
        <w:rPr>
          <w:rFonts w:ascii="Times New Roman" w:hAnsi="Times New Roman" w:cs="Times New Roman"/>
        </w:rPr>
      </w:pPr>
    </w:p>
    <w:p w:rsidR="00C9186C" w:rsidRPr="004D3701" w:rsidRDefault="00C9186C" w:rsidP="00C9186C">
      <w:pPr>
        <w:pStyle w:val="Nagwek1"/>
        <w:ind w:left="0" w:firstLine="0"/>
        <w:rPr>
          <w:rFonts w:cs="Times New Roman"/>
        </w:rPr>
      </w:pPr>
      <w:bookmarkStart w:id="53" w:name="_Toc19699922"/>
      <w:r w:rsidRPr="004D3701">
        <w:rPr>
          <w:rFonts w:cs="Times New Roman"/>
        </w:rPr>
        <w:lastRenderedPageBreak/>
        <w:t>Rok I</w:t>
      </w:r>
      <w:r w:rsidR="00216A16" w:rsidRPr="004D3701">
        <w:rPr>
          <w:rFonts w:cs="Times New Roman"/>
        </w:rPr>
        <w:t>I</w:t>
      </w:r>
      <w:r w:rsidRPr="004D3701">
        <w:rPr>
          <w:rFonts w:cs="Times New Roman"/>
        </w:rPr>
        <w:t>, Specjalności: Finanse przedsiębiorstw, Ekonomika turystyki i hotelarstwa</w:t>
      </w:r>
      <w:bookmarkEnd w:id="53"/>
      <w:r w:rsidRPr="004D3701">
        <w:rPr>
          <w:rFonts w:cs="Times New Roman"/>
        </w:rPr>
        <w:t xml:space="preserve"> </w:t>
      </w:r>
    </w:p>
    <w:p w:rsidR="001A08AA" w:rsidRPr="004D3701" w:rsidRDefault="009901B7" w:rsidP="009901B7">
      <w:pPr>
        <w:pStyle w:val="Nagwek1"/>
        <w:tabs>
          <w:tab w:val="left" w:pos="2244"/>
        </w:tabs>
        <w:ind w:hanging="449"/>
        <w:rPr>
          <w:rFonts w:cs="Times New Roman"/>
        </w:rPr>
      </w:pPr>
      <w:bookmarkStart w:id="54" w:name="_Toc19699923"/>
      <w:r w:rsidRPr="004D3701">
        <w:rPr>
          <w:rFonts w:cs="Times New Roman"/>
        </w:rPr>
        <w:t>Semestr III</w:t>
      </w:r>
      <w:bookmarkEnd w:id="54"/>
      <w:r w:rsidRPr="004D3701">
        <w:rPr>
          <w:rFonts w:cs="Times New Roman"/>
        </w:rPr>
        <w:t xml:space="preserve"> </w:t>
      </w:r>
    </w:p>
    <w:p w:rsidR="00080924" w:rsidRPr="004D3701" w:rsidRDefault="00080924" w:rsidP="001A08AA">
      <w:pPr>
        <w:pStyle w:val="Nagwek1"/>
        <w:ind w:hanging="449"/>
        <w:rPr>
          <w:rFonts w:cs="Times New Roman"/>
        </w:rPr>
      </w:pPr>
      <w:bookmarkStart w:id="55" w:name="_Toc19699924"/>
      <w:r w:rsidRPr="004D3701">
        <w:rPr>
          <w:rFonts w:cs="Times New Roman"/>
        </w:rPr>
        <w:t>Przedmioty podstawowe</w:t>
      </w:r>
      <w:bookmarkEnd w:id="55"/>
    </w:p>
    <w:p w:rsidR="00C9186C" w:rsidRPr="004D3701" w:rsidRDefault="00C9186C" w:rsidP="007B4588">
      <w:pPr>
        <w:pStyle w:val="Nagwek2"/>
      </w:pPr>
      <w:bookmarkStart w:id="56" w:name="_Toc19699925"/>
      <w:r w:rsidRPr="004D3701">
        <w:t>Ekonometria</w:t>
      </w:r>
      <w:bookmarkEnd w:id="56"/>
    </w:p>
    <w:p w:rsidR="00C9186C" w:rsidRPr="004D3701" w:rsidRDefault="00C9186C" w:rsidP="00C9186C">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rPr>
                <w:sz w:val="22"/>
                <w:szCs w:val="22"/>
              </w:rPr>
            </w:pPr>
            <w:r w:rsidRPr="004D3701">
              <w:rPr>
                <w:sz w:val="22"/>
                <w:szCs w:val="22"/>
              </w:rPr>
              <w:t>Instytut Administracyjno-Ekonomiczny/Zakład Ekonomii</w:t>
            </w: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C9186C" w:rsidRPr="004D3701" w:rsidRDefault="00C9186C" w:rsidP="001A641D">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rPr>
                <w:sz w:val="22"/>
                <w:szCs w:val="22"/>
              </w:rPr>
            </w:pPr>
            <w:r w:rsidRPr="004D3701">
              <w:rPr>
                <w:sz w:val="22"/>
                <w:szCs w:val="22"/>
              </w:rPr>
              <w:t>Ekonomia</w:t>
            </w: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9186C" w:rsidRPr="004D3701" w:rsidRDefault="00080924" w:rsidP="001A641D">
            <w:pPr>
              <w:pStyle w:val="Standard"/>
              <w:snapToGrid w:val="0"/>
              <w:rPr>
                <w:sz w:val="22"/>
                <w:szCs w:val="22"/>
              </w:rPr>
            </w:pPr>
            <w:r w:rsidRPr="004D3701">
              <w:rPr>
                <w:sz w:val="22"/>
                <w:szCs w:val="22"/>
              </w:rPr>
              <w:t>Ekonometria</w:t>
            </w: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rPr>
                <w:sz w:val="22"/>
                <w:szCs w:val="22"/>
              </w:rPr>
            </w:pP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pPr>
            <w:r w:rsidRPr="004D3701">
              <w:rPr>
                <w:sz w:val="16"/>
              </w:rPr>
              <w:t>Nie wypełniamy</w:t>
            </w: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C9186C" w:rsidRPr="004D3701" w:rsidRDefault="00080924" w:rsidP="001A641D">
            <w:pPr>
              <w:pStyle w:val="Standard"/>
              <w:snapToGrid w:val="0"/>
              <w:rPr>
                <w:rFonts w:eastAsia="Calibri"/>
                <w:b/>
                <w:bCs/>
                <w:sz w:val="16"/>
                <w:szCs w:val="16"/>
              </w:rPr>
            </w:pPr>
            <w:r w:rsidRPr="004D3701">
              <w:rPr>
                <w:rFonts w:eastAsia="Calibri"/>
                <w:b/>
                <w:bCs/>
                <w:sz w:val="16"/>
                <w:szCs w:val="16"/>
              </w:rPr>
              <w:t>4</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rPr>
                <w:sz w:val="20"/>
                <w:szCs w:val="20"/>
              </w:rPr>
            </w:pPr>
            <w:r w:rsidRPr="004D3701">
              <w:rPr>
                <w:sz w:val="20"/>
                <w:szCs w:val="20"/>
              </w:rPr>
              <w:t>obowiązkowe</w:t>
            </w: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9186C" w:rsidRPr="004D3701" w:rsidRDefault="00080924" w:rsidP="001A641D">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9186C" w:rsidRPr="004D3701" w:rsidRDefault="00080924" w:rsidP="001A641D">
            <w:pPr>
              <w:pStyle w:val="Standard"/>
              <w:snapToGrid w:val="0"/>
              <w:rPr>
                <w:sz w:val="20"/>
                <w:szCs w:val="20"/>
              </w:rPr>
            </w:pPr>
            <w:r w:rsidRPr="004D3701">
              <w:rPr>
                <w:sz w:val="20"/>
                <w:szCs w:val="20"/>
              </w:rPr>
              <w:t>3</w:t>
            </w:r>
          </w:p>
        </w:tc>
      </w:tr>
      <w:tr w:rsidR="00C9186C" w:rsidRPr="004D3701" w:rsidTr="001A641D">
        <w:trPr>
          <w:trHeight w:val="397"/>
        </w:trPr>
        <w:tc>
          <w:tcPr>
            <w:tcW w:w="2549" w:type="dxa"/>
            <w:gridSpan w:val="2"/>
            <w:tcBorders>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C9186C" w:rsidRPr="004D3701" w:rsidRDefault="00C9186C" w:rsidP="001A641D">
            <w:pPr>
              <w:pStyle w:val="Standard"/>
              <w:snapToGrid w:val="0"/>
              <w:spacing w:after="0"/>
            </w:pPr>
            <w:r w:rsidRPr="004D3701">
              <w:rPr>
                <w:rFonts w:eastAsia="Calibri"/>
                <w:b/>
                <w:bCs/>
                <w:sz w:val="16"/>
                <w:szCs w:val="16"/>
              </w:rPr>
              <w:t>Forma zaliczenia</w:t>
            </w:r>
          </w:p>
        </w:tc>
      </w:tr>
      <w:tr w:rsidR="00C9186C" w:rsidRPr="004D3701" w:rsidTr="001A641D">
        <w:trPr>
          <w:trHeight w:val="397"/>
        </w:trPr>
        <w:tc>
          <w:tcPr>
            <w:tcW w:w="2549" w:type="dxa"/>
            <w:gridSpan w:val="2"/>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C9186C" w:rsidRPr="004D3701" w:rsidRDefault="00185F0B" w:rsidP="001A641D">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C9186C" w:rsidRPr="004D3701" w:rsidRDefault="00080924" w:rsidP="001A641D">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jc w:val="center"/>
              <w:rPr>
                <w:sz w:val="20"/>
                <w:szCs w:val="20"/>
              </w:rPr>
            </w:pPr>
            <w:r w:rsidRPr="004D3701">
              <w:rPr>
                <w:sz w:val="20"/>
                <w:szCs w:val="20"/>
              </w:rPr>
              <w:t>egzamin</w:t>
            </w:r>
          </w:p>
        </w:tc>
      </w:tr>
      <w:tr w:rsidR="00C9186C" w:rsidRPr="004D3701" w:rsidTr="001A641D">
        <w:trPr>
          <w:trHeight w:val="397"/>
        </w:trPr>
        <w:tc>
          <w:tcPr>
            <w:tcW w:w="2549" w:type="dxa"/>
            <w:gridSpan w:val="2"/>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C9186C" w:rsidRPr="004D3701" w:rsidRDefault="00185F0B" w:rsidP="001A641D">
            <w:pPr>
              <w:pStyle w:val="Standard"/>
              <w:snapToGrid w:val="0"/>
              <w:jc w:val="center"/>
              <w:rPr>
                <w:rFonts w:eastAsia="Calibri"/>
                <w:sz w:val="20"/>
                <w:szCs w:val="20"/>
              </w:rPr>
            </w:pPr>
            <w:r>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C9186C" w:rsidRPr="004D3701" w:rsidRDefault="00080924" w:rsidP="001A641D">
            <w:pPr>
              <w:pStyle w:val="Standard"/>
              <w:snapToGrid w:val="0"/>
              <w:jc w:val="center"/>
              <w:rPr>
                <w:rFonts w:eastAsia="Calibri"/>
                <w:sz w:val="20"/>
                <w:szCs w:val="20"/>
              </w:rPr>
            </w:pPr>
            <w:r w:rsidRPr="004D3701">
              <w:rPr>
                <w:rFonts w:eastAsia="Calibri"/>
                <w:sz w:val="20"/>
                <w:szCs w:val="20"/>
              </w:rPr>
              <w:t>3</w:t>
            </w:r>
          </w:p>
        </w:tc>
        <w:tc>
          <w:tcPr>
            <w:tcW w:w="1231" w:type="dxa"/>
            <w:tcBorders>
              <w:left w:val="single" w:sz="4" w:space="0" w:color="000000"/>
              <w:bottom w:val="single" w:sz="4" w:space="0" w:color="000000"/>
            </w:tcBorders>
            <w:shd w:val="clear" w:color="auto" w:fill="E6E6E6"/>
            <w:vAlign w:val="center"/>
          </w:tcPr>
          <w:p w:rsidR="00C9186C" w:rsidRPr="004D3701" w:rsidRDefault="00080924" w:rsidP="001A641D">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jc w:val="center"/>
              <w:rPr>
                <w:sz w:val="20"/>
                <w:szCs w:val="20"/>
              </w:rPr>
            </w:pPr>
            <w:r w:rsidRPr="004D3701">
              <w:rPr>
                <w:sz w:val="20"/>
                <w:szCs w:val="20"/>
              </w:rPr>
              <w:t>zaliczenie z oceną</w:t>
            </w:r>
          </w:p>
        </w:tc>
      </w:tr>
      <w:tr w:rsidR="00C9186C" w:rsidRPr="004D3701" w:rsidTr="001A641D">
        <w:trPr>
          <w:trHeight w:val="397"/>
        </w:trPr>
        <w:tc>
          <w:tcPr>
            <w:tcW w:w="2549" w:type="dxa"/>
            <w:gridSpan w:val="2"/>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jc w:val="center"/>
              <w:rPr>
                <w:sz w:val="20"/>
                <w:szCs w:val="20"/>
              </w:rPr>
            </w:pP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rPr>
                <w:sz w:val="20"/>
                <w:szCs w:val="20"/>
                <w:lang w:val="en-US"/>
              </w:rPr>
            </w:pPr>
            <w:r w:rsidRPr="004D3701">
              <w:rPr>
                <w:sz w:val="20"/>
                <w:szCs w:val="20"/>
                <w:lang w:val="en-US"/>
              </w:rPr>
              <w:t>Wojciech Sroka</w:t>
            </w: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rPr>
                <w:rFonts w:eastAsia="Calibri"/>
                <w:sz w:val="20"/>
                <w:szCs w:val="20"/>
              </w:rPr>
            </w:pPr>
            <w:r w:rsidRPr="004D3701">
              <w:rPr>
                <w:rFonts w:eastAsia="Calibri"/>
                <w:sz w:val="20"/>
                <w:szCs w:val="20"/>
              </w:rPr>
              <w:t>Karol Kukuła</w:t>
            </w: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rPr>
                <w:sz w:val="20"/>
                <w:szCs w:val="20"/>
              </w:rPr>
            </w:pPr>
            <w:r w:rsidRPr="004D3701">
              <w:rPr>
                <w:sz w:val="20"/>
                <w:szCs w:val="20"/>
              </w:rPr>
              <w:t>polski</w:t>
            </w:r>
          </w:p>
        </w:tc>
      </w:tr>
    </w:tbl>
    <w:p w:rsidR="00C9186C" w:rsidRPr="004D3701" w:rsidRDefault="00C9186C" w:rsidP="00C9186C">
      <w:pPr>
        <w:pStyle w:val="Standard"/>
        <w:rPr>
          <w:rFonts w:eastAsia="Calibri"/>
          <w:sz w:val="16"/>
          <w:szCs w:val="16"/>
        </w:rPr>
      </w:pPr>
      <w:r w:rsidRPr="004D3701">
        <w:rPr>
          <w:rFonts w:eastAsia="Calibri"/>
          <w:b/>
          <w:bCs/>
          <w:sz w:val="16"/>
          <w:szCs w:val="16"/>
        </w:rPr>
        <w:t>Objaśnienia:</w:t>
      </w:r>
    </w:p>
    <w:p w:rsidR="00C9186C" w:rsidRPr="004D3701" w:rsidRDefault="00C9186C" w:rsidP="00C9186C">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C9186C" w:rsidRPr="004D3701" w:rsidRDefault="00C9186C" w:rsidP="00C9186C">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9D12E2" w:rsidRPr="004D3701" w:rsidRDefault="009D12E2" w:rsidP="009D12E2">
      <w:pPr>
        <w:pStyle w:val="Standard"/>
        <w:spacing w:after="0" w:line="240" w:lineRule="auto"/>
        <w:rPr>
          <w:b/>
          <w:sz w:val="16"/>
          <w:szCs w:val="16"/>
        </w:rPr>
      </w:pPr>
      <w:r w:rsidRPr="004D3701">
        <w:rPr>
          <w:b/>
          <w:sz w:val="16"/>
          <w:szCs w:val="16"/>
        </w:rPr>
        <w:t>Dane merytoryczne</w:t>
      </w:r>
    </w:p>
    <w:tbl>
      <w:tblPr>
        <w:tblW w:w="0" w:type="auto"/>
        <w:jc w:val="center"/>
        <w:tblLook w:val="0000" w:firstRow="0" w:lastRow="0" w:firstColumn="0" w:lastColumn="0" w:noHBand="0" w:noVBand="0"/>
      </w:tblPr>
      <w:tblGrid>
        <w:gridCol w:w="511"/>
        <w:gridCol w:w="4756"/>
        <w:gridCol w:w="1551"/>
        <w:gridCol w:w="2244"/>
      </w:tblGrid>
      <w:tr w:rsidR="009D12E2" w:rsidRPr="004D3701" w:rsidTr="009D12E2">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4D3701" w:rsidRDefault="009D12E2" w:rsidP="009D12E2">
            <w:pPr>
              <w:pStyle w:val="Standard"/>
              <w:snapToGrid w:val="0"/>
              <w:spacing w:after="0" w:line="240" w:lineRule="auto"/>
              <w:rPr>
                <w:sz w:val="20"/>
                <w:szCs w:val="20"/>
              </w:rPr>
            </w:pPr>
            <w:r w:rsidRPr="004D3701">
              <w:rPr>
                <w:b/>
                <w:sz w:val="20"/>
                <w:szCs w:val="20"/>
              </w:rPr>
              <w:t>Wymagania wstępne</w:t>
            </w:r>
          </w:p>
        </w:tc>
      </w:tr>
      <w:tr w:rsidR="009D12E2" w:rsidRPr="004D3701" w:rsidTr="009D12E2">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9D12E2" w:rsidRPr="004D3701" w:rsidRDefault="009D12E2" w:rsidP="009D12E2">
            <w:pPr>
              <w:pStyle w:val="Standard"/>
              <w:snapToGrid w:val="0"/>
              <w:spacing w:after="0" w:line="240" w:lineRule="auto"/>
              <w:rPr>
                <w:sz w:val="20"/>
                <w:szCs w:val="20"/>
              </w:rPr>
            </w:pPr>
            <w:r w:rsidRPr="004D3701">
              <w:t>Podstawowe wiadomości z zakresu matematyki oraz statystyki</w:t>
            </w:r>
          </w:p>
        </w:tc>
      </w:tr>
      <w:tr w:rsidR="009D12E2" w:rsidRPr="004D3701" w:rsidTr="009D12E2">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4D3701" w:rsidRDefault="009D12E2" w:rsidP="009D12E2">
            <w:pPr>
              <w:pStyle w:val="Standard"/>
              <w:snapToGrid w:val="0"/>
              <w:spacing w:after="120" w:line="240" w:lineRule="auto"/>
              <w:rPr>
                <w:b/>
                <w:sz w:val="20"/>
                <w:szCs w:val="20"/>
              </w:rPr>
            </w:pPr>
            <w:r w:rsidRPr="004D3701">
              <w:rPr>
                <w:b/>
                <w:sz w:val="20"/>
                <w:szCs w:val="20"/>
              </w:rPr>
              <w:t>Szczegółowe efekty uczenia się</w:t>
            </w:r>
          </w:p>
        </w:tc>
      </w:tr>
      <w:tr w:rsidR="009D12E2" w:rsidRPr="004D3701" w:rsidTr="009D12E2">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9D12E2" w:rsidRPr="004D3701" w:rsidRDefault="009D12E2" w:rsidP="009D12E2">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9D12E2" w:rsidRPr="004D3701" w:rsidRDefault="009D12E2" w:rsidP="009D12E2">
            <w:pPr>
              <w:pStyle w:val="Standard"/>
              <w:snapToGrid w:val="0"/>
              <w:spacing w:after="0" w:line="240" w:lineRule="auto"/>
              <w:jc w:val="center"/>
              <w:rPr>
                <w:b/>
                <w:sz w:val="20"/>
                <w:szCs w:val="20"/>
              </w:rPr>
            </w:pPr>
            <w:r w:rsidRPr="004D3701">
              <w:rPr>
                <w:b/>
                <w:sz w:val="20"/>
                <w:szCs w:val="20"/>
              </w:rPr>
              <w:t>Student, który zaliczył zajęcia</w:t>
            </w:r>
          </w:p>
          <w:p w:rsidR="009D12E2" w:rsidRPr="004D3701" w:rsidRDefault="009D12E2" w:rsidP="009D12E2">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9D12E2" w:rsidRPr="004D3701" w:rsidRDefault="009D12E2" w:rsidP="009D12E2">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9D12E2" w:rsidRPr="004D3701" w:rsidRDefault="009D12E2" w:rsidP="009D12E2">
            <w:pPr>
              <w:pStyle w:val="Standard"/>
              <w:snapToGrid w:val="0"/>
              <w:spacing w:after="0" w:line="240" w:lineRule="auto"/>
              <w:jc w:val="center"/>
              <w:rPr>
                <w:b/>
                <w:bCs/>
                <w:sz w:val="20"/>
                <w:szCs w:val="20"/>
              </w:rPr>
            </w:pPr>
            <w:r w:rsidRPr="004D3701">
              <w:rPr>
                <w:b/>
                <w:bCs/>
                <w:sz w:val="20"/>
                <w:szCs w:val="20"/>
              </w:rPr>
              <w:t xml:space="preserve">Sposób weryfikacji </w:t>
            </w:r>
          </w:p>
          <w:p w:rsidR="009D12E2" w:rsidRPr="004D3701" w:rsidRDefault="009D12E2" w:rsidP="009D12E2">
            <w:pPr>
              <w:pStyle w:val="Standard"/>
              <w:snapToGrid w:val="0"/>
              <w:spacing w:after="0" w:line="240" w:lineRule="auto"/>
              <w:jc w:val="center"/>
              <w:rPr>
                <w:color w:val="FF0000"/>
                <w:sz w:val="20"/>
                <w:szCs w:val="20"/>
              </w:rPr>
            </w:pPr>
            <w:r w:rsidRPr="004D3701">
              <w:rPr>
                <w:b/>
                <w:bCs/>
                <w:sz w:val="20"/>
                <w:szCs w:val="20"/>
              </w:rPr>
              <w:t>efektu uczenia się</w:t>
            </w:r>
          </w:p>
        </w:tc>
      </w:tr>
      <w:tr w:rsidR="009D12E2" w:rsidRPr="004D3701" w:rsidTr="009D12E2">
        <w:trPr>
          <w:cantSplit/>
          <w:trHeight w:val="759"/>
          <w:jc w:val="center"/>
        </w:trPr>
        <w:tc>
          <w:tcPr>
            <w:tcW w:w="0" w:type="auto"/>
            <w:tcBorders>
              <w:top w:val="single" w:sz="4" w:space="0" w:color="000000"/>
              <w:left w:val="single" w:sz="4" w:space="0" w:color="000000"/>
              <w:bottom w:val="single" w:sz="4" w:space="0" w:color="000000"/>
            </w:tcBorders>
            <w:shd w:val="clear" w:color="auto" w:fill="FFFFFF"/>
            <w:vAlign w:val="center"/>
          </w:tcPr>
          <w:p w:rsidR="009D12E2" w:rsidRPr="004D3701" w:rsidRDefault="009D12E2" w:rsidP="009D12E2">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vAlign w:val="center"/>
          </w:tcPr>
          <w:p w:rsidR="009D12E2" w:rsidRPr="004D3701" w:rsidRDefault="009D12E2" w:rsidP="009D12E2">
            <w:pPr>
              <w:autoSpaceDE w:val="0"/>
              <w:autoSpaceDN w:val="0"/>
              <w:adjustRightInd w:val="0"/>
              <w:spacing w:after="0" w:line="240" w:lineRule="auto"/>
              <w:ind w:left="0" w:firstLine="0"/>
              <w:jc w:val="left"/>
              <w:rPr>
                <w:rFonts w:ascii="Times New Roman" w:eastAsia="Times New Roman" w:hAnsi="Times New Roman" w:cs="Times New Roman"/>
                <w:sz w:val="20"/>
                <w:szCs w:val="20"/>
              </w:rPr>
            </w:pPr>
            <w:r w:rsidRPr="004D3701">
              <w:rPr>
                <w:rFonts w:ascii="Times New Roman" w:hAnsi="Times New Roman" w:cs="Times New Roman"/>
                <w:sz w:val="20"/>
                <w:szCs w:val="20"/>
              </w:rPr>
              <w:t>Zna i rozróżnia podstawowe modele ekonometryczne</w:t>
            </w:r>
          </w:p>
        </w:tc>
        <w:tc>
          <w:tcPr>
            <w:tcW w:w="1559" w:type="dxa"/>
            <w:tcBorders>
              <w:top w:val="single" w:sz="4" w:space="0" w:color="000000"/>
              <w:left w:val="single" w:sz="4" w:space="0" w:color="000000"/>
              <w:bottom w:val="single" w:sz="4" w:space="0" w:color="000000"/>
            </w:tcBorders>
          </w:tcPr>
          <w:p w:rsidR="009D12E2" w:rsidRPr="004D3701" w:rsidRDefault="009D12E2" w:rsidP="009D12E2">
            <w:pPr>
              <w:spacing w:after="0" w:line="240" w:lineRule="auto"/>
              <w:ind w:left="7" w:hanging="1"/>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9D12E2" w:rsidRPr="004D3701" w:rsidRDefault="009D12E2" w:rsidP="009D12E2">
            <w:pPr>
              <w:spacing w:after="0" w:line="240" w:lineRule="auto"/>
              <w:ind w:left="7" w:hanging="1"/>
              <w:jc w:val="center"/>
              <w:rPr>
                <w:rFonts w:ascii="Times New Roman" w:hAnsi="Times New Roman" w:cs="Times New Roman"/>
                <w:sz w:val="20"/>
                <w:szCs w:val="20"/>
              </w:rPr>
            </w:pPr>
            <w:r w:rsidRPr="004D3701">
              <w:rPr>
                <w:rFonts w:ascii="Times New Roman" w:hAnsi="Times New Roman" w:cs="Times New Roman"/>
                <w:sz w:val="20"/>
                <w:szCs w:val="20"/>
              </w:rPr>
              <w:t>EK1_W04</w:t>
            </w:r>
          </w:p>
        </w:tc>
        <w:tc>
          <w:tcPr>
            <w:tcW w:w="2262" w:type="dxa"/>
            <w:tcBorders>
              <w:top w:val="single" w:sz="4" w:space="0" w:color="000000"/>
              <w:left w:val="single" w:sz="4" w:space="0" w:color="000000"/>
              <w:bottom w:val="single" w:sz="4" w:space="0" w:color="000000"/>
              <w:right w:val="single" w:sz="4" w:space="0" w:color="000000"/>
            </w:tcBorders>
            <w:vAlign w:val="center"/>
          </w:tcPr>
          <w:p w:rsidR="009D12E2" w:rsidRPr="004D3701" w:rsidRDefault="009D12E2" w:rsidP="009D12E2">
            <w:pPr>
              <w:pStyle w:val="Standard"/>
              <w:snapToGrid w:val="0"/>
              <w:spacing w:line="240" w:lineRule="auto"/>
              <w:jc w:val="center"/>
              <w:rPr>
                <w:sz w:val="20"/>
                <w:szCs w:val="20"/>
              </w:rPr>
            </w:pPr>
            <w:r w:rsidRPr="004D3701">
              <w:rPr>
                <w:sz w:val="20"/>
                <w:szCs w:val="20"/>
              </w:rPr>
              <w:t>Kolokwium</w:t>
            </w:r>
          </w:p>
        </w:tc>
      </w:tr>
      <w:tr w:rsidR="009D12E2" w:rsidRPr="004D3701" w:rsidTr="009D12E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9D12E2" w:rsidRPr="004D3701" w:rsidRDefault="009D12E2" w:rsidP="009D12E2">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vAlign w:val="center"/>
          </w:tcPr>
          <w:p w:rsidR="009D12E2" w:rsidRPr="004D3701" w:rsidRDefault="009D12E2" w:rsidP="009D12E2">
            <w:pPr>
              <w:pStyle w:val="Standard"/>
              <w:snapToGrid w:val="0"/>
              <w:spacing w:line="240" w:lineRule="auto"/>
              <w:rPr>
                <w:sz w:val="20"/>
                <w:szCs w:val="20"/>
              </w:rPr>
            </w:pPr>
            <w:r w:rsidRPr="004D3701">
              <w:rPr>
                <w:sz w:val="20"/>
                <w:szCs w:val="20"/>
                <w:lang w:eastAsia="pl-PL"/>
              </w:rPr>
              <w:t>Potrafi dokonać wyboru postaci modelu oraz zmiennych diagnostycznych oraz szacować parametry modelu i weryfikować jego jakość</w:t>
            </w:r>
          </w:p>
        </w:tc>
        <w:tc>
          <w:tcPr>
            <w:tcW w:w="1559" w:type="dxa"/>
            <w:tcBorders>
              <w:top w:val="single" w:sz="4" w:space="0" w:color="000000"/>
              <w:left w:val="single" w:sz="4" w:space="0" w:color="000000"/>
              <w:bottom w:val="single" w:sz="4" w:space="0" w:color="000000"/>
            </w:tcBorders>
            <w:vAlign w:val="center"/>
          </w:tcPr>
          <w:p w:rsidR="009D12E2" w:rsidRPr="004D3701" w:rsidRDefault="009D12E2" w:rsidP="009D12E2">
            <w:pPr>
              <w:pStyle w:val="Standard"/>
              <w:snapToGrid w:val="0"/>
              <w:spacing w:line="240" w:lineRule="auto"/>
              <w:ind w:left="7" w:hanging="1"/>
              <w:jc w:val="center"/>
              <w:rPr>
                <w:sz w:val="20"/>
                <w:szCs w:val="20"/>
              </w:rPr>
            </w:pPr>
            <w:r w:rsidRPr="004D3701">
              <w:rPr>
                <w:sz w:val="20"/>
                <w:szCs w:val="20"/>
              </w:rPr>
              <w:t>EK1_U01</w:t>
            </w:r>
          </w:p>
          <w:p w:rsidR="009D12E2" w:rsidRPr="004D3701" w:rsidRDefault="009D12E2" w:rsidP="009D12E2">
            <w:pPr>
              <w:pStyle w:val="Standard"/>
              <w:snapToGrid w:val="0"/>
              <w:spacing w:line="240" w:lineRule="auto"/>
              <w:ind w:left="7" w:hanging="1"/>
              <w:jc w:val="center"/>
              <w:rPr>
                <w:sz w:val="20"/>
                <w:szCs w:val="20"/>
              </w:rPr>
            </w:pPr>
            <w:r w:rsidRPr="004D3701">
              <w:rPr>
                <w:sz w:val="20"/>
                <w:szCs w:val="20"/>
              </w:rPr>
              <w:t>EK1_U04</w:t>
            </w:r>
          </w:p>
        </w:tc>
        <w:tc>
          <w:tcPr>
            <w:tcW w:w="2262" w:type="dxa"/>
            <w:tcBorders>
              <w:top w:val="single" w:sz="4" w:space="0" w:color="000000"/>
              <w:left w:val="single" w:sz="4" w:space="0" w:color="000000"/>
              <w:bottom w:val="single" w:sz="4" w:space="0" w:color="000000"/>
              <w:right w:val="single" w:sz="4" w:space="0" w:color="000000"/>
            </w:tcBorders>
            <w:vAlign w:val="center"/>
          </w:tcPr>
          <w:p w:rsidR="009D12E2" w:rsidRPr="004D3701" w:rsidRDefault="009D12E2" w:rsidP="009D12E2">
            <w:pPr>
              <w:pStyle w:val="Standard"/>
              <w:snapToGrid w:val="0"/>
              <w:spacing w:line="240" w:lineRule="auto"/>
              <w:jc w:val="center"/>
              <w:rPr>
                <w:sz w:val="20"/>
                <w:szCs w:val="20"/>
              </w:rPr>
            </w:pPr>
            <w:r w:rsidRPr="004D3701">
              <w:rPr>
                <w:sz w:val="20"/>
                <w:szCs w:val="20"/>
              </w:rPr>
              <w:t>Rozwiązanie zadań</w:t>
            </w:r>
          </w:p>
        </w:tc>
      </w:tr>
      <w:tr w:rsidR="009D12E2" w:rsidRPr="004D3701" w:rsidTr="009D12E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9D12E2" w:rsidRPr="004D3701" w:rsidRDefault="009D12E2" w:rsidP="009D12E2">
            <w:pPr>
              <w:pStyle w:val="Standard"/>
              <w:snapToGrid w:val="0"/>
              <w:spacing w:line="240" w:lineRule="auto"/>
              <w:jc w:val="center"/>
              <w:rPr>
                <w:sz w:val="20"/>
                <w:szCs w:val="20"/>
              </w:rPr>
            </w:pPr>
            <w:r w:rsidRPr="004D3701">
              <w:rPr>
                <w:sz w:val="20"/>
                <w:szCs w:val="20"/>
              </w:rPr>
              <w:lastRenderedPageBreak/>
              <w:t>3</w:t>
            </w:r>
          </w:p>
        </w:tc>
        <w:tc>
          <w:tcPr>
            <w:tcW w:w="4813" w:type="dxa"/>
            <w:tcBorders>
              <w:top w:val="single" w:sz="4" w:space="0" w:color="000000"/>
              <w:left w:val="single" w:sz="4" w:space="0" w:color="000000"/>
              <w:bottom w:val="single" w:sz="4" w:space="0" w:color="000000"/>
            </w:tcBorders>
            <w:vAlign w:val="center"/>
          </w:tcPr>
          <w:p w:rsidR="009D12E2" w:rsidRPr="004D3701" w:rsidRDefault="009D12E2" w:rsidP="009D12E2">
            <w:pPr>
              <w:pStyle w:val="Standard"/>
              <w:snapToGrid w:val="0"/>
              <w:spacing w:line="240" w:lineRule="auto"/>
              <w:rPr>
                <w:sz w:val="20"/>
                <w:szCs w:val="20"/>
              </w:rPr>
            </w:pPr>
            <w:r w:rsidRPr="004D3701">
              <w:rPr>
                <w:sz w:val="18"/>
                <w:szCs w:val="18"/>
                <w:lang w:eastAsia="pl-PL"/>
              </w:rPr>
              <w:t>Student potrafi wykorzystać narzędzia analizy popytu oraz procesu produkcyjnego</w:t>
            </w:r>
          </w:p>
        </w:tc>
        <w:tc>
          <w:tcPr>
            <w:tcW w:w="1559" w:type="dxa"/>
            <w:tcBorders>
              <w:top w:val="single" w:sz="4" w:space="0" w:color="000000"/>
              <w:left w:val="single" w:sz="4" w:space="0" w:color="000000"/>
              <w:bottom w:val="single" w:sz="4" w:space="0" w:color="000000"/>
            </w:tcBorders>
          </w:tcPr>
          <w:p w:rsidR="009D12E2" w:rsidRPr="004D3701" w:rsidRDefault="009D12E2" w:rsidP="009D12E2">
            <w:pPr>
              <w:spacing w:after="0" w:line="240" w:lineRule="auto"/>
              <w:ind w:left="7" w:hanging="1"/>
              <w:jc w:val="center"/>
              <w:rPr>
                <w:rFonts w:ascii="Times New Roman" w:hAnsi="Times New Roman" w:cs="Times New Roman"/>
                <w:sz w:val="20"/>
                <w:szCs w:val="20"/>
              </w:rPr>
            </w:pPr>
            <w:r w:rsidRPr="004D3701">
              <w:rPr>
                <w:rFonts w:ascii="Times New Roman" w:hAnsi="Times New Roman" w:cs="Times New Roman"/>
                <w:sz w:val="20"/>
                <w:szCs w:val="20"/>
              </w:rPr>
              <w:t>EK1_U05</w:t>
            </w:r>
          </w:p>
        </w:tc>
        <w:tc>
          <w:tcPr>
            <w:tcW w:w="2262" w:type="dxa"/>
            <w:tcBorders>
              <w:top w:val="single" w:sz="4" w:space="0" w:color="000000"/>
              <w:left w:val="single" w:sz="4" w:space="0" w:color="000000"/>
              <w:bottom w:val="single" w:sz="4" w:space="0" w:color="000000"/>
              <w:right w:val="single" w:sz="4" w:space="0" w:color="000000"/>
            </w:tcBorders>
            <w:vAlign w:val="center"/>
          </w:tcPr>
          <w:p w:rsidR="009D12E2" w:rsidRPr="004D3701" w:rsidRDefault="009D12E2" w:rsidP="009D12E2">
            <w:pPr>
              <w:pStyle w:val="Standard"/>
              <w:snapToGrid w:val="0"/>
              <w:spacing w:line="240" w:lineRule="auto"/>
              <w:jc w:val="center"/>
              <w:rPr>
                <w:sz w:val="20"/>
                <w:szCs w:val="20"/>
              </w:rPr>
            </w:pPr>
            <w:r w:rsidRPr="004D3701">
              <w:rPr>
                <w:sz w:val="20"/>
                <w:szCs w:val="20"/>
              </w:rPr>
              <w:t>Rozwiązanie zadań</w:t>
            </w:r>
          </w:p>
        </w:tc>
      </w:tr>
      <w:tr w:rsidR="009D12E2" w:rsidRPr="004D3701" w:rsidTr="009D12E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9D12E2" w:rsidRPr="004D3701" w:rsidRDefault="009D12E2" w:rsidP="009D12E2">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vAlign w:val="center"/>
          </w:tcPr>
          <w:p w:rsidR="009D12E2" w:rsidRPr="004D3701" w:rsidRDefault="009D12E2" w:rsidP="009D12E2">
            <w:pPr>
              <w:pStyle w:val="Standard"/>
              <w:snapToGrid w:val="0"/>
              <w:spacing w:line="240" w:lineRule="auto"/>
              <w:rPr>
                <w:sz w:val="20"/>
                <w:szCs w:val="20"/>
              </w:rPr>
            </w:pPr>
            <w:r w:rsidRPr="004D3701">
              <w:rPr>
                <w:sz w:val="20"/>
                <w:szCs w:val="20"/>
              </w:rPr>
              <w:t>Potrafi samodzielnie zdobywać wiedzę potrzebną do rozwiązania postawionego problemu korzystając równolegle z opinii ekspertów</w:t>
            </w:r>
          </w:p>
        </w:tc>
        <w:tc>
          <w:tcPr>
            <w:tcW w:w="1559" w:type="dxa"/>
            <w:tcBorders>
              <w:top w:val="single" w:sz="4" w:space="0" w:color="000000"/>
              <w:left w:val="single" w:sz="4" w:space="0" w:color="000000"/>
              <w:bottom w:val="single" w:sz="4" w:space="0" w:color="000000"/>
            </w:tcBorders>
          </w:tcPr>
          <w:p w:rsidR="009D12E2" w:rsidRPr="004D3701" w:rsidRDefault="009D12E2" w:rsidP="009D12E2">
            <w:pPr>
              <w:spacing w:after="0" w:line="240" w:lineRule="auto"/>
              <w:ind w:left="7" w:hanging="1"/>
              <w:jc w:val="center"/>
              <w:rPr>
                <w:rFonts w:ascii="Times New Roman" w:hAnsi="Times New Roman" w:cs="Times New Roman"/>
                <w:sz w:val="20"/>
                <w:szCs w:val="20"/>
              </w:rPr>
            </w:pPr>
            <w:r w:rsidRPr="004D3701">
              <w:rPr>
                <w:rFonts w:ascii="Times New Roman" w:hAnsi="Times New Roman" w:cs="Times New Roman"/>
                <w:sz w:val="20"/>
                <w:szCs w:val="20"/>
              </w:rPr>
              <w:t>EK1K02</w:t>
            </w:r>
          </w:p>
        </w:tc>
        <w:tc>
          <w:tcPr>
            <w:tcW w:w="2262" w:type="dxa"/>
            <w:tcBorders>
              <w:top w:val="single" w:sz="4" w:space="0" w:color="000000"/>
              <w:left w:val="single" w:sz="4" w:space="0" w:color="000000"/>
              <w:bottom w:val="single" w:sz="4" w:space="0" w:color="000000"/>
              <w:right w:val="single" w:sz="4" w:space="0" w:color="000000"/>
            </w:tcBorders>
            <w:vAlign w:val="center"/>
          </w:tcPr>
          <w:p w:rsidR="009D12E2" w:rsidRPr="004D3701" w:rsidRDefault="009D12E2" w:rsidP="009D12E2">
            <w:pPr>
              <w:pStyle w:val="Standard"/>
              <w:snapToGrid w:val="0"/>
              <w:spacing w:line="240" w:lineRule="auto"/>
              <w:jc w:val="center"/>
              <w:rPr>
                <w:sz w:val="20"/>
                <w:szCs w:val="20"/>
              </w:rPr>
            </w:pPr>
            <w:r w:rsidRPr="004D3701">
              <w:rPr>
                <w:sz w:val="20"/>
                <w:szCs w:val="20"/>
              </w:rPr>
              <w:t>Ocena wykonania zadania, obserwacja zachowań</w:t>
            </w:r>
          </w:p>
        </w:tc>
      </w:tr>
    </w:tbl>
    <w:p w:rsidR="009D12E2" w:rsidRPr="004D3701" w:rsidRDefault="009D12E2" w:rsidP="009D12E2">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9D12E2" w:rsidRPr="004D3701"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4D3701" w:rsidRDefault="009D12E2" w:rsidP="009D12E2">
            <w:pPr>
              <w:pStyle w:val="Standard"/>
              <w:snapToGrid w:val="0"/>
              <w:rPr>
                <w:b/>
                <w:sz w:val="16"/>
                <w:szCs w:val="16"/>
              </w:rPr>
            </w:pPr>
            <w:r w:rsidRPr="004D3701">
              <w:rPr>
                <w:b/>
                <w:sz w:val="16"/>
                <w:szCs w:val="16"/>
              </w:rPr>
              <w:t>Stosowane metody osiągania zakładanych efektów uczenia się (metody dydaktyczne)</w:t>
            </w:r>
          </w:p>
        </w:tc>
      </w:tr>
      <w:tr w:rsidR="009D12E2" w:rsidRPr="004D3701" w:rsidTr="009D12E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9D12E2" w:rsidRPr="004D3701" w:rsidRDefault="009D12E2" w:rsidP="009D12E2">
            <w:pPr>
              <w:pStyle w:val="Standard"/>
              <w:snapToGrid w:val="0"/>
              <w:jc w:val="left"/>
              <w:rPr>
                <w:sz w:val="20"/>
                <w:szCs w:val="20"/>
              </w:rPr>
            </w:pPr>
            <w:r w:rsidRPr="004D3701">
              <w:rPr>
                <w:sz w:val="20"/>
                <w:szCs w:val="20"/>
              </w:rPr>
              <w:t>Wykład tradycyjny z zastosowaniem prezentacji i demonstracją przykładów</w:t>
            </w:r>
          </w:p>
        </w:tc>
      </w:tr>
      <w:tr w:rsidR="009D12E2" w:rsidRPr="004D3701"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4D3701" w:rsidRDefault="009D12E2" w:rsidP="009D12E2">
            <w:pPr>
              <w:pStyle w:val="Standard"/>
              <w:snapToGrid w:val="0"/>
            </w:pPr>
            <w:r w:rsidRPr="004D3701">
              <w:rPr>
                <w:b/>
                <w:sz w:val="16"/>
                <w:szCs w:val="16"/>
              </w:rPr>
              <w:t>Kryteria oceny i weryfikacji efektów uczenia się</w:t>
            </w:r>
          </w:p>
        </w:tc>
      </w:tr>
      <w:tr w:rsidR="009D12E2" w:rsidRPr="004D3701" w:rsidTr="009D12E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9D12E2" w:rsidRPr="004D3701" w:rsidRDefault="009D12E2" w:rsidP="009D12E2">
            <w:pPr>
              <w:pStyle w:val="Standard"/>
              <w:snapToGrid w:val="0"/>
              <w:spacing w:line="240" w:lineRule="auto"/>
              <w:rPr>
                <w:sz w:val="20"/>
                <w:szCs w:val="20"/>
              </w:rPr>
            </w:pPr>
            <w:r w:rsidRPr="004D3701">
              <w:rPr>
                <w:sz w:val="20"/>
                <w:szCs w:val="20"/>
              </w:rPr>
              <w:t>Wiedza: egzamin pisemny</w:t>
            </w:r>
          </w:p>
          <w:p w:rsidR="009D12E2" w:rsidRPr="004D3701" w:rsidRDefault="009D12E2" w:rsidP="009D12E2">
            <w:pPr>
              <w:pStyle w:val="Standard"/>
              <w:snapToGrid w:val="0"/>
              <w:spacing w:line="240" w:lineRule="auto"/>
              <w:rPr>
                <w:sz w:val="20"/>
                <w:szCs w:val="20"/>
              </w:rPr>
            </w:pPr>
            <w:r w:rsidRPr="004D3701">
              <w:rPr>
                <w:sz w:val="20"/>
                <w:szCs w:val="20"/>
              </w:rPr>
              <w:t>Umiejętności: ocena aktywności na ćwiczeniach, ocena wykonanych zadań w ramach pracy indywidualnej oraz grupowej</w:t>
            </w:r>
          </w:p>
          <w:p w:rsidR="009D12E2" w:rsidRPr="004D3701" w:rsidRDefault="009D12E2" w:rsidP="001A08AA">
            <w:pPr>
              <w:pStyle w:val="Standard"/>
              <w:snapToGrid w:val="0"/>
              <w:spacing w:line="240" w:lineRule="auto"/>
              <w:rPr>
                <w:sz w:val="20"/>
                <w:szCs w:val="20"/>
              </w:rPr>
            </w:pPr>
            <w:r w:rsidRPr="004D3701">
              <w:rPr>
                <w:sz w:val="20"/>
                <w:szCs w:val="20"/>
              </w:rPr>
              <w:t>Kompet</w:t>
            </w:r>
            <w:r w:rsidR="001A08AA" w:rsidRPr="004D3701">
              <w:rPr>
                <w:sz w:val="20"/>
                <w:szCs w:val="20"/>
              </w:rPr>
              <w:t>encje społeczne: ocena zachowań</w:t>
            </w:r>
          </w:p>
        </w:tc>
      </w:tr>
      <w:tr w:rsidR="009D12E2" w:rsidRPr="004D3701"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4D3701" w:rsidRDefault="009D12E2" w:rsidP="009D12E2">
            <w:pPr>
              <w:pStyle w:val="Standard"/>
              <w:snapToGrid w:val="0"/>
            </w:pPr>
            <w:r w:rsidRPr="004D3701">
              <w:rPr>
                <w:b/>
                <w:sz w:val="16"/>
                <w:szCs w:val="16"/>
              </w:rPr>
              <w:t>Warunki zaliczenia</w:t>
            </w:r>
          </w:p>
        </w:tc>
      </w:tr>
      <w:tr w:rsidR="009D12E2" w:rsidRPr="004D3701" w:rsidTr="009D12E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9D12E2" w:rsidRPr="004D3701" w:rsidRDefault="009D12E2" w:rsidP="009D12E2">
            <w:pPr>
              <w:pStyle w:val="Standard"/>
              <w:snapToGrid w:val="0"/>
              <w:rPr>
                <w:b/>
                <w:sz w:val="16"/>
                <w:szCs w:val="16"/>
              </w:rPr>
            </w:pPr>
            <w:r w:rsidRPr="004D3701">
              <w:rPr>
                <w:b/>
                <w:sz w:val="16"/>
                <w:szCs w:val="16"/>
              </w:rPr>
              <w:t>Zgodnie z obowiązującym regulaminem studiów</w:t>
            </w:r>
          </w:p>
        </w:tc>
      </w:tr>
      <w:tr w:rsidR="009D12E2" w:rsidRPr="004D3701"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4D3701" w:rsidRDefault="009D12E2" w:rsidP="009D12E2">
            <w:pPr>
              <w:pStyle w:val="Standard"/>
              <w:snapToGrid w:val="0"/>
            </w:pPr>
            <w:r w:rsidRPr="004D3701">
              <w:rPr>
                <w:b/>
                <w:sz w:val="16"/>
                <w:szCs w:val="16"/>
              </w:rPr>
              <w:t>Treści programowe (skrócony opis)</w:t>
            </w:r>
          </w:p>
        </w:tc>
      </w:tr>
      <w:tr w:rsidR="009D12E2" w:rsidRPr="004D3701"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9D12E2" w:rsidRPr="004D3701" w:rsidRDefault="009D12E2" w:rsidP="009D12E2">
            <w:pPr>
              <w:autoSpaceDE w:val="0"/>
              <w:autoSpaceDN w:val="0"/>
              <w:adjustRightInd w:val="0"/>
              <w:spacing w:after="0" w:line="240" w:lineRule="auto"/>
              <w:ind w:left="29" w:firstLine="0"/>
              <w:rPr>
                <w:rFonts w:ascii="Times New Roman" w:hAnsi="Times New Roman" w:cs="Times New Roman"/>
                <w:sz w:val="20"/>
              </w:rPr>
            </w:pPr>
            <w:r w:rsidRPr="004D3701">
              <w:rPr>
                <w:rFonts w:ascii="Times New Roman" w:eastAsia="Times New Roman" w:hAnsi="Times New Roman" w:cs="Times New Roman"/>
                <w:sz w:val="20"/>
                <w:szCs w:val="20"/>
              </w:rPr>
              <w:t xml:space="preserve">Treść kursu obejmuje podstawowe pojęcia z zakresu ekonometrii. W szczególności, są to modele ekonometryczne, których parametry wyznacza się na drodze zastosowania Klasycznej Metody Najmniejszych Kwadratów, ze szczególnym uwzględnieniem funkcji </w:t>
            </w:r>
            <w:r w:rsidRPr="004D3701">
              <w:rPr>
                <w:rFonts w:ascii="Times New Roman" w:hAnsi="Times New Roman" w:cs="Times New Roman"/>
                <w:sz w:val="20"/>
              </w:rPr>
              <w:t>produkcji, funkcji popytu oraz procesu produkcyjnego</w:t>
            </w:r>
            <w:r w:rsidRPr="004D3701">
              <w:rPr>
                <w:rFonts w:ascii="Times New Roman" w:hAnsi="Times New Roman" w:cs="Times New Roman"/>
                <w:sz w:val="18"/>
                <w:szCs w:val="18"/>
              </w:rPr>
              <w:t>.</w:t>
            </w:r>
          </w:p>
        </w:tc>
      </w:tr>
      <w:tr w:rsidR="009D12E2" w:rsidRPr="002974E8"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4D3701" w:rsidRDefault="009D12E2" w:rsidP="009D12E2">
            <w:pPr>
              <w:pStyle w:val="Standard"/>
              <w:snapToGrid w:val="0"/>
              <w:rPr>
                <w:b/>
                <w:sz w:val="16"/>
                <w:szCs w:val="16"/>
                <w:lang w:val="en-US"/>
              </w:rPr>
            </w:pPr>
            <w:r w:rsidRPr="004D3701">
              <w:rPr>
                <w:b/>
                <w:sz w:val="16"/>
                <w:szCs w:val="16"/>
                <w:lang w:val="en-US"/>
              </w:rPr>
              <w:t>Contents of the study programme (short version)</w:t>
            </w:r>
          </w:p>
        </w:tc>
      </w:tr>
      <w:tr w:rsidR="009D12E2" w:rsidRPr="002974E8"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9D12E2" w:rsidRPr="004D3701" w:rsidRDefault="009D12E2" w:rsidP="009D12E2">
            <w:pPr>
              <w:pStyle w:val="Textbody"/>
              <w:snapToGrid w:val="0"/>
              <w:spacing w:line="100" w:lineRule="atLeast"/>
              <w:rPr>
                <w:rFonts w:ascii="Times New Roman" w:hAnsi="Times New Roman" w:cs="Times New Roman"/>
                <w:sz w:val="20"/>
                <w:lang w:val="en-US"/>
              </w:rPr>
            </w:pPr>
            <w:r w:rsidRPr="004D3701">
              <w:rPr>
                <w:rFonts w:ascii="Times New Roman" w:hAnsi="Times New Roman" w:cs="Times New Roman"/>
                <w:sz w:val="20"/>
                <w:lang w:val="en-US"/>
              </w:rPr>
              <w:t>The course covers basic concepts in econometrics. In particular, econometric models, where parameters are obtained by the Least Square Method with special attention put on the production function, the demand function and production process</w:t>
            </w:r>
          </w:p>
        </w:tc>
      </w:tr>
      <w:tr w:rsidR="009D12E2" w:rsidRPr="004D3701"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4D3701" w:rsidRDefault="009D12E2" w:rsidP="009D12E2">
            <w:pPr>
              <w:pStyle w:val="Standard"/>
              <w:snapToGrid w:val="0"/>
            </w:pPr>
            <w:r w:rsidRPr="004D3701">
              <w:rPr>
                <w:b/>
                <w:sz w:val="16"/>
                <w:szCs w:val="16"/>
              </w:rPr>
              <w:t>Treści programowe (pełny opis)</w:t>
            </w:r>
          </w:p>
        </w:tc>
      </w:tr>
      <w:tr w:rsidR="009D12E2" w:rsidRPr="004D3701"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Plan zajęć wykładów:</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 xml:space="preserve">1. Rys historyczny dyscypliny. Podstawowe pojęcia. </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 xml:space="preserve">2. Definicja modelu ekonometrycznego z wyszczególnieniem jego składowych. Klasyfikacja modeli ekonometrycznych </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 xml:space="preserve">3. Etapy budowy modelu ekonometrycznego </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 xml:space="preserve">4. Założenia Klasycznej Metody Najmniejszych Kwadratów (KMNK) </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 xml:space="preserve">5. KMNK – szacowanie parametrów strukturalnych modelu </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 xml:space="preserve">6. Ocena jakości dopasowania modelu w oparciu o parametry struktury stochastycznej oraz procedury weryfikacji hipotez statystycznych </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 xml:space="preserve">7. Modele popytu </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 xml:space="preserve">8. Modele związane z analizą procesu produkcyjnego – funkcja produkcji Cobb – Douglasa, funkcja wydajności i kosztów, współczynnik Hirscha </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 xml:space="preserve">Plan zajęć ćwiczeń: </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 xml:space="preserve">1. Powtórzenie wiadomości z zakresu statystyki opisowej </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 xml:space="preserve">2. Sprawdzian pisemny  </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 xml:space="preserve">3. Rozwiązywanie zadań z wykorzystaniem metod wyboru zmiennych diagnostycznych do modelu  </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 xml:space="preserve">4. Dopasowywanie analitycznej postaci modelu do danych statystycznych </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5. Wyznaczanie parametrów strukturalnych modeli liniowych z jedną i dwoma zmiennymi z wykorzystaniem KMNK</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 xml:space="preserve">6. Szacowanie parametrów struktury stochastycznej modeli oraz ich interpretacja </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7. Weryfikowanie istotności parametrów strukturalnych w oparciu o kryterium Andersona oraz test t Studenta</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 xml:space="preserve">8. Sprawdzian pisemny(1 h) </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9. Analiza wybranych modeli popytu</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10. Wszechstronna analiza procesu produkcyjnego na przykładzie wybranych funkcji</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lastRenderedPageBreak/>
              <w:t>11. Minimalizacja funkcji kosztów z wykorzystaniem rachunku różniczkowego</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 xml:space="preserve">12. Analiza pracochłonności z wykorzystaniem współczynnika Hirscha </w:t>
            </w:r>
          </w:p>
          <w:p w:rsidR="009D12E2" w:rsidRPr="004D3701" w:rsidRDefault="001A08AA" w:rsidP="001A08AA">
            <w:pPr>
              <w:autoSpaceDE w:val="0"/>
              <w:autoSpaceDN w:val="0"/>
              <w:adjustRightInd w:val="0"/>
              <w:spacing w:after="0" w:line="240" w:lineRule="auto"/>
              <w:ind w:left="29" w:firstLine="0"/>
              <w:jc w:val="left"/>
              <w:rPr>
                <w:rFonts w:ascii="Times New Roman" w:eastAsia="Times New Roman" w:hAnsi="Times New Roman" w:cs="Times New Roman"/>
                <w:sz w:val="18"/>
                <w:szCs w:val="20"/>
              </w:rPr>
            </w:pPr>
            <w:r w:rsidRPr="004D3701">
              <w:rPr>
                <w:rFonts w:ascii="Times New Roman" w:hAnsi="Times New Roman" w:cs="Times New Roman"/>
                <w:sz w:val="20"/>
              </w:rPr>
              <w:t>13. Sprawdzian pisemny. Zaliczenie ćwiczeń.</w:t>
            </w:r>
          </w:p>
        </w:tc>
      </w:tr>
      <w:tr w:rsidR="009D12E2" w:rsidRPr="004D3701"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4D3701" w:rsidRDefault="009D12E2" w:rsidP="009D12E2">
            <w:pPr>
              <w:pStyle w:val="Standard"/>
              <w:snapToGrid w:val="0"/>
            </w:pPr>
            <w:r w:rsidRPr="004D3701">
              <w:rPr>
                <w:b/>
                <w:sz w:val="16"/>
                <w:szCs w:val="16"/>
              </w:rPr>
              <w:lastRenderedPageBreak/>
              <w:t>Literatura (do 3 pozycji dla formy zajęć – zalecane)</w:t>
            </w:r>
          </w:p>
        </w:tc>
      </w:tr>
      <w:tr w:rsidR="009D12E2" w:rsidRPr="004D3701"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9D12E2" w:rsidRPr="004D3701" w:rsidRDefault="009D12E2" w:rsidP="009D12E2">
            <w:pPr>
              <w:autoSpaceDE w:val="0"/>
              <w:autoSpaceDN w:val="0"/>
              <w:adjustRightInd w:val="0"/>
              <w:ind w:left="29" w:firstLine="0"/>
              <w:rPr>
                <w:rFonts w:ascii="Times New Roman" w:hAnsi="Times New Roman" w:cs="Times New Roman"/>
                <w:sz w:val="20"/>
                <w:szCs w:val="20"/>
              </w:rPr>
            </w:pPr>
            <w:r w:rsidRPr="004D3701">
              <w:rPr>
                <w:rFonts w:ascii="Times New Roman" w:hAnsi="Times New Roman" w:cs="Times New Roman"/>
                <w:sz w:val="20"/>
                <w:szCs w:val="20"/>
              </w:rPr>
              <w:t>A. Goryl, Z. Jędrzejczyk, K. Kukuła, J. Osiewalski, A. Walkosz, Wprowadzenie do ekonometrii, PWN Warszawa 2009</w:t>
            </w:r>
          </w:p>
          <w:p w:rsidR="009D12E2" w:rsidRPr="004D3701" w:rsidRDefault="009D12E2" w:rsidP="009D12E2">
            <w:pPr>
              <w:pStyle w:val="HTML-wstpniesformatowany"/>
              <w:spacing w:line="360" w:lineRule="auto"/>
              <w:rPr>
                <w:rFonts w:ascii="Times New Roman" w:hAnsi="Times New Roman" w:cs="Times New Roman"/>
              </w:rPr>
            </w:pPr>
            <w:r w:rsidRPr="004D3701">
              <w:rPr>
                <w:rFonts w:ascii="Times New Roman" w:hAnsi="Times New Roman" w:cs="Times New Roman"/>
              </w:rPr>
              <w:t xml:space="preserve">B. Borkowski B., H. Dudek, W. .Szczęsny, </w:t>
            </w:r>
            <w:r w:rsidRPr="004D3701">
              <w:rPr>
                <w:rFonts w:ascii="Times New Roman" w:hAnsi="Times New Roman" w:cs="Times New Roman"/>
                <w:i/>
                <w:iCs/>
              </w:rPr>
              <w:t>Ekonometria. Wybrane zagadnienia</w:t>
            </w:r>
            <w:r w:rsidRPr="004D3701">
              <w:rPr>
                <w:rFonts w:ascii="Times New Roman" w:hAnsi="Times New Roman" w:cs="Times New Roman"/>
              </w:rPr>
              <w:t>, PWN, Warszawa 2003</w:t>
            </w:r>
          </w:p>
        </w:tc>
      </w:tr>
    </w:tbl>
    <w:p w:rsidR="009D12E2" w:rsidRPr="004D3701" w:rsidRDefault="009D12E2" w:rsidP="009D12E2">
      <w:pPr>
        <w:pStyle w:val="Standard"/>
        <w:spacing w:before="120" w:after="0" w:line="240" w:lineRule="auto"/>
        <w:rPr>
          <w:b/>
          <w:sz w:val="16"/>
          <w:szCs w:val="16"/>
        </w:rPr>
      </w:pPr>
    </w:p>
    <w:p w:rsidR="00C9186C" w:rsidRPr="004D3701" w:rsidRDefault="00C9186C" w:rsidP="00C9186C">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C9186C"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186C" w:rsidRPr="004D3701" w:rsidRDefault="00C9186C" w:rsidP="001A641D">
            <w:pPr>
              <w:pStyle w:val="Standard"/>
              <w:snapToGrid w:val="0"/>
              <w:jc w:val="center"/>
              <w:rPr>
                <w:sz w:val="20"/>
                <w:szCs w:val="20"/>
              </w:rPr>
            </w:pPr>
            <w:r w:rsidRPr="004D3701">
              <w:rPr>
                <w:sz w:val="20"/>
                <w:szCs w:val="20"/>
              </w:rPr>
              <w:t>Ekonomia i finanse</w:t>
            </w:r>
          </w:p>
        </w:tc>
      </w:tr>
      <w:tr w:rsidR="00C9186C" w:rsidRPr="004D3701" w:rsidTr="001A641D">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9186C" w:rsidRPr="004D3701" w:rsidRDefault="00C9186C" w:rsidP="001A641D">
            <w:pPr>
              <w:pStyle w:val="Standard"/>
              <w:snapToGrid w:val="0"/>
            </w:pPr>
            <w:r w:rsidRPr="004D3701">
              <w:rPr>
                <w:rFonts w:eastAsia="Calibri"/>
                <w:b/>
                <w:sz w:val="16"/>
                <w:szCs w:val="16"/>
              </w:rPr>
              <w:t>Sposób określenia liczby punktów ECTS</w:t>
            </w:r>
          </w:p>
        </w:tc>
      </w:tr>
      <w:tr w:rsidR="00C9186C"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C9186C" w:rsidRPr="004D3701" w:rsidRDefault="00C9186C" w:rsidP="001A641D">
            <w:pPr>
              <w:pStyle w:val="Standard"/>
              <w:snapToGrid w:val="0"/>
              <w:spacing w:after="0"/>
              <w:jc w:val="center"/>
              <w:rPr>
                <w:rFonts w:eastAsia="Calibri"/>
                <w:sz w:val="16"/>
                <w:szCs w:val="16"/>
              </w:rPr>
            </w:pPr>
            <w:r w:rsidRPr="004D3701">
              <w:rPr>
                <w:rFonts w:eastAsia="Calibri"/>
                <w:sz w:val="16"/>
                <w:szCs w:val="16"/>
              </w:rPr>
              <w:t>Forma nakładu pracy studenta</w:t>
            </w:r>
          </w:p>
          <w:p w:rsidR="00C9186C" w:rsidRPr="004D3701" w:rsidRDefault="00C9186C" w:rsidP="001A641D">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9186C" w:rsidRPr="004D3701" w:rsidRDefault="00C9186C" w:rsidP="001A641D">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C9186C"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9186C" w:rsidRPr="004D3701" w:rsidRDefault="00C9186C" w:rsidP="00185F0B">
            <w:pPr>
              <w:pStyle w:val="Standard"/>
              <w:snapToGrid w:val="0"/>
              <w:rPr>
                <w:rFonts w:eastAsia="Calibri"/>
                <w:sz w:val="16"/>
                <w:szCs w:val="16"/>
              </w:rPr>
            </w:pPr>
            <w:r w:rsidRPr="004D3701">
              <w:rPr>
                <w:rFonts w:eastAsia="Calibri"/>
                <w:sz w:val="16"/>
                <w:szCs w:val="16"/>
              </w:rPr>
              <w:t>Bezpośredni kontakt z nauczycielem: udział w zajęciach – wykład (1</w:t>
            </w:r>
            <w:r w:rsidR="00185F0B">
              <w:rPr>
                <w:rFonts w:eastAsia="Calibri"/>
                <w:sz w:val="16"/>
                <w:szCs w:val="16"/>
              </w:rPr>
              <w:t>0</w:t>
            </w:r>
            <w:r w:rsidRPr="004D3701">
              <w:rPr>
                <w:rFonts w:eastAsia="Calibri"/>
                <w:sz w:val="16"/>
                <w:szCs w:val="16"/>
              </w:rPr>
              <w:t xml:space="preserve"> h)</w:t>
            </w:r>
            <w:r w:rsidR="00185F0B">
              <w:rPr>
                <w:rFonts w:eastAsia="Calibri"/>
                <w:sz w:val="16"/>
                <w:szCs w:val="16"/>
              </w:rPr>
              <w:t xml:space="preserve"> +  konsultacje z prowadzącym (1</w:t>
            </w:r>
            <w:r w:rsidRPr="004D3701">
              <w:rPr>
                <w:rFonts w:eastAsia="Calibri"/>
                <w:sz w:val="16"/>
                <w:szCs w:val="16"/>
              </w:rPr>
              <w:t xml:space="preserve"> h) + udział w kolokwiach </w:t>
            </w:r>
            <w:r w:rsidR="00185F0B">
              <w:rPr>
                <w:rFonts w:eastAsia="Calibri"/>
                <w:sz w:val="16"/>
                <w:szCs w:val="16"/>
              </w:rPr>
              <w:t>i egzaminie (2 h)+ ćwiczenia (15</w:t>
            </w:r>
            <w:r w:rsidRPr="004D3701">
              <w:rPr>
                <w:rFonts w:eastAsia="Calibri"/>
                <w:sz w:val="16"/>
                <w:szCs w:val="16"/>
              </w:rPr>
              <w:t xml:space="preserve">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185F0B" w:rsidP="001A641D">
            <w:pPr>
              <w:pStyle w:val="Standard"/>
              <w:snapToGrid w:val="0"/>
              <w:jc w:val="center"/>
            </w:pPr>
            <w:r>
              <w:t>28</w:t>
            </w:r>
          </w:p>
        </w:tc>
      </w:tr>
      <w:tr w:rsidR="00C9186C"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9186C" w:rsidRPr="004D3701" w:rsidRDefault="00C9186C" w:rsidP="001A641D">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185F0B" w:rsidP="001A641D">
            <w:pPr>
              <w:pStyle w:val="Standard"/>
              <w:snapToGrid w:val="0"/>
              <w:jc w:val="center"/>
            </w:pPr>
            <w:r>
              <w:t>40</w:t>
            </w:r>
          </w:p>
        </w:tc>
      </w:tr>
      <w:tr w:rsidR="00C9186C"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9186C" w:rsidRPr="004D3701" w:rsidRDefault="00C9186C" w:rsidP="001A641D">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185F0B" w:rsidP="001A641D">
            <w:pPr>
              <w:pStyle w:val="Standard"/>
              <w:snapToGrid w:val="0"/>
              <w:jc w:val="center"/>
            </w:pPr>
            <w:r>
              <w:t>40</w:t>
            </w:r>
          </w:p>
        </w:tc>
      </w:tr>
      <w:tr w:rsidR="00C9186C"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9186C" w:rsidRPr="004D3701" w:rsidRDefault="00C9186C" w:rsidP="001A641D">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185F0B" w:rsidP="001A641D">
            <w:pPr>
              <w:pStyle w:val="Standard"/>
              <w:snapToGrid w:val="0"/>
              <w:jc w:val="center"/>
            </w:pPr>
            <w:r>
              <w:t>12</w:t>
            </w:r>
          </w:p>
        </w:tc>
      </w:tr>
      <w:tr w:rsidR="00C9186C"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9186C" w:rsidRPr="004D3701" w:rsidRDefault="00C9186C" w:rsidP="001A641D">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C9186C" w:rsidP="001A641D">
            <w:pPr>
              <w:pStyle w:val="Standard"/>
              <w:snapToGrid w:val="0"/>
              <w:jc w:val="center"/>
            </w:pPr>
          </w:p>
        </w:tc>
      </w:tr>
      <w:tr w:rsidR="00C9186C" w:rsidRPr="004D3701" w:rsidTr="001A641D">
        <w:trPr>
          <w:trHeight w:val="397"/>
          <w:jc w:val="center"/>
        </w:trPr>
        <w:tc>
          <w:tcPr>
            <w:tcW w:w="0" w:type="auto"/>
            <w:tcBorders>
              <w:left w:val="single" w:sz="4" w:space="0" w:color="000000"/>
              <w:bottom w:val="single" w:sz="4" w:space="0" w:color="000000"/>
            </w:tcBorders>
            <w:shd w:val="clear" w:color="auto" w:fill="D9D9D9"/>
            <w:vAlign w:val="center"/>
          </w:tcPr>
          <w:p w:rsidR="00C9186C" w:rsidRPr="004D3701" w:rsidRDefault="00C9186C" w:rsidP="001A641D">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080924" w:rsidP="001A641D">
            <w:pPr>
              <w:pStyle w:val="Standard"/>
              <w:snapToGrid w:val="0"/>
              <w:jc w:val="center"/>
            </w:pPr>
            <w:r w:rsidRPr="004D3701">
              <w:t>120</w:t>
            </w:r>
          </w:p>
        </w:tc>
      </w:tr>
      <w:tr w:rsidR="00C9186C" w:rsidRPr="004D3701" w:rsidTr="001A641D">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9186C" w:rsidRPr="004D3701" w:rsidRDefault="00C9186C" w:rsidP="001A641D">
            <w:pPr>
              <w:pStyle w:val="Standard"/>
              <w:snapToGrid w:val="0"/>
            </w:pPr>
            <w:r w:rsidRPr="004D3701">
              <w:rPr>
                <w:rFonts w:eastAsia="Calibri"/>
                <w:b/>
                <w:sz w:val="16"/>
                <w:szCs w:val="16"/>
              </w:rPr>
              <w:t>Liczba punktów ECTS</w:t>
            </w:r>
          </w:p>
        </w:tc>
      </w:tr>
      <w:tr w:rsidR="00C9186C" w:rsidRPr="004D3701" w:rsidTr="001A641D">
        <w:trPr>
          <w:trHeight w:val="397"/>
          <w:jc w:val="center"/>
        </w:trPr>
        <w:tc>
          <w:tcPr>
            <w:tcW w:w="0" w:type="auto"/>
            <w:tcBorders>
              <w:left w:val="single" w:sz="4" w:space="0" w:color="000000"/>
              <w:bottom w:val="single" w:sz="4" w:space="0" w:color="000000"/>
            </w:tcBorders>
            <w:shd w:val="clear" w:color="auto" w:fill="D9D9D9"/>
            <w:vAlign w:val="center"/>
          </w:tcPr>
          <w:p w:rsidR="00C9186C" w:rsidRPr="004D3701" w:rsidRDefault="00C9186C" w:rsidP="001A641D">
            <w:pPr>
              <w:pStyle w:val="Standard"/>
              <w:snapToGrid w:val="0"/>
              <w:jc w:val="right"/>
              <w:rPr>
                <w:rFonts w:eastAsia="Calibri"/>
                <w:b/>
                <w:sz w:val="16"/>
                <w:szCs w:val="16"/>
              </w:rPr>
            </w:pPr>
            <w:r w:rsidRPr="004D3701">
              <w:rPr>
                <w:rFonts w:eastAsia="Calibri"/>
                <w:sz w:val="16"/>
                <w:szCs w:val="16"/>
              </w:rPr>
              <w:t>Zajęcia wymagające bezpośredniego udziału nauczyciela akademickiego (50h)</w:t>
            </w:r>
          </w:p>
        </w:tc>
        <w:tc>
          <w:tcPr>
            <w:tcW w:w="1858" w:type="dxa"/>
            <w:tcBorders>
              <w:left w:val="single" w:sz="4" w:space="0" w:color="000000"/>
              <w:bottom w:val="single" w:sz="4" w:space="0" w:color="000000"/>
              <w:right w:val="single" w:sz="4" w:space="0" w:color="000000"/>
            </w:tcBorders>
            <w:shd w:val="clear" w:color="auto" w:fill="FFFFFF"/>
            <w:vAlign w:val="center"/>
          </w:tcPr>
          <w:p w:rsidR="00C9186C" w:rsidRPr="004D3701" w:rsidRDefault="00185F0B" w:rsidP="001A641D">
            <w:pPr>
              <w:pStyle w:val="Standard"/>
              <w:snapToGrid w:val="0"/>
              <w:jc w:val="center"/>
            </w:pPr>
            <w:r>
              <w:t>0,9</w:t>
            </w:r>
          </w:p>
        </w:tc>
      </w:tr>
      <w:tr w:rsidR="00C9186C"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C9186C" w:rsidRPr="004D3701" w:rsidRDefault="00C9186C" w:rsidP="00080924">
            <w:pPr>
              <w:pStyle w:val="Standard"/>
              <w:snapToGrid w:val="0"/>
              <w:jc w:val="center"/>
              <w:rPr>
                <w:rFonts w:eastAsia="Calibri"/>
                <w:b/>
                <w:sz w:val="16"/>
                <w:szCs w:val="16"/>
              </w:rPr>
            </w:pPr>
            <w:r w:rsidRPr="004D3701">
              <w:rPr>
                <w:rFonts w:eastAsia="Calibri"/>
                <w:sz w:val="16"/>
                <w:szCs w:val="16"/>
              </w:rPr>
              <w:t>Zajęcia o charakterze praktycznym (</w:t>
            </w:r>
            <w:r w:rsidR="00185F0B">
              <w:rPr>
                <w:rFonts w:eastAsia="Calibri"/>
                <w:sz w:val="16"/>
                <w:szCs w:val="16"/>
              </w:rPr>
              <w:t>28</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C9186C" w:rsidRPr="004D3701" w:rsidRDefault="00080924" w:rsidP="001A641D">
            <w:pPr>
              <w:pStyle w:val="Standard"/>
              <w:snapToGrid w:val="0"/>
              <w:jc w:val="center"/>
            </w:pPr>
            <w:r w:rsidRPr="004D3701">
              <w:t>2,0</w:t>
            </w:r>
          </w:p>
        </w:tc>
      </w:tr>
    </w:tbl>
    <w:p w:rsidR="00C9186C" w:rsidRPr="004D3701" w:rsidRDefault="00C9186C" w:rsidP="00C9186C">
      <w:pPr>
        <w:pStyle w:val="Standard"/>
        <w:spacing w:before="120" w:after="0" w:line="240" w:lineRule="auto"/>
        <w:rPr>
          <w:rFonts w:eastAsia="Calibri"/>
          <w:sz w:val="16"/>
          <w:szCs w:val="16"/>
        </w:rPr>
      </w:pPr>
      <w:r w:rsidRPr="004D3701">
        <w:rPr>
          <w:rFonts w:eastAsia="Calibri"/>
          <w:b/>
          <w:bCs/>
          <w:sz w:val="16"/>
          <w:szCs w:val="16"/>
        </w:rPr>
        <w:t>Objaśnienia:</w:t>
      </w:r>
    </w:p>
    <w:p w:rsidR="00C9186C" w:rsidRPr="004D3701" w:rsidRDefault="00C9186C" w:rsidP="00C9186C">
      <w:pPr>
        <w:pStyle w:val="Standard"/>
        <w:spacing w:after="0" w:line="240" w:lineRule="auto"/>
        <w:rPr>
          <w:rFonts w:eastAsia="Calibri"/>
          <w:sz w:val="16"/>
          <w:szCs w:val="16"/>
        </w:rPr>
      </w:pPr>
      <w:r w:rsidRPr="004D3701">
        <w:rPr>
          <w:rFonts w:eastAsia="Calibri"/>
          <w:sz w:val="16"/>
          <w:szCs w:val="16"/>
        </w:rPr>
        <w:t>1 godz. = 45 minut; 1 punkt ECTS = 25-30 godzin</w:t>
      </w:r>
    </w:p>
    <w:p w:rsidR="00C9186C" w:rsidRPr="004D3701" w:rsidRDefault="00C9186C" w:rsidP="00C9186C">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9D12E2" w:rsidRPr="004D3701" w:rsidRDefault="009D12E2" w:rsidP="009D12E2">
      <w:pPr>
        <w:rPr>
          <w:rFonts w:ascii="Times New Roman" w:hAnsi="Times New Roman" w:cs="Times New Roman"/>
        </w:rPr>
      </w:pPr>
    </w:p>
    <w:p w:rsidR="009D12E2" w:rsidRPr="004D3701" w:rsidRDefault="009D12E2" w:rsidP="009D12E2">
      <w:pPr>
        <w:rPr>
          <w:rFonts w:ascii="Times New Roman" w:hAnsi="Times New Roman" w:cs="Times New Roman"/>
        </w:rPr>
      </w:pPr>
    </w:p>
    <w:p w:rsidR="009D12E2" w:rsidRPr="004D3701" w:rsidRDefault="009D12E2" w:rsidP="009D12E2">
      <w:pPr>
        <w:rPr>
          <w:rFonts w:ascii="Times New Roman" w:hAnsi="Times New Roman" w:cs="Times New Roman"/>
        </w:rPr>
      </w:pPr>
    </w:p>
    <w:p w:rsidR="009D12E2" w:rsidRPr="004D3701" w:rsidRDefault="009D12E2" w:rsidP="009D12E2">
      <w:pPr>
        <w:rPr>
          <w:rFonts w:ascii="Times New Roman" w:hAnsi="Times New Roman" w:cs="Times New Roman"/>
        </w:rPr>
      </w:pPr>
    </w:p>
    <w:p w:rsidR="009D12E2" w:rsidRPr="004D3701" w:rsidRDefault="009D12E2" w:rsidP="009D12E2">
      <w:pPr>
        <w:rPr>
          <w:rFonts w:ascii="Times New Roman" w:hAnsi="Times New Roman" w:cs="Times New Roman"/>
        </w:rPr>
      </w:pPr>
    </w:p>
    <w:p w:rsidR="009D12E2" w:rsidRPr="004D3701" w:rsidRDefault="009D12E2" w:rsidP="009D12E2">
      <w:pPr>
        <w:rPr>
          <w:rFonts w:ascii="Times New Roman" w:hAnsi="Times New Roman" w:cs="Times New Roman"/>
        </w:rPr>
      </w:pPr>
    </w:p>
    <w:p w:rsidR="009D12E2" w:rsidRPr="004D3701" w:rsidRDefault="009D12E2" w:rsidP="009D12E2">
      <w:pPr>
        <w:rPr>
          <w:rFonts w:ascii="Times New Roman" w:hAnsi="Times New Roman" w:cs="Times New Roman"/>
        </w:rPr>
      </w:pPr>
    </w:p>
    <w:p w:rsidR="009D12E2" w:rsidRPr="004D3701" w:rsidRDefault="009D12E2" w:rsidP="009D12E2">
      <w:pPr>
        <w:rPr>
          <w:rFonts w:ascii="Times New Roman" w:hAnsi="Times New Roman" w:cs="Times New Roman"/>
        </w:rPr>
      </w:pPr>
    </w:p>
    <w:p w:rsidR="009D12E2" w:rsidRPr="004D3701" w:rsidRDefault="009D12E2" w:rsidP="009D12E2">
      <w:pPr>
        <w:rPr>
          <w:rFonts w:ascii="Times New Roman" w:hAnsi="Times New Roman" w:cs="Times New Roman"/>
        </w:rPr>
      </w:pPr>
    </w:p>
    <w:p w:rsidR="009D12E2" w:rsidRPr="004D3701" w:rsidRDefault="009D12E2" w:rsidP="009D12E2">
      <w:pPr>
        <w:rPr>
          <w:rFonts w:ascii="Times New Roman" w:hAnsi="Times New Roman" w:cs="Times New Roman"/>
        </w:rPr>
      </w:pPr>
    </w:p>
    <w:p w:rsidR="009D12E2" w:rsidRPr="004D3701" w:rsidRDefault="009D12E2" w:rsidP="009D12E2">
      <w:pPr>
        <w:rPr>
          <w:rFonts w:ascii="Times New Roman" w:hAnsi="Times New Roman" w:cs="Times New Roman"/>
        </w:rPr>
      </w:pPr>
    </w:p>
    <w:p w:rsidR="009D12E2" w:rsidRPr="004D3701" w:rsidRDefault="009D12E2" w:rsidP="009D12E2">
      <w:pPr>
        <w:rPr>
          <w:rFonts w:ascii="Times New Roman" w:hAnsi="Times New Roman" w:cs="Times New Roman"/>
        </w:rPr>
      </w:pPr>
    </w:p>
    <w:p w:rsidR="00080924" w:rsidRPr="004D3701" w:rsidRDefault="00080924" w:rsidP="007B4588">
      <w:pPr>
        <w:pStyle w:val="Nagwek2"/>
      </w:pPr>
      <w:bookmarkStart w:id="57" w:name="_Toc19699926"/>
      <w:r w:rsidRPr="004D3701">
        <w:lastRenderedPageBreak/>
        <w:t>Międzynarodowe stosunki gospodarcze</w:t>
      </w:r>
      <w:bookmarkEnd w:id="57"/>
    </w:p>
    <w:p w:rsidR="00080924" w:rsidRPr="004D3701" w:rsidRDefault="00080924" w:rsidP="00080924">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080924"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080924" w:rsidRPr="004D3701" w:rsidRDefault="00080924" w:rsidP="001A641D">
            <w:pPr>
              <w:pStyle w:val="Standard"/>
              <w:snapToGrid w:val="0"/>
              <w:rPr>
                <w:sz w:val="22"/>
                <w:szCs w:val="22"/>
              </w:rPr>
            </w:pPr>
            <w:r w:rsidRPr="004D3701">
              <w:rPr>
                <w:sz w:val="22"/>
                <w:szCs w:val="22"/>
              </w:rPr>
              <w:t>Instytut Administracyjno-Ekonomiczny/Zakład Ekonomii</w:t>
            </w:r>
          </w:p>
        </w:tc>
      </w:tr>
      <w:tr w:rsidR="00080924"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080924" w:rsidRPr="004D3701" w:rsidRDefault="00080924" w:rsidP="001A641D">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080924" w:rsidRPr="004D3701" w:rsidRDefault="00080924" w:rsidP="001A641D">
            <w:pPr>
              <w:pStyle w:val="Standard"/>
              <w:snapToGrid w:val="0"/>
              <w:rPr>
                <w:sz w:val="22"/>
                <w:szCs w:val="22"/>
              </w:rPr>
            </w:pPr>
            <w:r w:rsidRPr="004D3701">
              <w:rPr>
                <w:sz w:val="22"/>
                <w:szCs w:val="22"/>
              </w:rPr>
              <w:t>Ekonomia</w:t>
            </w:r>
          </w:p>
        </w:tc>
      </w:tr>
      <w:tr w:rsidR="00080924"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080924" w:rsidRPr="004D3701" w:rsidRDefault="00080924" w:rsidP="001A641D">
            <w:pPr>
              <w:pStyle w:val="Standard"/>
              <w:snapToGrid w:val="0"/>
              <w:rPr>
                <w:sz w:val="22"/>
                <w:szCs w:val="22"/>
              </w:rPr>
            </w:pPr>
            <w:r w:rsidRPr="004D3701">
              <w:rPr>
                <w:sz w:val="22"/>
                <w:szCs w:val="22"/>
              </w:rPr>
              <w:t>Międzynarodowe stosunki gospodarcze</w:t>
            </w:r>
          </w:p>
        </w:tc>
      </w:tr>
      <w:tr w:rsidR="00080924"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080924" w:rsidRPr="004D3701" w:rsidRDefault="00080924" w:rsidP="001A641D">
            <w:pPr>
              <w:pStyle w:val="Standard"/>
              <w:snapToGrid w:val="0"/>
              <w:rPr>
                <w:sz w:val="22"/>
                <w:szCs w:val="22"/>
              </w:rPr>
            </w:pPr>
          </w:p>
        </w:tc>
      </w:tr>
      <w:tr w:rsidR="00080924"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080924" w:rsidRPr="004D3701" w:rsidRDefault="00080924" w:rsidP="001A641D">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80924" w:rsidRPr="004D3701" w:rsidRDefault="00080924" w:rsidP="001A641D">
            <w:pPr>
              <w:pStyle w:val="Standard"/>
              <w:snapToGrid w:val="0"/>
            </w:pPr>
            <w:r w:rsidRPr="004D3701">
              <w:rPr>
                <w:sz w:val="16"/>
              </w:rPr>
              <w:t>Nie wypełniamy</w:t>
            </w:r>
          </w:p>
        </w:tc>
      </w:tr>
      <w:tr w:rsidR="00080924"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080924" w:rsidRPr="004D3701" w:rsidRDefault="00080924" w:rsidP="001A641D">
            <w:pPr>
              <w:pStyle w:val="Standard"/>
              <w:snapToGrid w:val="0"/>
              <w:rPr>
                <w:rFonts w:eastAsia="Calibri"/>
                <w:b/>
                <w:bCs/>
                <w:sz w:val="16"/>
                <w:szCs w:val="16"/>
              </w:rPr>
            </w:pP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080924" w:rsidRPr="004D3701" w:rsidRDefault="00080924" w:rsidP="001A641D">
            <w:pPr>
              <w:pStyle w:val="Standard"/>
              <w:snapToGrid w:val="0"/>
              <w:rPr>
                <w:sz w:val="20"/>
                <w:szCs w:val="20"/>
              </w:rPr>
            </w:pPr>
            <w:r w:rsidRPr="004D3701">
              <w:rPr>
                <w:sz w:val="20"/>
                <w:szCs w:val="20"/>
              </w:rPr>
              <w:t>obowiązkowe</w:t>
            </w:r>
          </w:p>
        </w:tc>
      </w:tr>
      <w:tr w:rsidR="00080924"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080924" w:rsidRPr="004D3701" w:rsidRDefault="00080924" w:rsidP="001A641D">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80924" w:rsidRPr="004D3701" w:rsidRDefault="00080924" w:rsidP="001A641D">
            <w:pPr>
              <w:pStyle w:val="Standard"/>
              <w:snapToGrid w:val="0"/>
              <w:rPr>
                <w:sz w:val="20"/>
                <w:szCs w:val="20"/>
              </w:rPr>
            </w:pPr>
            <w:r w:rsidRPr="004D3701">
              <w:rPr>
                <w:sz w:val="20"/>
                <w:szCs w:val="20"/>
              </w:rPr>
              <w:t>3</w:t>
            </w:r>
          </w:p>
        </w:tc>
      </w:tr>
      <w:tr w:rsidR="00080924" w:rsidRPr="004D3701" w:rsidTr="001A641D">
        <w:trPr>
          <w:trHeight w:val="397"/>
        </w:trPr>
        <w:tc>
          <w:tcPr>
            <w:tcW w:w="2549" w:type="dxa"/>
            <w:gridSpan w:val="2"/>
            <w:tcBorders>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080924" w:rsidRPr="004D3701" w:rsidRDefault="00080924" w:rsidP="001A641D">
            <w:pPr>
              <w:pStyle w:val="Standard"/>
              <w:snapToGrid w:val="0"/>
              <w:spacing w:after="0"/>
            </w:pPr>
            <w:r w:rsidRPr="004D3701">
              <w:rPr>
                <w:rFonts w:eastAsia="Calibri"/>
                <w:b/>
                <w:bCs/>
                <w:sz w:val="16"/>
                <w:szCs w:val="16"/>
              </w:rPr>
              <w:t>Forma zaliczenia</w:t>
            </w:r>
          </w:p>
        </w:tc>
      </w:tr>
      <w:tr w:rsidR="00080924" w:rsidRPr="004D3701" w:rsidTr="001A641D">
        <w:trPr>
          <w:trHeight w:val="397"/>
        </w:trPr>
        <w:tc>
          <w:tcPr>
            <w:tcW w:w="2549" w:type="dxa"/>
            <w:gridSpan w:val="2"/>
            <w:tcBorders>
              <w:left w:val="single" w:sz="4" w:space="0" w:color="000000"/>
              <w:bottom w:val="single" w:sz="4" w:space="0" w:color="000000"/>
            </w:tcBorders>
            <w:shd w:val="clear" w:color="auto" w:fill="E6E6E6"/>
            <w:vAlign w:val="center"/>
          </w:tcPr>
          <w:p w:rsidR="00080924" w:rsidRPr="004D3701" w:rsidRDefault="00080924" w:rsidP="001A641D">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080924" w:rsidRPr="004D3701" w:rsidRDefault="00080924" w:rsidP="001A641D">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080924" w:rsidRPr="004D3701" w:rsidRDefault="00080924" w:rsidP="001A641D">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080924" w:rsidRPr="004D3701" w:rsidRDefault="00080924" w:rsidP="001A641D">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080924" w:rsidRPr="004D3701" w:rsidRDefault="00080924" w:rsidP="001A641D">
            <w:pPr>
              <w:pStyle w:val="Standard"/>
              <w:snapToGrid w:val="0"/>
              <w:jc w:val="center"/>
              <w:rPr>
                <w:sz w:val="20"/>
                <w:szCs w:val="20"/>
              </w:rPr>
            </w:pPr>
            <w:r w:rsidRPr="004D3701">
              <w:rPr>
                <w:sz w:val="20"/>
                <w:szCs w:val="20"/>
              </w:rPr>
              <w:t>Egzamin</w:t>
            </w:r>
          </w:p>
        </w:tc>
      </w:tr>
      <w:tr w:rsidR="00080924" w:rsidRPr="004D3701" w:rsidTr="001A641D">
        <w:trPr>
          <w:trHeight w:val="397"/>
        </w:trPr>
        <w:tc>
          <w:tcPr>
            <w:tcW w:w="2549" w:type="dxa"/>
            <w:gridSpan w:val="2"/>
            <w:tcBorders>
              <w:left w:val="single" w:sz="4" w:space="0" w:color="000000"/>
              <w:bottom w:val="single" w:sz="4" w:space="0" w:color="000000"/>
            </w:tcBorders>
            <w:shd w:val="clear" w:color="auto" w:fill="E6E6E6"/>
            <w:vAlign w:val="center"/>
          </w:tcPr>
          <w:p w:rsidR="00080924" w:rsidRPr="004D3701" w:rsidRDefault="00080924" w:rsidP="001A641D">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080924" w:rsidRPr="004D3701" w:rsidRDefault="00080924" w:rsidP="001A641D">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080924" w:rsidRPr="004D3701" w:rsidRDefault="00080924" w:rsidP="001A641D">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080924" w:rsidRPr="004D3701" w:rsidRDefault="00080924" w:rsidP="001A641D">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080924" w:rsidRPr="004D3701" w:rsidRDefault="001A641D" w:rsidP="001A641D">
            <w:pPr>
              <w:pStyle w:val="Standard"/>
              <w:snapToGrid w:val="0"/>
              <w:jc w:val="center"/>
              <w:rPr>
                <w:sz w:val="20"/>
                <w:szCs w:val="20"/>
              </w:rPr>
            </w:pPr>
            <w:r w:rsidRPr="004D3701">
              <w:rPr>
                <w:sz w:val="20"/>
                <w:szCs w:val="20"/>
              </w:rPr>
              <w:t>Zaliczenie z oceną</w:t>
            </w:r>
          </w:p>
        </w:tc>
      </w:tr>
      <w:tr w:rsidR="00080924" w:rsidRPr="004D3701" w:rsidTr="001A641D">
        <w:trPr>
          <w:trHeight w:val="397"/>
        </w:trPr>
        <w:tc>
          <w:tcPr>
            <w:tcW w:w="2549" w:type="dxa"/>
            <w:gridSpan w:val="2"/>
            <w:tcBorders>
              <w:left w:val="single" w:sz="4" w:space="0" w:color="000000"/>
              <w:bottom w:val="single" w:sz="4" w:space="0" w:color="000000"/>
            </w:tcBorders>
            <w:shd w:val="clear" w:color="auto" w:fill="E6E6E6"/>
            <w:vAlign w:val="center"/>
          </w:tcPr>
          <w:p w:rsidR="00080924" w:rsidRPr="004D3701" w:rsidRDefault="00080924" w:rsidP="001A641D">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080924" w:rsidRPr="004D3701" w:rsidRDefault="00080924" w:rsidP="001A641D">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080924" w:rsidRPr="004D3701" w:rsidRDefault="00080924" w:rsidP="001A641D">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080924" w:rsidRPr="004D3701" w:rsidRDefault="00080924" w:rsidP="001A641D">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080924" w:rsidRPr="004D3701" w:rsidRDefault="00080924" w:rsidP="001A641D">
            <w:pPr>
              <w:pStyle w:val="Standard"/>
              <w:snapToGrid w:val="0"/>
              <w:jc w:val="center"/>
              <w:rPr>
                <w:sz w:val="20"/>
                <w:szCs w:val="20"/>
              </w:rPr>
            </w:pPr>
          </w:p>
        </w:tc>
      </w:tr>
      <w:tr w:rsidR="00080924"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080924" w:rsidRPr="004D3701" w:rsidRDefault="00080924" w:rsidP="001A641D">
            <w:pPr>
              <w:pStyle w:val="Standard"/>
              <w:snapToGrid w:val="0"/>
              <w:rPr>
                <w:sz w:val="20"/>
                <w:szCs w:val="20"/>
                <w:lang w:val="en-US"/>
              </w:rPr>
            </w:pPr>
            <w:r w:rsidRPr="004D3701">
              <w:rPr>
                <w:sz w:val="20"/>
                <w:szCs w:val="20"/>
                <w:lang w:val="en-US"/>
              </w:rPr>
              <w:t>Wojciech Sroka</w:t>
            </w:r>
          </w:p>
        </w:tc>
      </w:tr>
      <w:tr w:rsidR="00080924"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080924" w:rsidRPr="004D3701" w:rsidRDefault="001A641D" w:rsidP="001A641D">
            <w:pPr>
              <w:pStyle w:val="Standard"/>
              <w:snapToGrid w:val="0"/>
              <w:rPr>
                <w:rFonts w:eastAsia="Calibri"/>
                <w:sz w:val="20"/>
                <w:szCs w:val="20"/>
              </w:rPr>
            </w:pPr>
            <w:r w:rsidRPr="004D3701">
              <w:rPr>
                <w:rFonts w:eastAsia="Calibri"/>
                <w:sz w:val="20"/>
                <w:szCs w:val="20"/>
              </w:rPr>
              <w:t>Małgorzata Gajda-Kantorowska</w:t>
            </w:r>
          </w:p>
        </w:tc>
      </w:tr>
      <w:tr w:rsidR="00080924"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080924" w:rsidRPr="004D3701" w:rsidRDefault="00080924" w:rsidP="001A641D">
            <w:pPr>
              <w:pStyle w:val="Standard"/>
              <w:snapToGrid w:val="0"/>
              <w:rPr>
                <w:sz w:val="20"/>
                <w:szCs w:val="20"/>
              </w:rPr>
            </w:pPr>
            <w:r w:rsidRPr="004D3701">
              <w:rPr>
                <w:sz w:val="20"/>
                <w:szCs w:val="20"/>
              </w:rPr>
              <w:t>polski</w:t>
            </w:r>
          </w:p>
        </w:tc>
      </w:tr>
    </w:tbl>
    <w:p w:rsidR="00080924" w:rsidRPr="004D3701" w:rsidRDefault="00080924" w:rsidP="00080924">
      <w:pPr>
        <w:pStyle w:val="Standard"/>
        <w:rPr>
          <w:rFonts w:eastAsia="Calibri"/>
          <w:sz w:val="16"/>
          <w:szCs w:val="16"/>
        </w:rPr>
      </w:pPr>
      <w:r w:rsidRPr="004D3701">
        <w:rPr>
          <w:rFonts w:eastAsia="Calibri"/>
          <w:b/>
          <w:bCs/>
          <w:sz w:val="16"/>
          <w:szCs w:val="16"/>
        </w:rPr>
        <w:t>Objaśnienia:</w:t>
      </w:r>
    </w:p>
    <w:p w:rsidR="00080924" w:rsidRPr="004D3701" w:rsidRDefault="00080924" w:rsidP="00080924">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9D12E2" w:rsidRPr="004D3701" w:rsidRDefault="00080924" w:rsidP="009D12E2">
      <w:pPr>
        <w:pStyle w:val="Standard"/>
        <w:spacing w:after="0" w:line="240" w:lineRule="auto"/>
        <w:rPr>
          <w:rFonts w:eastAsia="Calibri"/>
          <w:b/>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009D12E2"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8"/>
        <w:gridCol w:w="1549"/>
        <w:gridCol w:w="2244"/>
      </w:tblGrid>
      <w:tr w:rsidR="009D12E2" w:rsidRPr="00185F0B" w:rsidTr="009D12E2">
        <w:trPr>
          <w:trHeight w:val="397"/>
          <w:jc w:val="center"/>
        </w:trPr>
        <w:tc>
          <w:tcPr>
            <w:tcW w:w="9144"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185F0B" w:rsidRDefault="009D12E2" w:rsidP="009D12E2">
            <w:pPr>
              <w:pStyle w:val="Standard"/>
              <w:snapToGrid w:val="0"/>
              <w:spacing w:after="0" w:line="240" w:lineRule="auto"/>
              <w:rPr>
                <w:sz w:val="20"/>
                <w:szCs w:val="20"/>
              </w:rPr>
            </w:pPr>
            <w:r w:rsidRPr="00185F0B">
              <w:rPr>
                <w:rFonts w:eastAsia="Calibri"/>
                <w:b/>
                <w:sz w:val="20"/>
                <w:szCs w:val="20"/>
              </w:rPr>
              <w:t>Wymagania wstępne</w:t>
            </w:r>
          </w:p>
        </w:tc>
      </w:tr>
      <w:tr w:rsidR="009D12E2" w:rsidRPr="00185F0B" w:rsidTr="009D12E2">
        <w:trPr>
          <w:trHeight w:val="397"/>
          <w:jc w:val="center"/>
        </w:trPr>
        <w:tc>
          <w:tcPr>
            <w:tcW w:w="9144" w:type="dxa"/>
            <w:gridSpan w:val="4"/>
            <w:tcBorders>
              <w:left w:val="single" w:sz="4" w:space="0" w:color="000000"/>
              <w:bottom w:val="single" w:sz="4" w:space="0" w:color="000000"/>
              <w:right w:val="single" w:sz="4" w:space="0" w:color="000000"/>
            </w:tcBorders>
            <w:shd w:val="clear" w:color="auto" w:fill="FFFFFF"/>
            <w:vAlign w:val="center"/>
          </w:tcPr>
          <w:p w:rsidR="009D12E2" w:rsidRPr="00185F0B" w:rsidRDefault="009D12E2" w:rsidP="009D12E2">
            <w:pPr>
              <w:pStyle w:val="Standard"/>
              <w:snapToGrid w:val="0"/>
              <w:spacing w:after="0" w:line="240" w:lineRule="auto"/>
              <w:rPr>
                <w:sz w:val="20"/>
                <w:szCs w:val="20"/>
              </w:rPr>
            </w:pPr>
            <w:r w:rsidRPr="00185F0B">
              <w:rPr>
                <w:rFonts w:eastAsiaTheme="minorHAnsi"/>
                <w:sz w:val="20"/>
                <w:szCs w:val="20"/>
                <w:lang w:eastAsia="en-US"/>
              </w:rPr>
              <w:t>znajomość podstaw mikro- i makroekonomii</w:t>
            </w:r>
          </w:p>
        </w:tc>
      </w:tr>
      <w:tr w:rsidR="009D12E2" w:rsidRPr="00185F0B" w:rsidTr="009D12E2">
        <w:trPr>
          <w:trHeight w:val="208"/>
          <w:jc w:val="center"/>
        </w:trPr>
        <w:tc>
          <w:tcPr>
            <w:tcW w:w="9144"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185F0B" w:rsidRDefault="009D12E2" w:rsidP="009D12E2">
            <w:pPr>
              <w:pStyle w:val="Standard"/>
              <w:snapToGrid w:val="0"/>
              <w:spacing w:after="120" w:line="240" w:lineRule="auto"/>
              <w:rPr>
                <w:rFonts w:eastAsia="Calibri"/>
                <w:b/>
                <w:sz w:val="20"/>
                <w:szCs w:val="20"/>
              </w:rPr>
            </w:pPr>
            <w:r w:rsidRPr="00185F0B">
              <w:rPr>
                <w:rFonts w:eastAsia="Calibri"/>
                <w:b/>
                <w:sz w:val="20"/>
                <w:szCs w:val="20"/>
              </w:rPr>
              <w:t>Szczegółowe efekty uczenia się</w:t>
            </w:r>
          </w:p>
        </w:tc>
      </w:tr>
      <w:tr w:rsidR="009D12E2" w:rsidRPr="00185F0B" w:rsidTr="009D12E2">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9D12E2" w:rsidRPr="00185F0B" w:rsidRDefault="009D12E2" w:rsidP="009D12E2">
            <w:pPr>
              <w:pStyle w:val="Standard"/>
              <w:snapToGrid w:val="0"/>
              <w:spacing w:after="0" w:line="240" w:lineRule="auto"/>
              <w:jc w:val="center"/>
              <w:rPr>
                <w:b/>
                <w:sz w:val="20"/>
                <w:szCs w:val="20"/>
              </w:rPr>
            </w:pPr>
            <w:r w:rsidRPr="00185F0B">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9D12E2" w:rsidRPr="00185F0B" w:rsidRDefault="009D12E2" w:rsidP="009D12E2">
            <w:pPr>
              <w:pStyle w:val="Standard"/>
              <w:snapToGrid w:val="0"/>
              <w:spacing w:after="0" w:line="240" w:lineRule="auto"/>
              <w:jc w:val="center"/>
              <w:rPr>
                <w:b/>
                <w:sz w:val="20"/>
                <w:szCs w:val="20"/>
              </w:rPr>
            </w:pPr>
            <w:r w:rsidRPr="00185F0B">
              <w:rPr>
                <w:b/>
                <w:sz w:val="20"/>
                <w:szCs w:val="20"/>
              </w:rPr>
              <w:t>Student, który zaliczył zajęcia</w:t>
            </w:r>
          </w:p>
          <w:p w:rsidR="009D12E2" w:rsidRPr="00185F0B" w:rsidRDefault="009D12E2" w:rsidP="009D12E2">
            <w:pPr>
              <w:pStyle w:val="Standard"/>
              <w:spacing w:after="0" w:line="240" w:lineRule="auto"/>
              <w:jc w:val="center"/>
              <w:rPr>
                <w:b/>
                <w:bCs/>
                <w:sz w:val="20"/>
                <w:szCs w:val="20"/>
              </w:rPr>
            </w:pPr>
            <w:r w:rsidRPr="00185F0B">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9D12E2" w:rsidRPr="00185F0B" w:rsidRDefault="009D12E2" w:rsidP="009D12E2">
            <w:pPr>
              <w:pStyle w:val="Standard"/>
              <w:snapToGrid w:val="0"/>
              <w:spacing w:after="0" w:line="240" w:lineRule="auto"/>
              <w:jc w:val="center"/>
              <w:rPr>
                <w:b/>
                <w:bCs/>
                <w:sz w:val="20"/>
                <w:szCs w:val="20"/>
              </w:rPr>
            </w:pPr>
            <w:r w:rsidRPr="00185F0B">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9D12E2" w:rsidRPr="00185F0B" w:rsidRDefault="009D12E2" w:rsidP="009D12E2">
            <w:pPr>
              <w:pStyle w:val="Standard"/>
              <w:snapToGrid w:val="0"/>
              <w:spacing w:after="0" w:line="240" w:lineRule="auto"/>
              <w:jc w:val="center"/>
              <w:rPr>
                <w:b/>
                <w:bCs/>
                <w:sz w:val="20"/>
                <w:szCs w:val="20"/>
              </w:rPr>
            </w:pPr>
            <w:r w:rsidRPr="00185F0B">
              <w:rPr>
                <w:b/>
                <w:bCs/>
                <w:sz w:val="20"/>
                <w:szCs w:val="20"/>
              </w:rPr>
              <w:t xml:space="preserve">Sposób weryfikacji </w:t>
            </w:r>
          </w:p>
          <w:p w:rsidR="009D12E2" w:rsidRPr="00185F0B" w:rsidRDefault="009D12E2" w:rsidP="009D12E2">
            <w:pPr>
              <w:pStyle w:val="Standard"/>
              <w:snapToGrid w:val="0"/>
              <w:spacing w:after="0" w:line="240" w:lineRule="auto"/>
              <w:jc w:val="center"/>
              <w:rPr>
                <w:color w:val="FF0000"/>
                <w:sz w:val="20"/>
                <w:szCs w:val="20"/>
              </w:rPr>
            </w:pPr>
            <w:r w:rsidRPr="00185F0B">
              <w:rPr>
                <w:b/>
                <w:bCs/>
                <w:sz w:val="20"/>
                <w:szCs w:val="20"/>
              </w:rPr>
              <w:t>efektu uczenia się</w:t>
            </w:r>
          </w:p>
        </w:tc>
      </w:tr>
      <w:tr w:rsidR="009D12E2" w:rsidRPr="00185F0B" w:rsidTr="009D12E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9D12E2" w:rsidRPr="00185F0B" w:rsidRDefault="009D12E2" w:rsidP="009D12E2">
            <w:pPr>
              <w:pStyle w:val="Standard"/>
              <w:snapToGrid w:val="0"/>
              <w:spacing w:line="240" w:lineRule="auto"/>
              <w:rPr>
                <w:sz w:val="20"/>
                <w:szCs w:val="20"/>
              </w:rPr>
            </w:pPr>
            <w:r w:rsidRPr="00185F0B">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9D12E2" w:rsidRPr="00185F0B" w:rsidRDefault="009D12E2" w:rsidP="00EC4E57">
            <w:pPr>
              <w:autoSpaceDE w:val="0"/>
              <w:autoSpaceDN w:val="0"/>
              <w:adjustRightInd w:val="0"/>
              <w:spacing w:after="0" w:line="240" w:lineRule="auto"/>
              <w:ind w:left="80" w:firstLine="0"/>
              <w:jc w:val="left"/>
              <w:rPr>
                <w:rFonts w:ascii="Times New Roman" w:eastAsiaTheme="minorHAnsi" w:hAnsi="Times New Roman" w:cs="Times New Roman"/>
                <w:sz w:val="20"/>
                <w:szCs w:val="20"/>
                <w:lang w:eastAsia="en-US"/>
              </w:rPr>
            </w:pPr>
            <w:r w:rsidRPr="00185F0B">
              <w:rPr>
                <w:rFonts w:ascii="Times New Roman" w:eastAsiaTheme="minorHAnsi" w:hAnsi="Times New Roman" w:cs="Times New Roman"/>
                <w:sz w:val="20"/>
                <w:szCs w:val="20"/>
                <w:lang w:eastAsia="en-US"/>
              </w:rPr>
              <w:t>Zna podstawowe pojęcia oraz posiada podstawową i uporządkowaną wiedzę z zakresu</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międzynarodowych stosunków gospodarczych oraz procesie ewolucji gospodarki</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 xml:space="preserve">światowej, jej przyczynach, przebiegu i konsekwencjach; </w:t>
            </w:r>
          </w:p>
        </w:tc>
        <w:tc>
          <w:tcPr>
            <w:tcW w:w="1559" w:type="dxa"/>
            <w:tcBorders>
              <w:top w:val="single" w:sz="4" w:space="0" w:color="000000"/>
              <w:left w:val="single" w:sz="4" w:space="0" w:color="000000"/>
              <w:bottom w:val="single" w:sz="4" w:space="0" w:color="000000"/>
            </w:tcBorders>
            <w:shd w:val="clear" w:color="auto" w:fill="auto"/>
          </w:tcPr>
          <w:p w:rsidR="009D12E2" w:rsidRPr="00185F0B" w:rsidRDefault="009D12E2" w:rsidP="00EC4E57">
            <w:pPr>
              <w:spacing w:after="0" w:line="240" w:lineRule="auto"/>
              <w:ind w:left="10" w:firstLine="1"/>
              <w:jc w:val="center"/>
              <w:rPr>
                <w:rFonts w:ascii="Times New Roman" w:hAnsi="Times New Roman" w:cs="Times New Roman"/>
                <w:sz w:val="20"/>
                <w:szCs w:val="20"/>
              </w:rPr>
            </w:pPr>
            <w:r w:rsidRPr="00185F0B">
              <w:rPr>
                <w:rFonts w:ascii="Times New Roman" w:eastAsiaTheme="minorHAnsi" w:hAnsi="Times New Roman" w:cs="Times New Roman"/>
                <w:sz w:val="20"/>
                <w:szCs w:val="20"/>
                <w:lang w:eastAsia="en-US"/>
              </w:rPr>
              <w:t>EK_W02, EK_W04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2E2" w:rsidRPr="00185F0B" w:rsidRDefault="009D12E2" w:rsidP="009D12E2">
            <w:pPr>
              <w:pStyle w:val="Standard"/>
              <w:snapToGrid w:val="0"/>
              <w:spacing w:line="240" w:lineRule="auto"/>
              <w:jc w:val="center"/>
              <w:rPr>
                <w:sz w:val="20"/>
                <w:szCs w:val="20"/>
              </w:rPr>
            </w:pPr>
            <w:r w:rsidRPr="00185F0B">
              <w:rPr>
                <w:sz w:val="20"/>
                <w:szCs w:val="20"/>
              </w:rPr>
              <w:t>Egzamin</w:t>
            </w:r>
          </w:p>
        </w:tc>
      </w:tr>
      <w:tr w:rsidR="009D12E2" w:rsidRPr="00185F0B" w:rsidTr="009D12E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9D12E2" w:rsidRPr="00185F0B" w:rsidRDefault="009D12E2" w:rsidP="009D12E2">
            <w:pPr>
              <w:pStyle w:val="Standard"/>
              <w:snapToGrid w:val="0"/>
              <w:spacing w:line="240" w:lineRule="auto"/>
              <w:jc w:val="center"/>
              <w:rPr>
                <w:sz w:val="20"/>
                <w:szCs w:val="20"/>
              </w:rPr>
            </w:pPr>
            <w:r w:rsidRPr="00185F0B">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9D12E2" w:rsidRPr="00185F0B" w:rsidRDefault="009D12E2" w:rsidP="00EC4E57">
            <w:pPr>
              <w:autoSpaceDE w:val="0"/>
              <w:autoSpaceDN w:val="0"/>
              <w:adjustRightInd w:val="0"/>
              <w:spacing w:after="0" w:line="240" w:lineRule="auto"/>
              <w:ind w:left="80" w:firstLine="0"/>
              <w:jc w:val="left"/>
              <w:rPr>
                <w:rFonts w:ascii="Times New Roman" w:eastAsiaTheme="minorHAnsi" w:hAnsi="Times New Roman" w:cs="Times New Roman"/>
                <w:sz w:val="20"/>
                <w:szCs w:val="20"/>
                <w:lang w:eastAsia="en-US"/>
              </w:rPr>
            </w:pPr>
            <w:r w:rsidRPr="00185F0B">
              <w:rPr>
                <w:rFonts w:ascii="Times New Roman" w:eastAsiaTheme="minorHAnsi" w:hAnsi="Times New Roman" w:cs="Times New Roman"/>
                <w:sz w:val="20"/>
                <w:szCs w:val="20"/>
                <w:lang w:eastAsia="en-US"/>
              </w:rPr>
              <w:t>Potrafi właściwie obserwować zjawiska i problemy zachodzące we współczesnej</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 xml:space="preserve">gospodarce światowej, ich przyczyny i przebieg </w:t>
            </w:r>
          </w:p>
        </w:tc>
        <w:tc>
          <w:tcPr>
            <w:tcW w:w="1559" w:type="dxa"/>
            <w:tcBorders>
              <w:top w:val="single" w:sz="4" w:space="0" w:color="000000"/>
              <w:left w:val="single" w:sz="4" w:space="0" w:color="000000"/>
              <w:bottom w:val="single" w:sz="4" w:space="0" w:color="000000"/>
            </w:tcBorders>
            <w:shd w:val="clear" w:color="auto" w:fill="auto"/>
            <w:vAlign w:val="center"/>
          </w:tcPr>
          <w:p w:rsidR="009D12E2" w:rsidRPr="00185F0B" w:rsidRDefault="009D12E2" w:rsidP="00EC4E57">
            <w:pPr>
              <w:pStyle w:val="Standard"/>
              <w:snapToGrid w:val="0"/>
              <w:spacing w:line="240" w:lineRule="auto"/>
              <w:ind w:left="10" w:firstLine="1"/>
              <w:jc w:val="center"/>
              <w:rPr>
                <w:sz w:val="20"/>
                <w:szCs w:val="20"/>
              </w:rPr>
            </w:pPr>
            <w:r w:rsidRPr="00185F0B">
              <w:rPr>
                <w:rFonts w:eastAsiaTheme="minorHAnsi"/>
                <w:sz w:val="20"/>
                <w:szCs w:val="20"/>
                <w:lang w:eastAsia="en-US"/>
              </w:rPr>
              <w:t>EK_U01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2E2" w:rsidRPr="00185F0B" w:rsidRDefault="009D12E2" w:rsidP="009D12E2">
            <w:pPr>
              <w:pStyle w:val="Standard"/>
              <w:snapToGrid w:val="0"/>
              <w:spacing w:line="240" w:lineRule="auto"/>
              <w:jc w:val="center"/>
              <w:rPr>
                <w:sz w:val="20"/>
                <w:szCs w:val="20"/>
              </w:rPr>
            </w:pPr>
            <w:r w:rsidRPr="00185F0B">
              <w:rPr>
                <w:sz w:val="20"/>
                <w:szCs w:val="20"/>
              </w:rPr>
              <w:t>Praca zaliczeniowa, kolokwium</w:t>
            </w:r>
          </w:p>
        </w:tc>
      </w:tr>
      <w:tr w:rsidR="009D12E2" w:rsidRPr="00185F0B" w:rsidTr="009D12E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9D12E2" w:rsidRPr="00185F0B" w:rsidRDefault="009D12E2" w:rsidP="009D12E2">
            <w:pPr>
              <w:pStyle w:val="Standard"/>
              <w:snapToGrid w:val="0"/>
              <w:spacing w:line="240" w:lineRule="auto"/>
              <w:jc w:val="center"/>
              <w:rPr>
                <w:sz w:val="20"/>
                <w:szCs w:val="20"/>
              </w:rPr>
            </w:pPr>
            <w:r w:rsidRPr="00185F0B">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9D12E2" w:rsidRPr="00185F0B" w:rsidRDefault="009D12E2" w:rsidP="00EC4E57">
            <w:pPr>
              <w:autoSpaceDE w:val="0"/>
              <w:autoSpaceDN w:val="0"/>
              <w:adjustRightInd w:val="0"/>
              <w:spacing w:after="0" w:line="240" w:lineRule="auto"/>
              <w:ind w:left="80" w:firstLine="0"/>
              <w:jc w:val="left"/>
              <w:rPr>
                <w:rFonts w:ascii="Times New Roman" w:eastAsiaTheme="minorHAnsi" w:hAnsi="Times New Roman" w:cs="Times New Roman"/>
                <w:sz w:val="20"/>
                <w:szCs w:val="20"/>
                <w:lang w:eastAsia="en-US"/>
              </w:rPr>
            </w:pPr>
            <w:r w:rsidRPr="00185F0B">
              <w:rPr>
                <w:rFonts w:ascii="Times New Roman" w:eastAsiaTheme="minorHAnsi" w:hAnsi="Times New Roman" w:cs="Times New Roman"/>
                <w:sz w:val="20"/>
                <w:szCs w:val="20"/>
                <w:lang w:eastAsia="en-US"/>
              </w:rPr>
              <w:t>Potrafi dokonywać analiz podstawowych procesów gospodarczych zachodzących w</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gospodarce światowej, potrafi interpretować dane statystyczne oraz wskaźniki</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 xml:space="preserve">ekonomiczne z tego zakresu </w:t>
            </w:r>
          </w:p>
        </w:tc>
        <w:tc>
          <w:tcPr>
            <w:tcW w:w="1559" w:type="dxa"/>
            <w:tcBorders>
              <w:top w:val="single" w:sz="4" w:space="0" w:color="000000"/>
              <w:left w:val="single" w:sz="4" w:space="0" w:color="000000"/>
              <w:bottom w:val="single" w:sz="4" w:space="0" w:color="000000"/>
            </w:tcBorders>
            <w:shd w:val="clear" w:color="auto" w:fill="auto"/>
          </w:tcPr>
          <w:p w:rsidR="009D12E2" w:rsidRPr="00185F0B" w:rsidRDefault="009D12E2" w:rsidP="00EC4E57">
            <w:pPr>
              <w:spacing w:after="0" w:line="240" w:lineRule="auto"/>
              <w:ind w:left="10" w:firstLine="1"/>
              <w:jc w:val="center"/>
              <w:rPr>
                <w:rFonts w:ascii="Times New Roman" w:hAnsi="Times New Roman" w:cs="Times New Roman"/>
                <w:sz w:val="20"/>
                <w:szCs w:val="20"/>
              </w:rPr>
            </w:pPr>
            <w:r w:rsidRPr="00185F0B">
              <w:rPr>
                <w:rFonts w:ascii="Times New Roman" w:eastAsiaTheme="minorHAnsi" w:hAnsi="Times New Roman" w:cs="Times New Roman"/>
                <w:sz w:val="20"/>
                <w:szCs w:val="20"/>
                <w:lang w:eastAsia="en-US"/>
              </w:rPr>
              <w:t>EK_U02;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2E2" w:rsidRPr="00185F0B" w:rsidRDefault="009D12E2" w:rsidP="009D12E2">
            <w:pPr>
              <w:pStyle w:val="Standard"/>
              <w:snapToGrid w:val="0"/>
              <w:spacing w:line="240" w:lineRule="auto"/>
              <w:jc w:val="center"/>
              <w:rPr>
                <w:sz w:val="20"/>
                <w:szCs w:val="20"/>
              </w:rPr>
            </w:pPr>
            <w:r w:rsidRPr="00185F0B">
              <w:rPr>
                <w:sz w:val="20"/>
                <w:szCs w:val="20"/>
              </w:rPr>
              <w:t>Praca zaliczeniowa, kolokwium</w:t>
            </w:r>
          </w:p>
        </w:tc>
      </w:tr>
      <w:tr w:rsidR="009D12E2" w:rsidRPr="00185F0B" w:rsidTr="009D12E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9D12E2" w:rsidRPr="00185F0B" w:rsidRDefault="009D12E2" w:rsidP="009D12E2">
            <w:pPr>
              <w:pStyle w:val="Standard"/>
              <w:snapToGrid w:val="0"/>
              <w:spacing w:line="240" w:lineRule="auto"/>
              <w:jc w:val="center"/>
              <w:rPr>
                <w:sz w:val="20"/>
                <w:szCs w:val="20"/>
              </w:rPr>
            </w:pPr>
            <w:r w:rsidRPr="00185F0B">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9D12E2" w:rsidRPr="00185F0B" w:rsidRDefault="009D12E2" w:rsidP="00EC4E57">
            <w:pPr>
              <w:autoSpaceDE w:val="0"/>
              <w:autoSpaceDN w:val="0"/>
              <w:adjustRightInd w:val="0"/>
              <w:spacing w:after="0" w:line="240" w:lineRule="auto"/>
              <w:ind w:left="80" w:firstLine="0"/>
              <w:jc w:val="left"/>
              <w:rPr>
                <w:rFonts w:ascii="Times New Roman" w:eastAsiaTheme="minorHAnsi" w:hAnsi="Times New Roman" w:cs="Times New Roman"/>
                <w:sz w:val="20"/>
                <w:szCs w:val="20"/>
                <w:lang w:eastAsia="en-US"/>
              </w:rPr>
            </w:pPr>
            <w:r w:rsidRPr="00185F0B">
              <w:rPr>
                <w:rFonts w:ascii="Times New Roman" w:eastAsiaTheme="minorHAnsi" w:hAnsi="Times New Roman" w:cs="Times New Roman"/>
                <w:sz w:val="20"/>
                <w:szCs w:val="20"/>
                <w:lang w:eastAsia="en-US"/>
              </w:rPr>
              <w:t>Rozumie potrzebę ciągłego zdobywania i pogłębiania wiedzy wynikającej ze zmienności</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 xml:space="preserve">otoczenia na rynku wewnętrznym a także otoczenia międzynarodowego </w:t>
            </w:r>
          </w:p>
        </w:tc>
        <w:tc>
          <w:tcPr>
            <w:tcW w:w="1559" w:type="dxa"/>
            <w:tcBorders>
              <w:top w:val="single" w:sz="4" w:space="0" w:color="000000"/>
              <w:left w:val="single" w:sz="4" w:space="0" w:color="000000"/>
              <w:bottom w:val="single" w:sz="4" w:space="0" w:color="000000"/>
            </w:tcBorders>
            <w:shd w:val="clear" w:color="auto" w:fill="auto"/>
          </w:tcPr>
          <w:p w:rsidR="009D12E2" w:rsidRPr="00185F0B" w:rsidRDefault="009D12E2" w:rsidP="00EC4E57">
            <w:pPr>
              <w:spacing w:after="0" w:line="240" w:lineRule="auto"/>
              <w:ind w:left="10" w:firstLine="1"/>
              <w:jc w:val="center"/>
              <w:rPr>
                <w:rFonts w:ascii="Times New Roman" w:hAnsi="Times New Roman" w:cs="Times New Roman"/>
                <w:sz w:val="20"/>
                <w:szCs w:val="20"/>
              </w:rPr>
            </w:pPr>
            <w:r w:rsidRPr="00185F0B">
              <w:rPr>
                <w:rFonts w:ascii="Times New Roman" w:eastAsiaTheme="minorHAnsi" w:hAnsi="Times New Roman" w:cs="Times New Roman"/>
                <w:sz w:val="20"/>
                <w:szCs w:val="20"/>
                <w:lang w:eastAsia="en-US"/>
              </w:rPr>
              <w:t>EK_K01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2E2" w:rsidRPr="00185F0B" w:rsidRDefault="009D12E2" w:rsidP="009D12E2">
            <w:pPr>
              <w:pStyle w:val="Standard"/>
              <w:snapToGrid w:val="0"/>
              <w:spacing w:line="240" w:lineRule="auto"/>
              <w:jc w:val="center"/>
              <w:rPr>
                <w:sz w:val="20"/>
                <w:szCs w:val="20"/>
              </w:rPr>
            </w:pPr>
            <w:r w:rsidRPr="00185F0B">
              <w:rPr>
                <w:sz w:val="20"/>
                <w:szCs w:val="20"/>
              </w:rPr>
              <w:t xml:space="preserve">Obserwacja zachowań </w:t>
            </w:r>
          </w:p>
        </w:tc>
      </w:tr>
    </w:tbl>
    <w:p w:rsidR="009D12E2" w:rsidRPr="004D3701" w:rsidRDefault="009D12E2" w:rsidP="009D12E2">
      <w:pPr>
        <w:spacing w:before="240"/>
        <w:rPr>
          <w:rFonts w:ascii="Times New Roman" w:hAnsi="Times New Roman" w:cs="Times New Roman"/>
        </w:rPr>
      </w:pPr>
      <w:r w:rsidRPr="004D3701">
        <w:rPr>
          <w:rFonts w:ascii="Times New Roman" w:hAnsi="Times New Roman" w:cs="Times New Roman"/>
        </w:rPr>
        <w:br w:type="page"/>
      </w:r>
    </w:p>
    <w:tbl>
      <w:tblPr>
        <w:tblW w:w="0" w:type="auto"/>
        <w:jc w:val="center"/>
        <w:tblLook w:val="0000" w:firstRow="0" w:lastRow="0" w:firstColumn="0" w:lastColumn="0" w:noHBand="0" w:noVBand="0"/>
      </w:tblPr>
      <w:tblGrid>
        <w:gridCol w:w="9060"/>
      </w:tblGrid>
      <w:tr w:rsidR="009D12E2" w:rsidRPr="00185F0B"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185F0B" w:rsidRDefault="009D12E2" w:rsidP="009D12E2">
            <w:pPr>
              <w:pStyle w:val="Standard"/>
              <w:snapToGrid w:val="0"/>
              <w:rPr>
                <w:b/>
                <w:sz w:val="20"/>
                <w:szCs w:val="20"/>
              </w:rPr>
            </w:pPr>
            <w:r w:rsidRPr="00185F0B">
              <w:rPr>
                <w:rFonts w:eastAsia="Calibri"/>
                <w:b/>
                <w:sz w:val="20"/>
                <w:szCs w:val="20"/>
              </w:rPr>
              <w:lastRenderedPageBreak/>
              <w:t xml:space="preserve">Stosowane metody </w:t>
            </w:r>
            <w:r w:rsidRPr="00185F0B">
              <w:rPr>
                <w:b/>
                <w:sz w:val="20"/>
                <w:szCs w:val="20"/>
              </w:rPr>
              <w:t>osiągania zakładanych efektów uczenia się</w:t>
            </w:r>
            <w:r w:rsidRPr="00185F0B">
              <w:rPr>
                <w:rFonts w:eastAsia="Calibri"/>
                <w:b/>
                <w:sz w:val="20"/>
                <w:szCs w:val="20"/>
              </w:rPr>
              <w:t xml:space="preserve"> (metody dydaktyczne)</w:t>
            </w:r>
          </w:p>
        </w:tc>
      </w:tr>
      <w:tr w:rsidR="009D12E2" w:rsidRPr="00185F0B" w:rsidTr="009D12E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9D12E2" w:rsidRPr="00185F0B" w:rsidRDefault="009D12E2" w:rsidP="00EC4E57">
            <w:pPr>
              <w:autoSpaceDE w:val="0"/>
              <w:autoSpaceDN w:val="0"/>
              <w:adjustRightInd w:val="0"/>
              <w:spacing w:after="0" w:line="240" w:lineRule="auto"/>
              <w:ind w:left="29" w:firstLine="0"/>
              <w:jc w:val="left"/>
              <w:rPr>
                <w:rFonts w:ascii="Times New Roman" w:hAnsi="Times New Roman" w:cs="Times New Roman"/>
                <w:sz w:val="20"/>
                <w:szCs w:val="20"/>
              </w:rPr>
            </w:pPr>
            <w:r w:rsidRPr="00185F0B">
              <w:rPr>
                <w:rFonts w:ascii="Times New Roman" w:eastAsiaTheme="minorHAnsi" w:hAnsi="Times New Roman" w:cs="Times New Roman"/>
                <w:sz w:val="20"/>
                <w:szCs w:val="20"/>
                <w:lang w:eastAsia="en-US"/>
              </w:rPr>
              <w:t>wykład tradycyjny (informacyjny) z wykorzystaniem prezentacji PP i demonstracją przykładów, metoda sytuacyjna, analiza przypadków, dyskusja dydaktyczna, , praca z podręcznikiem</w:t>
            </w:r>
          </w:p>
        </w:tc>
      </w:tr>
      <w:tr w:rsidR="009D12E2" w:rsidRPr="00185F0B"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185F0B" w:rsidRDefault="009D12E2" w:rsidP="009D12E2">
            <w:pPr>
              <w:pStyle w:val="Standard"/>
              <w:snapToGrid w:val="0"/>
              <w:rPr>
                <w:sz w:val="20"/>
                <w:szCs w:val="20"/>
              </w:rPr>
            </w:pPr>
            <w:r w:rsidRPr="00185F0B">
              <w:rPr>
                <w:rFonts w:eastAsia="Calibri"/>
                <w:b/>
                <w:sz w:val="20"/>
                <w:szCs w:val="20"/>
              </w:rPr>
              <w:t>Kryteria oceny i weryfikacji efektów uczenia się</w:t>
            </w:r>
          </w:p>
        </w:tc>
      </w:tr>
      <w:tr w:rsidR="009D12E2" w:rsidRPr="00185F0B" w:rsidTr="009D12E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9D12E2" w:rsidRPr="00185F0B" w:rsidRDefault="009D12E2" w:rsidP="009D12E2">
            <w:pPr>
              <w:pStyle w:val="Standard"/>
              <w:snapToGrid w:val="0"/>
              <w:rPr>
                <w:rFonts w:eastAsia="Calibri"/>
                <w:b/>
                <w:sz w:val="20"/>
                <w:szCs w:val="20"/>
              </w:rPr>
            </w:pPr>
            <w:r w:rsidRPr="00185F0B">
              <w:rPr>
                <w:rFonts w:eastAsia="Calibri"/>
                <w:b/>
                <w:sz w:val="20"/>
                <w:szCs w:val="20"/>
              </w:rPr>
              <w:t xml:space="preserve">Wiedza: </w:t>
            </w:r>
          </w:p>
          <w:p w:rsidR="009D12E2" w:rsidRPr="00185F0B" w:rsidRDefault="009D12E2" w:rsidP="009D12E2">
            <w:pPr>
              <w:pStyle w:val="Standard"/>
              <w:snapToGrid w:val="0"/>
              <w:rPr>
                <w:rFonts w:eastAsia="Calibri"/>
                <w:sz w:val="20"/>
                <w:szCs w:val="20"/>
              </w:rPr>
            </w:pPr>
            <w:r w:rsidRPr="00185F0B">
              <w:rPr>
                <w:rFonts w:eastAsia="Calibri"/>
                <w:sz w:val="20"/>
                <w:szCs w:val="20"/>
              </w:rPr>
              <w:t>-egzamin z pytaniami testowymi</w:t>
            </w:r>
          </w:p>
          <w:p w:rsidR="009D12E2" w:rsidRPr="00185F0B" w:rsidRDefault="009D12E2" w:rsidP="009D12E2">
            <w:pPr>
              <w:pStyle w:val="Standard"/>
              <w:snapToGrid w:val="0"/>
              <w:rPr>
                <w:rFonts w:eastAsia="Calibri"/>
                <w:b/>
                <w:sz w:val="20"/>
                <w:szCs w:val="20"/>
              </w:rPr>
            </w:pPr>
            <w:r w:rsidRPr="00185F0B">
              <w:rPr>
                <w:rFonts w:eastAsia="Calibri"/>
                <w:b/>
                <w:sz w:val="20"/>
                <w:szCs w:val="20"/>
              </w:rPr>
              <w:t>Umiejętności:</w:t>
            </w:r>
          </w:p>
          <w:p w:rsidR="009D12E2" w:rsidRPr="00185F0B" w:rsidRDefault="009D12E2" w:rsidP="009D12E2">
            <w:pPr>
              <w:pStyle w:val="Standard"/>
              <w:snapToGrid w:val="0"/>
              <w:rPr>
                <w:rFonts w:eastAsia="Calibri"/>
                <w:sz w:val="20"/>
                <w:szCs w:val="20"/>
              </w:rPr>
            </w:pPr>
            <w:r w:rsidRPr="00185F0B">
              <w:rPr>
                <w:rFonts w:eastAsia="Calibri"/>
                <w:sz w:val="20"/>
                <w:szCs w:val="20"/>
              </w:rPr>
              <w:t xml:space="preserve">-ocena(wykonania) prezentacji multimedialnej, </w:t>
            </w:r>
          </w:p>
          <w:p w:rsidR="009D12E2" w:rsidRPr="00185F0B" w:rsidRDefault="009D12E2" w:rsidP="009D12E2">
            <w:pPr>
              <w:pStyle w:val="Standard"/>
              <w:snapToGrid w:val="0"/>
              <w:rPr>
                <w:rFonts w:eastAsia="Calibri"/>
                <w:sz w:val="20"/>
                <w:szCs w:val="20"/>
              </w:rPr>
            </w:pPr>
            <w:r w:rsidRPr="00185F0B">
              <w:rPr>
                <w:rFonts w:eastAsia="Calibri"/>
                <w:sz w:val="20"/>
                <w:szCs w:val="20"/>
              </w:rPr>
              <w:t xml:space="preserve">-obecność na zajęciach, </w:t>
            </w:r>
          </w:p>
          <w:p w:rsidR="009D12E2" w:rsidRPr="00185F0B" w:rsidRDefault="009D12E2" w:rsidP="009D12E2">
            <w:pPr>
              <w:pStyle w:val="Standard"/>
              <w:snapToGrid w:val="0"/>
              <w:rPr>
                <w:rFonts w:eastAsia="Calibri"/>
                <w:sz w:val="20"/>
                <w:szCs w:val="20"/>
              </w:rPr>
            </w:pPr>
            <w:r w:rsidRPr="00185F0B">
              <w:rPr>
                <w:rFonts w:eastAsia="Calibri"/>
                <w:sz w:val="20"/>
                <w:szCs w:val="20"/>
              </w:rPr>
              <w:t xml:space="preserve">-ocena udziału w dyskusji, </w:t>
            </w:r>
          </w:p>
          <w:p w:rsidR="009D12E2" w:rsidRPr="00185F0B" w:rsidRDefault="009D12E2" w:rsidP="009D12E2">
            <w:pPr>
              <w:pStyle w:val="Standard"/>
              <w:snapToGrid w:val="0"/>
              <w:rPr>
                <w:rFonts w:eastAsia="Calibri"/>
                <w:sz w:val="20"/>
                <w:szCs w:val="20"/>
              </w:rPr>
            </w:pPr>
            <w:r w:rsidRPr="00185F0B">
              <w:rPr>
                <w:rFonts w:eastAsia="Calibri"/>
                <w:sz w:val="20"/>
                <w:szCs w:val="20"/>
              </w:rPr>
              <w:t>-wynik kolokwium z zadaniami obliczeniowymi</w:t>
            </w:r>
          </w:p>
          <w:p w:rsidR="009D12E2" w:rsidRPr="00185F0B" w:rsidRDefault="009D12E2" w:rsidP="009D12E2">
            <w:pPr>
              <w:pStyle w:val="Standard"/>
              <w:snapToGrid w:val="0"/>
              <w:rPr>
                <w:rFonts w:eastAsia="Calibri"/>
                <w:b/>
                <w:sz w:val="20"/>
                <w:szCs w:val="20"/>
              </w:rPr>
            </w:pPr>
            <w:r w:rsidRPr="00185F0B">
              <w:rPr>
                <w:rFonts w:eastAsia="Calibri"/>
                <w:b/>
                <w:sz w:val="20"/>
                <w:szCs w:val="20"/>
              </w:rPr>
              <w:t>Kompetencje społeczne:</w:t>
            </w:r>
          </w:p>
          <w:p w:rsidR="009D12E2" w:rsidRPr="00185F0B" w:rsidRDefault="009D12E2" w:rsidP="009D12E2">
            <w:pPr>
              <w:pStyle w:val="Standard"/>
              <w:snapToGrid w:val="0"/>
              <w:rPr>
                <w:rFonts w:eastAsia="Calibri"/>
                <w:sz w:val="20"/>
                <w:szCs w:val="20"/>
              </w:rPr>
            </w:pPr>
            <w:r w:rsidRPr="00185F0B">
              <w:rPr>
                <w:rFonts w:eastAsia="Calibri"/>
                <w:sz w:val="20"/>
                <w:szCs w:val="20"/>
              </w:rPr>
              <w:t>-obserwacja zachowań</w:t>
            </w:r>
          </w:p>
        </w:tc>
      </w:tr>
      <w:tr w:rsidR="009D12E2" w:rsidRPr="00185F0B"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185F0B" w:rsidRDefault="009D12E2" w:rsidP="009D12E2">
            <w:pPr>
              <w:pStyle w:val="Standard"/>
              <w:snapToGrid w:val="0"/>
              <w:rPr>
                <w:sz w:val="20"/>
                <w:szCs w:val="20"/>
              </w:rPr>
            </w:pPr>
            <w:r w:rsidRPr="00185F0B">
              <w:rPr>
                <w:rFonts w:eastAsia="Calibri"/>
                <w:b/>
                <w:sz w:val="20"/>
                <w:szCs w:val="20"/>
              </w:rPr>
              <w:t>Warunki zaliczenia</w:t>
            </w:r>
          </w:p>
        </w:tc>
      </w:tr>
      <w:tr w:rsidR="009D12E2" w:rsidRPr="00185F0B" w:rsidTr="009D12E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9D12E2" w:rsidRPr="00185F0B" w:rsidRDefault="009D12E2" w:rsidP="009D12E2">
            <w:pPr>
              <w:pStyle w:val="Standard"/>
              <w:snapToGrid w:val="0"/>
              <w:rPr>
                <w:rFonts w:eastAsia="Calibri"/>
                <w:b/>
                <w:sz w:val="20"/>
                <w:szCs w:val="20"/>
              </w:rPr>
            </w:pPr>
            <w:r w:rsidRPr="00185F0B">
              <w:rPr>
                <w:rFonts w:eastAsia="Calibri"/>
                <w:b/>
                <w:sz w:val="20"/>
                <w:szCs w:val="20"/>
              </w:rPr>
              <w:t>Zgodnie z obowiązującym regulaminem studiów</w:t>
            </w:r>
          </w:p>
        </w:tc>
      </w:tr>
      <w:tr w:rsidR="009D12E2" w:rsidRPr="00185F0B"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185F0B" w:rsidRDefault="009D12E2" w:rsidP="009D12E2">
            <w:pPr>
              <w:pStyle w:val="Standard"/>
              <w:snapToGrid w:val="0"/>
              <w:rPr>
                <w:sz w:val="20"/>
                <w:szCs w:val="20"/>
              </w:rPr>
            </w:pPr>
            <w:r w:rsidRPr="00185F0B">
              <w:rPr>
                <w:rFonts w:eastAsia="Calibri"/>
                <w:b/>
                <w:sz w:val="20"/>
                <w:szCs w:val="20"/>
              </w:rPr>
              <w:t>Treści programowe (skrócony opis)</w:t>
            </w:r>
          </w:p>
        </w:tc>
      </w:tr>
      <w:tr w:rsidR="009D12E2" w:rsidRPr="00185F0B"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2E2" w:rsidRPr="00185F0B" w:rsidRDefault="009D12E2" w:rsidP="006F5669">
            <w:pPr>
              <w:autoSpaceDE w:val="0"/>
              <w:autoSpaceDN w:val="0"/>
              <w:adjustRightInd w:val="0"/>
              <w:spacing w:after="0" w:line="240" w:lineRule="auto"/>
              <w:ind w:left="171" w:hanging="142"/>
              <w:jc w:val="left"/>
              <w:rPr>
                <w:rFonts w:ascii="Times New Roman" w:eastAsiaTheme="minorHAnsi" w:hAnsi="Times New Roman" w:cs="Times New Roman"/>
                <w:sz w:val="20"/>
                <w:szCs w:val="20"/>
                <w:lang w:eastAsia="en-US"/>
              </w:rPr>
            </w:pPr>
            <w:r w:rsidRPr="00185F0B">
              <w:rPr>
                <w:rFonts w:ascii="Times New Roman" w:eastAsiaTheme="minorHAnsi" w:hAnsi="Times New Roman" w:cs="Times New Roman"/>
                <w:sz w:val="20"/>
                <w:szCs w:val="20"/>
                <w:lang w:eastAsia="en-US"/>
              </w:rPr>
              <w:t>1. Wprowadzenie do MSG.</w:t>
            </w:r>
          </w:p>
          <w:p w:rsidR="009D12E2" w:rsidRPr="00185F0B" w:rsidRDefault="009D12E2" w:rsidP="006F5669">
            <w:pPr>
              <w:autoSpaceDE w:val="0"/>
              <w:autoSpaceDN w:val="0"/>
              <w:adjustRightInd w:val="0"/>
              <w:spacing w:after="0" w:line="240" w:lineRule="auto"/>
              <w:ind w:left="171" w:hanging="142"/>
              <w:jc w:val="left"/>
              <w:rPr>
                <w:rFonts w:ascii="Times New Roman" w:eastAsiaTheme="minorHAnsi" w:hAnsi="Times New Roman" w:cs="Times New Roman"/>
                <w:sz w:val="20"/>
                <w:szCs w:val="20"/>
                <w:lang w:eastAsia="en-US"/>
              </w:rPr>
            </w:pPr>
            <w:r w:rsidRPr="00185F0B">
              <w:rPr>
                <w:rFonts w:ascii="Times New Roman" w:eastAsiaTheme="minorHAnsi" w:hAnsi="Times New Roman" w:cs="Times New Roman"/>
                <w:sz w:val="20"/>
                <w:szCs w:val="20"/>
                <w:lang w:eastAsia="en-US"/>
              </w:rPr>
              <w:t>2. Teoretyczne podstawy wymiany międzynarodowej.</w:t>
            </w:r>
          </w:p>
          <w:p w:rsidR="009D12E2" w:rsidRPr="00185F0B" w:rsidRDefault="009D12E2" w:rsidP="006F5669">
            <w:pPr>
              <w:autoSpaceDE w:val="0"/>
              <w:autoSpaceDN w:val="0"/>
              <w:adjustRightInd w:val="0"/>
              <w:spacing w:after="0" w:line="240" w:lineRule="auto"/>
              <w:ind w:left="171" w:hanging="142"/>
              <w:jc w:val="left"/>
              <w:rPr>
                <w:rFonts w:ascii="Times New Roman" w:eastAsiaTheme="minorHAnsi" w:hAnsi="Times New Roman" w:cs="Times New Roman"/>
                <w:sz w:val="20"/>
                <w:szCs w:val="20"/>
                <w:lang w:eastAsia="en-US"/>
              </w:rPr>
            </w:pPr>
            <w:r w:rsidRPr="00185F0B">
              <w:rPr>
                <w:rFonts w:ascii="Times New Roman" w:eastAsiaTheme="minorHAnsi" w:hAnsi="Times New Roman" w:cs="Times New Roman"/>
                <w:sz w:val="20"/>
                <w:szCs w:val="20"/>
                <w:lang w:eastAsia="en-US"/>
              </w:rPr>
              <w:t>3. Międzynarodowe przepływy czynników produkcji.</w:t>
            </w:r>
          </w:p>
          <w:p w:rsidR="009D12E2" w:rsidRPr="00185F0B" w:rsidRDefault="009D12E2" w:rsidP="006F5669">
            <w:pPr>
              <w:autoSpaceDE w:val="0"/>
              <w:autoSpaceDN w:val="0"/>
              <w:adjustRightInd w:val="0"/>
              <w:spacing w:after="0" w:line="240" w:lineRule="auto"/>
              <w:ind w:left="171" w:hanging="142"/>
              <w:jc w:val="left"/>
              <w:rPr>
                <w:rFonts w:ascii="Times New Roman" w:eastAsiaTheme="minorHAnsi" w:hAnsi="Times New Roman" w:cs="Times New Roman"/>
                <w:sz w:val="20"/>
                <w:szCs w:val="20"/>
                <w:lang w:eastAsia="en-US"/>
              </w:rPr>
            </w:pPr>
            <w:r w:rsidRPr="00185F0B">
              <w:rPr>
                <w:rFonts w:ascii="Times New Roman" w:eastAsiaTheme="minorHAnsi" w:hAnsi="Times New Roman" w:cs="Times New Roman"/>
                <w:sz w:val="20"/>
                <w:szCs w:val="20"/>
                <w:lang w:eastAsia="en-US"/>
              </w:rPr>
              <w:t>4. Polityka handlowa</w:t>
            </w:r>
          </w:p>
          <w:p w:rsidR="009D12E2" w:rsidRPr="00185F0B" w:rsidRDefault="009D12E2" w:rsidP="006F5669">
            <w:pPr>
              <w:autoSpaceDE w:val="0"/>
              <w:autoSpaceDN w:val="0"/>
              <w:adjustRightInd w:val="0"/>
              <w:spacing w:after="0" w:line="240" w:lineRule="auto"/>
              <w:ind w:left="171" w:hanging="142"/>
              <w:jc w:val="left"/>
              <w:rPr>
                <w:rFonts w:ascii="Times New Roman" w:hAnsi="Times New Roman" w:cs="Times New Roman"/>
                <w:sz w:val="20"/>
                <w:szCs w:val="20"/>
              </w:rPr>
            </w:pPr>
            <w:r w:rsidRPr="00185F0B">
              <w:rPr>
                <w:rFonts w:ascii="Times New Roman" w:eastAsiaTheme="minorHAnsi" w:hAnsi="Times New Roman" w:cs="Times New Roman"/>
                <w:sz w:val="20"/>
                <w:szCs w:val="20"/>
                <w:lang w:eastAsia="en-US"/>
              </w:rPr>
              <w:t>5. Międzynarodowe stosunki finansowe.</w:t>
            </w:r>
          </w:p>
        </w:tc>
      </w:tr>
      <w:tr w:rsidR="009D12E2" w:rsidRPr="002974E8"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185F0B" w:rsidRDefault="009D12E2" w:rsidP="006F5669">
            <w:pPr>
              <w:spacing w:after="0" w:line="240" w:lineRule="auto"/>
              <w:ind w:left="0" w:firstLine="0"/>
              <w:jc w:val="left"/>
              <w:rPr>
                <w:rFonts w:ascii="Times New Roman" w:eastAsia="Times New Roman" w:hAnsi="Times New Roman" w:cs="Times New Roman"/>
                <w:sz w:val="20"/>
                <w:szCs w:val="20"/>
                <w:lang w:val="en"/>
              </w:rPr>
            </w:pPr>
            <w:r w:rsidRPr="00185F0B">
              <w:rPr>
                <w:rFonts w:ascii="Times New Roman" w:hAnsi="Times New Roman" w:cs="Times New Roman"/>
                <w:b/>
                <w:sz w:val="20"/>
                <w:szCs w:val="20"/>
                <w:lang w:val="en-US"/>
              </w:rPr>
              <w:t>Contents of the study programme (short version)</w:t>
            </w:r>
            <w:r w:rsidRPr="00185F0B">
              <w:rPr>
                <w:rFonts w:ascii="Times New Roman" w:eastAsia="Times New Roman" w:hAnsi="Times New Roman" w:cs="Times New Roman"/>
                <w:sz w:val="20"/>
                <w:szCs w:val="20"/>
                <w:lang w:val="en"/>
              </w:rPr>
              <w:t>.</w:t>
            </w:r>
          </w:p>
          <w:p w:rsidR="009D12E2" w:rsidRPr="00185F0B" w:rsidRDefault="009D12E2" w:rsidP="006F5669">
            <w:pPr>
              <w:spacing w:after="0" w:line="240" w:lineRule="auto"/>
              <w:ind w:left="0" w:firstLine="0"/>
              <w:jc w:val="left"/>
              <w:rPr>
                <w:rFonts w:ascii="Times New Roman" w:hAnsi="Times New Roman" w:cs="Times New Roman"/>
                <w:b/>
                <w:sz w:val="20"/>
                <w:szCs w:val="20"/>
                <w:lang w:val="en-US"/>
              </w:rPr>
            </w:pPr>
          </w:p>
        </w:tc>
      </w:tr>
      <w:tr w:rsidR="009D12E2" w:rsidRPr="00185F0B"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2E2" w:rsidRPr="00185F0B" w:rsidRDefault="009D12E2" w:rsidP="006213AC">
            <w:pPr>
              <w:pStyle w:val="Akapitzlist"/>
              <w:numPr>
                <w:ilvl w:val="0"/>
                <w:numId w:val="29"/>
              </w:numPr>
              <w:spacing w:after="0" w:line="240" w:lineRule="auto"/>
              <w:ind w:left="171" w:hanging="171"/>
              <w:rPr>
                <w:rFonts w:eastAsia="Times New Roman"/>
                <w:sz w:val="20"/>
                <w:szCs w:val="20"/>
                <w:lang w:val="en-US" w:eastAsia="pl-PL"/>
              </w:rPr>
            </w:pPr>
            <w:r w:rsidRPr="00185F0B">
              <w:rPr>
                <w:rFonts w:eastAsia="Times New Roman"/>
                <w:sz w:val="20"/>
                <w:szCs w:val="20"/>
                <w:lang w:val="en" w:eastAsia="pl-PL"/>
              </w:rPr>
              <w:t>Introduction to IFR.</w:t>
            </w:r>
          </w:p>
          <w:p w:rsidR="009D12E2" w:rsidRPr="00185F0B" w:rsidRDefault="009D12E2" w:rsidP="006213AC">
            <w:pPr>
              <w:pStyle w:val="Akapitzlist"/>
              <w:numPr>
                <w:ilvl w:val="0"/>
                <w:numId w:val="29"/>
              </w:numPr>
              <w:spacing w:after="0" w:line="240" w:lineRule="auto"/>
              <w:ind w:left="171" w:hanging="171"/>
              <w:rPr>
                <w:rFonts w:eastAsia="Times New Roman"/>
                <w:sz w:val="20"/>
                <w:szCs w:val="20"/>
                <w:lang w:val="en-US" w:eastAsia="pl-PL"/>
              </w:rPr>
            </w:pPr>
            <w:r w:rsidRPr="00185F0B">
              <w:rPr>
                <w:rFonts w:eastAsia="Times New Roman"/>
                <w:sz w:val="20"/>
                <w:szCs w:val="20"/>
                <w:lang w:val="en" w:eastAsia="pl-PL"/>
              </w:rPr>
              <w:t>Theoretical foundations of international exchange.</w:t>
            </w:r>
          </w:p>
          <w:p w:rsidR="009D12E2" w:rsidRPr="00185F0B" w:rsidRDefault="009D12E2" w:rsidP="006213AC">
            <w:pPr>
              <w:pStyle w:val="Akapitzlist"/>
              <w:numPr>
                <w:ilvl w:val="0"/>
                <w:numId w:val="29"/>
              </w:numPr>
              <w:spacing w:after="0" w:line="240" w:lineRule="auto"/>
              <w:ind w:left="171" w:hanging="171"/>
              <w:rPr>
                <w:rFonts w:eastAsia="Times New Roman"/>
                <w:sz w:val="20"/>
                <w:szCs w:val="20"/>
                <w:lang w:val="en-US" w:eastAsia="pl-PL"/>
              </w:rPr>
            </w:pPr>
            <w:r w:rsidRPr="00185F0B">
              <w:rPr>
                <w:rFonts w:eastAsia="Times New Roman"/>
                <w:sz w:val="20"/>
                <w:szCs w:val="20"/>
                <w:lang w:val="en" w:eastAsia="pl-PL"/>
              </w:rPr>
              <w:t>International flows of production factors.</w:t>
            </w:r>
          </w:p>
          <w:p w:rsidR="009D12E2" w:rsidRPr="00185F0B" w:rsidRDefault="009D12E2" w:rsidP="006213AC">
            <w:pPr>
              <w:pStyle w:val="Akapitzlist"/>
              <w:numPr>
                <w:ilvl w:val="0"/>
                <w:numId w:val="29"/>
              </w:numPr>
              <w:spacing w:after="0" w:line="240" w:lineRule="auto"/>
              <w:ind w:left="171" w:hanging="171"/>
              <w:rPr>
                <w:rFonts w:eastAsia="Times New Roman"/>
                <w:sz w:val="20"/>
                <w:szCs w:val="20"/>
                <w:lang w:val="en-US" w:eastAsia="pl-PL"/>
              </w:rPr>
            </w:pPr>
            <w:r w:rsidRPr="00185F0B">
              <w:rPr>
                <w:rFonts w:eastAsia="Times New Roman"/>
                <w:sz w:val="20"/>
                <w:szCs w:val="20"/>
                <w:lang w:val="en" w:eastAsia="pl-PL"/>
              </w:rPr>
              <w:t>Trade policy.</w:t>
            </w:r>
          </w:p>
          <w:p w:rsidR="009D12E2" w:rsidRPr="00185F0B" w:rsidRDefault="009D12E2" w:rsidP="006213AC">
            <w:pPr>
              <w:pStyle w:val="Akapitzlist"/>
              <w:numPr>
                <w:ilvl w:val="0"/>
                <w:numId w:val="29"/>
              </w:numPr>
              <w:spacing w:after="0" w:line="240" w:lineRule="auto"/>
              <w:ind w:left="171" w:hanging="171"/>
              <w:rPr>
                <w:rFonts w:eastAsia="Times New Roman"/>
                <w:sz w:val="20"/>
                <w:szCs w:val="20"/>
                <w:lang w:val="en-US" w:eastAsia="pl-PL"/>
              </w:rPr>
            </w:pPr>
            <w:r w:rsidRPr="00185F0B">
              <w:rPr>
                <w:rFonts w:eastAsia="Times New Roman"/>
                <w:sz w:val="20"/>
                <w:szCs w:val="20"/>
                <w:lang w:val="en" w:eastAsia="pl-PL"/>
              </w:rPr>
              <w:t>International financial relations.</w:t>
            </w:r>
          </w:p>
        </w:tc>
      </w:tr>
      <w:tr w:rsidR="009D12E2" w:rsidRPr="00185F0B"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185F0B" w:rsidRDefault="009D12E2" w:rsidP="00EC4E57">
            <w:pPr>
              <w:pStyle w:val="Standard"/>
              <w:snapToGrid w:val="0"/>
              <w:rPr>
                <w:rFonts w:eastAsia="Calibri"/>
                <w:b/>
                <w:sz w:val="20"/>
                <w:szCs w:val="20"/>
              </w:rPr>
            </w:pPr>
            <w:r w:rsidRPr="00185F0B">
              <w:rPr>
                <w:rFonts w:eastAsia="Calibri"/>
                <w:b/>
                <w:sz w:val="20"/>
                <w:szCs w:val="20"/>
              </w:rPr>
              <w:t>Treści programowe (pełny opis)</w:t>
            </w:r>
          </w:p>
        </w:tc>
      </w:tr>
      <w:tr w:rsidR="009D12E2" w:rsidRPr="00185F0B"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2E2" w:rsidRPr="00185F0B" w:rsidRDefault="009D12E2" w:rsidP="002A7BF0">
            <w:pPr>
              <w:autoSpaceDE w:val="0"/>
              <w:autoSpaceDN w:val="0"/>
              <w:adjustRightInd w:val="0"/>
              <w:spacing w:after="0" w:line="240" w:lineRule="auto"/>
              <w:ind w:left="29" w:firstLine="0"/>
              <w:rPr>
                <w:rFonts w:ascii="Times New Roman" w:eastAsiaTheme="minorHAnsi" w:hAnsi="Times New Roman" w:cs="Times New Roman"/>
                <w:sz w:val="20"/>
                <w:szCs w:val="20"/>
                <w:lang w:eastAsia="en-US"/>
              </w:rPr>
            </w:pPr>
            <w:r w:rsidRPr="00185F0B">
              <w:rPr>
                <w:rFonts w:ascii="Times New Roman" w:eastAsiaTheme="minorHAnsi" w:hAnsi="Times New Roman" w:cs="Times New Roman"/>
                <w:sz w:val="20"/>
                <w:szCs w:val="20"/>
                <w:lang w:eastAsia="en-US"/>
              </w:rPr>
              <w:t>1. Wprowadzenie do MSG (pojęcie i specyfika międzynarodowych stosunków</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gospodarczych jako wyodrębnionej dyscypliny nauk ekonomicznych, charakterystyka</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podstawowych pojęć dotyczących międzynarodowej działalności ekonomicznej:</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międzynarodowe stosunki gospodarcze, międzynarodowe przepływy ekonomiczne,</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międzynarodowy ład (porządek) ekonomiczny oraz ich determinanty; zarys ewolucji</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gospodarki światowej – od jej narodzin do obecnego etapu globalizacji: powstanie i</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rozwój gospodarki światowej, współczesny handel międzynarodowy i jego znaczenie dla</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poszczególnych krajów, problem wymiany i rozwoju krajów rozwijających się, rola</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korporacji międzynarodowych we współczesnej gospodarce światowej, pojęcie</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globalizacji stosunków międzynarodowych, jej p</w:t>
            </w:r>
            <w:r w:rsidR="00EC4E57" w:rsidRPr="00185F0B">
              <w:rPr>
                <w:rFonts w:ascii="Times New Roman" w:eastAsiaTheme="minorHAnsi" w:hAnsi="Times New Roman" w:cs="Times New Roman"/>
                <w:sz w:val="20"/>
                <w:szCs w:val="20"/>
                <w:lang w:eastAsia="en-US"/>
              </w:rPr>
              <w:t>rzejawy oraz konsekwencje)</w:t>
            </w:r>
          </w:p>
          <w:p w:rsidR="009D12E2" w:rsidRPr="00185F0B" w:rsidRDefault="009D12E2" w:rsidP="002A7BF0">
            <w:pPr>
              <w:autoSpaceDE w:val="0"/>
              <w:autoSpaceDN w:val="0"/>
              <w:adjustRightInd w:val="0"/>
              <w:spacing w:after="0" w:line="240" w:lineRule="auto"/>
              <w:ind w:left="29" w:firstLine="0"/>
              <w:rPr>
                <w:rFonts w:ascii="Times New Roman" w:eastAsiaTheme="minorHAnsi" w:hAnsi="Times New Roman" w:cs="Times New Roman"/>
                <w:sz w:val="20"/>
                <w:szCs w:val="20"/>
                <w:lang w:eastAsia="en-US"/>
              </w:rPr>
            </w:pPr>
            <w:r w:rsidRPr="00185F0B">
              <w:rPr>
                <w:rFonts w:ascii="Times New Roman" w:eastAsiaTheme="minorHAnsi" w:hAnsi="Times New Roman" w:cs="Times New Roman"/>
                <w:sz w:val="20"/>
                <w:szCs w:val="20"/>
                <w:lang w:eastAsia="en-US"/>
              </w:rPr>
              <w:t>2. Teoretyczne podstawy wymiany międzynarodowej- merkantylizm a klasyczne teorie</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handlu międzynarodowego: teoria kosztów absolutnych, teoria przewag</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komparatywnych; neoklasyczna teoria handlu: ewolucja narzędzi badawczych, korzyści z</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handlu międzynarodowego, a ich podział pomiędzy uczestników wymiany, kształtowanie</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się warunków wymiany (terms of trade); ewolucja teorii handlu międzynarodowego:</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wyposażenie w czynniki produkcji jako podstawa handlu międzynarodowego- twierdzenie</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Heckschera-Ohlina a jego weryfikacja empiryczna, paradoks Leontiefa; model</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grawitacyjny i alternatywne teorie handlu międzynarodowego: uwzględnienie korzyści</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skali produkcji, koncepcja luki technologicznej i cyklu życia produktu, handel</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wewnątrzgałęziowy oraz metody pomiaru jego skali, koncepcja nakładającego się</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popytu, konkurencja monopolisty</w:t>
            </w:r>
            <w:r w:rsidR="00EC4E57" w:rsidRPr="00185F0B">
              <w:rPr>
                <w:rFonts w:ascii="Times New Roman" w:eastAsiaTheme="minorHAnsi" w:hAnsi="Times New Roman" w:cs="Times New Roman"/>
                <w:sz w:val="20"/>
                <w:szCs w:val="20"/>
                <w:lang w:eastAsia="en-US"/>
              </w:rPr>
              <w:t>czna w handlu międzynarodowym)</w:t>
            </w:r>
          </w:p>
          <w:p w:rsidR="009D12E2" w:rsidRPr="00185F0B" w:rsidRDefault="009D12E2" w:rsidP="002A7BF0">
            <w:pPr>
              <w:autoSpaceDE w:val="0"/>
              <w:autoSpaceDN w:val="0"/>
              <w:adjustRightInd w:val="0"/>
              <w:spacing w:after="0" w:line="240" w:lineRule="auto"/>
              <w:ind w:left="29" w:firstLine="0"/>
              <w:rPr>
                <w:rFonts w:ascii="Times New Roman" w:eastAsiaTheme="minorHAnsi" w:hAnsi="Times New Roman" w:cs="Times New Roman"/>
                <w:sz w:val="20"/>
                <w:szCs w:val="20"/>
                <w:lang w:eastAsia="en-US"/>
              </w:rPr>
            </w:pPr>
            <w:r w:rsidRPr="00185F0B">
              <w:rPr>
                <w:rFonts w:ascii="Times New Roman" w:eastAsiaTheme="minorHAnsi" w:hAnsi="Times New Roman" w:cs="Times New Roman"/>
                <w:sz w:val="20"/>
                <w:szCs w:val="20"/>
                <w:lang w:eastAsia="en-US"/>
              </w:rPr>
              <w:t>3. Międzynarodowe przepływy czynników produkcji -przyczyny międzynarodowych</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przepływów czynników produkcji : międzynarodowy przepływ kapitału: inwestycje</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 xml:space="preserve">bezpośrednie a pośrednie, strategia </w:t>
            </w:r>
            <w:r w:rsidRPr="00185F0B">
              <w:rPr>
                <w:rFonts w:ascii="Times New Roman" w:eastAsiaTheme="minorHAnsi" w:hAnsi="Times New Roman" w:cs="Times New Roman"/>
                <w:sz w:val="20"/>
                <w:szCs w:val="20"/>
                <w:lang w:eastAsia="en-US"/>
              </w:rPr>
              <w:lastRenderedPageBreak/>
              <w:t>przedsiębiorstwa a inwestycje bezpośrednie,</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znaczenie inwestycji bezpośrednich w gospodarce światowej, wpływ inwestycji</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bezpośrednich na gospodarkę kraju wywożącego i przywożącego kapitał;</w:t>
            </w:r>
          </w:p>
          <w:p w:rsidR="009D12E2" w:rsidRPr="00185F0B" w:rsidRDefault="009D12E2" w:rsidP="002A7BF0">
            <w:pPr>
              <w:autoSpaceDE w:val="0"/>
              <w:autoSpaceDN w:val="0"/>
              <w:adjustRightInd w:val="0"/>
              <w:spacing w:after="0" w:line="240" w:lineRule="auto"/>
              <w:ind w:left="29" w:firstLine="0"/>
              <w:rPr>
                <w:rFonts w:ascii="Times New Roman" w:eastAsiaTheme="minorHAnsi" w:hAnsi="Times New Roman" w:cs="Times New Roman"/>
                <w:sz w:val="20"/>
                <w:szCs w:val="20"/>
                <w:lang w:eastAsia="en-US"/>
              </w:rPr>
            </w:pPr>
            <w:r w:rsidRPr="00185F0B">
              <w:rPr>
                <w:rFonts w:ascii="Times New Roman" w:eastAsiaTheme="minorHAnsi" w:hAnsi="Times New Roman" w:cs="Times New Roman"/>
                <w:sz w:val="20"/>
                <w:szCs w:val="20"/>
                <w:lang w:eastAsia="en-US"/>
              </w:rPr>
              <w:t>międzynarodowe przepływy siły roboczej i przyczyny tego zjawiska, ekonomiczne skutki</w:t>
            </w:r>
            <w:r w:rsidR="00EC4E57" w:rsidRPr="00185F0B">
              <w:rPr>
                <w:rFonts w:ascii="Times New Roman" w:eastAsiaTheme="minorHAnsi" w:hAnsi="Times New Roman" w:cs="Times New Roman"/>
                <w:sz w:val="20"/>
                <w:szCs w:val="20"/>
                <w:lang w:eastAsia="en-US"/>
              </w:rPr>
              <w:t xml:space="preserve"> migracji siły roboczej</w:t>
            </w:r>
          </w:p>
          <w:p w:rsidR="009D12E2" w:rsidRPr="00185F0B" w:rsidRDefault="009D12E2" w:rsidP="002A7BF0">
            <w:pPr>
              <w:autoSpaceDE w:val="0"/>
              <w:autoSpaceDN w:val="0"/>
              <w:adjustRightInd w:val="0"/>
              <w:spacing w:after="0" w:line="240" w:lineRule="auto"/>
              <w:ind w:left="29" w:firstLine="0"/>
              <w:rPr>
                <w:rFonts w:ascii="Times New Roman" w:eastAsiaTheme="minorHAnsi" w:hAnsi="Times New Roman" w:cs="Times New Roman"/>
                <w:sz w:val="20"/>
                <w:szCs w:val="20"/>
                <w:lang w:eastAsia="en-US"/>
              </w:rPr>
            </w:pPr>
            <w:r w:rsidRPr="00185F0B">
              <w:rPr>
                <w:rFonts w:ascii="Times New Roman" w:eastAsiaTheme="minorHAnsi" w:hAnsi="Times New Roman" w:cs="Times New Roman"/>
                <w:sz w:val="20"/>
                <w:szCs w:val="20"/>
                <w:lang w:eastAsia="en-US"/>
              </w:rPr>
              <w:t>4. Polityka handlowa- pojęcie i rodzaje ceł, mechanizm działania i ekonomiczne skutki</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nakładania ceł w zależności od rozmiarów kraju; bariery para- i pozataryfowe;</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ograniczenia ilościowe i ich skutki, dobrowolne ograniczenie eksportu – mechanizm</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działania i konsekwencje, subsydia- mechanizm działania, rodzaje i skutki; inne bariery</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handlowe, pojęcie i skutki dumpingu; protekcjonizm a wolny handel- tradycyjne i</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współczesne argumenty za i przeciw protekcjonizmowi; międzynarodowa polityka</w:t>
            </w:r>
          </w:p>
          <w:p w:rsidR="009D12E2" w:rsidRPr="00185F0B" w:rsidRDefault="009D12E2" w:rsidP="002A7BF0">
            <w:pPr>
              <w:autoSpaceDE w:val="0"/>
              <w:autoSpaceDN w:val="0"/>
              <w:adjustRightInd w:val="0"/>
              <w:spacing w:after="0" w:line="240" w:lineRule="auto"/>
              <w:ind w:left="0" w:firstLine="29"/>
              <w:rPr>
                <w:rFonts w:ascii="Times New Roman" w:eastAsiaTheme="minorHAnsi" w:hAnsi="Times New Roman" w:cs="Times New Roman"/>
                <w:sz w:val="20"/>
                <w:szCs w:val="20"/>
                <w:lang w:eastAsia="en-US"/>
              </w:rPr>
            </w:pPr>
            <w:r w:rsidRPr="00185F0B">
              <w:rPr>
                <w:rFonts w:ascii="Times New Roman" w:eastAsiaTheme="minorHAnsi" w:hAnsi="Times New Roman" w:cs="Times New Roman"/>
                <w:sz w:val="20"/>
                <w:szCs w:val="20"/>
                <w:lang w:eastAsia="en-US"/>
              </w:rPr>
              <w:t>handlowa; międzynarodowa konkurencyjność przedsiębiorstw i gospoda</w:t>
            </w:r>
            <w:r w:rsidR="00EC4E57" w:rsidRPr="00185F0B">
              <w:rPr>
                <w:rFonts w:ascii="Times New Roman" w:eastAsiaTheme="minorHAnsi" w:hAnsi="Times New Roman" w:cs="Times New Roman"/>
                <w:sz w:val="20"/>
                <w:szCs w:val="20"/>
                <w:lang w:eastAsia="en-US"/>
              </w:rPr>
              <w:t>rki)</w:t>
            </w:r>
          </w:p>
          <w:p w:rsidR="009D12E2" w:rsidRPr="00185F0B" w:rsidRDefault="009D12E2" w:rsidP="002A7BF0">
            <w:pPr>
              <w:autoSpaceDE w:val="0"/>
              <w:autoSpaceDN w:val="0"/>
              <w:adjustRightInd w:val="0"/>
              <w:spacing w:after="0" w:line="240" w:lineRule="auto"/>
              <w:ind w:left="0" w:firstLine="29"/>
              <w:rPr>
                <w:rFonts w:ascii="Times New Roman" w:eastAsiaTheme="minorHAnsi" w:hAnsi="Times New Roman" w:cs="Times New Roman"/>
                <w:sz w:val="20"/>
                <w:szCs w:val="20"/>
                <w:lang w:eastAsia="en-US"/>
              </w:rPr>
            </w:pPr>
            <w:r w:rsidRPr="00185F0B">
              <w:rPr>
                <w:rFonts w:ascii="Times New Roman" w:eastAsiaTheme="minorHAnsi" w:hAnsi="Times New Roman" w:cs="Times New Roman"/>
                <w:sz w:val="20"/>
                <w:szCs w:val="20"/>
                <w:lang w:eastAsia="en-US"/>
              </w:rPr>
              <w:t>5. Międzynarodowe stosunki finansowe -bilans płatniczy- pojęcie, struktura, równowaga</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 xml:space="preserve">bilansu płatniczego, bilans płatniczy jako narzędzie analizy ekonomicznej; kurs walutowy </w:t>
            </w:r>
            <w:r w:rsidR="00EC4E57" w:rsidRPr="00185F0B">
              <w:rPr>
                <w:rFonts w:ascii="Times New Roman" w:eastAsiaTheme="minorHAnsi" w:hAnsi="Times New Roman" w:cs="Times New Roman"/>
                <w:sz w:val="20"/>
                <w:szCs w:val="20"/>
                <w:lang w:eastAsia="en-US"/>
              </w:rPr>
              <w:t>–</w:t>
            </w:r>
            <w:r w:rsidRPr="00185F0B">
              <w:rPr>
                <w:rFonts w:ascii="Times New Roman" w:eastAsiaTheme="minorHAnsi" w:hAnsi="Times New Roman" w:cs="Times New Roman"/>
                <w:sz w:val="20"/>
                <w:szCs w:val="20"/>
                <w:lang w:eastAsia="en-US"/>
              </w:rPr>
              <w:t>pojęcie</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kursu oraz jego determinanty, nominalny a realny kurs walutowy, kurs oparty na</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parytecie siły nabywczej; rodzaje systemów kursowych, kształtowanie się kursu</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walutowego w Polsce; skuteczność polityki makroekonomicznej w gospodarce otwartej model</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Fleminga-Mundella, mechanizm dostosowawczy przy stałym i przy płynnym kursie</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walutowym a spekulacja destabilizująca), międzynarodowy system walutowy  -pojęcie i</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przesłanki istnienia międzynarodowego systemu walutowego, system walutowy z Bretton</w:t>
            </w:r>
          </w:p>
          <w:p w:rsidR="009D12E2" w:rsidRPr="00185F0B" w:rsidRDefault="009D12E2" w:rsidP="002A7BF0">
            <w:pPr>
              <w:autoSpaceDE w:val="0"/>
              <w:autoSpaceDN w:val="0"/>
              <w:adjustRightInd w:val="0"/>
              <w:spacing w:after="0" w:line="240" w:lineRule="auto"/>
              <w:ind w:left="0" w:firstLine="29"/>
              <w:rPr>
                <w:rFonts w:ascii="Times New Roman" w:hAnsi="Times New Roman" w:cs="Times New Roman"/>
                <w:sz w:val="20"/>
                <w:szCs w:val="20"/>
              </w:rPr>
            </w:pPr>
            <w:r w:rsidRPr="00185F0B">
              <w:rPr>
                <w:rFonts w:ascii="Times New Roman" w:eastAsiaTheme="minorHAnsi" w:hAnsi="Times New Roman" w:cs="Times New Roman"/>
                <w:sz w:val="20"/>
                <w:szCs w:val="20"/>
                <w:lang w:eastAsia="en-US"/>
              </w:rPr>
              <w:t>Woods, współczesny międzynarodowy system walutowy, optymalne obszary walutowe a</w:t>
            </w:r>
            <w:r w:rsidR="00EC4E57" w:rsidRPr="00185F0B">
              <w:rPr>
                <w:rFonts w:ascii="Times New Roman" w:eastAsiaTheme="minorHAnsi" w:hAnsi="Times New Roman" w:cs="Times New Roman"/>
                <w:sz w:val="20"/>
                <w:szCs w:val="20"/>
                <w:lang w:eastAsia="en-US"/>
              </w:rPr>
              <w:t xml:space="preserve"> </w:t>
            </w:r>
            <w:r w:rsidRPr="00185F0B">
              <w:rPr>
                <w:rFonts w:ascii="Times New Roman" w:eastAsiaTheme="minorHAnsi" w:hAnsi="Times New Roman" w:cs="Times New Roman"/>
                <w:sz w:val="20"/>
                <w:szCs w:val="20"/>
                <w:lang w:eastAsia="en-US"/>
              </w:rPr>
              <w:t>doświadczenia europejskie, stabilizacja i kryzysy na międzynarodowych rynkach</w:t>
            </w:r>
            <w:r w:rsidR="00EC4E57" w:rsidRPr="00185F0B">
              <w:rPr>
                <w:rFonts w:ascii="Times New Roman" w:eastAsiaTheme="minorHAnsi" w:hAnsi="Times New Roman" w:cs="Times New Roman"/>
                <w:sz w:val="20"/>
                <w:szCs w:val="20"/>
                <w:lang w:eastAsia="en-US"/>
              </w:rPr>
              <w:t xml:space="preserve"> finansowych) </w:t>
            </w:r>
          </w:p>
        </w:tc>
      </w:tr>
      <w:tr w:rsidR="009D12E2" w:rsidRPr="00185F0B"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185F0B" w:rsidRDefault="009D12E2" w:rsidP="009D12E2">
            <w:pPr>
              <w:pStyle w:val="Standard"/>
              <w:snapToGrid w:val="0"/>
              <w:rPr>
                <w:sz w:val="20"/>
                <w:szCs w:val="20"/>
              </w:rPr>
            </w:pPr>
            <w:r w:rsidRPr="00185F0B">
              <w:rPr>
                <w:rFonts w:eastAsia="Calibri"/>
                <w:b/>
                <w:sz w:val="20"/>
                <w:szCs w:val="20"/>
              </w:rPr>
              <w:lastRenderedPageBreak/>
              <w:t>Literatura (do 3 pozycji dla formy zajęć – zalecane)</w:t>
            </w:r>
          </w:p>
        </w:tc>
      </w:tr>
      <w:tr w:rsidR="009D12E2" w:rsidRPr="00185F0B"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2E2" w:rsidRPr="00185F0B" w:rsidRDefault="009D12E2" w:rsidP="006F5669">
            <w:pPr>
              <w:autoSpaceDE w:val="0"/>
              <w:autoSpaceDN w:val="0"/>
              <w:adjustRightInd w:val="0"/>
              <w:spacing w:after="0" w:line="240" w:lineRule="auto"/>
              <w:ind w:hanging="420"/>
              <w:jc w:val="left"/>
              <w:rPr>
                <w:rFonts w:ascii="Times New Roman" w:eastAsiaTheme="minorHAnsi" w:hAnsi="Times New Roman" w:cs="Times New Roman"/>
                <w:sz w:val="20"/>
                <w:szCs w:val="20"/>
                <w:lang w:eastAsia="en-US"/>
              </w:rPr>
            </w:pPr>
            <w:r w:rsidRPr="00185F0B">
              <w:rPr>
                <w:rFonts w:ascii="Times New Roman" w:eastAsiaTheme="minorHAnsi" w:hAnsi="Times New Roman" w:cs="Times New Roman"/>
                <w:sz w:val="20"/>
                <w:szCs w:val="20"/>
                <w:lang w:eastAsia="en-US"/>
              </w:rPr>
              <w:t>Budnikowski A., Międzynarodowe stosunki gospodarcze, PWE, Warszawa, 2006.</w:t>
            </w:r>
          </w:p>
          <w:p w:rsidR="009D12E2" w:rsidRPr="00185F0B" w:rsidRDefault="009D12E2" w:rsidP="006F5669">
            <w:pPr>
              <w:autoSpaceDE w:val="0"/>
              <w:autoSpaceDN w:val="0"/>
              <w:adjustRightInd w:val="0"/>
              <w:spacing w:after="0" w:line="240" w:lineRule="auto"/>
              <w:ind w:hanging="420"/>
              <w:jc w:val="left"/>
              <w:rPr>
                <w:rFonts w:ascii="Times New Roman" w:eastAsiaTheme="minorHAnsi" w:hAnsi="Times New Roman" w:cs="Times New Roman"/>
                <w:sz w:val="20"/>
                <w:szCs w:val="20"/>
                <w:lang w:eastAsia="en-US"/>
              </w:rPr>
            </w:pPr>
            <w:r w:rsidRPr="00185F0B">
              <w:rPr>
                <w:rFonts w:ascii="Times New Roman" w:eastAsiaTheme="minorHAnsi" w:hAnsi="Times New Roman" w:cs="Times New Roman"/>
                <w:sz w:val="20"/>
                <w:szCs w:val="20"/>
                <w:lang w:eastAsia="en-US"/>
              </w:rPr>
              <w:t>Rymarczyk J. (red.) , Międzynarodowe stosunki gospodarcze, PWE, Warszawa 2010.</w:t>
            </w:r>
          </w:p>
          <w:p w:rsidR="009D12E2" w:rsidRPr="00185F0B" w:rsidRDefault="009D12E2" w:rsidP="006F5669">
            <w:pPr>
              <w:autoSpaceDE w:val="0"/>
              <w:autoSpaceDN w:val="0"/>
              <w:adjustRightInd w:val="0"/>
              <w:spacing w:after="0" w:line="240" w:lineRule="auto"/>
              <w:ind w:hanging="420"/>
              <w:jc w:val="left"/>
              <w:rPr>
                <w:rFonts w:ascii="Times New Roman" w:eastAsiaTheme="minorHAnsi" w:hAnsi="Times New Roman" w:cs="Times New Roman"/>
                <w:sz w:val="20"/>
                <w:szCs w:val="20"/>
                <w:lang w:eastAsia="en-US"/>
              </w:rPr>
            </w:pPr>
            <w:r w:rsidRPr="00185F0B">
              <w:rPr>
                <w:rFonts w:ascii="Times New Roman" w:eastAsiaTheme="minorHAnsi" w:hAnsi="Times New Roman" w:cs="Times New Roman"/>
                <w:sz w:val="20"/>
                <w:szCs w:val="20"/>
                <w:lang w:eastAsia="en-US"/>
              </w:rPr>
              <w:t>Osoba B., Ekonomia i finanse międzynarodowe. Zbiór zadań i materiały do ćwiczeń, Difin, 2014.</w:t>
            </w:r>
          </w:p>
        </w:tc>
      </w:tr>
    </w:tbl>
    <w:p w:rsidR="00080924" w:rsidRPr="004D3701" w:rsidRDefault="00080924" w:rsidP="00080924">
      <w:pPr>
        <w:pStyle w:val="Standard"/>
        <w:rPr>
          <w:sz w:val="16"/>
          <w:szCs w:val="16"/>
        </w:rPr>
      </w:pP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080924" w:rsidRPr="004D3701" w:rsidRDefault="00080924" w:rsidP="00080924">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080924"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0924" w:rsidRPr="004D3701" w:rsidRDefault="00080924" w:rsidP="001A641D">
            <w:pPr>
              <w:pStyle w:val="Standard"/>
              <w:snapToGrid w:val="0"/>
              <w:jc w:val="center"/>
              <w:rPr>
                <w:sz w:val="20"/>
                <w:szCs w:val="20"/>
              </w:rPr>
            </w:pPr>
            <w:r w:rsidRPr="004D3701">
              <w:rPr>
                <w:sz w:val="20"/>
                <w:szCs w:val="20"/>
              </w:rPr>
              <w:t>Ekonomia i finanse</w:t>
            </w:r>
          </w:p>
        </w:tc>
      </w:tr>
      <w:tr w:rsidR="00080924" w:rsidRPr="004D3701" w:rsidTr="001A641D">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080924" w:rsidRPr="004D3701" w:rsidRDefault="00080924" w:rsidP="001A641D">
            <w:pPr>
              <w:pStyle w:val="Standard"/>
              <w:snapToGrid w:val="0"/>
            </w:pPr>
            <w:r w:rsidRPr="004D3701">
              <w:rPr>
                <w:rFonts w:eastAsia="Calibri"/>
                <w:b/>
                <w:sz w:val="16"/>
                <w:szCs w:val="16"/>
              </w:rPr>
              <w:t>Sposób określenia liczby punktów ECTS</w:t>
            </w:r>
          </w:p>
        </w:tc>
      </w:tr>
      <w:tr w:rsidR="00080924"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080924" w:rsidRPr="004D3701" w:rsidRDefault="00080924" w:rsidP="001A641D">
            <w:pPr>
              <w:pStyle w:val="Standard"/>
              <w:snapToGrid w:val="0"/>
              <w:spacing w:after="0"/>
              <w:jc w:val="center"/>
              <w:rPr>
                <w:rFonts w:eastAsia="Calibri"/>
                <w:sz w:val="16"/>
                <w:szCs w:val="16"/>
              </w:rPr>
            </w:pPr>
            <w:r w:rsidRPr="004D3701">
              <w:rPr>
                <w:rFonts w:eastAsia="Calibri"/>
                <w:sz w:val="16"/>
                <w:szCs w:val="16"/>
              </w:rPr>
              <w:t>Forma nakładu pracy studenta</w:t>
            </w:r>
          </w:p>
          <w:p w:rsidR="00080924" w:rsidRPr="004D3701" w:rsidRDefault="00080924" w:rsidP="001A641D">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80924" w:rsidRPr="004D3701" w:rsidRDefault="00080924" w:rsidP="001A641D">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080924"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080924" w:rsidRPr="004D3701" w:rsidRDefault="00080924" w:rsidP="005171CA">
            <w:pPr>
              <w:pStyle w:val="Standard"/>
              <w:snapToGrid w:val="0"/>
              <w:rPr>
                <w:rFonts w:eastAsia="Calibri"/>
                <w:sz w:val="16"/>
                <w:szCs w:val="16"/>
              </w:rPr>
            </w:pPr>
            <w:r w:rsidRPr="004D3701">
              <w:rPr>
                <w:rFonts w:eastAsia="Calibri"/>
                <w:sz w:val="16"/>
                <w:szCs w:val="16"/>
              </w:rPr>
              <w:t>Bezpośredni kontakt z nauczycielem: udział w zajęciach – wykład (15 h) + ćwiczenia (15 h)</w:t>
            </w:r>
            <w:r w:rsidR="00185F0B">
              <w:rPr>
                <w:rFonts w:eastAsia="Calibri"/>
                <w:sz w:val="16"/>
                <w:szCs w:val="16"/>
              </w:rPr>
              <w:t xml:space="preserve"> +  konsultacje z prowadzącym (1</w:t>
            </w:r>
            <w:r w:rsidRPr="004D3701">
              <w:rPr>
                <w:rFonts w:eastAsia="Calibri"/>
                <w:sz w:val="16"/>
                <w:szCs w:val="16"/>
              </w:rPr>
              <w:t xml:space="preserve"> h) + udział w zaliczeni</w:t>
            </w:r>
            <w:r w:rsidR="005171CA" w:rsidRPr="004D3701">
              <w:rPr>
                <w:rFonts w:eastAsia="Calibri"/>
                <w:sz w:val="16"/>
                <w:szCs w:val="16"/>
              </w:rPr>
              <w:t>u</w:t>
            </w:r>
            <w:r w:rsidRPr="004D3701">
              <w:rPr>
                <w:rFonts w:eastAsia="Calibri"/>
                <w:sz w:val="16"/>
                <w:szCs w:val="16"/>
              </w:rPr>
              <w:t xml:space="preserve">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924" w:rsidRPr="004D3701" w:rsidRDefault="00185F0B" w:rsidP="001A641D">
            <w:pPr>
              <w:pStyle w:val="Standard"/>
              <w:snapToGrid w:val="0"/>
              <w:jc w:val="center"/>
            </w:pPr>
            <w:r>
              <w:t>33</w:t>
            </w:r>
          </w:p>
        </w:tc>
      </w:tr>
      <w:tr w:rsidR="00080924"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080924" w:rsidRPr="004D3701" w:rsidRDefault="00080924" w:rsidP="001A641D">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924" w:rsidRPr="004D3701" w:rsidRDefault="001A641D" w:rsidP="001A641D">
            <w:pPr>
              <w:pStyle w:val="Standard"/>
              <w:snapToGrid w:val="0"/>
              <w:jc w:val="center"/>
            </w:pPr>
            <w:r w:rsidRPr="004D3701">
              <w:t>15</w:t>
            </w:r>
          </w:p>
        </w:tc>
      </w:tr>
      <w:tr w:rsidR="00080924"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080924" w:rsidRPr="004D3701" w:rsidRDefault="00080924" w:rsidP="001A641D">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924" w:rsidRPr="004D3701" w:rsidRDefault="00185F0B" w:rsidP="001A641D">
            <w:pPr>
              <w:pStyle w:val="Standard"/>
              <w:snapToGrid w:val="0"/>
              <w:jc w:val="center"/>
            </w:pPr>
            <w:r>
              <w:t>22</w:t>
            </w:r>
          </w:p>
        </w:tc>
      </w:tr>
      <w:tr w:rsidR="00080924"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080924" w:rsidRPr="004D3701" w:rsidRDefault="00080924" w:rsidP="001A641D">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924" w:rsidRPr="004D3701" w:rsidRDefault="00080924" w:rsidP="001A641D">
            <w:pPr>
              <w:pStyle w:val="Standard"/>
              <w:snapToGrid w:val="0"/>
              <w:jc w:val="center"/>
            </w:pPr>
            <w:r w:rsidRPr="004D3701">
              <w:t>10</w:t>
            </w:r>
          </w:p>
        </w:tc>
      </w:tr>
      <w:tr w:rsidR="00080924"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080924" w:rsidRPr="004D3701" w:rsidRDefault="00080924" w:rsidP="001A641D">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924" w:rsidRPr="004D3701" w:rsidRDefault="00080924" w:rsidP="001A641D">
            <w:pPr>
              <w:pStyle w:val="Standard"/>
              <w:snapToGrid w:val="0"/>
              <w:jc w:val="center"/>
            </w:pPr>
          </w:p>
        </w:tc>
      </w:tr>
      <w:tr w:rsidR="00080924" w:rsidRPr="004D3701" w:rsidTr="001A641D">
        <w:trPr>
          <w:trHeight w:val="397"/>
          <w:jc w:val="center"/>
        </w:trPr>
        <w:tc>
          <w:tcPr>
            <w:tcW w:w="0" w:type="auto"/>
            <w:tcBorders>
              <w:left w:val="single" w:sz="4" w:space="0" w:color="000000"/>
              <w:bottom w:val="single" w:sz="4" w:space="0" w:color="000000"/>
            </w:tcBorders>
            <w:shd w:val="clear" w:color="auto" w:fill="D9D9D9"/>
            <w:vAlign w:val="center"/>
          </w:tcPr>
          <w:p w:rsidR="00080924" w:rsidRPr="004D3701" w:rsidRDefault="00080924" w:rsidP="001A641D">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924" w:rsidRPr="004D3701" w:rsidRDefault="001A641D" w:rsidP="001A641D">
            <w:pPr>
              <w:pStyle w:val="Standard"/>
              <w:snapToGrid w:val="0"/>
              <w:jc w:val="center"/>
            </w:pPr>
            <w:r w:rsidRPr="004D3701">
              <w:t>80</w:t>
            </w:r>
          </w:p>
        </w:tc>
      </w:tr>
      <w:tr w:rsidR="00080924" w:rsidRPr="004D3701" w:rsidTr="001A641D">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080924" w:rsidRPr="004D3701" w:rsidRDefault="00080924" w:rsidP="001A641D">
            <w:pPr>
              <w:pStyle w:val="Standard"/>
              <w:snapToGrid w:val="0"/>
            </w:pPr>
            <w:r w:rsidRPr="004D3701">
              <w:rPr>
                <w:rFonts w:eastAsia="Calibri"/>
                <w:b/>
                <w:sz w:val="16"/>
                <w:szCs w:val="16"/>
              </w:rPr>
              <w:t>Liczba punktów ECTS</w:t>
            </w:r>
          </w:p>
        </w:tc>
      </w:tr>
      <w:tr w:rsidR="00080924" w:rsidRPr="004D3701" w:rsidTr="001A641D">
        <w:trPr>
          <w:trHeight w:val="397"/>
          <w:jc w:val="center"/>
        </w:trPr>
        <w:tc>
          <w:tcPr>
            <w:tcW w:w="0" w:type="auto"/>
            <w:tcBorders>
              <w:left w:val="single" w:sz="4" w:space="0" w:color="000000"/>
              <w:bottom w:val="single" w:sz="4" w:space="0" w:color="000000"/>
            </w:tcBorders>
            <w:shd w:val="clear" w:color="auto" w:fill="D9D9D9"/>
            <w:vAlign w:val="center"/>
          </w:tcPr>
          <w:p w:rsidR="00080924" w:rsidRPr="004D3701" w:rsidRDefault="00080924" w:rsidP="001A641D">
            <w:pPr>
              <w:pStyle w:val="Standard"/>
              <w:snapToGrid w:val="0"/>
              <w:jc w:val="right"/>
              <w:rPr>
                <w:rFonts w:eastAsia="Calibri"/>
                <w:b/>
                <w:sz w:val="16"/>
                <w:szCs w:val="16"/>
              </w:rPr>
            </w:pPr>
            <w:r w:rsidRPr="004D3701">
              <w:rPr>
                <w:rFonts w:eastAsia="Calibri"/>
                <w:sz w:val="16"/>
                <w:szCs w:val="16"/>
              </w:rPr>
              <w:t>Zajęcia wymagające bezpośredniego udzia</w:t>
            </w:r>
            <w:r w:rsidR="00185F0B">
              <w:rPr>
                <w:rFonts w:eastAsia="Calibri"/>
                <w:sz w:val="16"/>
                <w:szCs w:val="16"/>
              </w:rPr>
              <w:t>łu nauczyciela akademickiego (33</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080924" w:rsidRPr="004D3701" w:rsidRDefault="00185F0B" w:rsidP="001A641D">
            <w:pPr>
              <w:pStyle w:val="Standard"/>
              <w:snapToGrid w:val="0"/>
              <w:jc w:val="center"/>
            </w:pPr>
            <w:r>
              <w:t>1,2</w:t>
            </w:r>
          </w:p>
        </w:tc>
      </w:tr>
      <w:tr w:rsidR="00080924"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080924" w:rsidRPr="004D3701" w:rsidRDefault="00080924" w:rsidP="001A641D">
            <w:pPr>
              <w:pStyle w:val="Standard"/>
              <w:snapToGrid w:val="0"/>
              <w:jc w:val="center"/>
              <w:rPr>
                <w:rFonts w:eastAsia="Calibri"/>
                <w:b/>
                <w:sz w:val="16"/>
                <w:szCs w:val="16"/>
              </w:rPr>
            </w:pPr>
            <w:r w:rsidRPr="004D3701">
              <w:rPr>
                <w:rFonts w:eastAsia="Calibri"/>
                <w:sz w:val="16"/>
                <w:szCs w:val="16"/>
              </w:rPr>
              <w:t>Zajęcia o charakterze praktycznym (40 h)</w:t>
            </w:r>
          </w:p>
        </w:tc>
        <w:tc>
          <w:tcPr>
            <w:tcW w:w="1858" w:type="dxa"/>
            <w:tcBorders>
              <w:left w:val="single" w:sz="4" w:space="0" w:color="000000"/>
              <w:bottom w:val="single" w:sz="4" w:space="0" w:color="000000"/>
              <w:right w:val="single" w:sz="4" w:space="0" w:color="000000"/>
            </w:tcBorders>
            <w:shd w:val="clear" w:color="auto" w:fill="FFFFFF"/>
            <w:vAlign w:val="center"/>
          </w:tcPr>
          <w:p w:rsidR="00080924" w:rsidRPr="004D3701" w:rsidRDefault="001A641D" w:rsidP="001A641D">
            <w:pPr>
              <w:pStyle w:val="Standard"/>
              <w:snapToGrid w:val="0"/>
              <w:jc w:val="center"/>
            </w:pPr>
            <w:r w:rsidRPr="004D3701">
              <w:t>1,5</w:t>
            </w:r>
          </w:p>
        </w:tc>
      </w:tr>
    </w:tbl>
    <w:p w:rsidR="00080924" w:rsidRPr="004D3701" w:rsidRDefault="00080924" w:rsidP="00080924">
      <w:pPr>
        <w:pStyle w:val="Standard"/>
        <w:spacing w:before="120" w:after="0" w:line="240" w:lineRule="auto"/>
        <w:rPr>
          <w:rFonts w:eastAsia="Calibri"/>
          <w:sz w:val="16"/>
          <w:szCs w:val="16"/>
        </w:rPr>
      </w:pPr>
      <w:r w:rsidRPr="004D3701">
        <w:rPr>
          <w:rFonts w:eastAsia="Calibri"/>
          <w:b/>
          <w:bCs/>
          <w:sz w:val="16"/>
          <w:szCs w:val="16"/>
        </w:rPr>
        <w:t>Objaśnienia:</w:t>
      </w:r>
    </w:p>
    <w:p w:rsidR="00080924" w:rsidRPr="004D3701" w:rsidRDefault="00080924" w:rsidP="00080924">
      <w:pPr>
        <w:pStyle w:val="Standard"/>
        <w:spacing w:after="0" w:line="240" w:lineRule="auto"/>
        <w:rPr>
          <w:rFonts w:eastAsia="Calibri"/>
          <w:sz w:val="16"/>
          <w:szCs w:val="16"/>
        </w:rPr>
      </w:pPr>
      <w:r w:rsidRPr="004D3701">
        <w:rPr>
          <w:rFonts w:eastAsia="Calibri"/>
          <w:sz w:val="16"/>
          <w:szCs w:val="16"/>
        </w:rPr>
        <w:t>1 godz. = 45 minut; 1 punkt ECTS = 25-30 godzin</w:t>
      </w:r>
    </w:p>
    <w:p w:rsidR="00080924" w:rsidRPr="004D3701" w:rsidRDefault="00080924" w:rsidP="00080924">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080924" w:rsidRPr="004D3701" w:rsidRDefault="00080924" w:rsidP="00080924">
      <w:pPr>
        <w:rPr>
          <w:rFonts w:ascii="Times New Roman" w:hAnsi="Times New Roman" w:cs="Times New Roman"/>
        </w:rPr>
      </w:pPr>
    </w:p>
    <w:p w:rsidR="00080924" w:rsidRPr="004D3701" w:rsidRDefault="00080924" w:rsidP="00080924">
      <w:pPr>
        <w:ind w:left="0" w:firstLine="0"/>
        <w:rPr>
          <w:rFonts w:ascii="Times New Roman" w:hAnsi="Times New Roman" w:cs="Times New Roman"/>
        </w:rPr>
      </w:pPr>
    </w:p>
    <w:p w:rsidR="00080924" w:rsidRPr="004D3701" w:rsidRDefault="00080924" w:rsidP="00080924">
      <w:pPr>
        <w:ind w:left="0" w:firstLine="0"/>
        <w:rPr>
          <w:rFonts w:ascii="Times New Roman" w:hAnsi="Times New Roman" w:cs="Times New Roman"/>
        </w:rPr>
      </w:pPr>
    </w:p>
    <w:p w:rsidR="005171CA" w:rsidRPr="004D3701" w:rsidRDefault="005171CA" w:rsidP="00080924">
      <w:pPr>
        <w:ind w:left="0" w:firstLine="0"/>
        <w:rPr>
          <w:rFonts w:ascii="Times New Roman" w:hAnsi="Times New Roman" w:cs="Times New Roman"/>
        </w:rPr>
      </w:pPr>
    </w:p>
    <w:p w:rsidR="001A641D" w:rsidRPr="004D3701" w:rsidRDefault="001A641D" w:rsidP="001A641D">
      <w:pPr>
        <w:pStyle w:val="Nagwek1"/>
        <w:ind w:hanging="449"/>
        <w:rPr>
          <w:rFonts w:cs="Times New Roman"/>
        </w:rPr>
      </w:pPr>
      <w:bookmarkStart w:id="58" w:name="_Toc19699927"/>
      <w:r w:rsidRPr="004D3701">
        <w:rPr>
          <w:rFonts w:cs="Times New Roman"/>
        </w:rPr>
        <w:lastRenderedPageBreak/>
        <w:t>Przedmioty kierunkowe</w:t>
      </w:r>
      <w:bookmarkEnd w:id="58"/>
    </w:p>
    <w:p w:rsidR="001A641D" w:rsidRPr="004D3701" w:rsidRDefault="001A641D" w:rsidP="007B4588">
      <w:pPr>
        <w:pStyle w:val="Nagwek2"/>
      </w:pPr>
      <w:bookmarkStart w:id="59" w:name="_Toc19699928"/>
      <w:r w:rsidRPr="004D3701">
        <w:t>Analiza ekonomiczna</w:t>
      </w:r>
      <w:bookmarkEnd w:id="59"/>
    </w:p>
    <w:p w:rsidR="001A641D" w:rsidRPr="004D3701" w:rsidRDefault="001A641D" w:rsidP="001A641D">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1A641D"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A641D" w:rsidRPr="004D3701" w:rsidRDefault="001A641D" w:rsidP="001A641D">
            <w:pPr>
              <w:pStyle w:val="Standard"/>
              <w:snapToGrid w:val="0"/>
              <w:rPr>
                <w:sz w:val="22"/>
                <w:szCs w:val="22"/>
              </w:rPr>
            </w:pPr>
            <w:r w:rsidRPr="004D3701">
              <w:rPr>
                <w:sz w:val="22"/>
                <w:szCs w:val="22"/>
              </w:rPr>
              <w:t>Instytut Administracyjno-Ekonomiczny/Zakład Ekonomii</w:t>
            </w:r>
          </w:p>
        </w:tc>
      </w:tr>
      <w:tr w:rsidR="001A641D"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1A641D" w:rsidRPr="004D3701" w:rsidRDefault="001A641D" w:rsidP="001A641D">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A641D" w:rsidRPr="004D3701" w:rsidRDefault="001A641D" w:rsidP="001A641D">
            <w:pPr>
              <w:pStyle w:val="Standard"/>
              <w:snapToGrid w:val="0"/>
              <w:rPr>
                <w:sz w:val="22"/>
                <w:szCs w:val="22"/>
              </w:rPr>
            </w:pPr>
            <w:r w:rsidRPr="004D3701">
              <w:rPr>
                <w:sz w:val="22"/>
                <w:szCs w:val="22"/>
              </w:rPr>
              <w:t>Ekonomia</w:t>
            </w:r>
          </w:p>
        </w:tc>
      </w:tr>
      <w:tr w:rsidR="001A641D"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A641D" w:rsidRPr="004D3701" w:rsidRDefault="001A641D" w:rsidP="001A641D">
            <w:pPr>
              <w:pStyle w:val="Standard"/>
              <w:snapToGrid w:val="0"/>
              <w:rPr>
                <w:sz w:val="22"/>
                <w:szCs w:val="22"/>
              </w:rPr>
            </w:pPr>
            <w:r w:rsidRPr="004D3701">
              <w:rPr>
                <w:sz w:val="22"/>
                <w:szCs w:val="22"/>
              </w:rPr>
              <w:t>Analiza ekonomiczna</w:t>
            </w:r>
          </w:p>
        </w:tc>
      </w:tr>
      <w:tr w:rsidR="001A641D"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A641D" w:rsidRPr="004D3701" w:rsidRDefault="001A641D" w:rsidP="001A641D">
            <w:pPr>
              <w:pStyle w:val="Standard"/>
              <w:snapToGrid w:val="0"/>
              <w:rPr>
                <w:sz w:val="22"/>
                <w:szCs w:val="22"/>
              </w:rPr>
            </w:pPr>
            <w:r w:rsidRPr="004D3701">
              <w:rPr>
                <w:rStyle w:val="tlid-translation"/>
                <w:sz w:val="22"/>
                <w:szCs w:val="22"/>
              </w:rPr>
              <w:t>Economic analysis</w:t>
            </w:r>
          </w:p>
        </w:tc>
      </w:tr>
      <w:tr w:rsidR="001A641D"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A641D" w:rsidRPr="004D3701" w:rsidRDefault="001A641D" w:rsidP="001A641D">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A641D" w:rsidRPr="004D3701" w:rsidRDefault="001A641D" w:rsidP="001A641D">
            <w:pPr>
              <w:pStyle w:val="Standard"/>
              <w:snapToGrid w:val="0"/>
            </w:pPr>
            <w:r w:rsidRPr="004D3701">
              <w:rPr>
                <w:sz w:val="16"/>
              </w:rPr>
              <w:t>Nie wypełniamy</w:t>
            </w:r>
          </w:p>
        </w:tc>
      </w:tr>
      <w:tr w:rsidR="001A641D"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1A641D" w:rsidRPr="004D3701" w:rsidRDefault="001A641D" w:rsidP="001A641D">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1A641D" w:rsidRPr="004D3701" w:rsidRDefault="001A641D" w:rsidP="001A641D">
            <w:pPr>
              <w:pStyle w:val="Standard"/>
              <w:snapToGrid w:val="0"/>
              <w:rPr>
                <w:sz w:val="20"/>
                <w:szCs w:val="20"/>
              </w:rPr>
            </w:pPr>
            <w:r w:rsidRPr="004D3701">
              <w:rPr>
                <w:sz w:val="20"/>
                <w:szCs w:val="20"/>
              </w:rPr>
              <w:t>obowiązkowe</w:t>
            </w:r>
          </w:p>
        </w:tc>
      </w:tr>
      <w:tr w:rsidR="001A641D"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A641D" w:rsidRPr="004D3701" w:rsidRDefault="001A641D" w:rsidP="001A641D">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A641D" w:rsidRPr="004D3701" w:rsidRDefault="001A641D" w:rsidP="001A641D">
            <w:pPr>
              <w:pStyle w:val="Standard"/>
              <w:snapToGrid w:val="0"/>
              <w:rPr>
                <w:sz w:val="20"/>
                <w:szCs w:val="20"/>
              </w:rPr>
            </w:pPr>
            <w:r w:rsidRPr="004D3701">
              <w:rPr>
                <w:sz w:val="20"/>
                <w:szCs w:val="20"/>
              </w:rPr>
              <w:t>3</w:t>
            </w:r>
          </w:p>
        </w:tc>
      </w:tr>
      <w:tr w:rsidR="001A641D" w:rsidRPr="004D3701" w:rsidTr="001A641D">
        <w:trPr>
          <w:trHeight w:val="397"/>
        </w:trPr>
        <w:tc>
          <w:tcPr>
            <w:tcW w:w="2549" w:type="dxa"/>
            <w:gridSpan w:val="2"/>
            <w:tcBorders>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1A641D" w:rsidRPr="004D3701" w:rsidRDefault="001A641D" w:rsidP="001A641D">
            <w:pPr>
              <w:pStyle w:val="Standard"/>
              <w:snapToGrid w:val="0"/>
              <w:spacing w:after="0"/>
            </w:pPr>
            <w:r w:rsidRPr="004D3701">
              <w:rPr>
                <w:rFonts w:eastAsia="Calibri"/>
                <w:b/>
                <w:bCs/>
                <w:sz w:val="16"/>
                <w:szCs w:val="16"/>
              </w:rPr>
              <w:t>Forma zaliczenia</w:t>
            </w:r>
          </w:p>
        </w:tc>
      </w:tr>
      <w:tr w:rsidR="001A641D" w:rsidRPr="004D3701" w:rsidTr="001A641D">
        <w:trPr>
          <w:trHeight w:val="397"/>
        </w:trPr>
        <w:tc>
          <w:tcPr>
            <w:tcW w:w="2549" w:type="dxa"/>
            <w:gridSpan w:val="2"/>
            <w:tcBorders>
              <w:left w:val="single" w:sz="4" w:space="0" w:color="000000"/>
              <w:bottom w:val="single" w:sz="4" w:space="0" w:color="000000"/>
            </w:tcBorders>
            <w:shd w:val="clear" w:color="auto" w:fill="E6E6E6"/>
            <w:vAlign w:val="center"/>
          </w:tcPr>
          <w:p w:rsidR="001A641D" w:rsidRPr="004D3701" w:rsidRDefault="001A641D" w:rsidP="001A641D">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1A641D" w:rsidRPr="004D3701" w:rsidRDefault="00185F0B" w:rsidP="001A641D">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1A641D" w:rsidRPr="004D3701" w:rsidRDefault="001A641D" w:rsidP="001A641D">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1A641D" w:rsidRPr="004D3701" w:rsidRDefault="001A641D" w:rsidP="001A641D">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A641D" w:rsidRPr="004D3701" w:rsidRDefault="001A641D" w:rsidP="001A641D">
            <w:pPr>
              <w:pStyle w:val="Standard"/>
              <w:snapToGrid w:val="0"/>
              <w:jc w:val="center"/>
              <w:rPr>
                <w:sz w:val="20"/>
                <w:szCs w:val="20"/>
              </w:rPr>
            </w:pPr>
            <w:r w:rsidRPr="004D3701">
              <w:rPr>
                <w:sz w:val="20"/>
                <w:szCs w:val="20"/>
              </w:rPr>
              <w:t>egzamin</w:t>
            </w:r>
          </w:p>
        </w:tc>
      </w:tr>
      <w:tr w:rsidR="001A641D" w:rsidRPr="004D3701" w:rsidTr="001A641D">
        <w:trPr>
          <w:trHeight w:val="397"/>
        </w:trPr>
        <w:tc>
          <w:tcPr>
            <w:tcW w:w="2549" w:type="dxa"/>
            <w:gridSpan w:val="2"/>
            <w:tcBorders>
              <w:left w:val="single" w:sz="4" w:space="0" w:color="000000"/>
              <w:bottom w:val="single" w:sz="4" w:space="0" w:color="000000"/>
            </w:tcBorders>
            <w:shd w:val="clear" w:color="auto" w:fill="E6E6E6"/>
            <w:vAlign w:val="center"/>
          </w:tcPr>
          <w:p w:rsidR="001A641D" w:rsidRPr="004D3701" w:rsidRDefault="001A641D" w:rsidP="001A641D">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1A641D" w:rsidRPr="004D3701" w:rsidRDefault="001A641D" w:rsidP="001A641D">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1A641D" w:rsidRPr="004D3701" w:rsidRDefault="001A641D" w:rsidP="001A641D">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1A641D" w:rsidRPr="004D3701" w:rsidRDefault="001A641D" w:rsidP="001A641D">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A641D" w:rsidRPr="004D3701" w:rsidRDefault="001A641D" w:rsidP="001A641D">
            <w:pPr>
              <w:pStyle w:val="Standard"/>
              <w:snapToGrid w:val="0"/>
              <w:jc w:val="center"/>
              <w:rPr>
                <w:sz w:val="20"/>
                <w:szCs w:val="20"/>
              </w:rPr>
            </w:pPr>
            <w:r w:rsidRPr="004D3701">
              <w:rPr>
                <w:sz w:val="20"/>
                <w:szCs w:val="20"/>
              </w:rPr>
              <w:t>zaliczenie z oceną</w:t>
            </w:r>
          </w:p>
        </w:tc>
      </w:tr>
      <w:tr w:rsidR="001A641D"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A641D" w:rsidRPr="004D3701" w:rsidRDefault="001A641D" w:rsidP="001A641D">
            <w:pPr>
              <w:pStyle w:val="Standard"/>
              <w:snapToGrid w:val="0"/>
              <w:rPr>
                <w:sz w:val="20"/>
                <w:szCs w:val="20"/>
                <w:lang w:val="en-US"/>
              </w:rPr>
            </w:pPr>
            <w:r w:rsidRPr="004D3701">
              <w:rPr>
                <w:sz w:val="20"/>
                <w:szCs w:val="20"/>
                <w:lang w:val="en-US"/>
              </w:rPr>
              <w:t>Wojciech Sroka</w:t>
            </w:r>
          </w:p>
        </w:tc>
      </w:tr>
      <w:tr w:rsidR="001A641D"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A641D" w:rsidRPr="004D3701" w:rsidRDefault="001A641D" w:rsidP="001A641D">
            <w:pPr>
              <w:pStyle w:val="Standard"/>
              <w:snapToGrid w:val="0"/>
              <w:rPr>
                <w:rFonts w:eastAsia="Calibri"/>
                <w:sz w:val="20"/>
                <w:szCs w:val="20"/>
              </w:rPr>
            </w:pPr>
            <w:r w:rsidRPr="004D3701">
              <w:rPr>
                <w:rFonts w:eastAsia="Calibri"/>
                <w:sz w:val="20"/>
                <w:szCs w:val="20"/>
              </w:rPr>
              <w:t>Konrad Stępień</w:t>
            </w:r>
          </w:p>
        </w:tc>
      </w:tr>
      <w:tr w:rsidR="001A641D"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A641D" w:rsidRPr="004D3701" w:rsidRDefault="001A641D" w:rsidP="001A641D">
            <w:pPr>
              <w:pStyle w:val="Standard"/>
              <w:snapToGrid w:val="0"/>
              <w:rPr>
                <w:sz w:val="20"/>
                <w:szCs w:val="20"/>
              </w:rPr>
            </w:pPr>
            <w:r w:rsidRPr="004D3701">
              <w:rPr>
                <w:sz w:val="20"/>
                <w:szCs w:val="20"/>
              </w:rPr>
              <w:t>polski</w:t>
            </w:r>
          </w:p>
        </w:tc>
      </w:tr>
    </w:tbl>
    <w:p w:rsidR="001A641D" w:rsidRPr="004D3701" w:rsidRDefault="001A641D" w:rsidP="001A641D">
      <w:pPr>
        <w:pStyle w:val="Standard"/>
        <w:rPr>
          <w:rFonts w:eastAsia="Calibri"/>
          <w:sz w:val="16"/>
          <w:szCs w:val="16"/>
        </w:rPr>
      </w:pPr>
      <w:r w:rsidRPr="004D3701">
        <w:rPr>
          <w:rFonts w:eastAsia="Calibri"/>
          <w:b/>
          <w:bCs/>
          <w:sz w:val="16"/>
          <w:szCs w:val="16"/>
        </w:rPr>
        <w:t>Objaśnienia:</w:t>
      </w:r>
    </w:p>
    <w:p w:rsidR="001A641D" w:rsidRPr="004D3701" w:rsidRDefault="001A641D" w:rsidP="001A641D">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1A641D" w:rsidRPr="004D3701" w:rsidRDefault="001A641D" w:rsidP="001A641D">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1A641D" w:rsidRPr="004D3701" w:rsidRDefault="001A641D" w:rsidP="001A641D">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7"/>
        <w:gridCol w:w="1551"/>
        <w:gridCol w:w="2243"/>
      </w:tblGrid>
      <w:tr w:rsidR="001A641D" w:rsidRPr="00185F0B" w:rsidTr="001A641D">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A641D" w:rsidRPr="00185F0B" w:rsidRDefault="001A641D" w:rsidP="001A641D">
            <w:pPr>
              <w:pStyle w:val="Standard"/>
              <w:snapToGrid w:val="0"/>
              <w:spacing w:after="0" w:line="240" w:lineRule="auto"/>
              <w:rPr>
                <w:sz w:val="20"/>
                <w:szCs w:val="20"/>
              </w:rPr>
            </w:pPr>
            <w:r w:rsidRPr="00185F0B">
              <w:rPr>
                <w:rFonts w:eastAsia="Calibri"/>
                <w:b/>
                <w:sz w:val="20"/>
                <w:szCs w:val="20"/>
              </w:rPr>
              <w:t>Wymagania wstępne</w:t>
            </w:r>
          </w:p>
        </w:tc>
      </w:tr>
      <w:tr w:rsidR="001A641D" w:rsidRPr="00185F0B" w:rsidTr="001A641D">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1A641D" w:rsidRPr="00185F0B" w:rsidRDefault="001A641D" w:rsidP="001A641D">
            <w:pPr>
              <w:pStyle w:val="Standard"/>
              <w:snapToGrid w:val="0"/>
              <w:spacing w:after="0" w:line="240" w:lineRule="auto"/>
              <w:rPr>
                <w:sz w:val="20"/>
                <w:szCs w:val="20"/>
              </w:rPr>
            </w:pPr>
            <w:r w:rsidRPr="00185F0B">
              <w:rPr>
                <w:sz w:val="20"/>
                <w:szCs w:val="20"/>
              </w:rPr>
              <w:t>Znajomość podstaw rachunkowości</w:t>
            </w:r>
          </w:p>
        </w:tc>
      </w:tr>
      <w:tr w:rsidR="001A641D" w:rsidRPr="00185F0B" w:rsidTr="001A641D">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A641D" w:rsidRPr="00185F0B" w:rsidRDefault="001A641D" w:rsidP="001A641D">
            <w:pPr>
              <w:pStyle w:val="Standard"/>
              <w:snapToGrid w:val="0"/>
              <w:spacing w:after="120" w:line="240" w:lineRule="auto"/>
              <w:rPr>
                <w:rFonts w:eastAsia="Calibri"/>
                <w:b/>
                <w:sz w:val="20"/>
                <w:szCs w:val="20"/>
              </w:rPr>
            </w:pPr>
            <w:r w:rsidRPr="00185F0B">
              <w:rPr>
                <w:rFonts w:eastAsia="Calibri"/>
                <w:b/>
                <w:sz w:val="20"/>
                <w:szCs w:val="20"/>
              </w:rPr>
              <w:t>Szczegółowe efekty uczenia się</w:t>
            </w:r>
          </w:p>
        </w:tc>
      </w:tr>
      <w:tr w:rsidR="001A641D" w:rsidRPr="00185F0B" w:rsidTr="001A641D">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1A641D" w:rsidRPr="00185F0B" w:rsidRDefault="001A641D" w:rsidP="001A641D">
            <w:pPr>
              <w:pStyle w:val="Standard"/>
              <w:snapToGrid w:val="0"/>
              <w:spacing w:after="0" w:line="240" w:lineRule="auto"/>
              <w:jc w:val="center"/>
              <w:rPr>
                <w:b/>
                <w:sz w:val="20"/>
                <w:szCs w:val="20"/>
              </w:rPr>
            </w:pPr>
            <w:r w:rsidRPr="00185F0B">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1A641D" w:rsidRPr="00185F0B" w:rsidRDefault="001A641D" w:rsidP="001A641D">
            <w:pPr>
              <w:pStyle w:val="Standard"/>
              <w:snapToGrid w:val="0"/>
              <w:spacing w:after="0" w:line="240" w:lineRule="auto"/>
              <w:jc w:val="center"/>
              <w:rPr>
                <w:b/>
                <w:sz w:val="20"/>
                <w:szCs w:val="20"/>
              </w:rPr>
            </w:pPr>
            <w:r w:rsidRPr="00185F0B">
              <w:rPr>
                <w:b/>
                <w:sz w:val="20"/>
                <w:szCs w:val="20"/>
              </w:rPr>
              <w:t>Student, który zaliczył zajęcia</w:t>
            </w:r>
          </w:p>
          <w:p w:rsidR="001A641D" w:rsidRPr="00185F0B" w:rsidRDefault="001A641D" w:rsidP="001A641D">
            <w:pPr>
              <w:pStyle w:val="Standard"/>
              <w:spacing w:after="0" w:line="240" w:lineRule="auto"/>
              <w:jc w:val="center"/>
              <w:rPr>
                <w:b/>
                <w:bCs/>
                <w:sz w:val="20"/>
                <w:szCs w:val="20"/>
              </w:rPr>
            </w:pPr>
            <w:r w:rsidRPr="00185F0B">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1A641D" w:rsidRPr="00185F0B" w:rsidRDefault="001A641D" w:rsidP="001A641D">
            <w:pPr>
              <w:pStyle w:val="Standard"/>
              <w:snapToGrid w:val="0"/>
              <w:spacing w:after="0" w:line="240" w:lineRule="auto"/>
              <w:jc w:val="center"/>
              <w:rPr>
                <w:b/>
                <w:bCs/>
                <w:sz w:val="20"/>
                <w:szCs w:val="20"/>
              </w:rPr>
            </w:pPr>
            <w:r w:rsidRPr="00185F0B">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1A641D" w:rsidRPr="00185F0B" w:rsidRDefault="001A641D" w:rsidP="001A641D">
            <w:pPr>
              <w:pStyle w:val="Standard"/>
              <w:snapToGrid w:val="0"/>
              <w:spacing w:after="0" w:line="240" w:lineRule="auto"/>
              <w:jc w:val="center"/>
              <w:rPr>
                <w:b/>
                <w:bCs/>
                <w:sz w:val="20"/>
                <w:szCs w:val="20"/>
              </w:rPr>
            </w:pPr>
            <w:r w:rsidRPr="00185F0B">
              <w:rPr>
                <w:b/>
                <w:bCs/>
                <w:sz w:val="20"/>
                <w:szCs w:val="20"/>
              </w:rPr>
              <w:t xml:space="preserve">Sposób weryfikacji </w:t>
            </w:r>
          </w:p>
          <w:p w:rsidR="001A641D" w:rsidRPr="00185F0B" w:rsidRDefault="001A641D" w:rsidP="001A641D">
            <w:pPr>
              <w:pStyle w:val="Standard"/>
              <w:snapToGrid w:val="0"/>
              <w:spacing w:after="0" w:line="240" w:lineRule="auto"/>
              <w:jc w:val="center"/>
              <w:rPr>
                <w:color w:val="FF0000"/>
                <w:sz w:val="20"/>
                <w:szCs w:val="20"/>
              </w:rPr>
            </w:pPr>
            <w:r w:rsidRPr="00185F0B">
              <w:rPr>
                <w:b/>
                <w:bCs/>
                <w:sz w:val="20"/>
                <w:szCs w:val="20"/>
              </w:rPr>
              <w:t>efektu uczenia się</w:t>
            </w:r>
          </w:p>
        </w:tc>
      </w:tr>
      <w:tr w:rsidR="001A641D" w:rsidRPr="00185F0B" w:rsidTr="001A641D">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A641D" w:rsidRPr="00185F0B" w:rsidRDefault="001A641D" w:rsidP="001A641D">
            <w:pPr>
              <w:pStyle w:val="Standard"/>
              <w:snapToGrid w:val="0"/>
              <w:spacing w:line="240" w:lineRule="auto"/>
              <w:rPr>
                <w:sz w:val="20"/>
                <w:szCs w:val="20"/>
              </w:rPr>
            </w:pPr>
            <w:r w:rsidRPr="00185F0B">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1A641D" w:rsidRPr="00185F0B" w:rsidRDefault="001A641D" w:rsidP="001A641D">
            <w:pPr>
              <w:pStyle w:val="Standard"/>
              <w:snapToGrid w:val="0"/>
              <w:spacing w:line="240" w:lineRule="auto"/>
              <w:rPr>
                <w:sz w:val="20"/>
                <w:szCs w:val="20"/>
              </w:rPr>
            </w:pPr>
            <w:r w:rsidRPr="00185F0B">
              <w:rPr>
                <w:color w:val="000000"/>
                <w:sz w:val="20"/>
                <w:szCs w:val="20"/>
              </w:rPr>
              <w:t>ma wiedzę z zakresu gospodarowania zasobami finansowymi, ludzkimi i materialnymi przedsiębiorstwa w realiach gospodarki rynkowej</w:t>
            </w:r>
            <w:r w:rsidR="000B3662" w:rsidRPr="00185F0B">
              <w:rPr>
                <w:color w:val="000000"/>
                <w:sz w:val="20"/>
                <w:szCs w:val="20"/>
              </w:rPr>
              <w:t xml:space="preserve"> i zna jej zastosowania</w:t>
            </w:r>
          </w:p>
        </w:tc>
        <w:tc>
          <w:tcPr>
            <w:tcW w:w="1559" w:type="dxa"/>
            <w:tcBorders>
              <w:top w:val="single" w:sz="4" w:space="0" w:color="000000"/>
              <w:left w:val="single" w:sz="4" w:space="0" w:color="000000"/>
              <w:bottom w:val="single" w:sz="4" w:space="0" w:color="000000"/>
            </w:tcBorders>
            <w:shd w:val="clear" w:color="auto" w:fill="auto"/>
          </w:tcPr>
          <w:p w:rsidR="001A641D" w:rsidRPr="00185F0B" w:rsidRDefault="001A641D" w:rsidP="006F5669">
            <w:pPr>
              <w:spacing w:after="0" w:line="240" w:lineRule="auto"/>
              <w:ind w:left="6" w:firstLine="5"/>
              <w:jc w:val="center"/>
              <w:rPr>
                <w:rFonts w:ascii="Times New Roman" w:hAnsi="Times New Roman" w:cs="Times New Roman"/>
                <w:sz w:val="20"/>
                <w:szCs w:val="20"/>
              </w:rPr>
            </w:pPr>
          </w:p>
          <w:p w:rsidR="000B3662" w:rsidRPr="00185F0B" w:rsidRDefault="000B3662" w:rsidP="006F5669">
            <w:pPr>
              <w:spacing w:after="0" w:line="240" w:lineRule="auto"/>
              <w:ind w:left="6" w:firstLine="5"/>
              <w:jc w:val="center"/>
              <w:rPr>
                <w:rFonts w:ascii="Times New Roman" w:hAnsi="Times New Roman" w:cs="Times New Roman"/>
                <w:sz w:val="20"/>
                <w:szCs w:val="20"/>
              </w:rPr>
            </w:pPr>
            <w:r w:rsidRPr="00185F0B">
              <w:rPr>
                <w:rFonts w:ascii="Times New Roman" w:hAnsi="Times New Roman" w:cs="Times New Roman"/>
                <w:sz w:val="20"/>
                <w:szCs w:val="20"/>
              </w:rPr>
              <w:t>EK1_W04</w:t>
            </w:r>
          </w:p>
          <w:p w:rsidR="001A641D" w:rsidRPr="00185F0B" w:rsidRDefault="001A641D" w:rsidP="006F5669">
            <w:pPr>
              <w:spacing w:after="0" w:line="240" w:lineRule="auto"/>
              <w:ind w:left="6" w:firstLine="5"/>
              <w:jc w:val="center"/>
              <w:rPr>
                <w:rFonts w:ascii="Times New Roman" w:hAnsi="Times New Roman" w:cs="Times New Roman"/>
                <w:sz w:val="20"/>
                <w:szCs w:val="20"/>
              </w:rPr>
            </w:pPr>
            <w:r w:rsidRPr="00185F0B">
              <w:rPr>
                <w:rFonts w:ascii="Times New Roman" w:hAnsi="Times New Roman" w:cs="Times New Roman"/>
                <w:sz w:val="20"/>
                <w:szCs w:val="20"/>
              </w:rPr>
              <w:t>EK1_W05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41D" w:rsidRPr="00185F0B" w:rsidRDefault="001A641D" w:rsidP="001A641D">
            <w:pPr>
              <w:pStyle w:val="Standard"/>
              <w:snapToGrid w:val="0"/>
              <w:spacing w:line="240" w:lineRule="auto"/>
              <w:jc w:val="center"/>
              <w:rPr>
                <w:sz w:val="20"/>
                <w:szCs w:val="20"/>
              </w:rPr>
            </w:pPr>
            <w:r w:rsidRPr="00185F0B">
              <w:rPr>
                <w:sz w:val="20"/>
                <w:szCs w:val="20"/>
              </w:rPr>
              <w:t>egzamin</w:t>
            </w:r>
          </w:p>
        </w:tc>
      </w:tr>
      <w:tr w:rsidR="001A641D" w:rsidRPr="00185F0B" w:rsidTr="001A641D">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A641D" w:rsidRPr="00185F0B" w:rsidRDefault="001A641D" w:rsidP="001A641D">
            <w:pPr>
              <w:pStyle w:val="Standard"/>
              <w:snapToGrid w:val="0"/>
              <w:spacing w:line="240" w:lineRule="auto"/>
              <w:jc w:val="center"/>
              <w:rPr>
                <w:sz w:val="20"/>
                <w:szCs w:val="20"/>
              </w:rPr>
            </w:pPr>
            <w:r w:rsidRPr="00185F0B">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1A641D" w:rsidRPr="00185F0B" w:rsidRDefault="001A641D" w:rsidP="001A641D">
            <w:pPr>
              <w:pStyle w:val="Standard"/>
              <w:snapToGrid w:val="0"/>
              <w:spacing w:line="240" w:lineRule="auto"/>
              <w:rPr>
                <w:sz w:val="20"/>
                <w:szCs w:val="20"/>
              </w:rPr>
            </w:pPr>
            <w:r w:rsidRPr="00185F0B">
              <w:rPr>
                <w:color w:val="000000"/>
                <w:sz w:val="20"/>
                <w:szCs w:val="20"/>
              </w:rPr>
              <w:t>posługuje się właściwymi metodami i narzędziami do opisu i analizy przedsiębiorstwa, a także formuje syntetyczne wnioski</w:t>
            </w:r>
          </w:p>
        </w:tc>
        <w:tc>
          <w:tcPr>
            <w:tcW w:w="1559" w:type="dxa"/>
            <w:tcBorders>
              <w:top w:val="single" w:sz="4" w:space="0" w:color="000000"/>
              <w:left w:val="single" w:sz="4" w:space="0" w:color="000000"/>
              <w:bottom w:val="single" w:sz="4" w:space="0" w:color="000000"/>
            </w:tcBorders>
            <w:shd w:val="clear" w:color="auto" w:fill="auto"/>
            <w:vAlign w:val="center"/>
          </w:tcPr>
          <w:p w:rsidR="001A641D" w:rsidRPr="00185F0B" w:rsidRDefault="001A641D" w:rsidP="006F5669">
            <w:pPr>
              <w:pStyle w:val="Standard"/>
              <w:snapToGrid w:val="0"/>
              <w:spacing w:line="240" w:lineRule="auto"/>
              <w:ind w:left="6" w:firstLine="5"/>
              <w:jc w:val="center"/>
              <w:rPr>
                <w:sz w:val="20"/>
                <w:szCs w:val="20"/>
              </w:rPr>
            </w:pPr>
            <w:r w:rsidRPr="00185F0B">
              <w:rPr>
                <w:color w:val="000000"/>
                <w:sz w:val="20"/>
                <w:szCs w:val="20"/>
              </w:rPr>
              <w:t>EK1_U03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41D" w:rsidRPr="00185F0B" w:rsidRDefault="001A641D" w:rsidP="001A641D">
            <w:pPr>
              <w:pStyle w:val="Standard"/>
              <w:snapToGrid w:val="0"/>
              <w:spacing w:line="240" w:lineRule="auto"/>
              <w:jc w:val="center"/>
              <w:rPr>
                <w:sz w:val="20"/>
                <w:szCs w:val="20"/>
              </w:rPr>
            </w:pPr>
            <w:r w:rsidRPr="00185F0B">
              <w:rPr>
                <w:sz w:val="20"/>
                <w:szCs w:val="20"/>
              </w:rPr>
              <w:t>kolokwium</w:t>
            </w:r>
          </w:p>
        </w:tc>
      </w:tr>
      <w:tr w:rsidR="001A641D" w:rsidRPr="00185F0B" w:rsidTr="001A641D">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A641D" w:rsidRPr="00185F0B" w:rsidRDefault="001A641D" w:rsidP="001A641D">
            <w:pPr>
              <w:pStyle w:val="Standard"/>
              <w:snapToGrid w:val="0"/>
              <w:spacing w:line="240" w:lineRule="auto"/>
              <w:jc w:val="center"/>
              <w:rPr>
                <w:sz w:val="20"/>
                <w:szCs w:val="20"/>
              </w:rPr>
            </w:pPr>
            <w:r w:rsidRPr="00185F0B">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1A641D" w:rsidRPr="00185F0B" w:rsidRDefault="001A641D" w:rsidP="001A641D">
            <w:pPr>
              <w:pStyle w:val="Standard"/>
              <w:snapToGrid w:val="0"/>
              <w:spacing w:line="240" w:lineRule="auto"/>
              <w:rPr>
                <w:sz w:val="20"/>
                <w:szCs w:val="20"/>
              </w:rPr>
            </w:pPr>
            <w:r w:rsidRPr="00185F0B">
              <w:rPr>
                <w:color w:val="000000"/>
                <w:sz w:val="20"/>
                <w:szCs w:val="20"/>
              </w:rPr>
              <w:t>ma świadomość poziomu posiadanej wiedzy i zdaje sobie sprawę z konieczności ciągłego jej pogłębiania oraz krytycznego podejścia zarówno do własnej wiedzy, jak też do odbieranych treści</w:t>
            </w:r>
          </w:p>
        </w:tc>
        <w:tc>
          <w:tcPr>
            <w:tcW w:w="1559" w:type="dxa"/>
            <w:tcBorders>
              <w:top w:val="single" w:sz="4" w:space="0" w:color="000000"/>
              <w:left w:val="single" w:sz="4" w:space="0" w:color="000000"/>
              <w:bottom w:val="single" w:sz="4" w:space="0" w:color="000000"/>
            </w:tcBorders>
            <w:shd w:val="clear" w:color="auto" w:fill="auto"/>
          </w:tcPr>
          <w:p w:rsidR="001A641D" w:rsidRPr="00185F0B" w:rsidRDefault="001A641D" w:rsidP="006F5669">
            <w:pPr>
              <w:spacing w:after="0" w:line="240" w:lineRule="auto"/>
              <w:ind w:left="6" w:firstLine="5"/>
              <w:jc w:val="center"/>
              <w:rPr>
                <w:rFonts w:ascii="Times New Roman" w:hAnsi="Times New Roman" w:cs="Times New Roman"/>
                <w:sz w:val="20"/>
                <w:szCs w:val="20"/>
              </w:rPr>
            </w:pPr>
          </w:p>
          <w:p w:rsidR="001A641D" w:rsidRPr="00185F0B" w:rsidRDefault="001A641D" w:rsidP="006F5669">
            <w:pPr>
              <w:spacing w:after="0" w:line="240" w:lineRule="auto"/>
              <w:ind w:left="6" w:firstLine="5"/>
              <w:jc w:val="center"/>
              <w:rPr>
                <w:rFonts w:ascii="Times New Roman" w:hAnsi="Times New Roman" w:cs="Times New Roman"/>
                <w:sz w:val="20"/>
                <w:szCs w:val="20"/>
              </w:rPr>
            </w:pPr>
            <w:r w:rsidRPr="00185F0B">
              <w:rPr>
                <w:rFonts w:ascii="Times New Roman" w:hAnsi="Times New Roman" w:cs="Times New Roman"/>
                <w:sz w:val="20"/>
                <w:szCs w:val="20"/>
              </w:rPr>
              <w:t>EK1_K01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41D" w:rsidRPr="00185F0B" w:rsidRDefault="001A641D" w:rsidP="001A641D">
            <w:pPr>
              <w:pStyle w:val="Standard"/>
              <w:snapToGrid w:val="0"/>
              <w:spacing w:line="240" w:lineRule="auto"/>
              <w:jc w:val="center"/>
              <w:rPr>
                <w:sz w:val="20"/>
                <w:szCs w:val="20"/>
              </w:rPr>
            </w:pPr>
            <w:r w:rsidRPr="00185F0B">
              <w:rPr>
                <w:sz w:val="20"/>
                <w:szCs w:val="20"/>
              </w:rPr>
              <w:t>kolokwium</w:t>
            </w:r>
          </w:p>
        </w:tc>
      </w:tr>
      <w:tr w:rsidR="001A641D" w:rsidRPr="00185F0B" w:rsidTr="001A641D">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A641D" w:rsidRPr="00185F0B" w:rsidRDefault="001A641D" w:rsidP="001A641D">
            <w:pPr>
              <w:pStyle w:val="Standard"/>
              <w:snapToGrid w:val="0"/>
              <w:spacing w:line="240" w:lineRule="auto"/>
              <w:jc w:val="center"/>
              <w:rPr>
                <w:sz w:val="20"/>
                <w:szCs w:val="20"/>
              </w:rPr>
            </w:pPr>
            <w:r w:rsidRPr="00185F0B">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1A641D" w:rsidRPr="00185F0B" w:rsidRDefault="001A641D" w:rsidP="001A641D">
            <w:pPr>
              <w:pStyle w:val="Standard"/>
              <w:snapToGrid w:val="0"/>
              <w:spacing w:line="240" w:lineRule="auto"/>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1A641D" w:rsidRPr="00185F0B" w:rsidRDefault="001A641D" w:rsidP="001A641D">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41D" w:rsidRPr="00185F0B" w:rsidRDefault="001A641D" w:rsidP="001A641D">
            <w:pPr>
              <w:pStyle w:val="Standard"/>
              <w:snapToGrid w:val="0"/>
              <w:spacing w:line="240" w:lineRule="auto"/>
              <w:jc w:val="center"/>
              <w:rPr>
                <w:sz w:val="20"/>
                <w:szCs w:val="20"/>
              </w:rPr>
            </w:pPr>
          </w:p>
        </w:tc>
      </w:tr>
    </w:tbl>
    <w:p w:rsidR="001A641D" w:rsidRPr="004D3701" w:rsidRDefault="001A641D" w:rsidP="001A641D">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1A641D" w:rsidRPr="00185F0B"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A641D" w:rsidRPr="00185F0B" w:rsidRDefault="001A641D" w:rsidP="001A641D">
            <w:pPr>
              <w:pStyle w:val="Standard"/>
              <w:snapToGrid w:val="0"/>
              <w:rPr>
                <w:b/>
                <w:sz w:val="20"/>
                <w:szCs w:val="20"/>
              </w:rPr>
            </w:pPr>
            <w:r w:rsidRPr="00185F0B">
              <w:rPr>
                <w:rFonts w:eastAsia="Calibri"/>
                <w:b/>
                <w:sz w:val="20"/>
                <w:szCs w:val="20"/>
              </w:rPr>
              <w:t xml:space="preserve">Stosowane metody </w:t>
            </w:r>
            <w:r w:rsidRPr="00185F0B">
              <w:rPr>
                <w:b/>
                <w:sz w:val="20"/>
                <w:szCs w:val="20"/>
              </w:rPr>
              <w:t>osiągania zakładanych efektów uczenia się</w:t>
            </w:r>
            <w:r w:rsidRPr="00185F0B">
              <w:rPr>
                <w:rFonts w:eastAsia="Calibri"/>
                <w:b/>
                <w:sz w:val="20"/>
                <w:szCs w:val="20"/>
              </w:rPr>
              <w:t xml:space="preserve"> (metody dydaktyczne)</w:t>
            </w:r>
          </w:p>
        </w:tc>
      </w:tr>
      <w:tr w:rsidR="001A641D" w:rsidRPr="00185F0B" w:rsidTr="001A641D">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6F5669" w:rsidRPr="00185F0B" w:rsidRDefault="006F5669" w:rsidP="006F5669">
            <w:pPr>
              <w:pStyle w:val="Standard"/>
              <w:snapToGrid w:val="0"/>
              <w:spacing w:before="60" w:after="60"/>
              <w:jc w:val="left"/>
              <w:rPr>
                <w:kern w:val="20"/>
                <w:sz w:val="20"/>
                <w:szCs w:val="20"/>
              </w:rPr>
            </w:pPr>
            <w:r w:rsidRPr="00185F0B">
              <w:rPr>
                <w:kern w:val="20"/>
                <w:sz w:val="20"/>
                <w:szCs w:val="20"/>
              </w:rPr>
              <w:t xml:space="preserve">Metoda podająca: wykład z wykorzystaniem prezentacji (PP); </w:t>
            </w:r>
          </w:p>
          <w:p w:rsidR="001A641D" w:rsidRPr="00185F0B" w:rsidRDefault="006F5669" w:rsidP="006F5669">
            <w:pPr>
              <w:pStyle w:val="Standard"/>
              <w:snapToGrid w:val="0"/>
              <w:spacing w:before="60" w:after="60"/>
              <w:jc w:val="left"/>
              <w:rPr>
                <w:kern w:val="20"/>
                <w:sz w:val="20"/>
                <w:szCs w:val="20"/>
              </w:rPr>
            </w:pPr>
            <w:r w:rsidRPr="00185F0B">
              <w:rPr>
                <w:kern w:val="20"/>
                <w:sz w:val="20"/>
                <w:szCs w:val="20"/>
              </w:rPr>
              <w:t xml:space="preserve">Metoda problemowa: rozwiązywanie problemu z wykorzystaniem i systematyzowaniem wiedzy; </w:t>
            </w:r>
          </w:p>
        </w:tc>
      </w:tr>
      <w:tr w:rsidR="001A641D" w:rsidRPr="00185F0B"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A641D" w:rsidRPr="00185F0B" w:rsidRDefault="001A641D" w:rsidP="001A641D">
            <w:pPr>
              <w:pStyle w:val="Standard"/>
              <w:snapToGrid w:val="0"/>
              <w:rPr>
                <w:sz w:val="20"/>
                <w:szCs w:val="20"/>
              </w:rPr>
            </w:pPr>
            <w:r w:rsidRPr="00185F0B">
              <w:rPr>
                <w:rFonts w:eastAsia="Calibri"/>
                <w:b/>
                <w:sz w:val="20"/>
                <w:szCs w:val="20"/>
              </w:rPr>
              <w:t>Kryteria oceny i weryfikacji efektów uczenia się</w:t>
            </w:r>
          </w:p>
        </w:tc>
      </w:tr>
      <w:tr w:rsidR="001A641D" w:rsidRPr="00185F0B" w:rsidTr="001A641D">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6F5669" w:rsidRPr="00185F0B" w:rsidRDefault="006F5669" w:rsidP="006F5669">
            <w:pPr>
              <w:pStyle w:val="Standard"/>
              <w:snapToGrid w:val="0"/>
              <w:spacing w:after="0" w:line="240" w:lineRule="auto"/>
              <w:rPr>
                <w:rFonts w:eastAsia="Calibri"/>
                <w:b/>
                <w:sz w:val="20"/>
                <w:szCs w:val="20"/>
              </w:rPr>
            </w:pPr>
            <w:r w:rsidRPr="00185F0B">
              <w:rPr>
                <w:rFonts w:eastAsia="Calibri"/>
                <w:b/>
                <w:sz w:val="20"/>
                <w:szCs w:val="20"/>
              </w:rPr>
              <w:t xml:space="preserve">Wiedza: </w:t>
            </w:r>
          </w:p>
          <w:p w:rsidR="006F5669" w:rsidRPr="00185F0B" w:rsidRDefault="006F5669" w:rsidP="006F5669">
            <w:pPr>
              <w:pStyle w:val="Standard"/>
              <w:snapToGrid w:val="0"/>
              <w:spacing w:after="0" w:line="240" w:lineRule="auto"/>
              <w:rPr>
                <w:rFonts w:eastAsia="Calibri"/>
                <w:sz w:val="20"/>
                <w:szCs w:val="20"/>
              </w:rPr>
            </w:pPr>
            <w:r w:rsidRPr="00185F0B">
              <w:rPr>
                <w:rFonts w:eastAsia="Calibri"/>
                <w:sz w:val="20"/>
                <w:szCs w:val="20"/>
              </w:rPr>
              <w:t>-egzamin z pytaniami opisowymi</w:t>
            </w:r>
          </w:p>
          <w:p w:rsidR="006F5669" w:rsidRPr="00185F0B" w:rsidRDefault="006F5669" w:rsidP="006F5669">
            <w:pPr>
              <w:pStyle w:val="Standard"/>
              <w:snapToGrid w:val="0"/>
              <w:spacing w:after="0" w:line="240" w:lineRule="auto"/>
              <w:rPr>
                <w:rFonts w:eastAsia="Calibri"/>
                <w:b/>
                <w:sz w:val="20"/>
                <w:szCs w:val="20"/>
              </w:rPr>
            </w:pPr>
            <w:r w:rsidRPr="00185F0B">
              <w:rPr>
                <w:rFonts w:eastAsia="Calibri"/>
                <w:b/>
                <w:sz w:val="20"/>
                <w:szCs w:val="20"/>
              </w:rPr>
              <w:t>Umiejętności:</w:t>
            </w:r>
          </w:p>
          <w:p w:rsidR="006F5669" w:rsidRPr="00185F0B" w:rsidRDefault="006F5669" w:rsidP="006F5669">
            <w:pPr>
              <w:pStyle w:val="Standard"/>
              <w:snapToGrid w:val="0"/>
              <w:spacing w:after="0" w:line="240" w:lineRule="auto"/>
              <w:rPr>
                <w:rFonts w:eastAsia="Calibri"/>
                <w:sz w:val="20"/>
                <w:szCs w:val="20"/>
              </w:rPr>
            </w:pPr>
            <w:r w:rsidRPr="00185F0B">
              <w:rPr>
                <w:rFonts w:eastAsia="Calibri"/>
                <w:sz w:val="20"/>
                <w:szCs w:val="20"/>
              </w:rPr>
              <w:t xml:space="preserve">-ocena udziału w dyskusji, </w:t>
            </w:r>
          </w:p>
          <w:p w:rsidR="006F5669" w:rsidRPr="00185F0B" w:rsidRDefault="006F5669" w:rsidP="006F5669">
            <w:pPr>
              <w:pStyle w:val="Standard"/>
              <w:snapToGrid w:val="0"/>
              <w:spacing w:after="0" w:line="240" w:lineRule="auto"/>
              <w:rPr>
                <w:rFonts w:eastAsia="Calibri"/>
                <w:sz w:val="20"/>
                <w:szCs w:val="20"/>
              </w:rPr>
            </w:pPr>
            <w:r w:rsidRPr="00185F0B">
              <w:rPr>
                <w:rFonts w:eastAsia="Calibri"/>
                <w:sz w:val="20"/>
                <w:szCs w:val="20"/>
              </w:rPr>
              <w:t>-wynik kolokwium z zadaniami obliczeniowymi</w:t>
            </w:r>
          </w:p>
          <w:p w:rsidR="006F5669" w:rsidRPr="00185F0B" w:rsidRDefault="006F5669" w:rsidP="006F5669">
            <w:pPr>
              <w:pStyle w:val="Standard"/>
              <w:snapToGrid w:val="0"/>
              <w:spacing w:after="0" w:line="240" w:lineRule="auto"/>
              <w:rPr>
                <w:rFonts w:eastAsia="Calibri"/>
                <w:b/>
                <w:sz w:val="20"/>
                <w:szCs w:val="20"/>
              </w:rPr>
            </w:pPr>
            <w:r w:rsidRPr="00185F0B">
              <w:rPr>
                <w:rFonts w:eastAsia="Calibri"/>
                <w:b/>
                <w:sz w:val="20"/>
                <w:szCs w:val="20"/>
              </w:rPr>
              <w:t>Kompetencje społeczne:</w:t>
            </w:r>
          </w:p>
          <w:p w:rsidR="001A641D" w:rsidRPr="00185F0B" w:rsidRDefault="006F5669" w:rsidP="001A641D">
            <w:pPr>
              <w:pStyle w:val="Standard"/>
              <w:snapToGrid w:val="0"/>
              <w:rPr>
                <w:sz w:val="20"/>
                <w:szCs w:val="20"/>
              </w:rPr>
            </w:pPr>
            <w:r w:rsidRPr="00185F0B">
              <w:rPr>
                <w:rFonts w:eastAsia="Calibri"/>
                <w:sz w:val="20"/>
                <w:szCs w:val="20"/>
              </w:rPr>
              <w:t>-obserwacja zachowań</w:t>
            </w:r>
          </w:p>
        </w:tc>
      </w:tr>
      <w:tr w:rsidR="001A641D" w:rsidRPr="00185F0B"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A641D" w:rsidRPr="00185F0B" w:rsidRDefault="001A641D" w:rsidP="001A641D">
            <w:pPr>
              <w:pStyle w:val="Standard"/>
              <w:snapToGrid w:val="0"/>
              <w:rPr>
                <w:sz w:val="20"/>
                <w:szCs w:val="20"/>
              </w:rPr>
            </w:pPr>
            <w:r w:rsidRPr="00185F0B">
              <w:rPr>
                <w:rFonts w:eastAsia="Calibri"/>
                <w:b/>
                <w:sz w:val="20"/>
                <w:szCs w:val="20"/>
              </w:rPr>
              <w:t>Warunki zaliczenia</w:t>
            </w:r>
          </w:p>
        </w:tc>
      </w:tr>
      <w:tr w:rsidR="001A641D" w:rsidRPr="00185F0B" w:rsidTr="001A641D">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1A641D" w:rsidRPr="00185F0B" w:rsidRDefault="001A641D" w:rsidP="001A641D">
            <w:pPr>
              <w:pStyle w:val="Standard"/>
              <w:snapToGrid w:val="0"/>
              <w:rPr>
                <w:rFonts w:eastAsia="Calibri"/>
                <w:b/>
                <w:sz w:val="20"/>
                <w:szCs w:val="20"/>
              </w:rPr>
            </w:pPr>
            <w:r w:rsidRPr="00185F0B">
              <w:rPr>
                <w:rFonts w:eastAsia="Calibri"/>
                <w:b/>
                <w:sz w:val="20"/>
                <w:szCs w:val="20"/>
              </w:rPr>
              <w:t>Zgodnie z obowiązującym regulaminem studiów</w:t>
            </w:r>
          </w:p>
        </w:tc>
      </w:tr>
      <w:tr w:rsidR="001A641D" w:rsidRPr="00185F0B"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A641D" w:rsidRPr="00185F0B" w:rsidRDefault="001A641D" w:rsidP="001A641D">
            <w:pPr>
              <w:pStyle w:val="Standard"/>
              <w:snapToGrid w:val="0"/>
              <w:rPr>
                <w:sz w:val="20"/>
                <w:szCs w:val="20"/>
              </w:rPr>
            </w:pPr>
            <w:r w:rsidRPr="00185F0B">
              <w:rPr>
                <w:rFonts w:eastAsia="Calibri"/>
                <w:b/>
                <w:sz w:val="20"/>
                <w:szCs w:val="20"/>
              </w:rPr>
              <w:t>Treści programowe (skrócony opis)</w:t>
            </w:r>
          </w:p>
        </w:tc>
      </w:tr>
      <w:tr w:rsidR="001A641D" w:rsidRPr="00185F0B"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41D" w:rsidRPr="00185F0B" w:rsidRDefault="001A641D" w:rsidP="001A641D">
            <w:pPr>
              <w:pStyle w:val="Textbody"/>
              <w:snapToGrid w:val="0"/>
              <w:spacing w:line="100" w:lineRule="atLeast"/>
              <w:jc w:val="left"/>
              <w:rPr>
                <w:rFonts w:ascii="Times New Roman" w:hAnsi="Times New Roman" w:cs="Times New Roman"/>
                <w:sz w:val="20"/>
              </w:rPr>
            </w:pPr>
            <w:r w:rsidRPr="00185F0B">
              <w:rPr>
                <w:rFonts w:ascii="Times New Roman" w:hAnsi="Times New Roman" w:cs="Times New Roman"/>
                <w:sz w:val="20"/>
              </w:rPr>
              <w:t>Przedstawienie metod badania sytuacji ekonomiczno- finansowej przedsiębiorstwa oraz możliwości praktycznego ich wykorzystania w procesie podejmowania decyzji</w:t>
            </w:r>
          </w:p>
        </w:tc>
      </w:tr>
      <w:tr w:rsidR="001A641D" w:rsidRPr="002974E8"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A641D" w:rsidRPr="00185F0B" w:rsidRDefault="001A641D" w:rsidP="001A641D">
            <w:pPr>
              <w:pStyle w:val="Standard"/>
              <w:snapToGrid w:val="0"/>
              <w:rPr>
                <w:rFonts w:eastAsia="Calibri"/>
                <w:b/>
                <w:sz w:val="20"/>
                <w:szCs w:val="20"/>
                <w:lang w:val="en-US"/>
              </w:rPr>
            </w:pPr>
            <w:r w:rsidRPr="00185F0B">
              <w:rPr>
                <w:rFonts w:eastAsia="Calibri"/>
                <w:b/>
                <w:sz w:val="20"/>
                <w:szCs w:val="20"/>
                <w:lang w:val="en-US"/>
              </w:rPr>
              <w:t>Contents of the study programme (short version)</w:t>
            </w:r>
          </w:p>
        </w:tc>
      </w:tr>
      <w:tr w:rsidR="001A641D" w:rsidRPr="002974E8"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41D" w:rsidRPr="00185F0B" w:rsidRDefault="001A641D" w:rsidP="001A641D">
            <w:pPr>
              <w:pStyle w:val="Textbody"/>
              <w:snapToGrid w:val="0"/>
              <w:spacing w:line="100" w:lineRule="atLeast"/>
              <w:rPr>
                <w:rFonts w:ascii="Times New Roman" w:eastAsia="Calibri" w:hAnsi="Times New Roman" w:cs="Times New Roman"/>
                <w:sz w:val="20"/>
                <w:lang w:val="en-US"/>
              </w:rPr>
            </w:pPr>
            <w:r w:rsidRPr="00185F0B">
              <w:rPr>
                <w:rFonts w:ascii="Times New Roman" w:hAnsi="Times New Roman" w:cs="Times New Roman"/>
                <w:sz w:val="20"/>
                <w:lang w:val="en-US"/>
              </w:rPr>
              <w:t>Presentation of methods for testing economic and financial situation of the company and the possibilities of their practical use in the decision-making process</w:t>
            </w:r>
          </w:p>
        </w:tc>
      </w:tr>
      <w:tr w:rsidR="001A641D" w:rsidRPr="00185F0B"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A641D" w:rsidRPr="00185F0B" w:rsidRDefault="001A641D" w:rsidP="001A641D">
            <w:pPr>
              <w:pStyle w:val="Standard"/>
              <w:snapToGrid w:val="0"/>
              <w:rPr>
                <w:sz w:val="20"/>
                <w:szCs w:val="20"/>
              </w:rPr>
            </w:pPr>
            <w:r w:rsidRPr="00185F0B">
              <w:rPr>
                <w:rFonts w:eastAsia="Calibri"/>
                <w:b/>
                <w:sz w:val="20"/>
                <w:szCs w:val="20"/>
              </w:rPr>
              <w:t>Treści programowe (pełny opis)</w:t>
            </w:r>
          </w:p>
        </w:tc>
      </w:tr>
      <w:tr w:rsidR="001A641D" w:rsidRPr="00185F0B"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669" w:rsidRPr="00185F0B" w:rsidRDefault="006F5669" w:rsidP="001A641D">
            <w:pPr>
              <w:pStyle w:val="Standard"/>
              <w:snapToGrid w:val="0"/>
              <w:spacing w:after="0"/>
              <w:jc w:val="left"/>
              <w:rPr>
                <w:rFonts w:eastAsia="Calibri"/>
                <w:sz w:val="20"/>
                <w:szCs w:val="20"/>
              </w:rPr>
            </w:pPr>
            <w:r w:rsidRPr="00185F0B">
              <w:rPr>
                <w:rFonts w:eastAsia="Calibri"/>
                <w:sz w:val="20"/>
                <w:szCs w:val="20"/>
              </w:rPr>
              <w:t>Treść ćwiczeń i wykładów</w:t>
            </w:r>
          </w:p>
          <w:p w:rsidR="006F5669" w:rsidRPr="00185F0B" w:rsidRDefault="001A641D" w:rsidP="001A641D">
            <w:pPr>
              <w:pStyle w:val="Standard"/>
              <w:snapToGrid w:val="0"/>
              <w:spacing w:after="0"/>
              <w:jc w:val="left"/>
              <w:rPr>
                <w:sz w:val="20"/>
                <w:szCs w:val="20"/>
              </w:rPr>
            </w:pPr>
            <w:r w:rsidRPr="00185F0B">
              <w:rPr>
                <w:sz w:val="20"/>
                <w:szCs w:val="20"/>
              </w:rPr>
              <w:t xml:space="preserve">1. Struktura i znaczenie analizy ekonomicznej w przedsiębiorstwie; </w:t>
            </w:r>
          </w:p>
          <w:p w:rsidR="006F5669" w:rsidRPr="00185F0B" w:rsidRDefault="001A641D" w:rsidP="001A641D">
            <w:pPr>
              <w:pStyle w:val="Standard"/>
              <w:snapToGrid w:val="0"/>
              <w:spacing w:after="0"/>
              <w:jc w:val="left"/>
              <w:rPr>
                <w:sz w:val="20"/>
                <w:szCs w:val="20"/>
              </w:rPr>
            </w:pPr>
            <w:r w:rsidRPr="00185F0B">
              <w:rPr>
                <w:sz w:val="20"/>
                <w:szCs w:val="20"/>
              </w:rPr>
              <w:t xml:space="preserve">2. Źródła analizy ekonomicznej </w:t>
            </w:r>
          </w:p>
          <w:p w:rsidR="006F5669" w:rsidRPr="00185F0B" w:rsidRDefault="001A641D" w:rsidP="001A641D">
            <w:pPr>
              <w:pStyle w:val="Standard"/>
              <w:snapToGrid w:val="0"/>
              <w:spacing w:after="0"/>
              <w:jc w:val="left"/>
              <w:rPr>
                <w:sz w:val="20"/>
                <w:szCs w:val="20"/>
              </w:rPr>
            </w:pPr>
            <w:r w:rsidRPr="00185F0B">
              <w:rPr>
                <w:sz w:val="20"/>
                <w:szCs w:val="20"/>
              </w:rPr>
              <w:t xml:space="preserve">3. Rodzaje i metody analizy ekonomicznej; </w:t>
            </w:r>
          </w:p>
          <w:p w:rsidR="006F5669" w:rsidRPr="00185F0B" w:rsidRDefault="001A641D" w:rsidP="001A641D">
            <w:pPr>
              <w:pStyle w:val="Standard"/>
              <w:snapToGrid w:val="0"/>
              <w:spacing w:after="0"/>
              <w:jc w:val="left"/>
              <w:rPr>
                <w:sz w:val="20"/>
                <w:szCs w:val="20"/>
              </w:rPr>
            </w:pPr>
            <w:r w:rsidRPr="00185F0B">
              <w:rPr>
                <w:sz w:val="20"/>
                <w:szCs w:val="20"/>
              </w:rPr>
              <w:t xml:space="preserve">4. Wstępna analiza sprawozdania (bilansu, rachunku zysków i strat, rachunku przepływów pieniężnych) - badanie struktury i dynamiki zmiennych, </w:t>
            </w:r>
          </w:p>
          <w:p w:rsidR="006F5669" w:rsidRPr="00185F0B" w:rsidRDefault="001A641D" w:rsidP="006F5669">
            <w:pPr>
              <w:pStyle w:val="Standard"/>
              <w:snapToGrid w:val="0"/>
              <w:spacing w:after="0"/>
              <w:jc w:val="left"/>
              <w:rPr>
                <w:sz w:val="20"/>
                <w:szCs w:val="20"/>
              </w:rPr>
            </w:pPr>
            <w:r w:rsidRPr="00185F0B">
              <w:rPr>
                <w:sz w:val="20"/>
                <w:szCs w:val="20"/>
              </w:rPr>
              <w:t xml:space="preserve">5. Analiza wskaźnikowa - istota i znaczenie, </w:t>
            </w:r>
          </w:p>
          <w:p w:rsidR="006F5669" w:rsidRPr="00185F0B" w:rsidRDefault="001A641D" w:rsidP="006F5669">
            <w:pPr>
              <w:pStyle w:val="Standard"/>
              <w:snapToGrid w:val="0"/>
              <w:spacing w:after="0"/>
              <w:jc w:val="left"/>
              <w:rPr>
                <w:sz w:val="20"/>
                <w:szCs w:val="20"/>
              </w:rPr>
            </w:pPr>
            <w:r w:rsidRPr="00185F0B">
              <w:rPr>
                <w:sz w:val="20"/>
                <w:szCs w:val="20"/>
              </w:rPr>
              <w:t xml:space="preserve">. Analiza rentowności; </w:t>
            </w:r>
          </w:p>
          <w:p w:rsidR="006F5669" w:rsidRPr="00185F0B" w:rsidRDefault="001A641D" w:rsidP="006F5669">
            <w:pPr>
              <w:pStyle w:val="Standard"/>
              <w:snapToGrid w:val="0"/>
              <w:spacing w:after="0"/>
              <w:jc w:val="left"/>
              <w:rPr>
                <w:sz w:val="20"/>
                <w:szCs w:val="20"/>
              </w:rPr>
            </w:pPr>
            <w:r w:rsidRPr="00185F0B">
              <w:rPr>
                <w:sz w:val="20"/>
                <w:szCs w:val="20"/>
              </w:rPr>
              <w:t xml:space="preserve">7. Analiza płynności finansowej, </w:t>
            </w:r>
          </w:p>
          <w:p w:rsidR="006F5669" w:rsidRPr="00185F0B" w:rsidRDefault="001A641D" w:rsidP="006F5669">
            <w:pPr>
              <w:pStyle w:val="Standard"/>
              <w:snapToGrid w:val="0"/>
              <w:spacing w:after="0"/>
              <w:jc w:val="left"/>
              <w:rPr>
                <w:sz w:val="20"/>
                <w:szCs w:val="20"/>
              </w:rPr>
            </w:pPr>
            <w:r w:rsidRPr="00185F0B">
              <w:rPr>
                <w:sz w:val="20"/>
                <w:szCs w:val="20"/>
              </w:rPr>
              <w:t xml:space="preserve">8. Analiza stopnia zadłużenia /wypłacalności/ przedsiębiorstwa; </w:t>
            </w:r>
          </w:p>
          <w:p w:rsidR="006F5669" w:rsidRPr="00185F0B" w:rsidRDefault="001A641D" w:rsidP="006F5669">
            <w:pPr>
              <w:pStyle w:val="Standard"/>
              <w:snapToGrid w:val="0"/>
              <w:spacing w:after="0"/>
              <w:jc w:val="left"/>
              <w:rPr>
                <w:sz w:val="20"/>
                <w:szCs w:val="20"/>
              </w:rPr>
            </w:pPr>
            <w:r w:rsidRPr="00185F0B">
              <w:rPr>
                <w:sz w:val="20"/>
                <w:szCs w:val="20"/>
              </w:rPr>
              <w:t xml:space="preserve">9. Wskaźniki rotacji /sprawności działania/; </w:t>
            </w:r>
          </w:p>
          <w:p w:rsidR="001A641D" w:rsidRPr="00185F0B" w:rsidRDefault="001A641D" w:rsidP="006F5669">
            <w:pPr>
              <w:pStyle w:val="Standard"/>
              <w:snapToGrid w:val="0"/>
              <w:spacing w:after="0"/>
              <w:jc w:val="left"/>
              <w:rPr>
                <w:rFonts w:eastAsia="Calibri"/>
                <w:sz w:val="20"/>
                <w:szCs w:val="20"/>
              </w:rPr>
            </w:pPr>
            <w:r w:rsidRPr="00185F0B">
              <w:rPr>
                <w:sz w:val="20"/>
                <w:szCs w:val="20"/>
              </w:rPr>
              <w:t>10. Istota i znaczenie kapitału obrotowego netto w przedsiębiorstwie</w:t>
            </w:r>
          </w:p>
        </w:tc>
      </w:tr>
      <w:tr w:rsidR="001A641D" w:rsidRPr="00185F0B"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A641D" w:rsidRPr="00185F0B" w:rsidRDefault="001A641D" w:rsidP="001A641D">
            <w:pPr>
              <w:pStyle w:val="Standard"/>
              <w:snapToGrid w:val="0"/>
              <w:rPr>
                <w:sz w:val="20"/>
                <w:szCs w:val="20"/>
              </w:rPr>
            </w:pPr>
            <w:r w:rsidRPr="00185F0B">
              <w:rPr>
                <w:rFonts w:eastAsia="Calibri"/>
                <w:b/>
                <w:sz w:val="20"/>
                <w:szCs w:val="20"/>
              </w:rPr>
              <w:t>Literatura (do 3 pozycji dla formy zajęć – zalecane)</w:t>
            </w:r>
          </w:p>
        </w:tc>
      </w:tr>
      <w:tr w:rsidR="001A641D" w:rsidRPr="00185F0B"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662" w:rsidRPr="00185F0B" w:rsidRDefault="001A641D" w:rsidP="006F5669">
            <w:pPr>
              <w:pStyle w:val="Standard"/>
              <w:suppressAutoHyphens w:val="0"/>
              <w:snapToGrid w:val="0"/>
              <w:spacing w:after="0" w:line="240" w:lineRule="auto"/>
              <w:jc w:val="left"/>
              <w:rPr>
                <w:sz w:val="20"/>
                <w:szCs w:val="20"/>
              </w:rPr>
            </w:pPr>
            <w:r w:rsidRPr="00185F0B">
              <w:rPr>
                <w:sz w:val="20"/>
                <w:szCs w:val="20"/>
              </w:rPr>
              <w:t xml:space="preserve">Literatura podstawowa: </w:t>
            </w:r>
          </w:p>
          <w:p w:rsidR="000B3662" w:rsidRPr="00185F0B" w:rsidRDefault="000B3662" w:rsidP="006F5669">
            <w:pPr>
              <w:pStyle w:val="Standard"/>
              <w:suppressAutoHyphens w:val="0"/>
              <w:snapToGrid w:val="0"/>
              <w:spacing w:after="0" w:line="240" w:lineRule="auto"/>
              <w:jc w:val="left"/>
              <w:rPr>
                <w:sz w:val="20"/>
                <w:szCs w:val="20"/>
              </w:rPr>
            </w:pPr>
            <w:r w:rsidRPr="00185F0B">
              <w:rPr>
                <w:sz w:val="20"/>
                <w:szCs w:val="20"/>
              </w:rPr>
              <w:t xml:space="preserve">1. </w:t>
            </w:r>
            <w:r w:rsidR="001A641D" w:rsidRPr="00185F0B">
              <w:rPr>
                <w:sz w:val="20"/>
                <w:szCs w:val="20"/>
              </w:rPr>
              <w:t xml:space="preserve">Analiza ekonomiczna w przedsiębiorstwie, red. M. Jerzemowska, PWE, Warszawa 2018; </w:t>
            </w:r>
          </w:p>
          <w:p w:rsidR="000B3662" w:rsidRPr="00185F0B" w:rsidRDefault="001A641D" w:rsidP="006F5669">
            <w:pPr>
              <w:pStyle w:val="Standard"/>
              <w:suppressAutoHyphens w:val="0"/>
              <w:snapToGrid w:val="0"/>
              <w:spacing w:after="0" w:line="240" w:lineRule="auto"/>
              <w:jc w:val="left"/>
              <w:rPr>
                <w:sz w:val="20"/>
                <w:szCs w:val="20"/>
              </w:rPr>
            </w:pPr>
            <w:r w:rsidRPr="00185F0B">
              <w:rPr>
                <w:sz w:val="20"/>
                <w:szCs w:val="20"/>
              </w:rPr>
              <w:t xml:space="preserve">2. K. Stępień, Rentowność a wypłacalność przedsiębiorstw, Difin, Warszawa 2008. </w:t>
            </w:r>
          </w:p>
          <w:p w:rsidR="000B3662" w:rsidRPr="00185F0B" w:rsidRDefault="001A641D" w:rsidP="006F5669">
            <w:pPr>
              <w:pStyle w:val="Standard"/>
              <w:suppressAutoHyphens w:val="0"/>
              <w:snapToGrid w:val="0"/>
              <w:spacing w:after="0" w:line="240" w:lineRule="auto"/>
              <w:jc w:val="left"/>
              <w:rPr>
                <w:sz w:val="20"/>
                <w:szCs w:val="20"/>
              </w:rPr>
            </w:pPr>
            <w:r w:rsidRPr="00185F0B">
              <w:rPr>
                <w:sz w:val="20"/>
                <w:szCs w:val="20"/>
              </w:rPr>
              <w:t xml:space="preserve">Literatura uzupełniająca: </w:t>
            </w:r>
          </w:p>
          <w:p w:rsidR="000B3662" w:rsidRPr="00185F0B" w:rsidRDefault="001A641D" w:rsidP="006F5669">
            <w:pPr>
              <w:pStyle w:val="Standard"/>
              <w:suppressAutoHyphens w:val="0"/>
              <w:snapToGrid w:val="0"/>
              <w:spacing w:after="0" w:line="240" w:lineRule="auto"/>
              <w:jc w:val="left"/>
              <w:rPr>
                <w:sz w:val="20"/>
                <w:szCs w:val="20"/>
              </w:rPr>
            </w:pPr>
            <w:r w:rsidRPr="00185F0B">
              <w:rPr>
                <w:sz w:val="20"/>
                <w:szCs w:val="20"/>
              </w:rPr>
              <w:t xml:space="preserve">1. M. Sierpińska, T. Jachna, Ocena przedsiębiorstwa według standardów światowych, PWN, Warszawa 2017; </w:t>
            </w:r>
          </w:p>
          <w:p w:rsidR="000B3662" w:rsidRPr="00185F0B" w:rsidRDefault="001A641D" w:rsidP="006F5669">
            <w:pPr>
              <w:pStyle w:val="Standard"/>
              <w:suppressAutoHyphens w:val="0"/>
              <w:snapToGrid w:val="0"/>
              <w:spacing w:after="0" w:line="240" w:lineRule="auto"/>
              <w:jc w:val="left"/>
              <w:rPr>
                <w:sz w:val="20"/>
                <w:szCs w:val="20"/>
              </w:rPr>
            </w:pPr>
            <w:r w:rsidRPr="00185F0B">
              <w:rPr>
                <w:sz w:val="20"/>
                <w:szCs w:val="20"/>
              </w:rPr>
              <w:t xml:space="preserve">2. Z. Leszczyński, A. Skowronek - Mielczarek, Analiza ekonomiczno – finansowa spółki, PWE, Warszawa 2004; </w:t>
            </w:r>
          </w:p>
          <w:p w:rsidR="001A641D" w:rsidRPr="00185F0B" w:rsidRDefault="001A641D" w:rsidP="006F5669">
            <w:pPr>
              <w:pStyle w:val="Standard"/>
              <w:suppressAutoHyphens w:val="0"/>
              <w:snapToGrid w:val="0"/>
              <w:spacing w:after="0" w:line="240" w:lineRule="auto"/>
              <w:jc w:val="left"/>
              <w:rPr>
                <w:rFonts w:eastAsia="Calibri"/>
                <w:sz w:val="20"/>
                <w:szCs w:val="20"/>
              </w:rPr>
            </w:pPr>
            <w:r w:rsidRPr="00185F0B">
              <w:rPr>
                <w:sz w:val="20"/>
                <w:szCs w:val="20"/>
              </w:rPr>
              <w:t>3. Integracja sposobu sporządzania, analizy i badania sprawozdania finansowego, red. B. Micherda, K. Stępień, Difin, Warszawa 2016.</w:t>
            </w:r>
          </w:p>
        </w:tc>
      </w:tr>
    </w:tbl>
    <w:p w:rsidR="00185F0B" w:rsidRDefault="00185F0B" w:rsidP="001A641D">
      <w:pPr>
        <w:pStyle w:val="Standard"/>
        <w:spacing w:before="120" w:after="0" w:line="240" w:lineRule="auto"/>
        <w:rPr>
          <w:rFonts w:eastAsia="Calibri"/>
          <w:b/>
          <w:sz w:val="16"/>
          <w:szCs w:val="16"/>
        </w:rPr>
      </w:pPr>
    </w:p>
    <w:p w:rsidR="00185F0B" w:rsidRDefault="00185F0B" w:rsidP="001A641D">
      <w:pPr>
        <w:pStyle w:val="Standard"/>
        <w:spacing w:before="120" w:after="0" w:line="240" w:lineRule="auto"/>
        <w:rPr>
          <w:rFonts w:eastAsia="Calibri"/>
          <w:b/>
          <w:sz w:val="16"/>
          <w:szCs w:val="16"/>
        </w:rPr>
      </w:pPr>
    </w:p>
    <w:p w:rsidR="00185F0B" w:rsidRDefault="00185F0B" w:rsidP="001A641D">
      <w:pPr>
        <w:pStyle w:val="Standard"/>
        <w:spacing w:before="120" w:after="0" w:line="240" w:lineRule="auto"/>
        <w:rPr>
          <w:rFonts w:eastAsia="Calibri"/>
          <w:b/>
          <w:sz w:val="16"/>
          <w:szCs w:val="16"/>
        </w:rPr>
      </w:pPr>
    </w:p>
    <w:p w:rsidR="00185F0B" w:rsidRDefault="00185F0B" w:rsidP="001A641D">
      <w:pPr>
        <w:pStyle w:val="Standard"/>
        <w:spacing w:before="120" w:after="0" w:line="240" w:lineRule="auto"/>
        <w:rPr>
          <w:rFonts w:eastAsia="Calibri"/>
          <w:b/>
          <w:sz w:val="16"/>
          <w:szCs w:val="16"/>
        </w:rPr>
      </w:pPr>
    </w:p>
    <w:p w:rsidR="001A641D" w:rsidRPr="004D3701" w:rsidRDefault="001A641D" w:rsidP="001A641D">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1A641D"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641D" w:rsidRPr="004D3701" w:rsidRDefault="001A641D" w:rsidP="001A641D">
            <w:pPr>
              <w:pStyle w:val="Standard"/>
              <w:snapToGrid w:val="0"/>
              <w:jc w:val="center"/>
              <w:rPr>
                <w:sz w:val="20"/>
                <w:szCs w:val="20"/>
              </w:rPr>
            </w:pPr>
            <w:r w:rsidRPr="004D3701">
              <w:rPr>
                <w:sz w:val="20"/>
                <w:szCs w:val="20"/>
              </w:rPr>
              <w:t>Ekonomia i finanse</w:t>
            </w:r>
          </w:p>
        </w:tc>
      </w:tr>
      <w:tr w:rsidR="001A641D" w:rsidRPr="004D3701" w:rsidTr="001A641D">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A641D" w:rsidRPr="004D3701" w:rsidRDefault="001A641D" w:rsidP="001A641D">
            <w:pPr>
              <w:pStyle w:val="Standard"/>
              <w:snapToGrid w:val="0"/>
            </w:pPr>
            <w:r w:rsidRPr="004D3701">
              <w:rPr>
                <w:rFonts w:eastAsia="Calibri"/>
                <w:b/>
                <w:sz w:val="16"/>
                <w:szCs w:val="16"/>
              </w:rPr>
              <w:t>Sposób określenia liczby punktów ECTS</w:t>
            </w:r>
          </w:p>
        </w:tc>
      </w:tr>
      <w:tr w:rsidR="001A641D"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A641D" w:rsidRPr="004D3701" w:rsidRDefault="001A641D" w:rsidP="001A641D">
            <w:pPr>
              <w:pStyle w:val="Standard"/>
              <w:snapToGrid w:val="0"/>
              <w:spacing w:after="0"/>
              <w:jc w:val="center"/>
              <w:rPr>
                <w:rFonts w:eastAsia="Calibri"/>
                <w:sz w:val="16"/>
                <w:szCs w:val="16"/>
              </w:rPr>
            </w:pPr>
            <w:r w:rsidRPr="004D3701">
              <w:rPr>
                <w:rFonts w:eastAsia="Calibri"/>
                <w:sz w:val="16"/>
                <w:szCs w:val="16"/>
              </w:rPr>
              <w:t>Forma nakładu pracy studenta</w:t>
            </w:r>
          </w:p>
          <w:p w:rsidR="001A641D" w:rsidRPr="004D3701" w:rsidRDefault="001A641D" w:rsidP="001A641D">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A641D" w:rsidRPr="004D3701" w:rsidRDefault="001A641D" w:rsidP="001A641D">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1A641D"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A641D" w:rsidRPr="004D3701" w:rsidRDefault="001A641D" w:rsidP="001A641D">
            <w:pPr>
              <w:pStyle w:val="Standard"/>
              <w:snapToGrid w:val="0"/>
              <w:rPr>
                <w:rFonts w:eastAsia="Calibri"/>
                <w:sz w:val="16"/>
                <w:szCs w:val="16"/>
              </w:rPr>
            </w:pPr>
            <w:r w:rsidRPr="004D3701">
              <w:rPr>
                <w:rFonts w:eastAsia="Calibri"/>
                <w:sz w:val="16"/>
                <w:szCs w:val="16"/>
              </w:rPr>
              <w:t>Bezpośredni kontakt z nauczycielem:</w:t>
            </w:r>
            <w:r w:rsidR="00185F0B">
              <w:rPr>
                <w:rFonts w:eastAsia="Calibri"/>
                <w:sz w:val="16"/>
                <w:szCs w:val="16"/>
              </w:rPr>
              <w:t xml:space="preserve"> udział w zajęciach – wykład (10</w:t>
            </w:r>
            <w:r w:rsidRPr="004D3701">
              <w:rPr>
                <w:rFonts w:eastAsia="Calibri"/>
                <w:sz w:val="16"/>
                <w:szCs w:val="16"/>
              </w:rPr>
              <w:t xml:space="preserve"> h.) + ćwiczenia (15 h)</w:t>
            </w:r>
            <w:r w:rsidR="00185F0B">
              <w:rPr>
                <w:rFonts w:eastAsia="Calibri"/>
                <w:sz w:val="16"/>
                <w:szCs w:val="16"/>
              </w:rPr>
              <w:t xml:space="preserve"> +  konsultacje z prowadzącym (2</w:t>
            </w:r>
            <w:r w:rsidRPr="004D3701">
              <w:rPr>
                <w:rFonts w:eastAsia="Calibri"/>
                <w:sz w:val="16"/>
                <w:szCs w:val="16"/>
              </w:rPr>
              <w:t xml:space="preserve">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41D" w:rsidRPr="004D3701" w:rsidRDefault="00185F0B" w:rsidP="001A641D">
            <w:pPr>
              <w:pStyle w:val="Standard"/>
              <w:snapToGrid w:val="0"/>
              <w:jc w:val="center"/>
            </w:pPr>
            <w:r>
              <w:t>29</w:t>
            </w:r>
          </w:p>
        </w:tc>
      </w:tr>
      <w:tr w:rsidR="001A641D"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A641D" w:rsidRPr="004D3701" w:rsidRDefault="001A641D" w:rsidP="001A641D">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41D" w:rsidRPr="004D3701" w:rsidRDefault="001A641D" w:rsidP="001A641D">
            <w:pPr>
              <w:pStyle w:val="Standard"/>
              <w:snapToGrid w:val="0"/>
              <w:jc w:val="center"/>
            </w:pPr>
            <w:r w:rsidRPr="004D3701">
              <w:t>20</w:t>
            </w:r>
          </w:p>
        </w:tc>
      </w:tr>
      <w:tr w:rsidR="001A641D"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A641D" w:rsidRPr="004D3701" w:rsidRDefault="001A641D" w:rsidP="001A641D">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41D" w:rsidRPr="004D3701" w:rsidRDefault="00185F0B" w:rsidP="001A641D">
            <w:pPr>
              <w:pStyle w:val="Standard"/>
              <w:snapToGrid w:val="0"/>
              <w:jc w:val="center"/>
            </w:pPr>
            <w:r>
              <w:t>25</w:t>
            </w:r>
          </w:p>
        </w:tc>
      </w:tr>
      <w:tr w:rsidR="001A641D"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A641D" w:rsidRPr="004D3701" w:rsidRDefault="001A641D" w:rsidP="001A641D">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41D" w:rsidRPr="004D3701" w:rsidRDefault="00185F0B" w:rsidP="001A641D">
            <w:pPr>
              <w:pStyle w:val="Standard"/>
              <w:snapToGrid w:val="0"/>
              <w:jc w:val="center"/>
            </w:pPr>
            <w:r>
              <w:t>16</w:t>
            </w:r>
          </w:p>
        </w:tc>
      </w:tr>
      <w:tr w:rsidR="001A641D"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A641D" w:rsidRPr="004D3701" w:rsidRDefault="001A641D" w:rsidP="001A641D">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41D" w:rsidRPr="004D3701" w:rsidRDefault="001A641D" w:rsidP="001A641D">
            <w:pPr>
              <w:pStyle w:val="Standard"/>
              <w:snapToGrid w:val="0"/>
              <w:jc w:val="center"/>
            </w:pPr>
          </w:p>
        </w:tc>
      </w:tr>
      <w:tr w:rsidR="001A641D" w:rsidRPr="004D3701" w:rsidTr="001A641D">
        <w:trPr>
          <w:trHeight w:val="397"/>
          <w:jc w:val="center"/>
        </w:trPr>
        <w:tc>
          <w:tcPr>
            <w:tcW w:w="0" w:type="auto"/>
            <w:tcBorders>
              <w:left w:val="single" w:sz="4" w:space="0" w:color="000000"/>
              <w:bottom w:val="single" w:sz="4" w:space="0" w:color="000000"/>
            </w:tcBorders>
            <w:shd w:val="clear" w:color="auto" w:fill="D9D9D9"/>
            <w:vAlign w:val="center"/>
          </w:tcPr>
          <w:p w:rsidR="001A641D" w:rsidRPr="004D3701" w:rsidRDefault="001A641D" w:rsidP="001A641D">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41D" w:rsidRPr="004D3701" w:rsidRDefault="001A641D" w:rsidP="001A641D">
            <w:pPr>
              <w:pStyle w:val="Standard"/>
              <w:snapToGrid w:val="0"/>
              <w:jc w:val="center"/>
            </w:pPr>
            <w:r w:rsidRPr="004D3701">
              <w:t>90</w:t>
            </w:r>
          </w:p>
        </w:tc>
      </w:tr>
      <w:tr w:rsidR="001A641D" w:rsidRPr="004D3701" w:rsidTr="001A641D">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A641D" w:rsidRPr="004D3701" w:rsidRDefault="001A641D" w:rsidP="001A641D">
            <w:pPr>
              <w:pStyle w:val="Standard"/>
              <w:snapToGrid w:val="0"/>
            </w:pPr>
            <w:r w:rsidRPr="004D3701">
              <w:rPr>
                <w:rFonts w:eastAsia="Calibri"/>
                <w:b/>
                <w:sz w:val="16"/>
                <w:szCs w:val="16"/>
              </w:rPr>
              <w:t>Liczba punktów ECTS</w:t>
            </w:r>
          </w:p>
        </w:tc>
      </w:tr>
      <w:tr w:rsidR="001A641D" w:rsidRPr="004D3701" w:rsidTr="001A641D">
        <w:trPr>
          <w:trHeight w:val="397"/>
          <w:jc w:val="center"/>
        </w:trPr>
        <w:tc>
          <w:tcPr>
            <w:tcW w:w="0" w:type="auto"/>
            <w:tcBorders>
              <w:left w:val="single" w:sz="4" w:space="0" w:color="000000"/>
              <w:bottom w:val="single" w:sz="4" w:space="0" w:color="000000"/>
            </w:tcBorders>
            <w:shd w:val="clear" w:color="auto" w:fill="D9D9D9"/>
            <w:vAlign w:val="center"/>
          </w:tcPr>
          <w:p w:rsidR="001A641D" w:rsidRPr="004D3701" w:rsidRDefault="001A641D" w:rsidP="001A641D">
            <w:pPr>
              <w:pStyle w:val="Standard"/>
              <w:snapToGrid w:val="0"/>
              <w:jc w:val="right"/>
              <w:rPr>
                <w:rFonts w:eastAsia="Calibri"/>
                <w:b/>
                <w:sz w:val="16"/>
                <w:szCs w:val="16"/>
              </w:rPr>
            </w:pPr>
            <w:r w:rsidRPr="004D3701">
              <w:rPr>
                <w:rFonts w:eastAsia="Calibri"/>
                <w:sz w:val="16"/>
                <w:szCs w:val="16"/>
              </w:rPr>
              <w:t>Zajęcia wymagające bezpośredniego udzia</w:t>
            </w:r>
            <w:r w:rsidR="00185F0B">
              <w:rPr>
                <w:rFonts w:eastAsia="Calibri"/>
                <w:sz w:val="16"/>
                <w:szCs w:val="16"/>
              </w:rPr>
              <w:t>łu nauczyciela akademickiego (29</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1A641D" w:rsidRPr="004D3701" w:rsidRDefault="00185F0B" w:rsidP="001A641D">
            <w:pPr>
              <w:pStyle w:val="Standard"/>
              <w:snapToGrid w:val="0"/>
              <w:jc w:val="center"/>
            </w:pPr>
            <w:r>
              <w:t>1,0</w:t>
            </w:r>
          </w:p>
        </w:tc>
      </w:tr>
      <w:tr w:rsidR="001A641D"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A641D" w:rsidRPr="004D3701" w:rsidRDefault="001A641D" w:rsidP="001A641D">
            <w:pPr>
              <w:pStyle w:val="Standard"/>
              <w:snapToGrid w:val="0"/>
              <w:jc w:val="center"/>
              <w:rPr>
                <w:rFonts w:eastAsia="Calibri"/>
                <w:b/>
                <w:sz w:val="16"/>
                <w:szCs w:val="16"/>
              </w:rPr>
            </w:pPr>
            <w:r w:rsidRPr="004D3701">
              <w:rPr>
                <w:rFonts w:eastAsia="Calibri"/>
                <w:sz w:val="16"/>
                <w:szCs w:val="16"/>
              </w:rPr>
              <w:t>Zajęcia o charakterze praktycznym (55h)</w:t>
            </w:r>
          </w:p>
        </w:tc>
        <w:tc>
          <w:tcPr>
            <w:tcW w:w="1858" w:type="dxa"/>
            <w:tcBorders>
              <w:left w:val="single" w:sz="4" w:space="0" w:color="000000"/>
              <w:bottom w:val="single" w:sz="4" w:space="0" w:color="000000"/>
              <w:right w:val="single" w:sz="4" w:space="0" w:color="000000"/>
            </w:tcBorders>
            <w:shd w:val="clear" w:color="auto" w:fill="FFFFFF"/>
            <w:vAlign w:val="center"/>
          </w:tcPr>
          <w:p w:rsidR="001A641D" w:rsidRPr="004D3701" w:rsidRDefault="001A641D" w:rsidP="001A641D">
            <w:pPr>
              <w:pStyle w:val="Standard"/>
              <w:snapToGrid w:val="0"/>
              <w:jc w:val="center"/>
            </w:pPr>
            <w:r w:rsidRPr="004D3701">
              <w:t>1,8</w:t>
            </w:r>
          </w:p>
        </w:tc>
      </w:tr>
    </w:tbl>
    <w:p w:rsidR="001A641D" w:rsidRPr="004D3701" w:rsidRDefault="001A641D" w:rsidP="001A641D">
      <w:pPr>
        <w:pStyle w:val="Standard"/>
        <w:spacing w:before="120" w:after="0" w:line="240" w:lineRule="auto"/>
        <w:rPr>
          <w:rFonts w:eastAsia="Calibri"/>
          <w:sz w:val="16"/>
          <w:szCs w:val="16"/>
        </w:rPr>
      </w:pPr>
      <w:r w:rsidRPr="004D3701">
        <w:rPr>
          <w:rFonts w:eastAsia="Calibri"/>
          <w:b/>
          <w:bCs/>
          <w:sz w:val="16"/>
          <w:szCs w:val="16"/>
        </w:rPr>
        <w:t>Objaśnienia:</w:t>
      </w:r>
    </w:p>
    <w:p w:rsidR="001A641D" w:rsidRPr="004D3701" w:rsidRDefault="001A641D" w:rsidP="001A641D">
      <w:pPr>
        <w:pStyle w:val="Standard"/>
        <w:spacing w:after="0" w:line="240" w:lineRule="auto"/>
        <w:rPr>
          <w:rFonts w:eastAsia="Calibri"/>
          <w:sz w:val="16"/>
          <w:szCs w:val="16"/>
        </w:rPr>
      </w:pPr>
      <w:r w:rsidRPr="004D3701">
        <w:rPr>
          <w:rFonts w:eastAsia="Calibri"/>
          <w:sz w:val="16"/>
          <w:szCs w:val="16"/>
        </w:rPr>
        <w:t>1 godz. = 45 minut; 1 punkt ECTS = 25-30 godzin</w:t>
      </w:r>
    </w:p>
    <w:p w:rsidR="001A641D" w:rsidRPr="004D3701" w:rsidRDefault="001A641D" w:rsidP="001A641D">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1A641D" w:rsidRPr="004D3701" w:rsidRDefault="001A641D" w:rsidP="001A641D">
      <w:pPr>
        <w:rPr>
          <w:rFonts w:ascii="Times New Roman" w:hAnsi="Times New Roman" w:cs="Times New Roman"/>
        </w:rPr>
      </w:pPr>
    </w:p>
    <w:p w:rsidR="001A641D" w:rsidRPr="004D3701" w:rsidRDefault="001A641D" w:rsidP="00080924">
      <w:pPr>
        <w:ind w:left="0" w:firstLine="0"/>
        <w:rPr>
          <w:rFonts w:ascii="Times New Roman" w:hAnsi="Times New Roman" w:cs="Times New Roman"/>
        </w:rPr>
      </w:pPr>
    </w:p>
    <w:p w:rsidR="00080924" w:rsidRPr="004D3701" w:rsidRDefault="00080924" w:rsidP="00080924">
      <w:pPr>
        <w:ind w:left="0" w:firstLine="0"/>
        <w:rPr>
          <w:rFonts w:ascii="Times New Roman" w:hAnsi="Times New Roman" w:cs="Times New Roman"/>
        </w:rPr>
      </w:pPr>
    </w:p>
    <w:p w:rsidR="00080924" w:rsidRPr="004D3701" w:rsidRDefault="00080924" w:rsidP="00080924">
      <w:pPr>
        <w:ind w:left="0" w:firstLine="0"/>
        <w:rPr>
          <w:rFonts w:ascii="Times New Roman" w:hAnsi="Times New Roman" w:cs="Times New Roman"/>
        </w:rPr>
      </w:pPr>
    </w:p>
    <w:p w:rsidR="00080924" w:rsidRPr="004D3701" w:rsidRDefault="00080924" w:rsidP="00080924">
      <w:pPr>
        <w:ind w:left="0" w:firstLine="0"/>
        <w:rPr>
          <w:rFonts w:ascii="Times New Roman" w:hAnsi="Times New Roman" w:cs="Times New Roman"/>
        </w:rPr>
      </w:pPr>
    </w:p>
    <w:p w:rsidR="005171CA" w:rsidRPr="004D3701" w:rsidRDefault="005171CA" w:rsidP="00080924">
      <w:pPr>
        <w:ind w:left="0" w:firstLine="0"/>
        <w:rPr>
          <w:rFonts w:ascii="Times New Roman" w:hAnsi="Times New Roman" w:cs="Times New Roman"/>
        </w:rPr>
      </w:pPr>
    </w:p>
    <w:p w:rsidR="005171CA" w:rsidRPr="004D3701" w:rsidRDefault="005171CA" w:rsidP="00080924">
      <w:pPr>
        <w:ind w:left="0" w:firstLine="0"/>
        <w:rPr>
          <w:rFonts w:ascii="Times New Roman" w:hAnsi="Times New Roman" w:cs="Times New Roman"/>
        </w:rPr>
      </w:pPr>
    </w:p>
    <w:p w:rsidR="005171CA" w:rsidRPr="004D3701" w:rsidRDefault="005171CA" w:rsidP="00080924">
      <w:pPr>
        <w:ind w:left="0" w:firstLine="0"/>
        <w:rPr>
          <w:rFonts w:ascii="Times New Roman" w:hAnsi="Times New Roman" w:cs="Times New Roman"/>
        </w:rPr>
      </w:pPr>
    </w:p>
    <w:p w:rsidR="005171CA" w:rsidRPr="004D3701" w:rsidRDefault="005171CA" w:rsidP="00080924">
      <w:pPr>
        <w:ind w:left="0" w:firstLine="0"/>
        <w:rPr>
          <w:rFonts w:ascii="Times New Roman" w:hAnsi="Times New Roman" w:cs="Times New Roman"/>
        </w:rPr>
      </w:pPr>
    </w:p>
    <w:p w:rsidR="005171CA" w:rsidRPr="004D3701" w:rsidRDefault="005171CA" w:rsidP="00080924">
      <w:pPr>
        <w:ind w:left="0" w:firstLine="0"/>
        <w:rPr>
          <w:rFonts w:ascii="Times New Roman" w:hAnsi="Times New Roman" w:cs="Times New Roman"/>
        </w:rPr>
      </w:pPr>
    </w:p>
    <w:p w:rsidR="005171CA" w:rsidRPr="004D3701" w:rsidRDefault="005171CA" w:rsidP="00080924">
      <w:pPr>
        <w:ind w:left="0" w:firstLine="0"/>
        <w:rPr>
          <w:rFonts w:ascii="Times New Roman" w:hAnsi="Times New Roman" w:cs="Times New Roman"/>
        </w:rPr>
      </w:pPr>
    </w:p>
    <w:p w:rsidR="005171CA" w:rsidRPr="004D3701" w:rsidRDefault="005171CA" w:rsidP="00080924">
      <w:pPr>
        <w:ind w:left="0" w:firstLine="0"/>
        <w:rPr>
          <w:rFonts w:ascii="Times New Roman" w:hAnsi="Times New Roman" w:cs="Times New Roman"/>
        </w:rPr>
      </w:pPr>
    </w:p>
    <w:p w:rsidR="005171CA" w:rsidRPr="004D3701" w:rsidRDefault="005171CA" w:rsidP="00080924">
      <w:pPr>
        <w:ind w:left="0" w:firstLine="0"/>
        <w:rPr>
          <w:rFonts w:ascii="Times New Roman" w:hAnsi="Times New Roman" w:cs="Times New Roman"/>
        </w:rPr>
      </w:pPr>
    </w:p>
    <w:p w:rsidR="005171CA" w:rsidRPr="004D3701" w:rsidRDefault="005171CA" w:rsidP="00080924">
      <w:pPr>
        <w:ind w:left="0" w:firstLine="0"/>
        <w:rPr>
          <w:rFonts w:ascii="Times New Roman" w:hAnsi="Times New Roman" w:cs="Times New Roman"/>
        </w:rPr>
      </w:pPr>
    </w:p>
    <w:p w:rsidR="005171CA" w:rsidRPr="004D3701" w:rsidRDefault="005171CA" w:rsidP="00080924">
      <w:pPr>
        <w:ind w:left="0" w:firstLine="0"/>
        <w:rPr>
          <w:rFonts w:ascii="Times New Roman" w:hAnsi="Times New Roman" w:cs="Times New Roman"/>
        </w:rPr>
      </w:pPr>
    </w:p>
    <w:p w:rsidR="005171CA" w:rsidRPr="004D3701" w:rsidRDefault="005171CA" w:rsidP="00080924">
      <w:pPr>
        <w:ind w:left="0" w:firstLine="0"/>
        <w:rPr>
          <w:rFonts w:ascii="Times New Roman" w:hAnsi="Times New Roman" w:cs="Times New Roman"/>
        </w:rPr>
      </w:pPr>
    </w:p>
    <w:p w:rsidR="005171CA" w:rsidRPr="004D3701" w:rsidRDefault="005171CA" w:rsidP="00080924">
      <w:pPr>
        <w:ind w:left="0" w:firstLine="0"/>
        <w:rPr>
          <w:rFonts w:ascii="Times New Roman" w:hAnsi="Times New Roman" w:cs="Times New Roman"/>
        </w:rPr>
      </w:pPr>
    </w:p>
    <w:p w:rsidR="005171CA" w:rsidRPr="004D3701" w:rsidRDefault="005171CA" w:rsidP="00080924">
      <w:pPr>
        <w:ind w:left="0" w:firstLine="0"/>
        <w:rPr>
          <w:rFonts w:ascii="Times New Roman" w:hAnsi="Times New Roman" w:cs="Times New Roman"/>
        </w:rPr>
      </w:pPr>
    </w:p>
    <w:p w:rsidR="005171CA" w:rsidRPr="004D3701" w:rsidRDefault="005171CA" w:rsidP="00080924">
      <w:pPr>
        <w:ind w:left="0" w:firstLine="0"/>
        <w:rPr>
          <w:rFonts w:ascii="Times New Roman" w:hAnsi="Times New Roman" w:cs="Times New Roman"/>
        </w:rPr>
      </w:pPr>
    </w:p>
    <w:p w:rsidR="005171CA" w:rsidRPr="004D3701" w:rsidRDefault="005171CA" w:rsidP="007B4588">
      <w:pPr>
        <w:pStyle w:val="Nagwek2"/>
      </w:pPr>
      <w:bookmarkStart w:id="60" w:name="_Toc19699929"/>
      <w:r w:rsidRPr="004D3701">
        <w:lastRenderedPageBreak/>
        <w:t>Finanse publiczne i rynki finansowe</w:t>
      </w:r>
      <w:bookmarkEnd w:id="60"/>
    </w:p>
    <w:p w:rsidR="005171CA" w:rsidRPr="004D3701" w:rsidRDefault="005171CA" w:rsidP="005171CA">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sz w:val="22"/>
                <w:szCs w:val="22"/>
              </w:rPr>
            </w:pPr>
            <w:r w:rsidRPr="004D3701">
              <w:rPr>
                <w:sz w:val="22"/>
                <w:szCs w:val="22"/>
              </w:rPr>
              <w:t>Instytut Administracyjno-Ekonomiczny/Zakład Ekonomii</w:t>
            </w: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5171CA" w:rsidRPr="004D3701" w:rsidRDefault="005171CA" w:rsidP="006856E0">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sz w:val="22"/>
                <w:szCs w:val="22"/>
              </w:rPr>
            </w:pPr>
            <w:r w:rsidRPr="004D3701">
              <w:rPr>
                <w:sz w:val="22"/>
                <w:szCs w:val="22"/>
              </w:rPr>
              <w:t>Ekonomia</w:t>
            </w: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sz w:val="22"/>
                <w:szCs w:val="22"/>
              </w:rPr>
            </w:pPr>
            <w:r w:rsidRPr="004D3701">
              <w:rPr>
                <w:sz w:val="22"/>
                <w:szCs w:val="22"/>
              </w:rPr>
              <w:t>Finanse publiczne i rynki finansowe</w:t>
            </w:r>
          </w:p>
        </w:tc>
      </w:tr>
      <w:tr w:rsidR="005171CA" w:rsidRPr="002974E8"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5171CA" w:rsidRPr="004D3701" w:rsidRDefault="006F5669" w:rsidP="006856E0">
            <w:pPr>
              <w:pStyle w:val="Standard"/>
              <w:snapToGrid w:val="0"/>
              <w:rPr>
                <w:sz w:val="22"/>
                <w:szCs w:val="22"/>
                <w:lang w:val="en-US"/>
              </w:rPr>
            </w:pPr>
            <w:r w:rsidRPr="004D3701">
              <w:rPr>
                <w:sz w:val="22"/>
                <w:szCs w:val="22"/>
                <w:lang w:val="en-US"/>
              </w:rPr>
              <w:t>Public Finance and Financial Markets</w:t>
            </w: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pPr>
            <w:r w:rsidRPr="004D3701">
              <w:rPr>
                <w:sz w:val="16"/>
              </w:rPr>
              <w:t>Nie wypełniamy</w:t>
            </w: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rPr>
                <w:rFonts w:eastAsia="Calibri"/>
                <w:b/>
                <w:bCs/>
                <w:sz w:val="16"/>
                <w:szCs w:val="16"/>
              </w:rPr>
            </w:pP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sz w:val="20"/>
                <w:szCs w:val="20"/>
              </w:rPr>
            </w:pPr>
            <w:r w:rsidRPr="004D3701">
              <w:rPr>
                <w:sz w:val="20"/>
                <w:szCs w:val="20"/>
              </w:rPr>
              <w:t>obowiązkowe</w:t>
            </w: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sz w:val="20"/>
                <w:szCs w:val="20"/>
              </w:rPr>
            </w:pPr>
            <w:r w:rsidRPr="004D3701">
              <w:rPr>
                <w:sz w:val="20"/>
                <w:szCs w:val="20"/>
              </w:rPr>
              <w:t>3</w:t>
            </w:r>
          </w:p>
        </w:tc>
      </w:tr>
      <w:tr w:rsidR="005171CA" w:rsidRPr="004D3701" w:rsidTr="006856E0">
        <w:trPr>
          <w:trHeight w:val="397"/>
        </w:trPr>
        <w:tc>
          <w:tcPr>
            <w:tcW w:w="2549" w:type="dxa"/>
            <w:gridSpan w:val="2"/>
            <w:tcBorders>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5171CA" w:rsidRPr="004D3701" w:rsidRDefault="005171CA" w:rsidP="006856E0">
            <w:pPr>
              <w:pStyle w:val="Standard"/>
              <w:snapToGrid w:val="0"/>
              <w:spacing w:after="0"/>
            </w:pPr>
            <w:r w:rsidRPr="004D3701">
              <w:rPr>
                <w:rFonts w:eastAsia="Calibri"/>
                <w:b/>
                <w:bCs/>
                <w:sz w:val="16"/>
                <w:szCs w:val="16"/>
              </w:rPr>
              <w:t>Forma zaliczenia</w:t>
            </w:r>
          </w:p>
        </w:tc>
      </w:tr>
      <w:tr w:rsidR="005171CA" w:rsidRPr="004D3701" w:rsidTr="006856E0">
        <w:trPr>
          <w:trHeight w:val="397"/>
        </w:trPr>
        <w:tc>
          <w:tcPr>
            <w:tcW w:w="2549" w:type="dxa"/>
            <w:gridSpan w:val="2"/>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5171CA" w:rsidRPr="004D3701" w:rsidRDefault="00185F0B" w:rsidP="006856E0">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jc w:val="center"/>
              <w:rPr>
                <w:sz w:val="20"/>
                <w:szCs w:val="20"/>
              </w:rPr>
            </w:pPr>
            <w:r w:rsidRPr="004D3701">
              <w:rPr>
                <w:sz w:val="20"/>
                <w:szCs w:val="20"/>
              </w:rPr>
              <w:t>Egzamin</w:t>
            </w:r>
          </w:p>
        </w:tc>
      </w:tr>
      <w:tr w:rsidR="005171CA" w:rsidRPr="004D3701" w:rsidTr="006856E0">
        <w:trPr>
          <w:trHeight w:val="397"/>
        </w:trPr>
        <w:tc>
          <w:tcPr>
            <w:tcW w:w="2549" w:type="dxa"/>
            <w:gridSpan w:val="2"/>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jc w:val="center"/>
              <w:rPr>
                <w:sz w:val="20"/>
                <w:szCs w:val="20"/>
              </w:rPr>
            </w:pPr>
            <w:r w:rsidRPr="004D3701">
              <w:rPr>
                <w:sz w:val="20"/>
                <w:szCs w:val="20"/>
              </w:rPr>
              <w:t>Zaliczenie z oceną</w:t>
            </w: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sz w:val="20"/>
                <w:szCs w:val="20"/>
                <w:lang w:val="en-US"/>
              </w:rPr>
            </w:pPr>
            <w:r w:rsidRPr="004D3701">
              <w:rPr>
                <w:sz w:val="20"/>
                <w:szCs w:val="20"/>
                <w:lang w:val="en-US"/>
              </w:rPr>
              <w:t>Wojciech Sroka</w:t>
            </w: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rFonts w:eastAsia="Calibri"/>
                <w:sz w:val="20"/>
                <w:szCs w:val="20"/>
              </w:rPr>
            </w:pPr>
            <w:r w:rsidRPr="004D3701">
              <w:rPr>
                <w:rFonts w:eastAsia="Calibri"/>
                <w:sz w:val="20"/>
                <w:szCs w:val="20"/>
              </w:rPr>
              <w:t>Małgorzata Gajda-Kantorowska</w:t>
            </w: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sz w:val="20"/>
                <w:szCs w:val="20"/>
              </w:rPr>
            </w:pPr>
            <w:r w:rsidRPr="004D3701">
              <w:rPr>
                <w:sz w:val="20"/>
                <w:szCs w:val="20"/>
              </w:rPr>
              <w:t>polski</w:t>
            </w:r>
          </w:p>
        </w:tc>
      </w:tr>
    </w:tbl>
    <w:p w:rsidR="005171CA" w:rsidRPr="004D3701" w:rsidRDefault="005171CA" w:rsidP="005171CA">
      <w:pPr>
        <w:pStyle w:val="Standard"/>
        <w:rPr>
          <w:rFonts w:eastAsia="Calibri"/>
          <w:sz w:val="16"/>
          <w:szCs w:val="16"/>
        </w:rPr>
      </w:pPr>
      <w:r w:rsidRPr="004D3701">
        <w:rPr>
          <w:rFonts w:eastAsia="Calibri"/>
          <w:b/>
          <w:bCs/>
          <w:sz w:val="16"/>
          <w:szCs w:val="16"/>
        </w:rPr>
        <w:t>Objaśnienia:</w:t>
      </w:r>
    </w:p>
    <w:p w:rsidR="005171CA" w:rsidRPr="004D3701" w:rsidRDefault="005171CA" w:rsidP="005171CA">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0B3662" w:rsidRPr="004D3701" w:rsidRDefault="005171CA" w:rsidP="000B3662">
      <w:pPr>
        <w:pStyle w:val="Standard"/>
        <w:spacing w:after="0" w:line="240" w:lineRule="auto"/>
        <w:rPr>
          <w:rFonts w:eastAsia="Calibri"/>
          <w:b/>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000B3662"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4"/>
        <w:gridCol w:w="1551"/>
        <w:gridCol w:w="2246"/>
      </w:tblGrid>
      <w:tr w:rsidR="000B3662" w:rsidRPr="004D3701" w:rsidTr="002E4FE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B3662" w:rsidRPr="004D3701" w:rsidRDefault="000B3662" w:rsidP="00EE5100">
            <w:pPr>
              <w:pStyle w:val="Standard"/>
              <w:snapToGrid w:val="0"/>
              <w:spacing w:after="0" w:line="240" w:lineRule="auto"/>
              <w:rPr>
                <w:sz w:val="20"/>
                <w:szCs w:val="20"/>
              </w:rPr>
            </w:pPr>
            <w:r w:rsidRPr="004D3701">
              <w:rPr>
                <w:rFonts w:eastAsia="Calibri"/>
                <w:b/>
                <w:sz w:val="20"/>
                <w:szCs w:val="20"/>
              </w:rPr>
              <w:t>Wymagania wstępne</w:t>
            </w:r>
          </w:p>
        </w:tc>
      </w:tr>
      <w:tr w:rsidR="000B3662" w:rsidRPr="004D3701" w:rsidTr="002E4FE2">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0B3662" w:rsidRPr="004D3701" w:rsidRDefault="000B3662" w:rsidP="00EE5100">
            <w:pPr>
              <w:pStyle w:val="Standard"/>
              <w:snapToGrid w:val="0"/>
              <w:spacing w:after="0" w:line="240" w:lineRule="auto"/>
              <w:rPr>
                <w:sz w:val="20"/>
                <w:szCs w:val="20"/>
              </w:rPr>
            </w:pPr>
            <w:r w:rsidRPr="004D3701">
              <w:rPr>
                <w:rFonts w:eastAsiaTheme="minorHAnsi"/>
                <w:sz w:val="20"/>
                <w:szCs w:val="20"/>
                <w:lang w:eastAsia="en-US"/>
              </w:rPr>
              <w:t>znajomość podstaw mikro- i makroekonomii</w:t>
            </w:r>
          </w:p>
        </w:tc>
      </w:tr>
      <w:tr w:rsidR="000B3662" w:rsidRPr="004D3701" w:rsidTr="002E4FE2">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B3662" w:rsidRPr="004D3701" w:rsidRDefault="000B3662" w:rsidP="00EE5100">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0B3662" w:rsidRPr="004D3701" w:rsidTr="002E4FE2">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0B3662" w:rsidRPr="004D3701" w:rsidRDefault="000B3662" w:rsidP="00EE5100">
            <w:pPr>
              <w:pStyle w:val="Standard"/>
              <w:snapToGrid w:val="0"/>
              <w:spacing w:after="0" w:line="240" w:lineRule="auto"/>
              <w:jc w:val="center"/>
              <w:rPr>
                <w:b/>
                <w:sz w:val="20"/>
                <w:szCs w:val="20"/>
              </w:rPr>
            </w:pPr>
            <w:r w:rsidRPr="004D3701">
              <w:rPr>
                <w:b/>
                <w:sz w:val="20"/>
                <w:szCs w:val="20"/>
              </w:rPr>
              <w:t>Lp.</w:t>
            </w:r>
          </w:p>
        </w:tc>
        <w:tc>
          <w:tcPr>
            <w:tcW w:w="4751" w:type="dxa"/>
            <w:tcBorders>
              <w:top w:val="single" w:sz="4" w:space="0" w:color="000000"/>
              <w:left w:val="single" w:sz="4" w:space="0" w:color="000000"/>
              <w:bottom w:val="single" w:sz="4" w:space="0" w:color="000000"/>
            </w:tcBorders>
            <w:shd w:val="clear" w:color="auto" w:fill="A6A6A6"/>
            <w:vAlign w:val="center"/>
          </w:tcPr>
          <w:p w:rsidR="000B3662" w:rsidRPr="004D3701" w:rsidRDefault="000B3662" w:rsidP="00EE5100">
            <w:pPr>
              <w:pStyle w:val="Standard"/>
              <w:snapToGrid w:val="0"/>
              <w:spacing w:after="0" w:line="240" w:lineRule="auto"/>
              <w:jc w:val="center"/>
              <w:rPr>
                <w:b/>
                <w:sz w:val="20"/>
                <w:szCs w:val="20"/>
              </w:rPr>
            </w:pPr>
            <w:r w:rsidRPr="004D3701">
              <w:rPr>
                <w:b/>
                <w:sz w:val="20"/>
                <w:szCs w:val="20"/>
              </w:rPr>
              <w:t>Student, który zaliczył zajęcia</w:t>
            </w:r>
          </w:p>
          <w:p w:rsidR="000B3662" w:rsidRPr="004D3701" w:rsidRDefault="000B3662" w:rsidP="00EE5100">
            <w:pPr>
              <w:pStyle w:val="Standard"/>
              <w:spacing w:after="0" w:line="240" w:lineRule="auto"/>
              <w:jc w:val="center"/>
              <w:rPr>
                <w:b/>
                <w:bCs/>
                <w:sz w:val="20"/>
                <w:szCs w:val="20"/>
              </w:rPr>
            </w:pPr>
            <w:r w:rsidRPr="004D3701">
              <w:rPr>
                <w:b/>
                <w:sz w:val="20"/>
                <w:szCs w:val="20"/>
              </w:rPr>
              <w:t>zna i rozumie/ potrafi/ jest gotów do:</w:t>
            </w:r>
          </w:p>
        </w:tc>
        <w:tc>
          <w:tcPr>
            <w:tcW w:w="1550" w:type="dxa"/>
            <w:tcBorders>
              <w:top w:val="single" w:sz="4" w:space="0" w:color="000000"/>
              <w:left w:val="single" w:sz="4" w:space="0" w:color="000000"/>
              <w:bottom w:val="single" w:sz="4" w:space="0" w:color="000000"/>
            </w:tcBorders>
            <w:shd w:val="clear" w:color="auto" w:fill="A6A6A6"/>
            <w:vAlign w:val="center"/>
          </w:tcPr>
          <w:p w:rsidR="000B3662" w:rsidRPr="004D3701" w:rsidRDefault="000B3662" w:rsidP="00EE5100">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5" w:type="dxa"/>
            <w:tcBorders>
              <w:top w:val="single" w:sz="4" w:space="0" w:color="000000"/>
              <w:left w:val="single" w:sz="4" w:space="0" w:color="000000"/>
              <w:right w:val="single" w:sz="4" w:space="0" w:color="000000"/>
            </w:tcBorders>
            <w:shd w:val="clear" w:color="auto" w:fill="A6A6A6"/>
            <w:vAlign w:val="center"/>
          </w:tcPr>
          <w:p w:rsidR="000B3662" w:rsidRPr="004D3701" w:rsidRDefault="000B3662" w:rsidP="00EE5100">
            <w:pPr>
              <w:pStyle w:val="Standard"/>
              <w:snapToGrid w:val="0"/>
              <w:spacing w:after="0" w:line="240" w:lineRule="auto"/>
              <w:jc w:val="center"/>
              <w:rPr>
                <w:b/>
                <w:bCs/>
                <w:sz w:val="20"/>
                <w:szCs w:val="20"/>
              </w:rPr>
            </w:pPr>
            <w:r w:rsidRPr="004D3701">
              <w:rPr>
                <w:b/>
                <w:bCs/>
                <w:sz w:val="20"/>
                <w:szCs w:val="20"/>
              </w:rPr>
              <w:t xml:space="preserve">Sposób weryfikacji </w:t>
            </w:r>
          </w:p>
          <w:p w:rsidR="000B3662" w:rsidRPr="004D3701" w:rsidRDefault="000B3662" w:rsidP="00EE5100">
            <w:pPr>
              <w:pStyle w:val="Standard"/>
              <w:snapToGrid w:val="0"/>
              <w:spacing w:after="0" w:line="240" w:lineRule="auto"/>
              <w:jc w:val="center"/>
              <w:rPr>
                <w:color w:val="FF0000"/>
                <w:sz w:val="20"/>
                <w:szCs w:val="20"/>
              </w:rPr>
            </w:pPr>
            <w:r w:rsidRPr="004D3701">
              <w:rPr>
                <w:b/>
                <w:bCs/>
                <w:sz w:val="20"/>
                <w:szCs w:val="20"/>
              </w:rPr>
              <w:t>efektu uczenia się</w:t>
            </w:r>
          </w:p>
        </w:tc>
      </w:tr>
      <w:tr w:rsidR="000B3662" w:rsidRPr="004D3701" w:rsidTr="002E4FE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B3662" w:rsidRPr="004D3701" w:rsidRDefault="000B3662" w:rsidP="002E4FE2">
            <w:pPr>
              <w:pStyle w:val="Standard"/>
              <w:snapToGrid w:val="0"/>
              <w:spacing w:after="0" w:line="240" w:lineRule="auto"/>
              <w:rPr>
                <w:sz w:val="20"/>
                <w:szCs w:val="20"/>
              </w:rPr>
            </w:pPr>
            <w:r w:rsidRPr="004D3701">
              <w:rPr>
                <w:sz w:val="20"/>
                <w:szCs w:val="20"/>
              </w:rPr>
              <w:t>1.</w:t>
            </w:r>
          </w:p>
        </w:tc>
        <w:tc>
          <w:tcPr>
            <w:tcW w:w="4751" w:type="dxa"/>
            <w:tcBorders>
              <w:top w:val="single" w:sz="4" w:space="0" w:color="000000"/>
              <w:left w:val="single" w:sz="4" w:space="0" w:color="000000"/>
              <w:bottom w:val="single" w:sz="4" w:space="0" w:color="000000"/>
            </w:tcBorders>
            <w:shd w:val="clear" w:color="auto" w:fill="auto"/>
            <w:vAlign w:val="center"/>
          </w:tcPr>
          <w:p w:rsidR="000B3662" w:rsidRPr="004D3701" w:rsidRDefault="000B3662" w:rsidP="006F5669">
            <w:pPr>
              <w:autoSpaceDE w:val="0"/>
              <w:autoSpaceDN w:val="0"/>
              <w:adjustRightInd w:val="0"/>
              <w:spacing w:after="0" w:line="240" w:lineRule="auto"/>
              <w:ind w:left="80" w:firstLine="0"/>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Zna podstawowe pojęcia z zakresu finansów publicznych i rynków finansowych oraz</w:t>
            </w:r>
            <w:r w:rsidR="006F5669"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relacje występujące pomiędzy jednostkami sektora finansów publicznych a rynkiem</w:t>
            </w:r>
            <w:r w:rsidR="006F5669"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 xml:space="preserve">finansowym. </w:t>
            </w:r>
          </w:p>
        </w:tc>
        <w:tc>
          <w:tcPr>
            <w:tcW w:w="1550" w:type="dxa"/>
            <w:tcBorders>
              <w:top w:val="single" w:sz="4" w:space="0" w:color="000000"/>
              <w:left w:val="single" w:sz="4" w:space="0" w:color="000000"/>
              <w:bottom w:val="single" w:sz="4" w:space="0" w:color="000000"/>
            </w:tcBorders>
            <w:shd w:val="clear" w:color="auto" w:fill="auto"/>
          </w:tcPr>
          <w:p w:rsidR="000B3662" w:rsidRPr="004D3701" w:rsidRDefault="000B3662" w:rsidP="002E4FE2">
            <w:pPr>
              <w:spacing w:after="0" w:line="240" w:lineRule="auto"/>
              <w:ind w:left="7" w:hanging="7"/>
              <w:jc w:val="center"/>
              <w:rPr>
                <w:rFonts w:ascii="Times New Roman" w:hAnsi="Times New Roman" w:cs="Times New Roman"/>
                <w:sz w:val="20"/>
                <w:szCs w:val="20"/>
              </w:rPr>
            </w:pPr>
            <w:r w:rsidRPr="004D3701">
              <w:rPr>
                <w:rFonts w:ascii="Times New Roman" w:eastAsiaTheme="minorHAnsi" w:hAnsi="Times New Roman" w:cs="Times New Roman"/>
                <w:sz w:val="20"/>
                <w:szCs w:val="20"/>
                <w:lang w:eastAsia="en-US"/>
              </w:rPr>
              <w:t>EK1_W04</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662" w:rsidRPr="004D3701" w:rsidRDefault="000B3662" w:rsidP="002E4FE2">
            <w:pPr>
              <w:pStyle w:val="Standard"/>
              <w:snapToGrid w:val="0"/>
              <w:spacing w:after="0" w:line="240" w:lineRule="auto"/>
              <w:jc w:val="center"/>
              <w:rPr>
                <w:sz w:val="20"/>
                <w:szCs w:val="20"/>
              </w:rPr>
            </w:pPr>
            <w:r w:rsidRPr="004D3701">
              <w:rPr>
                <w:sz w:val="20"/>
                <w:szCs w:val="20"/>
              </w:rPr>
              <w:t>Egzamin</w:t>
            </w:r>
          </w:p>
        </w:tc>
      </w:tr>
      <w:tr w:rsidR="000B3662" w:rsidRPr="004D3701" w:rsidTr="002E4FE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B3662" w:rsidRPr="004D3701" w:rsidRDefault="000B3662" w:rsidP="002E4FE2">
            <w:pPr>
              <w:pStyle w:val="Standard"/>
              <w:snapToGrid w:val="0"/>
              <w:spacing w:after="0" w:line="240" w:lineRule="auto"/>
              <w:jc w:val="center"/>
              <w:rPr>
                <w:sz w:val="20"/>
                <w:szCs w:val="20"/>
              </w:rPr>
            </w:pPr>
            <w:r w:rsidRPr="004D3701">
              <w:rPr>
                <w:sz w:val="20"/>
                <w:szCs w:val="20"/>
              </w:rPr>
              <w:t>2.</w:t>
            </w:r>
          </w:p>
        </w:tc>
        <w:tc>
          <w:tcPr>
            <w:tcW w:w="4751" w:type="dxa"/>
            <w:tcBorders>
              <w:top w:val="single" w:sz="4" w:space="0" w:color="000000"/>
              <w:left w:val="single" w:sz="4" w:space="0" w:color="000000"/>
              <w:bottom w:val="single" w:sz="4" w:space="0" w:color="000000"/>
            </w:tcBorders>
            <w:shd w:val="clear" w:color="auto" w:fill="auto"/>
            <w:vAlign w:val="center"/>
          </w:tcPr>
          <w:p w:rsidR="000B3662" w:rsidRPr="004D3701" w:rsidRDefault="000B3662" w:rsidP="002E4FE2">
            <w:pPr>
              <w:autoSpaceDE w:val="0"/>
              <w:autoSpaceDN w:val="0"/>
              <w:adjustRightInd w:val="0"/>
              <w:spacing w:after="0" w:line="240" w:lineRule="auto"/>
              <w:ind w:left="80" w:firstLine="0"/>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Zna rodzaje przepływów finansowych miedzy sektorem finansów publicznych a</w:t>
            </w:r>
            <w:r w:rsidR="002E4FE2"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sektorem przedsiębiorstw.</w:t>
            </w:r>
          </w:p>
        </w:tc>
        <w:tc>
          <w:tcPr>
            <w:tcW w:w="1550" w:type="dxa"/>
            <w:tcBorders>
              <w:top w:val="single" w:sz="4" w:space="0" w:color="000000"/>
              <w:left w:val="single" w:sz="4" w:space="0" w:color="000000"/>
              <w:bottom w:val="single" w:sz="4" w:space="0" w:color="000000"/>
            </w:tcBorders>
            <w:shd w:val="clear" w:color="auto" w:fill="auto"/>
            <w:vAlign w:val="center"/>
          </w:tcPr>
          <w:p w:rsidR="000B3662" w:rsidRPr="004D3701" w:rsidRDefault="000B3662" w:rsidP="002E4FE2">
            <w:pPr>
              <w:pStyle w:val="Standard"/>
              <w:snapToGrid w:val="0"/>
              <w:spacing w:after="0" w:line="240" w:lineRule="auto"/>
              <w:ind w:left="7" w:hanging="7"/>
              <w:jc w:val="center"/>
              <w:rPr>
                <w:rFonts w:eastAsiaTheme="minorHAnsi"/>
                <w:sz w:val="20"/>
                <w:szCs w:val="20"/>
                <w:lang w:eastAsia="en-US"/>
              </w:rPr>
            </w:pPr>
            <w:r w:rsidRPr="004D3701">
              <w:rPr>
                <w:rFonts w:eastAsiaTheme="minorHAnsi"/>
                <w:sz w:val="20"/>
                <w:szCs w:val="20"/>
                <w:lang w:eastAsia="en-US"/>
              </w:rPr>
              <w:t>EK1_W05,</w:t>
            </w:r>
          </w:p>
          <w:p w:rsidR="000B3662" w:rsidRPr="004D3701" w:rsidRDefault="000B3662" w:rsidP="002E4FE2">
            <w:pPr>
              <w:pStyle w:val="Standard"/>
              <w:snapToGrid w:val="0"/>
              <w:spacing w:after="0" w:line="240" w:lineRule="auto"/>
              <w:ind w:left="7" w:hanging="7"/>
              <w:jc w:val="center"/>
              <w:rPr>
                <w:sz w:val="20"/>
                <w:szCs w:val="20"/>
              </w:rPr>
            </w:pPr>
            <w:r w:rsidRPr="004D3701">
              <w:rPr>
                <w:rFonts w:eastAsiaTheme="minorHAnsi"/>
                <w:sz w:val="20"/>
                <w:szCs w:val="20"/>
                <w:lang w:eastAsia="en-US"/>
              </w:rPr>
              <w:t>EK1_W06</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662" w:rsidRPr="004D3701" w:rsidRDefault="000B3662" w:rsidP="002E4FE2">
            <w:pPr>
              <w:pStyle w:val="Standard"/>
              <w:snapToGrid w:val="0"/>
              <w:spacing w:after="0" w:line="240" w:lineRule="auto"/>
              <w:jc w:val="center"/>
              <w:rPr>
                <w:sz w:val="20"/>
                <w:szCs w:val="20"/>
              </w:rPr>
            </w:pPr>
            <w:r w:rsidRPr="004D3701">
              <w:rPr>
                <w:sz w:val="20"/>
                <w:szCs w:val="20"/>
              </w:rPr>
              <w:t>egzamin</w:t>
            </w:r>
          </w:p>
        </w:tc>
      </w:tr>
      <w:tr w:rsidR="000B3662" w:rsidRPr="004D3701" w:rsidTr="002E4FE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B3662" w:rsidRPr="004D3701" w:rsidRDefault="000B3662" w:rsidP="002E4FE2">
            <w:pPr>
              <w:pStyle w:val="Standard"/>
              <w:snapToGrid w:val="0"/>
              <w:spacing w:after="0" w:line="240" w:lineRule="auto"/>
              <w:jc w:val="center"/>
              <w:rPr>
                <w:sz w:val="20"/>
                <w:szCs w:val="20"/>
              </w:rPr>
            </w:pPr>
            <w:r w:rsidRPr="004D3701">
              <w:rPr>
                <w:sz w:val="20"/>
                <w:szCs w:val="20"/>
              </w:rPr>
              <w:t>3</w:t>
            </w:r>
          </w:p>
        </w:tc>
        <w:tc>
          <w:tcPr>
            <w:tcW w:w="4751" w:type="dxa"/>
            <w:tcBorders>
              <w:top w:val="single" w:sz="4" w:space="0" w:color="000000"/>
              <w:left w:val="single" w:sz="4" w:space="0" w:color="000000"/>
              <w:bottom w:val="single" w:sz="4" w:space="0" w:color="000000"/>
            </w:tcBorders>
            <w:shd w:val="clear" w:color="auto" w:fill="auto"/>
            <w:vAlign w:val="center"/>
          </w:tcPr>
          <w:p w:rsidR="000B3662" w:rsidRPr="004D3701" w:rsidRDefault="000B3662" w:rsidP="002E4FE2">
            <w:pPr>
              <w:autoSpaceDE w:val="0"/>
              <w:autoSpaceDN w:val="0"/>
              <w:adjustRightInd w:val="0"/>
              <w:spacing w:after="0" w:line="240" w:lineRule="auto"/>
              <w:ind w:left="80" w:firstLine="0"/>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Zna podstawowe zasady finansowania podmiotów sektora publicznego oraz zasady wykorzystania podstawowych instrumentów rynków finansowych</w:t>
            </w:r>
          </w:p>
        </w:tc>
        <w:tc>
          <w:tcPr>
            <w:tcW w:w="1550" w:type="dxa"/>
            <w:tcBorders>
              <w:top w:val="single" w:sz="4" w:space="0" w:color="000000"/>
              <w:left w:val="single" w:sz="4" w:space="0" w:color="000000"/>
              <w:bottom w:val="single" w:sz="4" w:space="0" w:color="000000"/>
            </w:tcBorders>
            <w:shd w:val="clear" w:color="auto" w:fill="auto"/>
          </w:tcPr>
          <w:p w:rsidR="000B3662" w:rsidRPr="004D3701" w:rsidRDefault="000B3662" w:rsidP="002E4FE2">
            <w:pPr>
              <w:spacing w:after="0" w:line="240" w:lineRule="auto"/>
              <w:ind w:left="7" w:hanging="7"/>
              <w:jc w:val="center"/>
              <w:rPr>
                <w:rFonts w:ascii="Times New Roman" w:hAnsi="Times New Roman" w:cs="Times New Roman"/>
                <w:sz w:val="20"/>
                <w:szCs w:val="20"/>
              </w:rPr>
            </w:pPr>
            <w:r w:rsidRPr="004D3701">
              <w:rPr>
                <w:rFonts w:ascii="Times New Roman" w:eastAsiaTheme="minorHAnsi" w:hAnsi="Times New Roman" w:cs="Times New Roman"/>
                <w:sz w:val="20"/>
                <w:szCs w:val="20"/>
                <w:lang w:eastAsia="en-US"/>
              </w:rPr>
              <w:t>EK1_U01</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662" w:rsidRPr="004D3701" w:rsidRDefault="000B3662" w:rsidP="002E4FE2">
            <w:pPr>
              <w:pStyle w:val="Standard"/>
              <w:snapToGrid w:val="0"/>
              <w:spacing w:after="0" w:line="240" w:lineRule="auto"/>
              <w:jc w:val="center"/>
              <w:rPr>
                <w:sz w:val="20"/>
                <w:szCs w:val="20"/>
              </w:rPr>
            </w:pPr>
            <w:r w:rsidRPr="004D3701">
              <w:rPr>
                <w:sz w:val="20"/>
                <w:szCs w:val="20"/>
              </w:rPr>
              <w:t>Praca zaliczeniowa, kolokwium</w:t>
            </w:r>
          </w:p>
        </w:tc>
      </w:tr>
      <w:tr w:rsidR="000B3662" w:rsidRPr="004D3701" w:rsidTr="002E4FE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B3662" w:rsidRPr="004D3701" w:rsidRDefault="000B3662" w:rsidP="002E4FE2">
            <w:pPr>
              <w:pStyle w:val="Standard"/>
              <w:snapToGrid w:val="0"/>
              <w:spacing w:after="0" w:line="240" w:lineRule="auto"/>
              <w:jc w:val="center"/>
              <w:rPr>
                <w:sz w:val="20"/>
                <w:szCs w:val="20"/>
              </w:rPr>
            </w:pPr>
            <w:r w:rsidRPr="004D3701">
              <w:rPr>
                <w:sz w:val="20"/>
                <w:szCs w:val="20"/>
              </w:rPr>
              <w:t>4</w:t>
            </w:r>
          </w:p>
        </w:tc>
        <w:tc>
          <w:tcPr>
            <w:tcW w:w="4751" w:type="dxa"/>
            <w:tcBorders>
              <w:top w:val="single" w:sz="4" w:space="0" w:color="000000"/>
              <w:left w:val="single" w:sz="4" w:space="0" w:color="000000"/>
              <w:bottom w:val="single" w:sz="4" w:space="0" w:color="000000"/>
            </w:tcBorders>
            <w:shd w:val="clear" w:color="auto" w:fill="auto"/>
            <w:vAlign w:val="center"/>
          </w:tcPr>
          <w:p w:rsidR="000B3662" w:rsidRPr="004D3701" w:rsidRDefault="000B3662" w:rsidP="002E4FE2">
            <w:pPr>
              <w:autoSpaceDE w:val="0"/>
              <w:autoSpaceDN w:val="0"/>
              <w:adjustRightInd w:val="0"/>
              <w:spacing w:after="0" w:line="240" w:lineRule="auto"/>
              <w:ind w:left="80" w:firstLine="0"/>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Potrafi ocenić zjawiska deficytu, długu publicznego.</w:t>
            </w:r>
          </w:p>
        </w:tc>
        <w:tc>
          <w:tcPr>
            <w:tcW w:w="1550" w:type="dxa"/>
            <w:tcBorders>
              <w:top w:val="single" w:sz="4" w:space="0" w:color="000000"/>
              <w:left w:val="single" w:sz="4" w:space="0" w:color="000000"/>
              <w:bottom w:val="single" w:sz="4" w:space="0" w:color="000000"/>
            </w:tcBorders>
            <w:shd w:val="clear" w:color="auto" w:fill="auto"/>
          </w:tcPr>
          <w:p w:rsidR="000B3662" w:rsidRPr="004D3701" w:rsidRDefault="000B3662" w:rsidP="002E4FE2">
            <w:pPr>
              <w:spacing w:after="0" w:line="240" w:lineRule="auto"/>
              <w:ind w:left="7" w:hanging="7"/>
              <w:jc w:val="center"/>
              <w:rPr>
                <w:rFonts w:ascii="Times New Roman" w:hAnsi="Times New Roman" w:cs="Times New Roman"/>
                <w:sz w:val="20"/>
                <w:szCs w:val="20"/>
              </w:rPr>
            </w:pPr>
            <w:r w:rsidRPr="004D3701">
              <w:rPr>
                <w:rFonts w:ascii="Times New Roman" w:eastAsiaTheme="minorHAnsi" w:hAnsi="Times New Roman" w:cs="Times New Roman"/>
                <w:sz w:val="20"/>
                <w:szCs w:val="20"/>
                <w:lang w:eastAsia="en-US"/>
              </w:rPr>
              <w:t>EK1_U04</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662" w:rsidRPr="004D3701" w:rsidRDefault="000B3662" w:rsidP="002E4FE2">
            <w:pPr>
              <w:pStyle w:val="Standard"/>
              <w:snapToGrid w:val="0"/>
              <w:spacing w:after="0" w:line="240" w:lineRule="auto"/>
              <w:jc w:val="center"/>
              <w:rPr>
                <w:sz w:val="20"/>
                <w:szCs w:val="20"/>
              </w:rPr>
            </w:pPr>
            <w:r w:rsidRPr="004D3701">
              <w:rPr>
                <w:sz w:val="20"/>
                <w:szCs w:val="20"/>
              </w:rPr>
              <w:t>Praca zaliczeniowa</w:t>
            </w:r>
          </w:p>
        </w:tc>
      </w:tr>
      <w:tr w:rsidR="000B3662" w:rsidRPr="004D3701" w:rsidTr="002E4FE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B3662" w:rsidRPr="004D3701" w:rsidRDefault="000B3662" w:rsidP="002E4FE2">
            <w:pPr>
              <w:pStyle w:val="Standard"/>
              <w:snapToGrid w:val="0"/>
              <w:spacing w:after="0" w:line="240" w:lineRule="auto"/>
              <w:jc w:val="center"/>
              <w:rPr>
                <w:sz w:val="20"/>
                <w:szCs w:val="20"/>
              </w:rPr>
            </w:pPr>
            <w:r w:rsidRPr="004D3701">
              <w:rPr>
                <w:sz w:val="20"/>
                <w:szCs w:val="20"/>
              </w:rPr>
              <w:t>5</w:t>
            </w:r>
          </w:p>
        </w:tc>
        <w:tc>
          <w:tcPr>
            <w:tcW w:w="4751" w:type="dxa"/>
            <w:tcBorders>
              <w:top w:val="single" w:sz="4" w:space="0" w:color="000000"/>
              <w:left w:val="single" w:sz="4" w:space="0" w:color="000000"/>
              <w:bottom w:val="single" w:sz="4" w:space="0" w:color="000000"/>
            </w:tcBorders>
            <w:shd w:val="clear" w:color="auto" w:fill="auto"/>
            <w:vAlign w:val="center"/>
          </w:tcPr>
          <w:p w:rsidR="000B3662" w:rsidRPr="004D3701" w:rsidRDefault="000B3662" w:rsidP="002E4FE2">
            <w:pPr>
              <w:autoSpaceDE w:val="0"/>
              <w:autoSpaceDN w:val="0"/>
              <w:adjustRightInd w:val="0"/>
              <w:spacing w:after="0" w:line="240" w:lineRule="auto"/>
              <w:ind w:left="80" w:firstLine="0"/>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Potrafi ocenić przyczyny wzrostu wydatków publicznych, występowania deficytu i długu publicznego. </w:t>
            </w:r>
          </w:p>
        </w:tc>
        <w:tc>
          <w:tcPr>
            <w:tcW w:w="1550" w:type="dxa"/>
            <w:tcBorders>
              <w:top w:val="single" w:sz="4" w:space="0" w:color="000000"/>
              <w:left w:val="single" w:sz="4" w:space="0" w:color="000000"/>
              <w:bottom w:val="single" w:sz="4" w:space="0" w:color="000000"/>
            </w:tcBorders>
            <w:shd w:val="clear" w:color="auto" w:fill="auto"/>
          </w:tcPr>
          <w:p w:rsidR="000B3662" w:rsidRPr="004D3701" w:rsidRDefault="000B3662" w:rsidP="002E4FE2">
            <w:pPr>
              <w:spacing w:after="0" w:line="240" w:lineRule="auto"/>
              <w:ind w:left="7" w:hanging="7"/>
              <w:jc w:val="center"/>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EK1_U05</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662" w:rsidRPr="004D3701" w:rsidRDefault="000B3662" w:rsidP="002E4FE2">
            <w:pPr>
              <w:pStyle w:val="Standard"/>
              <w:snapToGrid w:val="0"/>
              <w:spacing w:after="0" w:line="240" w:lineRule="auto"/>
              <w:jc w:val="center"/>
              <w:rPr>
                <w:sz w:val="20"/>
                <w:szCs w:val="20"/>
              </w:rPr>
            </w:pPr>
            <w:r w:rsidRPr="004D3701">
              <w:rPr>
                <w:sz w:val="20"/>
                <w:szCs w:val="20"/>
              </w:rPr>
              <w:t>Praca zaliczeniowa</w:t>
            </w:r>
          </w:p>
        </w:tc>
      </w:tr>
      <w:tr w:rsidR="000B3662" w:rsidRPr="004D3701" w:rsidTr="002E4FE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B3662" w:rsidRPr="004D3701" w:rsidRDefault="000B3662" w:rsidP="00EE5100">
            <w:pPr>
              <w:pStyle w:val="Standard"/>
              <w:snapToGrid w:val="0"/>
              <w:spacing w:line="240" w:lineRule="auto"/>
              <w:jc w:val="center"/>
              <w:rPr>
                <w:sz w:val="20"/>
                <w:szCs w:val="20"/>
              </w:rPr>
            </w:pPr>
            <w:r w:rsidRPr="004D3701">
              <w:rPr>
                <w:sz w:val="20"/>
                <w:szCs w:val="20"/>
              </w:rPr>
              <w:t>6</w:t>
            </w:r>
          </w:p>
        </w:tc>
        <w:tc>
          <w:tcPr>
            <w:tcW w:w="4751" w:type="dxa"/>
            <w:tcBorders>
              <w:top w:val="single" w:sz="4" w:space="0" w:color="000000"/>
              <w:left w:val="single" w:sz="4" w:space="0" w:color="000000"/>
              <w:bottom w:val="single" w:sz="4" w:space="0" w:color="000000"/>
            </w:tcBorders>
            <w:shd w:val="clear" w:color="auto" w:fill="auto"/>
            <w:vAlign w:val="center"/>
          </w:tcPr>
          <w:p w:rsidR="000B3662" w:rsidRPr="004D3701" w:rsidRDefault="000B3662" w:rsidP="002E4FE2">
            <w:pPr>
              <w:autoSpaceDE w:val="0"/>
              <w:autoSpaceDN w:val="0"/>
              <w:adjustRightInd w:val="0"/>
              <w:spacing w:after="0" w:line="240" w:lineRule="auto"/>
              <w:ind w:left="80" w:firstLine="0"/>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Posiada umiejętność przygotowania wystąpień ustnych, w języku polskim i języku</w:t>
            </w:r>
            <w:r w:rsidR="002E4FE2"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 xml:space="preserve">obcym, w zakresie dziedzin nauk i dyscyplin naukowych, właściwych dla </w:t>
            </w:r>
            <w:r w:rsidR="002E4FE2" w:rsidRPr="004D3701">
              <w:rPr>
                <w:rFonts w:ascii="Times New Roman" w:eastAsiaTheme="minorHAnsi" w:hAnsi="Times New Roman" w:cs="Times New Roman"/>
                <w:sz w:val="20"/>
                <w:szCs w:val="20"/>
                <w:lang w:eastAsia="en-US"/>
              </w:rPr>
              <w:t>s</w:t>
            </w:r>
            <w:r w:rsidRPr="004D3701">
              <w:rPr>
                <w:rFonts w:ascii="Times New Roman" w:eastAsiaTheme="minorHAnsi" w:hAnsi="Times New Roman" w:cs="Times New Roman"/>
                <w:sz w:val="20"/>
                <w:szCs w:val="20"/>
                <w:lang w:eastAsia="en-US"/>
              </w:rPr>
              <w:t>tudiowanego</w:t>
            </w:r>
            <w:r w:rsidR="002E4FE2"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kierunku studiów, dotyczących zagadnień szczegółowych, z wykorzystaniem</w:t>
            </w:r>
            <w:r w:rsidR="002E4FE2"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 xml:space="preserve">podstawowych ujęć teoretycznych, a także różnych źródeł. </w:t>
            </w:r>
          </w:p>
        </w:tc>
        <w:tc>
          <w:tcPr>
            <w:tcW w:w="1550" w:type="dxa"/>
            <w:tcBorders>
              <w:top w:val="single" w:sz="4" w:space="0" w:color="000000"/>
              <w:left w:val="single" w:sz="4" w:space="0" w:color="000000"/>
              <w:bottom w:val="single" w:sz="4" w:space="0" w:color="000000"/>
            </w:tcBorders>
            <w:shd w:val="clear" w:color="auto" w:fill="auto"/>
          </w:tcPr>
          <w:p w:rsidR="000B3662" w:rsidRPr="004D3701" w:rsidRDefault="000B3662" w:rsidP="000B3662">
            <w:pPr>
              <w:spacing w:after="0" w:line="240" w:lineRule="auto"/>
              <w:ind w:left="7" w:hanging="7"/>
              <w:jc w:val="center"/>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EK1_U10</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662" w:rsidRPr="004D3701" w:rsidRDefault="000B3662" w:rsidP="00EE5100">
            <w:pPr>
              <w:pStyle w:val="Standard"/>
              <w:snapToGrid w:val="0"/>
              <w:spacing w:line="240" w:lineRule="auto"/>
              <w:jc w:val="center"/>
              <w:rPr>
                <w:sz w:val="20"/>
                <w:szCs w:val="20"/>
              </w:rPr>
            </w:pPr>
            <w:r w:rsidRPr="004D3701">
              <w:rPr>
                <w:sz w:val="20"/>
                <w:szCs w:val="20"/>
              </w:rPr>
              <w:t>Praca zaliczeniowa</w:t>
            </w:r>
          </w:p>
        </w:tc>
      </w:tr>
      <w:tr w:rsidR="000B3662" w:rsidRPr="004D3701" w:rsidTr="002E4FE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B3662" w:rsidRPr="004D3701" w:rsidRDefault="000B3662" w:rsidP="00EE5100">
            <w:pPr>
              <w:pStyle w:val="Standard"/>
              <w:snapToGrid w:val="0"/>
              <w:spacing w:line="240" w:lineRule="auto"/>
              <w:jc w:val="center"/>
              <w:rPr>
                <w:sz w:val="20"/>
                <w:szCs w:val="20"/>
              </w:rPr>
            </w:pPr>
            <w:r w:rsidRPr="004D3701">
              <w:rPr>
                <w:sz w:val="20"/>
                <w:szCs w:val="20"/>
              </w:rPr>
              <w:lastRenderedPageBreak/>
              <w:t>7</w:t>
            </w:r>
          </w:p>
        </w:tc>
        <w:tc>
          <w:tcPr>
            <w:tcW w:w="4751" w:type="dxa"/>
            <w:tcBorders>
              <w:top w:val="single" w:sz="4" w:space="0" w:color="000000"/>
              <w:left w:val="single" w:sz="4" w:space="0" w:color="000000"/>
              <w:bottom w:val="single" w:sz="4" w:space="0" w:color="000000"/>
            </w:tcBorders>
            <w:shd w:val="clear" w:color="auto" w:fill="auto"/>
            <w:vAlign w:val="center"/>
          </w:tcPr>
          <w:p w:rsidR="000B3662" w:rsidRPr="004D3701" w:rsidRDefault="000B3662" w:rsidP="002E4FE2">
            <w:pPr>
              <w:autoSpaceDE w:val="0"/>
              <w:autoSpaceDN w:val="0"/>
              <w:adjustRightInd w:val="0"/>
              <w:spacing w:after="0" w:line="240" w:lineRule="auto"/>
              <w:ind w:left="80" w:firstLine="0"/>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Rozumie potrzebę ciągłego zdobywania i pogłębiania wiedzy wynikającą ze zmienności</w:t>
            </w:r>
          </w:p>
          <w:p w:rsidR="000B3662" w:rsidRPr="004D3701" w:rsidRDefault="000B3662" w:rsidP="002E4FE2">
            <w:pPr>
              <w:autoSpaceDE w:val="0"/>
              <w:autoSpaceDN w:val="0"/>
              <w:adjustRightInd w:val="0"/>
              <w:spacing w:after="0" w:line="240" w:lineRule="auto"/>
              <w:ind w:left="80" w:firstLine="0"/>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Otoczenia. </w:t>
            </w:r>
          </w:p>
        </w:tc>
        <w:tc>
          <w:tcPr>
            <w:tcW w:w="1550" w:type="dxa"/>
            <w:tcBorders>
              <w:top w:val="single" w:sz="4" w:space="0" w:color="000000"/>
              <w:left w:val="single" w:sz="4" w:space="0" w:color="000000"/>
              <w:bottom w:val="single" w:sz="4" w:space="0" w:color="000000"/>
            </w:tcBorders>
            <w:shd w:val="clear" w:color="auto" w:fill="auto"/>
          </w:tcPr>
          <w:p w:rsidR="000B3662" w:rsidRPr="004D3701" w:rsidRDefault="000B3662" w:rsidP="000B3662">
            <w:pPr>
              <w:spacing w:after="0" w:line="240" w:lineRule="auto"/>
              <w:ind w:left="7" w:hanging="7"/>
              <w:jc w:val="center"/>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EK1_K01</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662" w:rsidRPr="004D3701" w:rsidRDefault="000B3662" w:rsidP="00EE5100">
            <w:pPr>
              <w:pStyle w:val="Standard"/>
              <w:snapToGrid w:val="0"/>
              <w:spacing w:line="240" w:lineRule="auto"/>
              <w:jc w:val="center"/>
              <w:rPr>
                <w:sz w:val="20"/>
                <w:szCs w:val="20"/>
              </w:rPr>
            </w:pPr>
            <w:r w:rsidRPr="004D3701">
              <w:rPr>
                <w:sz w:val="20"/>
                <w:szCs w:val="20"/>
              </w:rPr>
              <w:t>Obserwacja zachowań</w:t>
            </w:r>
          </w:p>
        </w:tc>
      </w:tr>
      <w:tr w:rsidR="000B3662" w:rsidRPr="004D3701" w:rsidTr="00EE5100">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B3662" w:rsidRPr="004D3701" w:rsidRDefault="000B3662" w:rsidP="00EE5100">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0B3662" w:rsidRPr="004D3701" w:rsidTr="00EE5100">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0B3662" w:rsidRPr="004D3701" w:rsidRDefault="006F5669" w:rsidP="006F5669">
            <w:pPr>
              <w:autoSpaceDE w:val="0"/>
              <w:autoSpaceDN w:val="0"/>
              <w:adjustRightInd w:val="0"/>
              <w:spacing w:after="0" w:line="240" w:lineRule="auto"/>
              <w:ind w:left="0" w:firstLine="29"/>
              <w:jc w:val="left"/>
              <w:rPr>
                <w:rFonts w:ascii="Times New Roman" w:hAnsi="Times New Roman" w:cs="Times New Roman"/>
                <w:sz w:val="20"/>
                <w:szCs w:val="20"/>
              </w:rPr>
            </w:pPr>
            <w:r w:rsidRPr="004D3701">
              <w:rPr>
                <w:rFonts w:ascii="Times New Roman" w:eastAsiaTheme="minorHAnsi" w:hAnsi="Times New Roman" w:cs="Times New Roman"/>
                <w:sz w:val="20"/>
                <w:szCs w:val="20"/>
                <w:lang w:eastAsia="en-US"/>
              </w:rPr>
              <w:t>W</w:t>
            </w:r>
            <w:r w:rsidR="000B3662" w:rsidRPr="004D3701">
              <w:rPr>
                <w:rFonts w:ascii="Times New Roman" w:eastAsiaTheme="minorHAnsi" w:hAnsi="Times New Roman" w:cs="Times New Roman"/>
                <w:sz w:val="20"/>
                <w:szCs w:val="20"/>
                <w:lang w:eastAsia="en-US"/>
              </w:rPr>
              <w:t>ykład tradycyjny (informacyjny) z wykorzystaniem prezentacji PP i demonstracją przykładów, metoda sytuacyjna, analiza przy</w:t>
            </w:r>
            <w:r w:rsidRPr="004D3701">
              <w:rPr>
                <w:rFonts w:ascii="Times New Roman" w:eastAsiaTheme="minorHAnsi" w:hAnsi="Times New Roman" w:cs="Times New Roman"/>
                <w:sz w:val="20"/>
                <w:szCs w:val="20"/>
                <w:lang w:eastAsia="en-US"/>
              </w:rPr>
              <w:t xml:space="preserve">padków, dyskusja dydaktyczna, </w:t>
            </w:r>
            <w:r w:rsidR="000B3662" w:rsidRPr="004D3701">
              <w:rPr>
                <w:rFonts w:ascii="Times New Roman" w:eastAsiaTheme="minorHAnsi" w:hAnsi="Times New Roman" w:cs="Times New Roman"/>
                <w:sz w:val="20"/>
                <w:szCs w:val="20"/>
                <w:lang w:eastAsia="en-US"/>
              </w:rPr>
              <w:t>praca z podręcznikiem</w:t>
            </w:r>
          </w:p>
        </w:tc>
      </w:tr>
      <w:tr w:rsidR="000B3662" w:rsidRPr="004D3701" w:rsidTr="00EE5100">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B3662" w:rsidRPr="004D3701" w:rsidRDefault="000B3662" w:rsidP="00EE5100">
            <w:pPr>
              <w:pStyle w:val="Standard"/>
              <w:snapToGrid w:val="0"/>
              <w:rPr>
                <w:sz w:val="20"/>
                <w:szCs w:val="20"/>
              </w:rPr>
            </w:pPr>
            <w:r w:rsidRPr="004D3701">
              <w:rPr>
                <w:rFonts w:eastAsia="Calibri"/>
                <w:b/>
                <w:sz w:val="20"/>
                <w:szCs w:val="20"/>
              </w:rPr>
              <w:t>Kryteria oceny i weryfikacji efektów uczenia się</w:t>
            </w:r>
          </w:p>
        </w:tc>
      </w:tr>
      <w:tr w:rsidR="000B3662" w:rsidRPr="004D3701" w:rsidTr="00EE5100">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0B3662" w:rsidRPr="004D3701" w:rsidRDefault="000B3662" w:rsidP="002E4FE2">
            <w:pPr>
              <w:pStyle w:val="Standard"/>
              <w:snapToGrid w:val="0"/>
              <w:spacing w:after="0" w:line="240" w:lineRule="auto"/>
              <w:rPr>
                <w:rFonts w:eastAsia="Calibri"/>
                <w:b/>
                <w:sz w:val="20"/>
                <w:szCs w:val="20"/>
              </w:rPr>
            </w:pPr>
            <w:r w:rsidRPr="004D3701">
              <w:rPr>
                <w:rFonts w:eastAsia="Calibri"/>
                <w:b/>
                <w:sz w:val="20"/>
                <w:szCs w:val="20"/>
              </w:rPr>
              <w:t xml:space="preserve">Wiedza: </w:t>
            </w:r>
          </w:p>
          <w:p w:rsidR="000B3662" w:rsidRPr="004D3701" w:rsidRDefault="000B3662" w:rsidP="002E4FE2">
            <w:pPr>
              <w:pStyle w:val="Standard"/>
              <w:snapToGrid w:val="0"/>
              <w:spacing w:after="0" w:line="240" w:lineRule="auto"/>
              <w:rPr>
                <w:rFonts w:eastAsia="Calibri"/>
                <w:sz w:val="20"/>
                <w:szCs w:val="20"/>
              </w:rPr>
            </w:pPr>
            <w:r w:rsidRPr="004D3701">
              <w:rPr>
                <w:rFonts w:eastAsia="Calibri"/>
                <w:sz w:val="20"/>
                <w:szCs w:val="20"/>
              </w:rPr>
              <w:t>-egzamin z pytaniami opisowymi</w:t>
            </w:r>
          </w:p>
          <w:p w:rsidR="000B3662" w:rsidRPr="004D3701" w:rsidRDefault="000B3662" w:rsidP="002E4FE2">
            <w:pPr>
              <w:pStyle w:val="Standard"/>
              <w:snapToGrid w:val="0"/>
              <w:spacing w:after="0" w:line="240" w:lineRule="auto"/>
              <w:rPr>
                <w:rFonts w:eastAsia="Calibri"/>
                <w:b/>
                <w:sz w:val="20"/>
                <w:szCs w:val="20"/>
              </w:rPr>
            </w:pPr>
            <w:r w:rsidRPr="004D3701">
              <w:rPr>
                <w:rFonts w:eastAsia="Calibri"/>
                <w:b/>
                <w:sz w:val="20"/>
                <w:szCs w:val="20"/>
              </w:rPr>
              <w:t>Umiejętności:</w:t>
            </w:r>
          </w:p>
          <w:p w:rsidR="000B3662" w:rsidRPr="004D3701" w:rsidRDefault="000B3662" w:rsidP="002E4FE2">
            <w:pPr>
              <w:pStyle w:val="Standard"/>
              <w:snapToGrid w:val="0"/>
              <w:spacing w:after="0" w:line="240" w:lineRule="auto"/>
              <w:rPr>
                <w:rFonts w:eastAsia="Calibri"/>
                <w:sz w:val="20"/>
                <w:szCs w:val="20"/>
              </w:rPr>
            </w:pPr>
            <w:r w:rsidRPr="004D3701">
              <w:rPr>
                <w:rFonts w:eastAsia="Calibri"/>
                <w:sz w:val="20"/>
                <w:szCs w:val="20"/>
              </w:rPr>
              <w:t xml:space="preserve">-ocena(wykonania) prezentacji multimedialnej, </w:t>
            </w:r>
          </w:p>
          <w:p w:rsidR="000B3662" w:rsidRPr="004D3701" w:rsidRDefault="000B3662" w:rsidP="002E4FE2">
            <w:pPr>
              <w:pStyle w:val="Standard"/>
              <w:snapToGrid w:val="0"/>
              <w:spacing w:after="0" w:line="240" w:lineRule="auto"/>
              <w:rPr>
                <w:rFonts w:eastAsia="Calibri"/>
                <w:sz w:val="20"/>
                <w:szCs w:val="20"/>
              </w:rPr>
            </w:pPr>
            <w:r w:rsidRPr="004D3701">
              <w:rPr>
                <w:rFonts w:eastAsia="Calibri"/>
                <w:sz w:val="20"/>
                <w:szCs w:val="20"/>
              </w:rPr>
              <w:t xml:space="preserve">-obecność na zajęciach, </w:t>
            </w:r>
          </w:p>
          <w:p w:rsidR="000B3662" w:rsidRPr="004D3701" w:rsidRDefault="000B3662" w:rsidP="002E4FE2">
            <w:pPr>
              <w:pStyle w:val="Standard"/>
              <w:snapToGrid w:val="0"/>
              <w:spacing w:after="0" w:line="240" w:lineRule="auto"/>
              <w:rPr>
                <w:rFonts w:eastAsia="Calibri"/>
                <w:sz w:val="20"/>
                <w:szCs w:val="20"/>
              </w:rPr>
            </w:pPr>
            <w:r w:rsidRPr="004D3701">
              <w:rPr>
                <w:rFonts w:eastAsia="Calibri"/>
                <w:sz w:val="20"/>
                <w:szCs w:val="20"/>
              </w:rPr>
              <w:t xml:space="preserve">-ocena udziału w dyskusji, </w:t>
            </w:r>
          </w:p>
          <w:p w:rsidR="000B3662" w:rsidRPr="004D3701" w:rsidRDefault="000B3662" w:rsidP="002E4FE2">
            <w:pPr>
              <w:pStyle w:val="Standard"/>
              <w:snapToGrid w:val="0"/>
              <w:spacing w:after="0" w:line="240" w:lineRule="auto"/>
              <w:rPr>
                <w:rFonts w:eastAsia="Calibri"/>
                <w:sz w:val="20"/>
                <w:szCs w:val="20"/>
              </w:rPr>
            </w:pPr>
            <w:r w:rsidRPr="004D3701">
              <w:rPr>
                <w:rFonts w:eastAsia="Calibri"/>
                <w:sz w:val="20"/>
                <w:szCs w:val="20"/>
              </w:rPr>
              <w:t>-wynik kolokwium z zadaniami obliczeniowymi</w:t>
            </w:r>
          </w:p>
          <w:p w:rsidR="000B3662" w:rsidRPr="004D3701" w:rsidRDefault="000B3662" w:rsidP="002E4FE2">
            <w:pPr>
              <w:pStyle w:val="Standard"/>
              <w:snapToGrid w:val="0"/>
              <w:spacing w:after="0" w:line="240" w:lineRule="auto"/>
              <w:rPr>
                <w:rFonts w:eastAsia="Calibri"/>
                <w:b/>
                <w:sz w:val="20"/>
                <w:szCs w:val="20"/>
              </w:rPr>
            </w:pPr>
            <w:r w:rsidRPr="004D3701">
              <w:rPr>
                <w:rFonts w:eastAsia="Calibri"/>
                <w:b/>
                <w:sz w:val="20"/>
                <w:szCs w:val="20"/>
              </w:rPr>
              <w:t>Kompetencje społeczne:</w:t>
            </w:r>
          </w:p>
          <w:p w:rsidR="000B3662" w:rsidRPr="004D3701" w:rsidRDefault="000B3662" w:rsidP="00EE5100">
            <w:pPr>
              <w:pStyle w:val="Standard"/>
              <w:snapToGrid w:val="0"/>
              <w:rPr>
                <w:rFonts w:eastAsia="Calibri"/>
                <w:sz w:val="20"/>
                <w:szCs w:val="20"/>
              </w:rPr>
            </w:pPr>
            <w:r w:rsidRPr="004D3701">
              <w:rPr>
                <w:rFonts w:eastAsia="Calibri"/>
                <w:sz w:val="20"/>
                <w:szCs w:val="20"/>
              </w:rPr>
              <w:t>-obserwacja zachowań</w:t>
            </w:r>
          </w:p>
        </w:tc>
      </w:tr>
      <w:tr w:rsidR="000B3662" w:rsidRPr="004D3701" w:rsidTr="00EE5100">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B3662" w:rsidRPr="004D3701" w:rsidRDefault="000B3662" w:rsidP="00EE5100">
            <w:pPr>
              <w:pStyle w:val="Standard"/>
              <w:snapToGrid w:val="0"/>
              <w:rPr>
                <w:sz w:val="20"/>
                <w:szCs w:val="20"/>
              </w:rPr>
            </w:pPr>
            <w:r w:rsidRPr="004D3701">
              <w:rPr>
                <w:rFonts w:eastAsia="Calibri"/>
                <w:b/>
                <w:sz w:val="20"/>
                <w:szCs w:val="20"/>
              </w:rPr>
              <w:t>Warunki zaliczenia</w:t>
            </w:r>
          </w:p>
        </w:tc>
      </w:tr>
      <w:tr w:rsidR="000B3662" w:rsidRPr="004D3701" w:rsidTr="00EE5100">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0B3662" w:rsidRPr="004D3701" w:rsidRDefault="000B3662" w:rsidP="00EE5100">
            <w:pPr>
              <w:pStyle w:val="Standard"/>
              <w:snapToGrid w:val="0"/>
              <w:rPr>
                <w:rFonts w:eastAsia="Calibri"/>
                <w:b/>
                <w:sz w:val="20"/>
                <w:szCs w:val="20"/>
              </w:rPr>
            </w:pPr>
            <w:r w:rsidRPr="004D3701">
              <w:rPr>
                <w:rFonts w:eastAsia="Calibri"/>
                <w:b/>
                <w:sz w:val="20"/>
                <w:szCs w:val="20"/>
              </w:rPr>
              <w:t>Zgodnie z obowiązującym regulaminem studiów</w:t>
            </w:r>
          </w:p>
        </w:tc>
      </w:tr>
      <w:tr w:rsidR="000B3662" w:rsidRPr="004D3701" w:rsidTr="00EE5100">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B3662" w:rsidRPr="004D3701" w:rsidRDefault="000B3662" w:rsidP="00EE5100">
            <w:pPr>
              <w:pStyle w:val="Standard"/>
              <w:snapToGrid w:val="0"/>
              <w:rPr>
                <w:sz w:val="20"/>
                <w:szCs w:val="20"/>
              </w:rPr>
            </w:pPr>
            <w:r w:rsidRPr="004D3701">
              <w:rPr>
                <w:rFonts w:eastAsia="Calibri"/>
                <w:b/>
                <w:sz w:val="20"/>
                <w:szCs w:val="20"/>
              </w:rPr>
              <w:t>Treści programowe (skrócony opis)</w:t>
            </w:r>
          </w:p>
        </w:tc>
      </w:tr>
      <w:tr w:rsidR="000B3662" w:rsidRPr="004D3701" w:rsidTr="00EE5100">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B3662" w:rsidRPr="004D3701" w:rsidRDefault="000B3662" w:rsidP="002E4FE2">
            <w:pPr>
              <w:autoSpaceDE w:val="0"/>
              <w:autoSpaceDN w:val="0"/>
              <w:adjustRightInd w:val="0"/>
              <w:spacing w:after="0" w:line="240" w:lineRule="auto"/>
              <w:ind w:hanging="42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1. Pojęcie, zakres i fu</w:t>
            </w:r>
            <w:r w:rsidR="002E4FE2" w:rsidRPr="004D3701">
              <w:rPr>
                <w:rFonts w:ascii="Times New Roman" w:eastAsiaTheme="minorHAnsi" w:hAnsi="Times New Roman" w:cs="Times New Roman"/>
                <w:sz w:val="20"/>
                <w:szCs w:val="20"/>
                <w:lang w:eastAsia="en-US"/>
              </w:rPr>
              <w:t xml:space="preserve">nkcje finansów publicznych </w:t>
            </w:r>
          </w:p>
          <w:p w:rsidR="000B3662" w:rsidRPr="004D3701" w:rsidRDefault="000B3662" w:rsidP="002E4FE2">
            <w:pPr>
              <w:autoSpaceDE w:val="0"/>
              <w:autoSpaceDN w:val="0"/>
              <w:adjustRightInd w:val="0"/>
              <w:spacing w:after="0" w:line="240" w:lineRule="auto"/>
              <w:ind w:hanging="42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2. Struktura i formy organizacyjne jednostek se</w:t>
            </w:r>
            <w:r w:rsidR="002E4FE2" w:rsidRPr="004D3701">
              <w:rPr>
                <w:rFonts w:ascii="Times New Roman" w:eastAsiaTheme="minorHAnsi" w:hAnsi="Times New Roman" w:cs="Times New Roman"/>
                <w:sz w:val="20"/>
                <w:szCs w:val="20"/>
                <w:lang w:eastAsia="en-US"/>
              </w:rPr>
              <w:t xml:space="preserve">ktora finansów publicznych </w:t>
            </w:r>
          </w:p>
          <w:p w:rsidR="000B3662" w:rsidRPr="004D3701" w:rsidRDefault="000B3662" w:rsidP="002E4FE2">
            <w:pPr>
              <w:autoSpaceDE w:val="0"/>
              <w:autoSpaceDN w:val="0"/>
              <w:adjustRightInd w:val="0"/>
              <w:spacing w:after="0" w:line="240" w:lineRule="auto"/>
              <w:ind w:hanging="42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3. Charakterystyka źródeł dochod</w:t>
            </w:r>
            <w:r w:rsidR="002E4FE2" w:rsidRPr="004D3701">
              <w:rPr>
                <w:rFonts w:ascii="Times New Roman" w:eastAsiaTheme="minorHAnsi" w:hAnsi="Times New Roman" w:cs="Times New Roman"/>
                <w:sz w:val="20"/>
                <w:szCs w:val="20"/>
                <w:lang w:eastAsia="en-US"/>
              </w:rPr>
              <w:t>ów i przychodów publicznych</w:t>
            </w:r>
          </w:p>
          <w:p w:rsidR="000B3662" w:rsidRPr="004D3701" w:rsidRDefault="000B3662" w:rsidP="002E4FE2">
            <w:pPr>
              <w:autoSpaceDE w:val="0"/>
              <w:autoSpaceDN w:val="0"/>
              <w:adjustRightInd w:val="0"/>
              <w:spacing w:after="0" w:line="240" w:lineRule="auto"/>
              <w:ind w:hanging="42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4. Klasyfikacja wydatk</w:t>
            </w:r>
            <w:r w:rsidR="002E4FE2" w:rsidRPr="004D3701">
              <w:rPr>
                <w:rFonts w:ascii="Times New Roman" w:eastAsiaTheme="minorHAnsi" w:hAnsi="Times New Roman" w:cs="Times New Roman"/>
                <w:sz w:val="20"/>
                <w:szCs w:val="20"/>
                <w:lang w:eastAsia="en-US"/>
              </w:rPr>
              <w:t xml:space="preserve">ów i rozchodów publicznych </w:t>
            </w:r>
          </w:p>
          <w:p w:rsidR="000B3662" w:rsidRPr="004D3701" w:rsidRDefault="000B3662" w:rsidP="002E4FE2">
            <w:pPr>
              <w:autoSpaceDE w:val="0"/>
              <w:autoSpaceDN w:val="0"/>
              <w:adjustRightInd w:val="0"/>
              <w:spacing w:after="0" w:line="240" w:lineRule="auto"/>
              <w:ind w:hanging="42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5. Pojęcia deficytu i długu sektora finansów publicznych, skutki ekonomiczne i społeczne</w:t>
            </w:r>
          </w:p>
          <w:p w:rsidR="000B3662" w:rsidRPr="004D3701" w:rsidRDefault="000B3662" w:rsidP="002E4FE2">
            <w:pPr>
              <w:autoSpaceDE w:val="0"/>
              <w:autoSpaceDN w:val="0"/>
              <w:adjustRightInd w:val="0"/>
              <w:spacing w:after="0" w:line="240" w:lineRule="auto"/>
              <w:ind w:hanging="42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oraz metody stab</w:t>
            </w:r>
            <w:r w:rsidR="002E4FE2" w:rsidRPr="004D3701">
              <w:rPr>
                <w:rFonts w:ascii="Times New Roman" w:eastAsiaTheme="minorHAnsi" w:hAnsi="Times New Roman" w:cs="Times New Roman"/>
                <w:sz w:val="20"/>
                <w:szCs w:val="20"/>
                <w:lang w:eastAsia="en-US"/>
              </w:rPr>
              <w:t xml:space="preserve">ilizacji długu publicznego </w:t>
            </w:r>
          </w:p>
          <w:p w:rsidR="000B3662" w:rsidRPr="004D3701" w:rsidRDefault="000B3662" w:rsidP="002E4FE2">
            <w:pPr>
              <w:autoSpaceDE w:val="0"/>
              <w:autoSpaceDN w:val="0"/>
              <w:adjustRightInd w:val="0"/>
              <w:spacing w:after="0" w:line="240" w:lineRule="auto"/>
              <w:ind w:hanging="420"/>
              <w:jc w:val="left"/>
              <w:rPr>
                <w:rFonts w:ascii="Times New Roman" w:hAnsi="Times New Roman" w:cs="Times New Roman"/>
                <w:sz w:val="20"/>
                <w:szCs w:val="20"/>
              </w:rPr>
            </w:pPr>
            <w:r w:rsidRPr="004D3701">
              <w:rPr>
                <w:rFonts w:ascii="Times New Roman" w:eastAsiaTheme="minorHAnsi" w:hAnsi="Times New Roman" w:cs="Times New Roman"/>
                <w:sz w:val="20"/>
                <w:szCs w:val="20"/>
                <w:lang w:eastAsia="en-US"/>
              </w:rPr>
              <w:t>6. Pojęcie, struktura i mechanizmy funkcjonowania rynków finansowy</w:t>
            </w:r>
            <w:r w:rsidR="002E4FE2" w:rsidRPr="004D3701">
              <w:rPr>
                <w:rFonts w:ascii="Times New Roman" w:eastAsiaTheme="minorHAnsi" w:hAnsi="Times New Roman" w:cs="Times New Roman"/>
                <w:sz w:val="20"/>
                <w:szCs w:val="20"/>
                <w:lang w:eastAsia="en-US"/>
              </w:rPr>
              <w:t>ch</w:t>
            </w:r>
          </w:p>
        </w:tc>
      </w:tr>
      <w:tr w:rsidR="000B3662" w:rsidRPr="002974E8" w:rsidTr="00EE5100">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B3662" w:rsidRPr="004D3701" w:rsidRDefault="000B3662" w:rsidP="00EE5100">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0B3662" w:rsidRPr="002974E8" w:rsidTr="00EE5100">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B3662" w:rsidRPr="004D3701" w:rsidRDefault="000B3662" w:rsidP="002E4FE2">
            <w:pPr>
              <w:spacing w:after="0" w:line="240" w:lineRule="auto"/>
              <w:ind w:left="29" w:hanging="29"/>
              <w:jc w:val="left"/>
              <w:rPr>
                <w:rFonts w:ascii="Times New Roman" w:eastAsia="Times New Roman" w:hAnsi="Times New Roman" w:cs="Times New Roman"/>
                <w:sz w:val="20"/>
                <w:szCs w:val="20"/>
                <w:lang w:val="en-US"/>
              </w:rPr>
            </w:pPr>
            <w:r w:rsidRPr="004D3701">
              <w:rPr>
                <w:rFonts w:ascii="Times New Roman" w:eastAsia="Times New Roman" w:hAnsi="Times New Roman" w:cs="Times New Roman"/>
                <w:sz w:val="20"/>
                <w:szCs w:val="20"/>
                <w:lang w:val="en"/>
              </w:rPr>
              <w:t>1. The concept, scope and fu</w:t>
            </w:r>
            <w:r w:rsidR="002E4FE2" w:rsidRPr="004D3701">
              <w:rPr>
                <w:rFonts w:ascii="Times New Roman" w:eastAsia="Times New Roman" w:hAnsi="Times New Roman" w:cs="Times New Roman"/>
                <w:sz w:val="20"/>
                <w:szCs w:val="20"/>
                <w:lang w:val="en"/>
              </w:rPr>
              <w:t>nctions of public finances</w:t>
            </w:r>
            <w:r w:rsidRPr="004D3701">
              <w:rPr>
                <w:rFonts w:ascii="Times New Roman" w:eastAsia="Times New Roman" w:hAnsi="Times New Roman" w:cs="Times New Roman"/>
                <w:sz w:val="20"/>
                <w:szCs w:val="20"/>
                <w:lang w:val="en"/>
              </w:rPr>
              <w:br/>
              <w:t>2. Structure and organizational forms of p</w:t>
            </w:r>
            <w:r w:rsidR="002E4FE2" w:rsidRPr="004D3701">
              <w:rPr>
                <w:rFonts w:ascii="Times New Roman" w:eastAsia="Times New Roman" w:hAnsi="Times New Roman" w:cs="Times New Roman"/>
                <w:sz w:val="20"/>
                <w:szCs w:val="20"/>
                <w:lang w:val="en"/>
              </w:rPr>
              <w:t>ublic finance sector units</w:t>
            </w:r>
            <w:r w:rsidRPr="004D3701">
              <w:rPr>
                <w:rFonts w:ascii="Times New Roman" w:eastAsia="Times New Roman" w:hAnsi="Times New Roman" w:cs="Times New Roman"/>
                <w:sz w:val="20"/>
                <w:szCs w:val="20"/>
                <w:lang w:val="en"/>
              </w:rPr>
              <w:br/>
              <w:t>3. Characteristics of source</w:t>
            </w:r>
            <w:r w:rsidR="002E4FE2" w:rsidRPr="004D3701">
              <w:rPr>
                <w:rFonts w:ascii="Times New Roman" w:eastAsia="Times New Roman" w:hAnsi="Times New Roman" w:cs="Times New Roman"/>
                <w:sz w:val="20"/>
                <w:szCs w:val="20"/>
                <w:lang w:val="en"/>
              </w:rPr>
              <w:t>s of income and public revenues</w:t>
            </w:r>
            <w:r w:rsidRPr="004D3701">
              <w:rPr>
                <w:rFonts w:ascii="Times New Roman" w:eastAsia="Times New Roman" w:hAnsi="Times New Roman" w:cs="Times New Roman"/>
                <w:sz w:val="20"/>
                <w:szCs w:val="20"/>
                <w:lang w:val="en"/>
              </w:rPr>
              <w:br/>
              <w:t>4. Classification of public</w:t>
            </w:r>
            <w:r w:rsidR="002E4FE2" w:rsidRPr="004D3701">
              <w:rPr>
                <w:rFonts w:ascii="Times New Roman" w:eastAsia="Times New Roman" w:hAnsi="Times New Roman" w:cs="Times New Roman"/>
                <w:sz w:val="20"/>
                <w:szCs w:val="20"/>
                <w:lang w:val="en"/>
              </w:rPr>
              <w:t xml:space="preserve"> expenditures and expenses </w:t>
            </w:r>
            <w:r w:rsidRPr="004D3701">
              <w:rPr>
                <w:rFonts w:ascii="Times New Roman" w:eastAsia="Times New Roman" w:hAnsi="Times New Roman" w:cs="Times New Roman"/>
                <w:sz w:val="20"/>
                <w:szCs w:val="20"/>
                <w:lang w:val="en"/>
              </w:rPr>
              <w:br/>
              <w:t>5. Concepts of the deficit and debt of the public finance sector, economic and social effects and public debt stabilization methods</w:t>
            </w:r>
            <w:r w:rsidRPr="004D3701">
              <w:rPr>
                <w:rFonts w:ascii="Times New Roman" w:eastAsia="Times New Roman" w:hAnsi="Times New Roman" w:cs="Times New Roman"/>
                <w:sz w:val="20"/>
                <w:szCs w:val="20"/>
                <w:lang w:val="en"/>
              </w:rPr>
              <w:br/>
              <w:t>6. The concept, structure and mechanisms of functionin</w:t>
            </w:r>
            <w:r w:rsidR="002E4FE2" w:rsidRPr="004D3701">
              <w:rPr>
                <w:rFonts w:ascii="Times New Roman" w:eastAsia="Times New Roman" w:hAnsi="Times New Roman" w:cs="Times New Roman"/>
                <w:sz w:val="20"/>
                <w:szCs w:val="20"/>
                <w:lang w:val="en"/>
              </w:rPr>
              <w:t>g of financial markets</w:t>
            </w:r>
          </w:p>
        </w:tc>
      </w:tr>
      <w:tr w:rsidR="000B3662" w:rsidRPr="004D3701" w:rsidTr="00EE5100">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B3662" w:rsidRPr="004D3701" w:rsidRDefault="000B3662" w:rsidP="002E4FE2">
            <w:pPr>
              <w:pStyle w:val="Standard"/>
              <w:snapToGrid w:val="0"/>
              <w:ind w:left="171" w:hanging="171"/>
              <w:rPr>
                <w:rFonts w:eastAsia="Calibri"/>
                <w:b/>
                <w:sz w:val="20"/>
                <w:szCs w:val="20"/>
              </w:rPr>
            </w:pPr>
            <w:r w:rsidRPr="004D3701">
              <w:rPr>
                <w:rFonts w:eastAsia="Calibri"/>
                <w:b/>
                <w:sz w:val="20"/>
                <w:szCs w:val="20"/>
              </w:rPr>
              <w:t>Treści programowe (pełny opis)</w:t>
            </w:r>
          </w:p>
          <w:p w:rsidR="000B3662" w:rsidRPr="004D3701" w:rsidRDefault="000B3662" w:rsidP="002E4FE2">
            <w:pPr>
              <w:pStyle w:val="Standard"/>
              <w:snapToGrid w:val="0"/>
              <w:ind w:left="171" w:hanging="171"/>
              <w:rPr>
                <w:sz w:val="20"/>
                <w:szCs w:val="20"/>
              </w:rPr>
            </w:pPr>
          </w:p>
        </w:tc>
      </w:tr>
      <w:tr w:rsidR="000B3662" w:rsidRPr="004D3701" w:rsidTr="00EE5100">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hAnsi="Times New Roman" w:cs="Times New Roman"/>
                <w:sz w:val="20"/>
                <w:szCs w:val="20"/>
              </w:rPr>
              <w:t xml:space="preserve"> </w:t>
            </w:r>
            <w:r w:rsidRPr="004D3701">
              <w:rPr>
                <w:rFonts w:ascii="Times New Roman" w:eastAsiaTheme="minorHAnsi" w:hAnsi="Times New Roman" w:cs="Times New Roman"/>
                <w:sz w:val="20"/>
                <w:szCs w:val="20"/>
                <w:lang w:eastAsia="en-US"/>
              </w:rPr>
              <w:t>1. Pojęcie, zakres i funkcje finansów publicznych.</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Pojęcie i zakres finansów publicznych</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Sektor finansów publicznych a sektor publiczny</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Funkcje finansów publicznych</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Polityka fiskalna</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Przegląd teorii finansów publicznych</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2. Struktura i formy organizacyjne jednostek sektora finansów publicznych.</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Struktura systemu finansów publicznych</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Budżet państwa</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Cechy i funkcje budżetu państwa</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Zasady budżetowe</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Klasyfikacja budżetowa</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Budżety jednostek samorządu terytorialnego</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Formy organizacyjne gospodarki pozabudżetowej:</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Pojęcie i typologia funduszy celowych oraz agencji publicznych.</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Charakterystyka pozostałych ogniw systemu finansów publicznych.</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3. Charakterystyka źródeł dochodów i przychodów publicznych.</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lastRenderedPageBreak/>
              <w:t>• Rodzaje dochodów i przychodów publicznych.</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Ogólna charakterystyka podatków.</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Typologia podatków.</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Niepodatkowe dochody publiczne.</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Systemy podatkowe.</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4. Klasyfikacja wydatków i rozchodów publicznych.</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Istota i rodzaje wydatków publicznych.</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Granice wydatków publicznych.</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Racjonalizacja wydatków publicznych.</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Pomoc publiczna dla przedsiębiorstw.</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5. Pojęcia deficytu i długu sektora finansów publicznych, skutki ekonomiczne i społeczne</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oraz metody stabilizacji długu publicznego</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Deficyt budżetowy i dług publiczny</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Pojęcie, rodzaje i źródła finansowania deficytu budżetowego. Rola instytucji</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finansowych</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Pojęcie i cechy długu publicznego</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Zarządzanie długiem publicznym</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Główne teorie dotyczące skutków ekonomicznych deficytów budżetowych i długu</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publicznego</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Metody stabilizacji długu publicznego</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6. Pojęcie, struktura i mechanizmy funkcjonowania rynków finansowych .</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Rynek pieniężny a rynek kapitałowy.</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Instrumenty rynków finansowych.</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Instytucje rynku finansowego.</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Rynek papierów wartościowych jako element rynku kapitałowego</w:t>
            </w:r>
          </w:p>
          <w:p w:rsidR="000B3662" w:rsidRPr="004D3701" w:rsidRDefault="000B3662" w:rsidP="002E4FE2">
            <w:pPr>
              <w:pStyle w:val="Standard"/>
              <w:snapToGrid w:val="0"/>
              <w:spacing w:after="0"/>
              <w:ind w:left="171" w:hanging="171"/>
              <w:jc w:val="left"/>
              <w:rPr>
                <w:rFonts w:eastAsia="Calibri"/>
                <w:sz w:val="20"/>
                <w:szCs w:val="20"/>
              </w:rPr>
            </w:pPr>
            <w:r w:rsidRPr="004D3701">
              <w:rPr>
                <w:rFonts w:eastAsiaTheme="minorHAnsi"/>
                <w:sz w:val="20"/>
                <w:szCs w:val="20"/>
                <w:lang w:eastAsia="en-US"/>
              </w:rPr>
              <w:t>• Nadzór nad rynkami finansowymi.</w:t>
            </w:r>
          </w:p>
        </w:tc>
      </w:tr>
      <w:tr w:rsidR="000B3662" w:rsidRPr="004D3701" w:rsidTr="00EE5100">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B3662" w:rsidRPr="004D3701" w:rsidRDefault="000B3662" w:rsidP="00EE5100">
            <w:pPr>
              <w:pStyle w:val="Standard"/>
              <w:snapToGrid w:val="0"/>
              <w:rPr>
                <w:sz w:val="20"/>
                <w:szCs w:val="20"/>
              </w:rPr>
            </w:pPr>
            <w:r w:rsidRPr="004D3701">
              <w:rPr>
                <w:rFonts w:eastAsia="Calibri"/>
                <w:b/>
                <w:sz w:val="20"/>
                <w:szCs w:val="20"/>
              </w:rPr>
              <w:lastRenderedPageBreak/>
              <w:t>Literatura (do 3 pozycji dla formy zajęć – zalecane)</w:t>
            </w:r>
          </w:p>
        </w:tc>
      </w:tr>
      <w:tr w:rsidR="000B3662" w:rsidRPr="004D3701" w:rsidTr="00EE5100">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B3662" w:rsidRPr="004D3701" w:rsidRDefault="000B3662" w:rsidP="002E4FE2">
            <w:pPr>
              <w:autoSpaceDE w:val="0"/>
              <w:autoSpaceDN w:val="0"/>
              <w:adjustRightInd w:val="0"/>
              <w:spacing w:after="0" w:line="240" w:lineRule="auto"/>
              <w:ind w:hanging="44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S. Owsiak, Finanse publiczne. Teoria i praktyka, Wydawnictwo Naukowe PWN,</w:t>
            </w:r>
            <w:r w:rsidR="002E4FE2"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Warszawa 2013.</w:t>
            </w:r>
          </w:p>
          <w:p w:rsidR="000B3662" w:rsidRPr="004D3701" w:rsidRDefault="000B3662" w:rsidP="002E4FE2">
            <w:pPr>
              <w:autoSpaceDE w:val="0"/>
              <w:autoSpaceDN w:val="0"/>
              <w:adjustRightInd w:val="0"/>
              <w:spacing w:after="0" w:line="240" w:lineRule="auto"/>
              <w:ind w:hanging="44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A. Wernik, Finanse publiczne, PWE, Warszawa 2014.</w:t>
            </w:r>
            <w:r w:rsidR="002E4FE2" w:rsidRPr="004D3701">
              <w:rPr>
                <w:rFonts w:ascii="Times New Roman" w:eastAsiaTheme="minorHAnsi" w:hAnsi="Times New Roman" w:cs="Times New Roman"/>
                <w:sz w:val="20"/>
                <w:szCs w:val="20"/>
                <w:lang w:eastAsia="en-US"/>
              </w:rPr>
              <w:t xml:space="preserve"> </w:t>
            </w:r>
          </w:p>
          <w:p w:rsidR="000B3662" w:rsidRPr="004D3701" w:rsidRDefault="000B3662" w:rsidP="002E4FE2">
            <w:pPr>
              <w:autoSpaceDE w:val="0"/>
              <w:autoSpaceDN w:val="0"/>
              <w:adjustRightInd w:val="0"/>
              <w:spacing w:after="0" w:line="240" w:lineRule="auto"/>
              <w:ind w:hanging="44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Ustawa o finansach publicznych z dnia 27 sierpnia 2009 r.; Dz.U. 2009 Nr 157.</w:t>
            </w:r>
          </w:p>
        </w:tc>
      </w:tr>
    </w:tbl>
    <w:p w:rsidR="005171CA" w:rsidRPr="004D3701" w:rsidRDefault="005171CA" w:rsidP="005171CA">
      <w:pPr>
        <w:pStyle w:val="Standard"/>
        <w:rPr>
          <w:sz w:val="16"/>
          <w:szCs w:val="16"/>
        </w:rPr>
      </w:pP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5171CA" w:rsidRPr="004D3701" w:rsidRDefault="005171CA" w:rsidP="005171CA">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5171CA"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71CA" w:rsidRPr="004D3701" w:rsidRDefault="005171CA" w:rsidP="006856E0">
            <w:pPr>
              <w:pStyle w:val="Standard"/>
              <w:snapToGrid w:val="0"/>
              <w:jc w:val="center"/>
              <w:rPr>
                <w:sz w:val="20"/>
                <w:szCs w:val="20"/>
              </w:rPr>
            </w:pPr>
            <w:r w:rsidRPr="004D3701">
              <w:rPr>
                <w:sz w:val="20"/>
                <w:szCs w:val="20"/>
              </w:rPr>
              <w:t>Ekonomia i finanse</w:t>
            </w:r>
          </w:p>
        </w:tc>
      </w:tr>
      <w:tr w:rsidR="005171CA" w:rsidRPr="004D3701" w:rsidTr="006856E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171CA" w:rsidRPr="004D3701" w:rsidRDefault="005171CA" w:rsidP="006856E0">
            <w:pPr>
              <w:pStyle w:val="Standard"/>
              <w:snapToGrid w:val="0"/>
            </w:pPr>
            <w:r w:rsidRPr="004D3701">
              <w:rPr>
                <w:rFonts w:eastAsia="Calibri"/>
                <w:b/>
                <w:sz w:val="16"/>
                <w:szCs w:val="16"/>
              </w:rPr>
              <w:t>Sposób określenia liczby punktów ECTS</w:t>
            </w:r>
          </w:p>
        </w:tc>
      </w:tr>
      <w:tr w:rsidR="005171CA"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5171CA" w:rsidRPr="004D3701" w:rsidRDefault="005171CA" w:rsidP="006856E0">
            <w:pPr>
              <w:pStyle w:val="Standard"/>
              <w:snapToGrid w:val="0"/>
              <w:spacing w:after="0"/>
              <w:jc w:val="center"/>
              <w:rPr>
                <w:rFonts w:eastAsia="Calibri"/>
                <w:sz w:val="16"/>
                <w:szCs w:val="16"/>
              </w:rPr>
            </w:pPr>
            <w:r w:rsidRPr="004D3701">
              <w:rPr>
                <w:rFonts w:eastAsia="Calibri"/>
                <w:sz w:val="16"/>
                <w:szCs w:val="16"/>
              </w:rPr>
              <w:t>Forma nakładu pracy studenta</w:t>
            </w:r>
          </w:p>
          <w:p w:rsidR="005171CA" w:rsidRPr="004D3701" w:rsidRDefault="005171CA" w:rsidP="006856E0">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71CA" w:rsidRPr="004D3701" w:rsidRDefault="005171CA" w:rsidP="006856E0">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5171CA"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5171CA" w:rsidRPr="004D3701" w:rsidRDefault="005171CA" w:rsidP="006856E0">
            <w:pPr>
              <w:pStyle w:val="Standard"/>
              <w:snapToGrid w:val="0"/>
              <w:rPr>
                <w:rFonts w:eastAsia="Calibri"/>
                <w:sz w:val="16"/>
                <w:szCs w:val="16"/>
              </w:rPr>
            </w:pPr>
            <w:r w:rsidRPr="004D3701">
              <w:rPr>
                <w:rFonts w:eastAsia="Calibri"/>
                <w:sz w:val="16"/>
                <w:szCs w:val="16"/>
              </w:rPr>
              <w:t xml:space="preserve">Bezpośredni kontakt z nauczycielem: udział w zajęciach – wykład (15 h) + ćwiczenia (15 h) +  konsultacje z </w:t>
            </w:r>
            <w:r w:rsidR="00185F0B">
              <w:rPr>
                <w:rFonts w:eastAsia="Calibri"/>
                <w:sz w:val="16"/>
                <w:szCs w:val="16"/>
              </w:rPr>
              <w:t>prowadzącym (1</w:t>
            </w:r>
            <w:r w:rsidRPr="004D3701">
              <w:rPr>
                <w:rFonts w:eastAsia="Calibri"/>
                <w:sz w:val="16"/>
                <w:szCs w:val="16"/>
              </w:rPr>
              <w:t xml:space="preserve">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475B9A" w:rsidP="006856E0">
            <w:pPr>
              <w:pStyle w:val="Standard"/>
              <w:snapToGrid w:val="0"/>
              <w:jc w:val="center"/>
            </w:pPr>
            <w:r>
              <w:t>28</w:t>
            </w:r>
          </w:p>
        </w:tc>
      </w:tr>
      <w:tr w:rsidR="005171CA"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5171CA" w:rsidRPr="004D3701" w:rsidRDefault="005171CA" w:rsidP="006856E0">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475B9A" w:rsidP="006856E0">
            <w:pPr>
              <w:pStyle w:val="Standard"/>
              <w:snapToGrid w:val="0"/>
              <w:jc w:val="center"/>
            </w:pPr>
            <w:r>
              <w:t>20</w:t>
            </w:r>
          </w:p>
        </w:tc>
      </w:tr>
      <w:tr w:rsidR="005171CA"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5171CA" w:rsidRPr="004D3701" w:rsidRDefault="005171CA" w:rsidP="006856E0">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5171CA" w:rsidP="006856E0">
            <w:pPr>
              <w:pStyle w:val="Standard"/>
              <w:snapToGrid w:val="0"/>
              <w:jc w:val="center"/>
            </w:pPr>
            <w:r w:rsidRPr="004D3701">
              <w:t>20</w:t>
            </w:r>
          </w:p>
        </w:tc>
      </w:tr>
      <w:tr w:rsidR="005171CA"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5171CA" w:rsidRPr="004D3701" w:rsidRDefault="005171CA" w:rsidP="006856E0">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475B9A" w:rsidP="006856E0">
            <w:pPr>
              <w:pStyle w:val="Standard"/>
              <w:snapToGrid w:val="0"/>
              <w:jc w:val="center"/>
            </w:pPr>
            <w:r>
              <w:t>12</w:t>
            </w:r>
          </w:p>
        </w:tc>
      </w:tr>
      <w:tr w:rsidR="005171CA"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5171CA" w:rsidRPr="004D3701" w:rsidRDefault="005171CA" w:rsidP="006856E0">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5171CA" w:rsidP="006856E0">
            <w:pPr>
              <w:pStyle w:val="Standard"/>
              <w:snapToGrid w:val="0"/>
              <w:jc w:val="center"/>
            </w:pPr>
          </w:p>
        </w:tc>
      </w:tr>
      <w:tr w:rsidR="005171CA" w:rsidRPr="004D3701" w:rsidTr="006856E0">
        <w:trPr>
          <w:trHeight w:val="397"/>
          <w:jc w:val="center"/>
        </w:trPr>
        <w:tc>
          <w:tcPr>
            <w:tcW w:w="0" w:type="auto"/>
            <w:tcBorders>
              <w:left w:val="single" w:sz="4" w:space="0" w:color="000000"/>
              <w:bottom w:val="single" w:sz="4" w:space="0" w:color="000000"/>
            </w:tcBorders>
            <w:shd w:val="clear" w:color="auto" w:fill="D9D9D9"/>
            <w:vAlign w:val="center"/>
          </w:tcPr>
          <w:p w:rsidR="005171CA" w:rsidRPr="004D3701" w:rsidRDefault="005171CA" w:rsidP="006856E0">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5171CA" w:rsidP="006856E0">
            <w:pPr>
              <w:pStyle w:val="Standard"/>
              <w:snapToGrid w:val="0"/>
              <w:jc w:val="center"/>
            </w:pPr>
            <w:r w:rsidRPr="004D3701">
              <w:t>80</w:t>
            </w:r>
          </w:p>
        </w:tc>
      </w:tr>
      <w:tr w:rsidR="005171CA" w:rsidRPr="004D3701" w:rsidTr="006856E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171CA" w:rsidRPr="004D3701" w:rsidRDefault="005171CA" w:rsidP="006856E0">
            <w:pPr>
              <w:pStyle w:val="Standard"/>
              <w:snapToGrid w:val="0"/>
            </w:pPr>
            <w:r w:rsidRPr="004D3701">
              <w:rPr>
                <w:rFonts w:eastAsia="Calibri"/>
                <w:b/>
                <w:sz w:val="16"/>
                <w:szCs w:val="16"/>
              </w:rPr>
              <w:t>Liczba punktów ECTS</w:t>
            </w:r>
          </w:p>
        </w:tc>
      </w:tr>
      <w:tr w:rsidR="005171CA" w:rsidRPr="004D3701" w:rsidTr="006856E0">
        <w:trPr>
          <w:trHeight w:val="397"/>
          <w:jc w:val="center"/>
        </w:trPr>
        <w:tc>
          <w:tcPr>
            <w:tcW w:w="0" w:type="auto"/>
            <w:tcBorders>
              <w:left w:val="single" w:sz="4" w:space="0" w:color="000000"/>
              <w:bottom w:val="single" w:sz="4" w:space="0" w:color="000000"/>
            </w:tcBorders>
            <w:shd w:val="clear" w:color="auto" w:fill="D9D9D9"/>
            <w:vAlign w:val="center"/>
          </w:tcPr>
          <w:p w:rsidR="005171CA" w:rsidRPr="004D3701" w:rsidRDefault="005171CA" w:rsidP="006856E0">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475B9A">
              <w:rPr>
                <w:rFonts w:eastAsia="Calibri"/>
                <w:sz w:val="16"/>
                <w:szCs w:val="16"/>
              </w:rPr>
              <w:t>28</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5171CA" w:rsidRPr="004D3701" w:rsidRDefault="00475B9A" w:rsidP="006856E0">
            <w:pPr>
              <w:pStyle w:val="Standard"/>
              <w:snapToGrid w:val="0"/>
              <w:jc w:val="center"/>
            </w:pPr>
            <w:r>
              <w:t>1,0</w:t>
            </w:r>
          </w:p>
        </w:tc>
      </w:tr>
      <w:tr w:rsidR="005171CA"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5171CA" w:rsidRPr="004D3701" w:rsidRDefault="005171CA" w:rsidP="006856E0">
            <w:pPr>
              <w:pStyle w:val="Standard"/>
              <w:snapToGrid w:val="0"/>
              <w:jc w:val="center"/>
              <w:rPr>
                <w:rFonts w:eastAsia="Calibri"/>
                <w:b/>
                <w:sz w:val="16"/>
                <w:szCs w:val="16"/>
              </w:rPr>
            </w:pPr>
            <w:r w:rsidRPr="004D3701">
              <w:rPr>
                <w:rFonts w:eastAsia="Calibri"/>
                <w:sz w:val="16"/>
                <w:szCs w:val="16"/>
              </w:rPr>
              <w:t>Zajęcia o charakterze praktycznym (40 h)</w:t>
            </w:r>
          </w:p>
        </w:tc>
        <w:tc>
          <w:tcPr>
            <w:tcW w:w="1858" w:type="dxa"/>
            <w:tcBorders>
              <w:left w:val="single" w:sz="4" w:space="0" w:color="000000"/>
              <w:bottom w:val="single" w:sz="4" w:space="0" w:color="000000"/>
              <w:right w:val="single" w:sz="4" w:space="0" w:color="000000"/>
            </w:tcBorders>
            <w:shd w:val="clear" w:color="auto" w:fill="FFFFFF"/>
            <w:vAlign w:val="center"/>
          </w:tcPr>
          <w:p w:rsidR="005171CA" w:rsidRPr="004D3701" w:rsidRDefault="005171CA" w:rsidP="006856E0">
            <w:pPr>
              <w:pStyle w:val="Standard"/>
              <w:snapToGrid w:val="0"/>
              <w:jc w:val="center"/>
            </w:pPr>
            <w:r w:rsidRPr="004D3701">
              <w:t>1,5</w:t>
            </w:r>
          </w:p>
        </w:tc>
      </w:tr>
    </w:tbl>
    <w:p w:rsidR="002A7BF0" w:rsidRPr="004D3701" w:rsidRDefault="002A7BF0" w:rsidP="009901B7">
      <w:pPr>
        <w:rPr>
          <w:rFonts w:ascii="Times New Roman" w:hAnsi="Times New Roman" w:cs="Times New Roman"/>
        </w:rPr>
      </w:pPr>
    </w:p>
    <w:p w:rsidR="002A7BF0" w:rsidRPr="004D3701" w:rsidRDefault="002A7BF0" w:rsidP="009901B7">
      <w:pPr>
        <w:rPr>
          <w:rFonts w:ascii="Times New Roman" w:hAnsi="Times New Roman" w:cs="Times New Roman"/>
        </w:rPr>
      </w:pPr>
    </w:p>
    <w:p w:rsidR="005171CA" w:rsidRPr="004D3701" w:rsidRDefault="005171CA" w:rsidP="007B4588">
      <w:pPr>
        <w:pStyle w:val="Nagwek2"/>
      </w:pPr>
      <w:bookmarkStart w:id="61" w:name="_Toc19699930"/>
      <w:r w:rsidRPr="004D3701">
        <w:lastRenderedPageBreak/>
        <w:t>Polityka gospodarcza</w:t>
      </w:r>
      <w:bookmarkEnd w:id="61"/>
    </w:p>
    <w:p w:rsidR="005171CA" w:rsidRPr="004D3701" w:rsidRDefault="005171CA" w:rsidP="005171CA">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sz w:val="22"/>
                <w:szCs w:val="22"/>
              </w:rPr>
            </w:pPr>
            <w:r w:rsidRPr="004D3701">
              <w:rPr>
                <w:sz w:val="22"/>
                <w:szCs w:val="22"/>
              </w:rPr>
              <w:t>Instytut Administracyjno-Ekonomiczny/Zakład Ekonomii</w:t>
            </w: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5171CA" w:rsidRPr="004D3701" w:rsidRDefault="005171CA" w:rsidP="006856E0">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sz w:val="22"/>
                <w:szCs w:val="22"/>
              </w:rPr>
            </w:pPr>
            <w:r w:rsidRPr="004D3701">
              <w:rPr>
                <w:sz w:val="22"/>
                <w:szCs w:val="22"/>
              </w:rPr>
              <w:t>Ekonomia</w:t>
            </w: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sz w:val="22"/>
                <w:szCs w:val="22"/>
              </w:rPr>
            </w:pPr>
            <w:r w:rsidRPr="004D3701">
              <w:rPr>
                <w:sz w:val="22"/>
                <w:szCs w:val="22"/>
              </w:rPr>
              <w:t>Polityka gospodarcza</w:t>
            </w: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sz w:val="22"/>
                <w:szCs w:val="22"/>
              </w:rPr>
            </w:pPr>
            <w:r w:rsidRPr="004D3701">
              <w:rPr>
                <w:sz w:val="22"/>
                <w:szCs w:val="22"/>
              </w:rPr>
              <w:t>Politics of economics</w:t>
            </w: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pPr>
            <w:r w:rsidRPr="004D3701">
              <w:rPr>
                <w:sz w:val="16"/>
              </w:rPr>
              <w:t>Nie wypełniamy</w:t>
            </w: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sz w:val="20"/>
                <w:szCs w:val="20"/>
              </w:rPr>
            </w:pPr>
            <w:r w:rsidRPr="004D3701">
              <w:rPr>
                <w:sz w:val="20"/>
                <w:szCs w:val="20"/>
              </w:rPr>
              <w:t>obowiązkowe</w:t>
            </w: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sz w:val="20"/>
                <w:szCs w:val="20"/>
              </w:rPr>
            </w:pPr>
            <w:r w:rsidRPr="004D3701">
              <w:rPr>
                <w:sz w:val="20"/>
                <w:szCs w:val="20"/>
              </w:rPr>
              <w:t>3</w:t>
            </w:r>
          </w:p>
        </w:tc>
      </w:tr>
      <w:tr w:rsidR="005171CA" w:rsidRPr="004D3701" w:rsidTr="006856E0">
        <w:trPr>
          <w:trHeight w:val="397"/>
        </w:trPr>
        <w:tc>
          <w:tcPr>
            <w:tcW w:w="2549" w:type="dxa"/>
            <w:gridSpan w:val="2"/>
            <w:tcBorders>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5171CA" w:rsidRPr="004D3701" w:rsidRDefault="005171CA" w:rsidP="006856E0">
            <w:pPr>
              <w:pStyle w:val="Standard"/>
              <w:snapToGrid w:val="0"/>
              <w:spacing w:after="0"/>
            </w:pPr>
            <w:r w:rsidRPr="004D3701">
              <w:rPr>
                <w:rFonts w:eastAsia="Calibri"/>
                <w:b/>
                <w:bCs/>
                <w:sz w:val="16"/>
                <w:szCs w:val="16"/>
              </w:rPr>
              <w:t>Forma zaliczenia</w:t>
            </w:r>
          </w:p>
        </w:tc>
      </w:tr>
      <w:tr w:rsidR="005171CA" w:rsidRPr="004D3701" w:rsidTr="006856E0">
        <w:trPr>
          <w:trHeight w:val="397"/>
        </w:trPr>
        <w:tc>
          <w:tcPr>
            <w:tcW w:w="2549" w:type="dxa"/>
            <w:gridSpan w:val="2"/>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5171CA" w:rsidRPr="004D3701" w:rsidRDefault="00475B9A" w:rsidP="006856E0">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jc w:val="center"/>
              <w:rPr>
                <w:sz w:val="20"/>
                <w:szCs w:val="20"/>
              </w:rPr>
            </w:pPr>
            <w:r w:rsidRPr="004D3701">
              <w:rPr>
                <w:sz w:val="20"/>
                <w:szCs w:val="20"/>
              </w:rPr>
              <w:t xml:space="preserve">Egzamin </w:t>
            </w:r>
          </w:p>
        </w:tc>
      </w:tr>
      <w:tr w:rsidR="005171CA" w:rsidRPr="004D3701" w:rsidTr="006856E0">
        <w:trPr>
          <w:trHeight w:val="397"/>
        </w:trPr>
        <w:tc>
          <w:tcPr>
            <w:tcW w:w="2549" w:type="dxa"/>
            <w:gridSpan w:val="2"/>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jc w:val="center"/>
              <w:rPr>
                <w:sz w:val="20"/>
                <w:szCs w:val="20"/>
              </w:rPr>
            </w:pPr>
            <w:r w:rsidRPr="004D3701">
              <w:rPr>
                <w:sz w:val="20"/>
                <w:szCs w:val="20"/>
              </w:rPr>
              <w:t>Ocena samodzielnie przygotowanych referatów i prezentacji</w:t>
            </w:r>
          </w:p>
        </w:tc>
      </w:tr>
      <w:tr w:rsidR="005171CA" w:rsidRPr="004D3701" w:rsidTr="006856E0">
        <w:trPr>
          <w:trHeight w:val="397"/>
        </w:trPr>
        <w:tc>
          <w:tcPr>
            <w:tcW w:w="2549" w:type="dxa"/>
            <w:gridSpan w:val="2"/>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jc w:val="center"/>
              <w:rPr>
                <w:sz w:val="20"/>
                <w:szCs w:val="20"/>
              </w:rPr>
            </w:pP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sz w:val="20"/>
                <w:szCs w:val="20"/>
                <w:lang w:val="en-US"/>
              </w:rPr>
            </w:pPr>
            <w:r w:rsidRPr="004D3701">
              <w:rPr>
                <w:sz w:val="20"/>
                <w:szCs w:val="20"/>
                <w:lang w:val="en-US"/>
              </w:rPr>
              <w:t>Wojciech Sroka</w:t>
            </w: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rFonts w:eastAsia="Calibri"/>
                <w:sz w:val="20"/>
                <w:szCs w:val="20"/>
              </w:rPr>
            </w:pPr>
            <w:r w:rsidRPr="004D3701">
              <w:rPr>
                <w:rFonts w:eastAsia="Calibri"/>
                <w:sz w:val="20"/>
                <w:szCs w:val="20"/>
              </w:rPr>
              <w:t>Bogusława Puzio-Wacławik</w:t>
            </w: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sz w:val="20"/>
                <w:szCs w:val="20"/>
              </w:rPr>
            </w:pPr>
            <w:r w:rsidRPr="004D3701">
              <w:rPr>
                <w:sz w:val="20"/>
                <w:szCs w:val="20"/>
              </w:rPr>
              <w:t>polski</w:t>
            </w:r>
          </w:p>
        </w:tc>
      </w:tr>
    </w:tbl>
    <w:p w:rsidR="005171CA" w:rsidRPr="004D3701" w:rsidRDefault="005171CA" w:rsidP="005171CA">
      <w:pPr>
        <w:pStyle w:val="Standard"/>
        <w:rPr>
          <w:rFonts w:eastAsia="Calibri"/>
          <w:sz w:val="16"/>
          <w:szCs w:val="16"/>
        </w:rPr>
      </w:pPr>
      <w:r w:rsidRPr="004D3701">
        <w:rPr>
          <w:rFonts w:eastAsia="Calibri"/>
          <w:b/>
          <w:bCs/>
          <w:sz w:val="16"/>
          <w:szCs w:val="16"/>
        </w:rPr>
        <w:t>Objaśnienia:</w:t>
      </w:r>
    </w:p>
    <w:p w:rsidR="005171CA" w:rsidRPr="004D3701" w:rsidRDefault="005171CA" w:rsidP="005171CA">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5171CA" w:rsidRPr="004D3701" w:rsidRDefault="005171CA" w:rsidP="005171CA">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5171CA" w:rsidRPr="004D3701" w:rsidRDefault="005171CA" w:rsidP="005171CA">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7"/>
        <w:gridCol w:w="1551"/>
        <w:gridCol w:w="2243"/>
      </w:tblGrid>
      <w:tr w:rsidR="005171CA" w:rsidRPr="004D3701" w:rsidTr="006856E0">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171CA" w:rsidRPr="004D3701" w:rsidRDefault="005171CA" w:rsidP="006856E0">
            <w:pPr>
              <w:pStyle w:val="Standard"/>
              <w:snapToGrid w:val="0"/>
              <w:spacing w:after="0" w:line="240" w:lineRule="auto"/>
              <w:rPr>
                <w:sz w:val="20"/>
                <w:szCs w:val="20"/>
              </w:rPr>
            </w:pPr>
            <w:r w:rsidRPr="004D3701">
              <w:rPr>
                <w:rFonts w:eastAsia="Calibri"/>
                <w:b/>
                <w:sz w:val="20"/>
                <w:szCs w:val="20"/>
              </w:rPr>
              <w:t>Wymagania wstępne</w:t>
            </w:r>
          </w:p>
        </w:tc>
      </w:tr>
      <w:tr w:rsidR="005171CA" w:rsidRPr="004D3701" w:rsidTr="006856E0">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5171CA" w:rsidRPr="004D3701" w:rsidRDefault="005171CA" w:rsidP="006856E0">
            <w:pPr>
              <w:pStyle w:val="Standard"/>
              <w:snapToGrid w:val="0"/>
              <w:spacing w:after="0" w:line="240" w:lineRule="auto"/>
              <w:rPr>
                <w:sz w:val="20"/>
                <w:szCs w:val="20"/>
              </w:rPr>
            </w:pPr>
          </w:p>
        </w:tc>
      </w:tr>
      <w:tr w:rsidR="005171CA" w:rsidRPr="004D3701" w:rsidTr="006856E0">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171CA" w:rsidRPr="004D3701" w:rsidRDefault="005171CA" w:rsidP="006856E0">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5171CA" w:rsidRPr="004D3701" w:rsidTr="006856E0">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spacing w:after="0" w:line="240" w:lineRule="auto"/>
              <w:jc w:val="center"/>
              <w:rPr>
                <w:b/>
                <w:sz w:val="20"/>
                <w:szCs w:val="20"/>
              </w:rPr>
            </w:pPr>
            <w:r w:rsidRPr="004D3701">
              <w:rPr>
                <w:b/>
                <w:sz w:val="20"/>
                <w:szCs w:val="20"/>
              </w:rPr>
              <w:t>Student, który zaliczył zajęcia</w:t>
            </w:r>
          </w:p>
          <w:p w:rsidR="005171CA" w:rsidRPr="004D3701" w:rsidRDefault="005171CA" w:rsidP="006856E0">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5171CA" w:rsidRPr="004D3701" w:rsidRDefault="005171CA" w:rsidP="006856E0">
            <w:pPr>
              <w:pStyle w:val="Standard"/>
              <w:snapToGrid w:val="0"/>
              <w:spacing w:after="0" w:line="240" w:lineRule="auto"/>
              <w:jc w:val="center"/>
              <w:rPr>
                <w:b/>
                <w:bCs/>
                <w:sz w:val="20"/>
                <w:szCs w:val="20"/>
              </w:rPr>
            </w:pPr>
            <w:r w:rsidRPr="004D3701">
              <w:rPr>
                <w:b/>
                <w:bCs/>
                <w:sz w:val="20"/>
                <w:szCs w:val="20"/>
              </w:rPr>
              <w:t xml:space="preserve">Sposób weryfikacji </w:t>
            </w:r>
          </w:p>
          <w:p w:rsidR="005171CA" w:rsidRPr="004D3701" w:rsidRDefault="005171CA" w:rsidP="006856E0">
            <w:pPr>
              <w:pStyle w:val="Standard"/>
              <w:snapToGrid w:val="0"/>
              <w:spacing w:after="0" w:line="240" w:lineRule="auto"/>
              <w:jc w:val="center"/>
              <w:rPr>
                <w:color w:val="FF0000"/>
                <w:sz w:val="20"/>
                <w:szCs w:val="20"/>
              </w:rPr>
            </w:pPr>
            <w:r w:rsidRPr="004D3701">
              <w:rPr>
                <w:b/>
                <w:bCs/>
                <w:sz w:val="20"/>
                <w:szCs w:val="20"/>
              </w:rPr>
              <w:t>efektu uczenia się</w:t>
            </w:r>
          </w:p>
        </w:tc>
      </w:tr>
      <w:tr w:rsidR="005171CA" w:rsidRPr="004D3701" w:rsidTr="006856E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5171CA" w:rsidRPr="004D3701" w:rsidRDefault="005171CA" w:rsidP="006856E0">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5171CA" w:rsidRPr="004D3701" w:rsidRDefault="002E4FE2" w:rsidP="006856E0">
            <w:pPr>
              <w:pStyle w:val="Standard"/>
              <w:snapToGrid w:val="0"/>
              <w:spacing w:line="240" w:lineRule="auto"/>
              <w:rPr>
                <w:sz w:val="20"/>
                <w:szCs w:val="20"/>
              </w:rPr>
            </w:pPr>
            <w:r w:rsidRPr="004D3701">
              <w:rPr>
                <w:color w:val="000000"/>
                <w:sz w:val="20"/>
                <w:szCs w:val="20"/>
              </w:rPr>
              <w:t xml:space="preserve">Zna </w:t>
            </w:r>
            <w:r w:rsidR="005171CA" w:rsidRPr="004D3701">
              <w:rPr>
                <w:color w:val="000000"/>
                <w:sz w:val="20"/>
                <w:szCs w:val="20"/>
              </w:rPr>
              <w:t xml:space="preserve">wykorzystania wiedzy o roli państwa w gospodarce oraz możliwościach wykorzystania polityki gospodarczej w różnych obszarach gospodarki, a także rozumie współczesną organizację instytucji i struktur  ekonomicznych w Polsce </w:t>
            </w:r>
          </w:p>
        </w:tc>
        <w:tc>
          <w:tcPr>
            <w:tcW w:w="1559" w:type="dxa"/>
            <w:tcBorders>
              <w:top w:val="single" w:sz="4" w:space="0" w:color="000000"/>
              <w:left w:val="single" w:sz="4" w:space="0" w:color="000000"/>
              <w:bottom w:val="single" w:sz="4" w:space="0" w:color="000000"/>
            </w:tcBorders>
            <w:shd w:val="clear" w:color="auto" w:fill="auto"/>
          </w:tcPr>
          <w:p w:rsidR="002E4FE2" w:rsidRPr="004D3701" w:rsidRDefault="002E4FE2" w:rsidP="002E4FE2">
            <w:pPr>
              <w:spacing w:after="0" w:line="240" w:lineRule="auto"/>
              <w:ind w:left="6" w:firstLine="6"/>
              <w:jc w:val="center"/>
              <w:rPr>
                <w:rFonts w:ascii="Times New Roman" w:hAnsi="Times New Roman" w:cs="Times New Roman"/>
                <w:sz w:val="20"/>
                <w:szCs w:val="20"/>
              </w:rPr>
            </w:pPr>
          </w:p>
          <w:p w:rsidR="002E4FE2" w:rsidRPr="004D3701" w:rsidRDefault="002E4FE2" w:rsidP="002E4FE2">
            <w:pPr>
              <w:spacing w:after="0" w:line="240" w:lineRule="auto"/>
              <w:ind w:left="6" w:firstLine="6"/>
              <w:jc w:val="center"/>
              <w:rPr>
                <w:rFonts w:ascii="Times New Roman" w:hAnsi="Times New Roman" w:cs="Times New Roman"/>
                <w:sz w:val="20"/>
                <w:szCs w:val="20"/>
              </w:rPr>
            </w:pPr>
          </w:p>
          <w:p w:rsidR="005171CA" w:rsidRPr="004D3701" w:rsidRDefault="005171CA" w:rsidP="002E4FE2">
            <w:pPr>
              <w:spacing w:after="0" w:line="240" w:lineRule="auto"/>
              <w:ind w:left="6" w:firstLine="6"/>
              <w:jc w:val="center"/>
              <w:rPr>
                <w:rFonts w:ascii="Times New Roman" w:hAnsi="Times New Roman" w:cs="Times New Roman"/>
                <w:sz w:val="20"/>
                <w:szCs w:val="20"/>
              </w:rPr>
            </w:pPr>
            <w:r w:rsidRPr="004D3701">
              <w:rPr>
                <w:rFonts w:ascii="Times New Roman" w:hAnsi="Times New Roman" w:cs="Times New Roman"/>
                <w:sz w:val="20"/>
                <w:szCs w:val="20"/>
              </w:rPr>
              <w:t>EK1_W03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2E4FE2" w:rsidP="006856E0">
            <w:pPr>
              <w:pStyle w:val="Standard"/>
              <w:snapToGrid w:val="0"/>
              <w:spacing w:line="240" w:lineRule="auto"/>
              <w:jc w:val="center"/>
              <w:rPr>
                <w:sz w:val="20"/>
                <w:szCs w:val="20"/>
              </w:rPr>
            </w:pPr>
            <w:r w:rsidRPr="004D3701">
              <w:rPr>
                <w:sz w:val="20"/>
                <w:szCs w:val="20"/>
              </w:rPr>
              <w:t>Egzamin testowy</w:t>
            </w:r>
          </w:p>
        </w:tc>
      </w:tr>
      <w:tr w:rsidR="005171CA" w:rsidRPr="004D3701" w:rsidTr="006856E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5171CA" w:rsidRPr="004D3701" w:rsidRDefault="005171CA" w:rsidP="006856E0">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5171CA" w:rsidRPr="004D3701" w:rsidRDefault="005171CA" w:rsidP="006856E0">
            <w:pPr>
              <w:pStyle w:val="Standard"/>
              <w:snapToGrid w:val="0"/>
              <w:spacing w:line="240" w:lineRule="auto"/>
              <w:rPr>
                <w:sz w:val="20"/>
                <w:szCs w:val="20"/>
              </w:rPr>
            </w:pPr>
            <w:r w:rsidRPr="004D3701">
              <w:rPr>
                <w:color w:val="000000"/>
                <w:sz w:val="20"/>
                <w:szCs w:val="20"/>
              </w:rPr>
              <w:t>analizuje problemy natury ekonomicznej (studia przypadków) i potrafi znaleźć w tym zakresie odpowiednie rozwiązania w ramach polityki gospodarczej</w:t>
            </w:r>
          </w:p>
        </w:tc>
        <w:tc>
          <w:tcPr>
            <w:tcW w:w="1559" w:type="dxa"/>
            <w:tcBorders>
              <w:top w:val="single" w:sz="4" w:space="0" w:color="000000"/>
              <w:left w:val="single" w:sz="4" w:space="0" w:color="000000"/>
              <w:bottom w:val="single" w:sz="4" w:space="0" w:color="000000"/>
            </w:tcBorders>
            <w:shd w:val="clear" w:color="auto" w:fill="auto"/>
            <w:vAlign w:val="center"/>
          </w:tcPr>
          <w:p w:rsidR="005171CA" w:rsidRPr="004D3701" w:rsidRDefault="005171CA" w:rsidP="002E4FE2">
            <w:pPr>
              <w:pStyle w:val="Standard"/>
              <w:snapToGrid w:val="0"/>
              <w:spacing w:line="240" w:lineRule="auto"/>
              <w:ind w:left="6" w:firstLine="6"/>
              <w:jc w:val="center"/>
              <w:rPr>
                <w:sz w:val="20"/>
                <w:szCs w:val="20"/>
              </w:rPr>
            </w:pPr>
            <w:r w:rsidRPr="004D3701">
              <w:rPr>
                <w:color w:val="000000"/>
                <w:sz w:val="20"/>
                <w:szCs w:val="20"/>
              </w:rPr>
              <w:t>EK1_U05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2E4FE2" w:rsidP="006856E0">
            <w:pPr>
              <w:pStyle w:val="Standard"/>
              <w:snapToGrid w:val="0"/>
              <w:spacing w:line="240" w:lineRule="auto"/>
              <w:jc w:val="center"/>
              <w:rPr>
                <w:sz w:val="20"/>
                <w:szCs w:val="20"/>
              </w:rPr>
            </w:pPr>
            <w:r w:rsidRPr="004D3701">
              <w:rPr>
                <w:sz w:val="20"/>
                <w:szCs w:val="20"/>
              </w:rPr>
              <w:t>Ocena prezentacji</w:t>
            </w:r>
          </w:p>
        </w:tc>
      </w:tr>
      <w:tr w:rsidR="005171CA" w:rsidRPr="004D3701" w:rsidTr="006856E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5171CA" w:rsidRPr="004D3701" w:rsidRDefault="005171CA" w:rsidP="006856E0">
            <w:pPr>
              <w:pStyle w:val="Standard"/>
              <w:snapToGrid w:val="0"/>
              <w:spacing w:line="240" w:lineRule="auto"/>
              <w:jc w:val="center"/>
              <w:rPr>
                <w:sz w:val="20"/>
                <w:szCs w:val="20"/>
              </w:rPr>
            </w:pPr>
            <w:r w:rsidRPr="004D3701">
              <w:rPr>
                <w:sz w:val="20"/>
                <w:szCs w:val="20"/>
              </w:rPr>
              <w:lastRenderedPageBreak/>
              <w:t>3</w:t>
            </w:r>
          </w:p>
        </w:tc>
        <w:tc>
          <w:tcPr>
            <w:tcW w:w="4813" w:type="dxa"/>
            <w:tcBorders>
              <w:top w:val="single" w:sz="4" w:space="0" w:color="000000"/>
              <w:left w:val="single" w:sz="4" w:space="0" w:color="000000"/>
              <w:bottom w:val="single" w:sz="4" w:space="0" w:color="000000"/>
            </w:tcBorders>
            <w:shd w:val="clear" w:color="auto" w:fill="auto"/>
            <w:vAlign w:val="center"/>
          </w:tcPr>
          <w:p w:rsidR="005171CA" w:rsidRPr="004D3701" w:rsidRDefault="005171CA" w:rsidP="006856E0">
            <w:pPr>
              <w:pStyle w:val="Standard"/>
              <w:snapToGrid w:val="0"/>
              <w:spacing w:line="240" w:lineRule="auto"/>
              <w:rPr>
                <w:sz w:val="20"/>
                <w:szCs w:val="20"/>
              </w:rPr>
            </w:pPr>
            <w:r w:rsidRPr="004D3701">
              <w:rPr>
                <w:color w:val="000000"/>
                <w:sz w:val="20"/>
                <w:szCs w:val="20"/>
              </w:rPr>
              <w:t>potrafi przygotować typowe prace pisemne w języku polskim z zakresu polityki gospodarczej, z wykorzystaniem specjalistycznej terminologii</w:t>
            </w:r>
          </w:p>
        </w:tc>
        <w:tc>
          <w:tcPr>
            <w:tcW w:w="1559" w:type="dxa"/>
            <w:tcBorders>
              <w:top w:val="single" w:sz="4" w:space="0" w:color="000000"/>
              <w:left w:val="single" w:sz="4" w:space="0" w:color="000000"/>
              <w:bottom w:val="single" w:sz="4" w:space="0" w:color="000000"/>
            </w:tcBorders>
            <w:shd w:val="clear" w:color="auto" w:fill="auto"/>
          </w:tcPr>
          <w:p w:rsidR="005171CA" w:rsidRPr="004D3701" w:rsidRDefault="005171CA" w:rsidP="002E4FE2">
            <w:pPr>
              <w:spacing w:after="0" w:line="240" w:lineRule="auto"/>
              <w:ind w:left="6" w:firstLine="6"/>
              <w:jc w:val="center"/>
              <w:rPr>
                <w:rFonts w:ascii="Times New Roman" w:hAnsi="Times New Roman" w:cs="Times New Roman"/>
                <w:sz w:val="20"/>
                <w:szCs w:val="20"/>
              </w:rPr>
            </w:pPr>
            <w:r w:rsidRPr="004D3701">
              <w:rPr>
                <w:rFonts w:ascii="Times New Roman" w:hAnsi="Times New Roman" w:cs="Times New Roman"/>
                <w:sz w:val="20"/>
                <w:szCs w:val="20"/>
              </w:rPr>
              <w:t>EK1_U07</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2E4FE2" w:rsidP="006856E0">
            <w:pPr>
              <w:pStyle w:val="Standard"/>
              <w:snapToGrid w:val="0"/>
              <w:spacing w:line="240" w:lineRule="auto"/>
              <w:jc w:val="center"/>
              <w:rPr>
                <w:sz w:val="20"/>
                <w:szCs w:val="20"/>
              </w:rPr>
            </w:pPr>
            <w:r w:rsidRPr="004D3701">
              <w:rPr>
                <w:sz w:val="20"/>
                <w:szCs w:val="20"/>
              </w:rPr>
              <w:t>Ocena prezentacji</w:t>
            </w:r>
          </w:p>
        </w:tc>
      </w:tr>
      <w:tr w:rsidR="005171CA" w:rsidRPr="004D3701" w:rsidTr="006856E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5171CA" w:rsidRPr="004D3701" w:rsidRDefault="005171CA" w:rsidP="006856E0">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5171CA" w:rsidRPr="004D3701" w:rsidRDefault="002E4FE2" w:rsidP="006856E0">
            <w:pPr>
              <w:pStyle w:val="Standard"/>
              <w:snapToGrid w:val="0"/>
              <w:spacing w:line="240" w:lineRule="auto"/>
              <w:rPr>
                <w:sz w:val="20"/>
                <w:szCs w:val="20"/>
              </w:rPr>
            </w:pPr>
            <w:r w:rsidRPr="004D3701">
              <w:rPr>
                <w:sz w:val="20"/>
                <w:szCs w:val="20"/>
              </w:rPr>
              <w:t>Ma świadomość posiadanej wiedzy i konieczności jej uzupełniania</w:t>
            </w:r>
          </w:p>
        </w:tc>
        <w:tc>
          <w:tcPr>
            <w:tcW w:w="1559" w:type="dxa"/>
            <w:tcBorders>
              <w:top w:val="single" w:sz="4" w:space="0" w:color="000000"/>
              <w:left w:val="single" w:sz="4" w:space="0" w:color="000000"/>
              <w:bottom w:val="single" w:sz="4" w:space="0" w:color="000000"/>
            </w:tcBorders>
            <w:shd w:val="clear" w:color="auto" w:fill="auto"/>
          </w:tcPr>
          <w:p w:rsidR="005171CA" w:rsidRPr="004D3701" w:rsidRDefault="002E4FE2" w:rsidP="002E4FE2">
            <w:pPr>
              <w:spacing w:after="0" w:line="240" w:lineRule="auto"/>
              <w:ind w:left="6" w:firstLine="6"/>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2E4FE2" w:rsidP="006856E0">
            <w:pPr>
              <w:pStyle w:val="Standard"/>
              <w:snapToGrid w:val="0"/>
              <w:spacing w:line="240" w:lineRule="auto"/>
              <w:jc w:val="center"/>
              <w:rPr>
                <w:sz w:val="20"/>
                <w:szCs w:val="20"/>
              </w:rPr>
            </w:pPr>
            <w:r w:rsidRPr="004D3701">
              <w:rPr>
                <w:sz w:val="20"/>
                <w:szCs w:val="20"/>
              </w:rPr>
              <w:t>Obserwacja</w:t>
            </w:r>
          </w:p>
        </w:tc>
      </w:tr>
    </w:tbl>
    <w:p w:rsidR="005171CA" w:rsidRPr="004D3701" w:rsidRDefault="005171CA" w:rsidP="002C70D2">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5171CA"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171CA" w:rsidRPr="004D3701" w:rsidRDefault="005171CA" w:rsidP="006856E0">
            <w:pPr>
              <w:pStyle w:val="Standard"/>
              <w:snapToGrid w:val="0"/>
              <w:rPr>
                <w:b/>
                <w:sz w:val="16"/>
                <w:szCs w:val="16"/>
              </w:rPr>
            </w:pPr>
            <w:r w:rsidRPr="004D3701">
              <w:rPr>
                <w:rFonts w:eastAsia="Calibri"/>
                <w:b/>
                <w:sz w:val="16"/>
                <w:szCs w:val="16"/>
              </w:rPr>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5171CA" w:rsidRPr="004D3701" w:rsidTr="006856E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5171CA" w:rsidRPr="004D3701" w:rsidRDefault="005171CA" w:rsidP="006856E0">
            <w:pPr>
              <w:pStyle w:val="Standard"/>
              <w:snapToGrid w:val="0"/>
              <w:jc w:val="left"/>
              <w:rPr>
                <w:rFonts w:eastAsia="Calibri"/>
                <w:sz w:val="20"/>
                <w:szCs w:val="20"/>
              </w:rPr>
            </w:pPr>
            <w:r w:rsidRPr="004D3701">
              <w:rPr>
                <w:rFonts w:eastAsia="Calibri"/>
                <w:sz w:val="20"/>
                <w:szCs w:val="20"/>
              </w:rPr>
              <w:t xml:space="preserve">Wykład tradycyjny z wykorzystaniem prezentacji, na ćwiczeniach prezentacja referatów w formie multimedialnej na wybrane tematy i dyskusja </w:t>
            </w:r>
          </w:p>
        </w:tc>
      </w:tr>
      <w:tr w:rsidR="005171CA"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171CA" w:rsidRPr="004D3701" w:rsidRDefault="005171CA" w:rsidP="006856E0">
            <w:pPr>
              <w:pStyle w:val="Standard"/>
              <w:snapToGrid w:val="0"/>
            </w:pPr>
            <w:r w:rsidRPr="004D3701">
              <w:rPr>
                <w:rFonts w:eastAsia="Calibri"/>
                <w:b/>
                <w:sz w:val="16"/>
                <w:szCs w:val="16"/>
              </w:rPr>
              <w:t>Kryteria oceny i weryfikacji efektów uczenia się</w:t>
            </w:r>
          </w:p>
        </w:tc>
      </w:tr>
      <w:tr w:rsidR="005171CA" w:rsidRPr="004D3701" w:rsidTr="006856E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5171CA" w:rsidRPr="004D3701" w:rsidRDefault="005171CA" w:rsidP="002A7BF0">
            <w:pPr>
              <w:pStyle w:val="Standard"/>
              <w:snapToGrid w:val="0"/>
              <w:spacing w:after="0"/>
              <w:rPr>
                <w:rFonts w:eastAsia="Calibri"/>
                <w:sz w:val="20"/>
                <w:szCs w:val="16"/>
              </w:rPr>
            </w:pPr>
            <w:r w:rsidRPr="004D3701">
              <w:rPr>
                <w:rFonts w:eastAsia="Calibri"/>
                <w:sz w:val="20"/>
                <w:szCs w:val="16"/>
              </w:rPr>
              <w:t>Wiedza:</w:t>
            </w:r>
          </w:p>
          <w:p w:rsidR="005171CA" w:rsidRPr="004D3701" w:rsidRDefault="005171CA" w:rsidP="002A7BF0">
            <w:pPr>
              <w:pStyle w:val="Standard"/>
              <w:snapToGrid w:val="0"/>
              <w:spacing w:after="0"/>
              <w:rPr>
                <w:rFonts w:eastAsia="Calibri"/>
                <w:sz w:val="20"/>
                <w:szCs w:val="16"/>
              </w:rPr>
            </w:pPr>
            <w:r w:rsidRPr="004D3701">
              <w:rPr>
                <w:rFonts w:eastAsia="Calibri"/>
                <w:sz w:val="20"/>
                <w:szCs w:val="16"/>
              </w:rPr>
              <w:t>- egzamin testowy</w:t>
            </w:r>
          </w:p>
          <w:p w:rsidR="005171CA" w:rsidRPr="004D3701" w:rsidRDefault="005171CA" w:rsidP="002A7BF0">
            <w:pPr>
              <w:pStyle w:val="Standard"/>
              <w:snapToGrid w:val="0"/>
              <w:spacing w:after="0"/>
              <w:rPr>
                <w:rFonts w:eastAsia="Calibri"/>
                <w:sz w:val="20"/>
                <w:szCs w:val="16"/>
              </w:rPr>
            </w:pPr>
            <w:r w:rsidRPr="004D3701">
              <w:rPr>
                <w:rFonts w:eastAsia="Calibri"/>
                <w:sz w:val="20"/>
                <w:szCs w:val="16"/>
              </w:rPr>
              <w:t>Kompetencje:</w:t>
            </w:r>
          </w:p>
          <w:p w:rsidR="005171CA" w:rsidRPr="004D3701" w:rsidRDefault="005171CA" w:rsidP="002A7BF0">
            <w:pPr>
              <w:pStyle w:val="Standard"/>
              <w:snapToGrid w:val="0"/>
              <w:spacing w:after="0"/>
              <w:rPr>
                <w:rFonts w:eastAsia="Calibri"/>
                <w:sz w:val="20"/>
                <w:szCs w:val="16"/>
              </w:rPr>
            </w:pPr>
            <w:r w:rsidRPr="004D3701">
              <w:rPr>
                <w:rFonts w:eastAsia="Calibri"/>
                <w:sz w:val="20"/>
                <w:szCs w:val="16"/>
              </w:rPr>
              <w:t>-ocena referatu,</w:t>
            </w:r>
          </w:p>
          <w:p w:rsidR="005171CA" w:rsidRPr="004D3701" w:rsidRDefault="005171CA" w:rsidP="002A7BF0">
            <w:pPr>
              <w:pStyle w:val="Standard"/>
              <w:snapToGrid w:val="0"/>
              <w:spacing w:after="0"/>
              <w:rPr>
                <w:rFonts w:eastAsia="Calibri"/>
                <w:sz w:val="20"/>
                <w:szCs w:val="16"/>
              </w:rPr>
            </w:pPr>
            <w:r w:rsidRPr="004D3701">
              <w:rPr>
                <w:rFonts w:eastAsia="Calibri"/>
                <w:sz w:val="20"/>
                <w:szCs w:val="16"/>
              </w:rPr>
              <w:t>- aktywność na zajęciach</w:t>
            </w:r>
          </w:p>
          <w:p w:rsidR="005171CA" w:rsidRPr="004D3701" w:rsidRDefault="005171CA" w:rsidP="002A7BF0">
            <w:pPr>
              <w:pStyle w:val="Standard"/>
              <w:snapToGrid w:val="0"/>
              <w:spacing w:after="0"/>
              <w:rPr>
                <w:rFonts w:eastAsia="Calibri"/>
                <w:sz w:val="20"/>
                <w:szCs w:val="16"/>
              </w:rPr>
            </w:pPr>
            <w:r w:rsidRPr="004D3701">
              <w:rPr>
                <w:rFonts w:eastAsia="Calibri"/>
                <w:sz w:val="20"/>
                <w:szCs w:val="16"/>
              </w:rPr>
              <w:t>Kompetencje społeczne:</w:t>
            </w:r>
          </w:p>
          <w:p w:rsidR="005171CA" w:rsidRPr="004D3701" w:rsidRDefault="005171CA" w:rsidP="002A7BF0">
            <w:pPr>
              <w:pStyle w:val="Standard"/>
              <w:snapToGrid w:val="0"/>
              <w:spacing w:after="0"/>
              <w:rPr>
                <w:rFonts w:eastAsia="Calibri"/>
                <w:sz w:val="16"/>
                <w:szCs w:val="16"/>
              </w:rPr>
            </w:pPr>
            <w:r w:rsidRPr="004D3701">
              <w:rPr>
                <w:rFonts w:eastAsia="Calibri"/>
                <w:sz w:val="20"/>
                <w:szCs w:val="16"/>
              </w:rPr>
              <w:t xml:space="preserve">- obserwacja zachowań </w:t>
            </w:r>
          </w:p>
        </w:tc>
      </w:tr>
      <w:tr w:rsidR="005171CA"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171CA" w:rsidRPr="004D3701" w:rsidRDefault="005171CA" w:rsidP="006856E0">
            <w:pPr>
              <w:pStyle w:val="Standard"/>
              <w:snapToGrid w:val="0"/>
            </w:pPr>
            <w:r w:rsidRPr="004D3701">
              <w:rPr>
                <w:rFonts w:eastAsia="Calibri"/>
                <w:b/>
                <w:sz w:val="16"/>
                <w:szCs w:val="16"/>
              </w:rPr>
              <w:t>Warunki zaliczenia</w:t>
            </w:r>
          </w:p>
        </w:tc>
      </w:tr>
      <w:tr w:rsidR="005171CA" w:rsidRPr="004D3701" w:rsidTr="006856E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5171CA" w:rsidRPr="004D3701" w:rsidRDefault="005171CA" w:rsidP="006856E0">
            <w:pPr>
              <w:pStyle w:val="Standard"/>
              <w:snapToGrid w:val="0"/>
              <w:rPr>
                <w:rFonts w:eastAsia="Calibri"/>
                <w:b/>
                <w:sz w:val="16"/>
                <w:szCs w:val="16"/>
              </w:rPr>
            </w:pPr>
            <w:r w:rsidRPr="004D3701">
              <w:rPr>
                <w:rFonts w:eastAsia="Calibri"/>
                <w:b/>
                <w:sz w:val="16"/>
                <w:szCs w:val="16"/>
              </w:rPr>
              <w:t>Zgodnie z obowiązującym regulaminem studiów</w:t>
            </w:r>
          </w:p>
        </w:tc>
      </w:tr>
      <w:tr w:rsidR="005171CA"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171CA" w:rsidRPr="004D3701" w:rsidRDefault="005171CA" w:rsidP="006856E0">
            <w:pPr>
              <w:pStyle w:val="Standard"/>
              <w:snapToGrid w:val="0"/>
            </w:pPr>
            <w:r w:rsidRPr="004D3701">
              <w:rPr>
                <w:rFonts w:eastAsia="Calibri"/>
                <w:b/>
                <w:sz w:val="16"/>
                <w:szCs w:val="16"/>
              </w:rPr>
              <w:t>Treści programowe (skrócony opis)</w:t>
            </w:r>
          </w:p>
        </w:tc>
      </w:tr>
      <w:tr w:rsidR="005171CA"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5171CA" w:rsidP="002C70D2">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 xml:space="preserve">1. Przedmiot polityki gospodarczej </w:t>
            </w:r>
          </w:p>
          <w:p w:rsidR="005171CA" w:rsidRPr="004D3701" w:rsidRDefault="005171CA" w:rsidP="002C70D2">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 xml:space="preserve">2. Polityka gospodarcza w warunkach gospodarki rynkowej </w:t>
            </w:r>
          </w:p>
          <w:p w:rsidR="005171CA" w:rsidRPr="004D3701" w:rsidRDefault="005171CA" w:rsidP="002C70D2">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 xml:space="preserve">3. Klasyczne polityki gospodarcze </w:t>
            </w:r>
          </w:p>
          <w:p w:rsidR="005171CA" w:rsidRPr="004D3701" w:rsidRDefault="005171CA" w:rsidP="002C70D2">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a. Polityka pieniężna</w:t>
            </w:r>
          </w:p>
          <w:p w:rsidR="005171CA" w:rsidRPr="004D3701" w:rsidRDefault="005171CA" w:rsidP="002C70D2">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 xml:space="preserve"> b. Polityka budżetowa </w:t>
            </w:r>
          </w:p>
          <w:p w:rsidR="005171CA" w:rsidRPr="004D3701" w:rsidRDefault="005171CA" w:rsidP="002C70D2">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 xml:space="preserve">4. Polityka zatrudnienia i rynku pracy </w:t>
            </w:r>
          </w:p>
          <w:p w:rsidR="005171CA" w:rsidRPr="004D3701" w:rsidRDefault="005171CA" w:rsidP="002C70D2">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 xml:space="preserve">5. Polityka cenowo-dochodowa </w:t>
            </w:r>
          </w:p>
          <w:p w:rsidR="005171CA" w:rsidRPr="004D3701" w:rsidRDefault="005171CA" w:rsidP="002C70D2">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 xml:space="preserve">6. Polityka współpracy gospodarczej z zagranicą </w:t>
            </w:r>
          </w:p>
          <w:p w:rsidR="005171CA" w:rsidRPr="004D3701" w:rsidRDefault="005171CA" w:rsidP="002C70D2">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7. Polityka gospodarcza w obliczu procesów globalizacji</w:t>
            </w:r>
          </w:p>
        </w:tc>
      </w:tr>
      <w:tr w:rsidR="005171CA" w:rsidRPr="002974E8"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171CA" w:rsidRPr="004D3701" w:rsidRDefault="005171CA" w:rsidP="006856E0">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5171CA" w:rsidRPr="002974E8"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5171CA" w:rsidP="002C70D2">
            <w:pPr>
              <w:pStyle w:val="Textbody"/>
              <w:snapToGrid w:val="0"/>
              <w:spacing w:after="0"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1. The subject of economic policy</w:t>
            </w:r>
          </w:p>
          <w:p w:rsidR="005171CA" w:rsidRPr="004D3701" w:rsidRDefault="005171CA" w:rsidP="002C70D2">
            <w:pPr>
              <w:pStyle w:val="Textbody"/>
              <w:snapToGrid w:val="0"/>
              <w:spacing w:after="0"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2. Economic policy in a market economy</w:t>
            </w:r>
          </w:p>
          <w:p w:rsidR="005171CA" w:rsidRPr="004D3701" w:rsidRDefault="005171CA" w:rsidP="002C70D2">
            <w:pPr>
              <w:pStyle w:val="Textbody"/>
              <w:snapToGrid w:val="0"/>
              <w:spacing w:after="0"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3. Classic economic policies</w:t>
            </w:r>
          </w:p>
          <w:p w:rsidR="005171CA" w:rsidRPr="004D3701" w:rsidRDefault="005171CA" w:rsidP="002C70D2">
            <w:pPr>
              <w:pStyle w:val="Textbody"/>
              <w:snapToGrid w:val="0"/>
              <w:spacing w:after="0"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a. Monetary policy</w:t>
            </w:r>
          </w:p>
          <w:p w:rsidR="005171CA" w:rsidRPr="004D3701" w:rsidRDefault="005171CA" w:rsidP="002C70D2">
            <w:pPr>
              <w:pStyle w:val="Textbody"/>
              <w:snapToGrid w:val="0"/>
              <w:spacing w:after="0"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  b. Budgetary policy</w:t>
            </w:r>
          </w:p>
          <w:p w:rsidR="005171CA" w:rsidRPr="004D3701" w:rsidRDefault="005171CA" w:rsidP="002C70D2">
            <w:pPr>
              <w:pStyle w:val="Textbody"/>
              <w:snapToGrid w:val="0"/>
              <w:spacing w:after="0"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4. Employment and labor market policy</w:t>
            </w:r>
          </w:p>
          <w:p w:rsidR="005171CA" w:rsidRPr="004D3701" w:rsidRDefault="005171CA" w:rsidP="002C70D2">
            <w:pPr>
              <w:pStyle w:val="Textbody"/>
              <w:snapToGrid w:val="0"/>
              <w:spacing w:after="0"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5. Price and income policy</w:t>
            </w:r>
          </w:p>
          <w:p w:rsidR="005171CA" w:rsidRPr="004D3701" w:rsidRDefault="005171CA" w:rsidP="002C70D2">
            <w:pPr>
              <w:pStyle w:val="Textbody"/>
              <w:snapToGrid w:val="0"/>
              <w:spacing w:after="0"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6. The policy of economic cooperation with foreign countries</w:t>
            </w:r>
          </w:p>
          <w:p w:rsidR="005171CA" w:rsidRPr="004D3701" w:rsidRDefault="005171CA" w:rsidP="002C70D2">
            <w:pPr>
              <w:pStyle w:val="Textbody"/>
              <w:snapToGrid w:val="0"/>
              <w:spacing w:after="0"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7. Economic policy in the face of globalization processes</w:t>
            </w:r>
          </w:p>
        </w:tc>
      </w:tr>
      <w:tr w:rsidR="005171CA"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171CA" w:rsidRPr="004D3701" w:rsidRDefault="005171CA" w:rsidP="006856E0">
            <w:pPr>
              <w:pStyle w:val="Standard"/>
              <w:snapToGrid w:val="0"/>
            </w:pPr>
            <w:r w:rsidRPr="004D3701">
              <w:rPr>
                <w:rFonts w:eastAsia="Calibri"/>
                <w:b/>
                <w:sz w:val="16"/>
                <w:szCs w:val="16"/>
              </w:rPr>
              <w:t>Treści programowe (pełny opis)</w:t>
            </w:r>
          </w:p>
        </w:tc>
      </w:tr>
      <w:tr w:rsidR="005171CA"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71CA" w:rsidRPr="004D3701" w:rsidRDefault="005171CA" w:rsidP="006F5669">
            <w:pPr>
              <w:pStyle w:val="Standard"/>
              <w:numPr>
                <w:ilvl w:val="0"/>
                <w:numId w:val="4"/>
              </w:numPr>
              <w:snapToGrid w:val="0"/>
              <w:spacing w:after="0"/>
              <w:ind w:left="313" w:hanging="313"/>
              <w:jc w:val="left"/>
              <w:rPr>
                <w:sz w:val="20"/>
              </w:rPr>
            </w:pPr>
            <w:r w:rsidRPr="004D3701">
              <w:rPr>
                <w:sz w:val="20"/>
              </w:rPr>
              <w:t>Przedmiot polityki gospodarczej (definicja, rodzaje i klasyfikacja; podmioty; cele i uwarunkowania; środki i instrumenty; gospodarka narodowa; rozmiary i dynamika działalności gospodarczej; bogactwo narodowe; zasoby czynnika pracy; struktura gospodarki; potencjał gospodarczy).</w:t>
            </w:r>
          </w:p>
          <w:p w:rsidR="005171CA" w:rsidRPr="004D3701" w:rsidRDefault="005171CA" w:rsidP="006F5669">
            <w:pPr>
              <w:pStyle w:val="Standard"/>
              <w:numPr>
                <w:ilvl w:val="0"/>
                <w:numId w:val="4"/>
              </w:numPr>
              <w:snapToGrid w:val="0"/>
              <w:spacing w:after="0"/>
              <w:ind w:left="313" w:hanging="313"/>
              <w:jc w:val="left"/>
              <w:rPr>
                <w:rFonts w:eastAsia="Calibri"/>
                <w:sz w:val="16"/>
                <w:szCs w:val="20"/>
              </w:rPr>
            </w:pPr>
            <w:r w:rsidRPr="004D3701">
              <w:rPr>
                <w:sz w:val="20"/>
              </w:rPr>
              <w:t>Polityka gospodarcza w warunkach gospodarki rynkowej (polityka gospodarcza w kapitalistycznej gospodarce rynkowej; znaczenie i funkcje państwa, instrumenty, kierunki oddziaływań; wybrane koncepcje polityki gospodarczej).</w:t>
            </w:r>
          </w:p>
          <w:p w:rsidR="005171CA" w:rsidRPr="004D3701" w:rsidRDefault="005171CA" w:rsidP="006F5669">
            <w:pPr>
              <w:pStyle w:val="Standard"/>
              <w:numPr>
                <w:ilvl w:val="0"/>
                <w:numId w:val="4"/>
              </w:numPr>
              <w:snapToGrid w:val="0"/>
              <w:spacing w:after="0"/>
              <w:ind w:left="313" w:hanging="313"/>
              <w:jc w:val="left"/>
              <w:rPr>
                <w:rFonts w:eastAsia="Calibri"/>
                <w:sz w:val="16"/>
                <w:szCs w:val="20"/>
              </w:rPr>
            </w:pPr>
            <w:r w:rsidRPr="004D3701">
              <w:rPr>
                <w:sz w:val="20"/>
              </w:rPr>
              <w:t>Klasyczne polityki gospodarcze (polityka pieniężna – istota, funkcje, strategie, instrumenty, koordynacja; polityka budżetowa – istota, funkcje, rodzaje, deficyt budżetowy, dług publiczny, koordynacja).</w:t>
            </w:r>
          </w:p>
          <w:p w:rsidR="005171CA" w:rsidRPr="004D3701" w:rsidRDefault="005171CA" w:rsidP="006F5669">
            <w:pPr>
              <w:pStyle w:val="Standard"/>
              <w:numPr>
                <w:ilvl w:val="0"/>
                <w:numId w:val="4"/>
              </w:numPr>
              <w:snapToGrid w:val="0"/>
              <w:spacing w:after="0"/>
              <w:ind w:left="313" w:hanging="313"/>
              <w:jc w:val="left"/>
              <w:rPr>
                <w:rFonts w:eastAsia="Calibri"/>
                <w:sz w:val="16"/>
                <w:szCs w:val="20"/>
              </w:rPr>
            </w:pPr>
            <w:r w:rsidRPr="004D3701">
              <w:rPr>
                <w:sz w:val="20"/>
              </w:rPr>
              <w:t>Polityka zatrudnienia i rynku pracy (istota, funkcje, źródła bezrobocia, metody przeciwdziałania).</w:t>
            </w:r>
          </w:p>
          <w:p w:rsidR="005171CA" w:rsidRPr="004D3701" w:rsidRDefault="005171CA" w:rsidP="006F5669">
            <w:pPr>
              <w:pStyle w:val="Standard"/>
              <w:numPr>
                <w:ilvl w:val="0"/>
                <w:numId w:val="4"/>
              </w:numPr>
              <w:snapToGrid w:val="0"/>
              <w:spacing w:after="0"/>
              <w:ind w:left="313" w:hanging="313"/>
              <w:jc w:val="left"/>
              <w:rPr>
                <w:rFonts w:eastAsia="Calibri"/>
                <w:sz w:val="16"/>
                <w:szCs w:val="20"/>
              </w:rPr>
            </w:pPr>
            <w:r w:rsidRPr="004D3701">
              <w:rPr>
                <w:sz w:val="20"/>
              </w:rPr>
              <w:lastRenderedPageBreak/>
              <w:t>Polityka cenowo-dochodowa(istota, cele i instrumenty; formy i sposoby jej realizowania).</w:t>
            </w:r>
          </w:p>
          <w:p w:rsidR="005171CA" w:rsidRPr="004D3701" w:rsidRDefault="005171CA" w:rsidP="006F5669">
            <w:pPr>
              <w:pStyle w:val="Standard"/>
              <w:numPr>
                <w:ilvl w:val="0"/>
                <w:numId w:val="4"/>
              </w:numPr>
              <w:snapToGrid w:val="0"/>
              <w:spacing w:after="0"/>
              <w:ind w:left="313" w:hanging="313"/>
              <w:jc w:val="left"/>
              <w:rPr>
                <w:rFonts w:eastAsia="Calibri"/>
                <w:sz w:val="16"/>
                <w:szCs w:val="20"/>
              </w:rPr>
            </w:pPr>
            <w:r w:rsidRPr="004D3701">
              <w:rPr>
                <w:sz w:val="20"/>
              </w:rPr>
              <w:t>Polityka współpracy gospodarczej z zagranicą (funkcje, typy, narzędzia, bilans płatniczy, bilans handlowy, bilans obrotów bieżących, międzynarodowe organizacje gospodarcze).</w:t>
            </w:r>
          </w:p>
          <w:p w:rsidR="005171CA" w:rsidRPr="004D3701" w:rsidRDefault="005171CA" w:rsidP="006F5669">
            <w:pPr>
              <w:pStyle w:val="Standard"/>
              <w:numPr>
                <w:ilvl w:val="0"/>
                <w:numId w:val="4"/>
              </w:numPr>
              <w:snapToGrid w:val="0"/>
              <w:spacing w:after="0"/>
              <w:ind w:left="313" w:hanging="313"/>
              <w:jc w:val="left"/>
              <w:rPr>
                <w:rFonts w:eastAsia="Calibri"/>
                <w:sz w:val="20"/>
                <w:szCs w:val="20"/>
              </w:rPr>
            </w:pPr>
            <w:r w:rsidRPr="004D3701">
              <w:rPr>
                <w:sz w:val="20"/>
              </w:rPr>
              <w:t xml:space="preserve"> Polityka gospodarcza w obliczu procesów globalizacji.</w:t>
            </w:r>
          </w:p>
        </w:tc>
      </w:tr>
      <w:tr w:rsidR="005171CA"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171CA" w:rsidRPr="004D3701" w:rsidRDefault="005171CA" w:rsidP="006856E0">
            <w:pPr>
              <w:pStyle w:val="Standard"/>
              <w:snapToGrid w:val="0"/>
            </w:pPr>
            <w:r w:rsidRPr="004D3701">
              <w:rPr>
                <w:rFonts w:eastAsia="Calibri"/>
                <w:b/>
                <w:sz w:val="16"/>
                <w:szCs w:val="16"/>
              </w:rPr>
              <w:lastRenderedPageBreak/>
              <w:t>Literatura (do 3 pozycji dla formy zajęć – zalecane)</w:t>
            </w:r>
          </w:p>
        </w:tc>
      </w:tr>
      <w:tr w:rsidR="005171CA"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FE2" w:rsidRPr="004D3701" w:rsidRDefault="002E4FE2" w:rsidP="002E4FE2">
            <w:pPr>
              <w:pStyle w:val="Standard"/>
              <w:suppressAutoHyphens w:val="0"/>
              <w:snapToGrid w:val="0"/>
              <w:jc w:val="left"/>
              <w:rPr>
                <w:sz w:val="20"/>
              </w:rPr>
            </w:pPr>
            <w:r w:rsidRPr="004D3701">
              <w:rPr>
                <w:sz w:val="20"/>
              </w:rPr>
              <w:t xml:space="preserve">1. </w:t>
            </w:r>
            <w:r w:rsidR="005171CA" w:rsidRPr="004D3701">
              <w:rPr>
                <w:sz w:val="20"/>
              </w:rPr>
              <w:t xml:space="preserve">Polityka gospodarcza, pod. red. B. Winiarskiego, PWN, Warszawa 2008, </w:t>
            </w:r>
          </w:p>
          <w:p w:rsidR="005171CA" w:rsidRPr="004D3701" w:rsidRDefault="002E4FE2" w:rsidP="002E4FE2">
            <w:pPr>
              <w:pStyle w:val="Standard"/>
              <w:suppressAutoHyphens w:val="0"/>
              <w:snapToGrid w:val="0"/>
              <w:jc w:val="left"/>
              <w:rPr>
                <w:rFonts w:eastAsia="Calibri"/>
                <w:sz w:val="16"/>
                <w:szCs w:val="16"/>
              </w:rPr>
            </w:pPr>
            <w:r w:rsidRPr="004D3701">
              <w:rPr>
                <w:sz w:val="20"/>
              </w:rPr>
              <w:t>2.</w:t>
            </w:r>
            <w:r w:rsidR="005171CA" w:rsidRPr="004D3701">
              <w:rPr>
                <w:sz w:val="20"/>
              </w:rPr>
              <w:t xml:space="preserve"> N. Acocella, Zasady polityki gospodarczej, Wydawnictwo naukowe PWN, Warszawa 2002</w:t>
            </w:r>
          </w:p>
        </w:tc>
      </w:tr>
    </w:tbl>
    <w:p w:rsidR="005171CA" w:rsidRPr="004D3701" w:rsidRDefault="005171CA" w:rsidP="005171CA">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109"/>
        <w:gridCol w:w="1953"/>
      </w:tblGrid>
      <w:tr w:rsidR="005171CA"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71CA" w:rsidRPr="004D3701" w:rsidRDefault="005171CA" w:rsidP="006856E0">
            <w:pPr>
              <w:pStyle w:val="Standard"/>
              <w:snapToGrid w:val="0"/>
              <w:jc w:val="center"/>
              <w:rPr>
                <w:sz w:val="20"/>
                <w:szCs w:val="20"/>
              </w:rPr>
            </w:pPr>
            <w:r w:rsidRPr="004D3701">
              <w:rPr>
                <w:sz w:val="20"/>
                <w:szCs w:val="20"/>
              </w:rPr>
              <w:t>Ekonomia i finanse</w:t>
            </w:r>
          </w:p>
        </w:tc>
      </w:tr>
      <w:tr w:rsidR="005171CA" w:rsidRPr="004D3701" w:rsidTr="006856E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171CA" w:rsidRPr="004D3701" w:rsidRDefault="005171CA" w:rsidP="006856E0">
            <w:pPr>
              <w:pStyle w:val="Standard"/>
              <w:snapToGrid w:val="0"/>
            </w:pPr>
            <w:r w:rsidRPr="004D3701">
              <w:rPr>
                <w:rFonts w:eastAsia="Calibri"/>
                <w:b/>
                <w:sz w:val="16"/>
                <w:szCs w:val="16"/>
              </w:rPr>
              <w:t>Sposób określenia liczby punktów ECTS</w:t>
            </w:r>
          </w:p>
        </w:tc>
      </w:tr>
      <w:tr w:rsidR="005171CA"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5171CA" w:rsidRPr="004D3701" w:rsidRDefault="005171CA" w:rsidP="006856E0">
            <w:pPr>
              <w:pStyle w:val="Standard"/>
              <w:snapToGrid w:val="0"/>
              <w:spacing w:after="0"/>
              <w:jc w:val="center"/>
              <w:rPr>
                <w:rFonts w:eastAsia="Calibri"/>
                <w:sz w:val="16"/>
                <w:szCs w:val="16"/>
              </w:rPr>
            </w:pPr>
            <w:r w:rsidRPr="004D3701">
              <w:rPr>
                <w:rFonts w:eastAsia="Calibri"/>
                <w:sz w:val="16"/>
                <w:szCs w:val="16"/>
              </w:rPr>
              <w:t>Forma nakładu pracy studenta</w:t>
            </w:r>
          </w:p>
          <w:p w:rsidR="005171CA" w:rsidRPr="004D3701" w:rsidRDefault="005171CA" w:rsidP="006856E0">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71CA" w:rsidRPr="004D3701" w:rsidRDefault="005171CA" w:rsidP="006856E0">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5171CA"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5171CA" w:rsidRPr="004D3701" w:rsidRDefault="005171CA" w:rsidP="006856E0">
            <w:pPr>
              <w:pStyle w:val="Standard"/>
              <w:snapToGrid w:val="0"/>
              <w:rPr>
                <w:rFonts w:eastAsia="Calibri"/>
                <w:sz w:val="16"/>
                <w:szCs w:val="16"/>
              </w:rPr>
            </w:pPr>
            <w:r w:rsidRPr="004D3701">
              <w:rPr>
                <w:rFonts w:eastAsia="Calibri"/>
                <w:sz w:val="16"/>
                <w:szCs w:val="16"/>
              </w:rPr>
              <w:t xml:space="preserve">Bezpośredni kontakt z nauczycielem: </w:t>
            </w:r>
            <w:r w:rsidR="00475B9A">
              <w:rPr>
                <w:rFonts w:eastAsia="Calibri"/>
                <w:sz w:val="16"/>
                <w:szCs w:val="16"/>
              </w:rPr>
              <w:t>udział w zajęciach – wykład (10</w:t>
            </w:r>
            <w:r w:rsidRPr="004D3701">
              <w:rPr>
                <w:rFonts w:eastAsia="Calibri"/>
                <w:sz w:val="16"/>
                <w:szCs w:val="16"/>
              </w:rPr>
              <w:t xml:space="preserve"> h)</w:t>
            </w:r>
            <w:r w:rsidR="00475B9A">
              <w:rPr>
                <w:rFonts w:eastAsia="Calibri"/>
                <w:sz w:val="16"/>
                <w:szCs w:val="16"/>
              </w:rPr>
              <w:t xml:space="preserve"> +  konsultacje z prowadzącym </w:t>
            </w:r>
            <w:r w:rsidR="00475B9A">
              <w:rPr>
                <w:rFonts w:eastAsia="Calibri"/>
                <w:sz w:val="16"/>
                <w:szCs w:val="16"/>
              </w:rPr>
              <w:br/>
              <w:t>(1</w:t>
            </w:r>
            <w:r w:rsidRPr="004D3701">
              <w:rPr>
                <w:rFonts w:eastAsia="Calibri"/>
                <w:sz w:val="16"/>
                <w:szCs w:val="16"/>
              </w:rPr>
              <w:t xml:space="preserve"> h)+ ćwiczenia (15h)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475B9A" w:rsidP="006856E0">
            <w:pPr>
              <w:pStyle w:val="Standard"/>
              <w:snapToGrid w:val="0"/>
              <w:jc w:val="center"/>
            </w:pPr>
            <w:r>
              <w:t>28</w:t>
            </w:r>
          </w:p>
        </w:tc>
      </w:tr>
      <w:tr w:rsidR="005171CA"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5171CA" w:rsidRPr="004D3701" w:rsidRDefault="005171CA" w:rsidP="006856E0">
            <w:pPr>
              <w:pStyle w:val="Standard"/>
              <w:snapToGrid w:val="0"/>
              <w:rPr>
                <w:rFonts w:eastAsia="Calibri"/>
                <w:sz w:val="16"/>
                <w:szCs w:val="16"/>
              </w:rPr>
            </w:pPr>
            <w:r w:rsidRPr="004D3701">
              <w:rPr>
                <w:rFonts w:eastAsia="Calibri"/>
                <w:sz w:val="16"/>
                <w:szCs w:val="16"/>
              </w:rPr>
              <w:t>Przygotowanie do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5171CA" w:rsidP="00475B9A">
            <w:pPr>
              <w:pStyle w:val="Standard"/>
              <w:snapToGrid w:val="0"/>
              <w:jc w:val="center"/>
            </w:pPr>
            <w:r w:rsidRPr="004D3701">
              <w:t>1</w:t>
            </w:r>
            <w:r w:rsidR="00475B9A">
              <w:t>5</w:t>
            </w:r>
          </w:p>
        </w:tc>
      </w:tr>
      <w:tr w:rsidR="005171CA"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5171CA" w:rsidRPr="004D3701" w:rsidRDefault="005171CA" w:rsidP="006856E0">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2C70D2" w:rsidP="006856E0">
            <w:pPr>
              <w:pStyle w:val="Standard"/>
              <w:snapToGrid w:val="0"/>
              <w:jc w:val="center"/>
            </w:pPr>
            <w:r w:rsidRPr="004D3701">
              <w:t>20</w:t>
            </w:r>
          </w:p>
        </w:tc>
      </w:tr>
      <w:tr w:rsidR="005171CA"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5171CA" w:rsidRPr="004D3701" w:rsidRDefault="005171CA" w:rsidP="006856E0">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475B9A" w:rsidP="006856E0">
            <w:pPr>
              <w:pStyle w:val="Standard"/>
              <w:snapToGrid w:val="0"/>
              <w:jc w:val="center"/>
            </w:pPr>
            <w:r>
              <w:t>12</w:t>
            </w:r>
          </w:p>
        </w:tc>
      </w:tr>
      <w:tr w:rsidR="005171CA"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5171CA" w:rsidRPr="004D3701" w:rsidRDefault="005171CA" w:rsidP="006856E0">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5171CA" w:rsidP="006856E0">
            <w:pPr>
              <w:pStyle w:val="Standard"/>
              <w:snapToGrid w:val="0"/>
              <w:jc w:val="center"/>
            </w:pPr>
          </w:p>
        </w:tc>
      </w:tr>
      <w:tr w:rsidR="005171CA" w:rsidRPr="004D3701" w:rsidTr="006856E0">
        <w:trPr>
          <w:trHeight w:val="397"/>
          <w:jc w:val="center"/>
        </w:trPr>
        <w:tc>
          <w:tcPr>
            <w:tcW w:w="0" w:type="auto"/>
            <w:tcBorders>
              <w:left w:val="single" w:sz="4" w:space="0" w:color="000000"/>
              <w:bottom w:val="single" w:sz="4" w:space="0" w:color="000000"/>
            </w:tcBorders>
            <w:shd w:val="clear" w:color="auto" w:fill="D9D9D9"/>
            <w:vAlign w:val="center"/>
          </w:tcPr>
          <w:p w:rsidR="005171CA" w:rsidRPr="004D3701" w:rsidRDefault="005171CA" w:rsidP="006856E0">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2C70D2" w:rsidP="006856E0">
            <w:pPr>
              <w:pStyle w:val="Standard"/>
              <w:snapToGrid w:val="0"/>
              <w:jc w:val="center"/>
            </w:pPr>
            <w:r w:rsidRPr="004D3701">
              <w:t>75</w:t>
            </w:r>
          </w:p>
        </w:tc>
      </w:tr>
      <w:tr w:rsidR="005171CA" w:rsidRPr="004D3701" w:rsidTr="006856E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171CA" w:rsidRPr="004D3701" w:rsidRDefault="005171CA" w:rsidP="006856E0">
            <w:pPr>
              <w:pStyle w:val="Standard"/>
              <w:snapToGrid w:val="0"/>
            </w:pPr>
            <w:r w:rsidRPr="004D3701">
              <w:rPr>
                <w:rFonts w:eastAsia="Calibri"/>
                <w:b/>
                <w:sz w:val="16"/>
                <w:szCs w:val="16"/>
              </w:rPr>
              <w:t>Liczba punktów ECTS</w:t>
            </w:r>
          </w:p>
        </w:tc>
      </w:tr>
      <w:tr w:rsidR="005171CA" w:rsidRPr="004D3701" w:rsidTr="006856E0">
        <w:trPr>
          <w:trHeight w:val="397"/>
          <w:jc w:val="center"/>
        </w:trPr>
        <w:tc>
          <w:tcPr>
            <w:tcW w:w="0" w:type="auto"/>
            <w:tcBorders>
              <w:left w:val="single" w:sz="4" w:space="0" w:color="000000"/>
              <w:bottom w:val="single" w:sz="4" w:space="0" w:color="000000"/>
            </w:tcBorders>
            <w:shd w:val="clear" w:color="auto" w:fill="D9D9D9"/>
            <w:vAlign w:val="center"/>
          </w:tcPr>
          <w:p w:rsidR="005171CA" w:rsidRPr="004D3701" w:rsidRDefault="005171CA" w:rsidP="006856E0">
            <w:pPr>
              <w:pStyle w:val="Standard"/>
              <w:snapToGrid w:val="0"/>
              <w:jc w:val="right"/>
              <w:rPr>
                <w:rFonts w:eastAsia="Calibri"/>
                <w:b/>
                <w:sz w:val="16"/>
                <w:szCs w:val="16"/>
              </w:rPr>
            </w:pPr>
            <w:r w:rsidRPr="004D3701">
              <w:rPr>
                <w:rFonts w:eastAsia="Calibri"/>
                <w:sz w:val="16"/>
                <w:szCs w:val="16"/>
              </w:rPr>
              <w:t>Zajęcia wymagające bezpośredniego udzia</w:t>
            </w:r>
            <w:r w:rsidR="00475B9A">
              <w:rPr>
                <w:rFonts w:eastAsia="Calibri"/>
                <w:sz w:val="16"/>
                <w:szCs w:val="16"/>
              </w:rPr>
              <w:t>łu nauczyciela akademickiego (28</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5171CA" w:rsidRPr="004D3701" w:rsidRDefault="00475B9A" w:rsidP="006856E0">
            <w:pPr>
              <w:pStyle w:val="Standard"/>
              <w:snapToGrid w:val="0"/>
              <w:jc w:val="center"/>
            </w:pPr>
            <w:r>
              <w:t>1,1</w:t>
            </w:r>
          </w:p>
        </w:tc>
      </w:tr>
      <w:tr w:rsidR="005171CA"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5171CA" w:rsidRPr="004D3701" w:rsidRDefault="005171CA" w:rsidP="006856E0">
            <w:pPr>
              <w:pStyle w:val="Standard"/>
              <w:snapToGrid w:val="0"/>
              <w:jc w:val="center"/>
              <w:rPr>
                <w:rFonts w:eastAsia="Calibri"/>
                <w:b/>
                <w:sz w:val="16"/>
                <w:szCs w:val="16"/>
              </w:rPr>
            </w:pPr>
            <w:r w:rsidRPr="004D3701">
              <w:rPr>
                <w:rFonts w:eastAsia="Calibri"/>
                <w:sz w:val="16"/>
                <w:szCs w:val="16"/>
              </w:rPr>
              <w:t>Zajęc</w:t>
            </w:r>
            <w:r w:rsidR="002C70D2" w:rsidRPr="004D3701">
              <w:rPr>
                <w:rFonts w:eastAsia="Calibri"/>
                <w:sz w:val="16"/>
                <w:szCs w:val="16"/>
              </w:rPr>
              <w:t>ia o charakterze praktycznym ( 4</w:t>
            </w:r>
            <w:r w:rsidRPr="004D3701">
              <w:rPr>
                <w:rFonts w:eastAsia="Calibri"/>
                <w:sz w:val="16"/>
                <w:szCs w:val="16"/>
              </w:rPr>
              <w:t>0h)</w:t>
            </w:r>
          </w:p>
        </w:tc>
        <w:tc>
          <w:tcPr>
            <w:tcW w:w="1858" w:type="dxa"/>
            <w:tcBorders>
              <w:left w:val="single" w:sz="4" w:space="0" w:color="000000"/>
              <w:bottom w:val="single" w:sz="4" w:space="0" w:color="000000"/>
              <w:right w:val="single" w:sz="4" w:space="0" w:color="000000"/>
            </w:tcBorders>
            <w:shd w:val="clear" w:color="auto" w:fill="FFFFFF"/>
            <w:vAlign w:val="center"/>
          </w:tcPr>
          <w:p w:rsidR="005171CA" w:rsidRPr="004D3701" w:rsidRDefault="002C70D2" w:rsidP="006856E0">
            <w:pPr>
              <w:pStyle w:val="Standard"/>
              <w:snapToGrid w:val="0"/>
              <w:jc w:val="center"/>
            </w:pPr>
            <w:r w:rsidRPr="004D3701">
              <w:t>1,6</w:t>
            </w:r>
          </w:p>
        </w:tc>
      </w:tr>
    </w:tbl>
    <w:p w:rsidR="005171CA" w:rsidRPr="004D3701" w:rsidRDefault="005171CA" w:rsidP="005171CA">
      <w:pPr>
        <w:pStyle w:val="Standard"/>
        <w:spacing w:before="120" w:after="0" w:line="240" w:lineRule="auto"/>
        <w:rPr>
          <w:rFonts w:eastAsia="Calibri"/>
          <w:sz w:val="16"/>
          <w:szCs w:val="16"/>
        </w:rPr>
      </w:pPr>
      <w:r w:rsidRPr="004D3701">
        <w:rPr>
          <w:rFonts w:eastAsia="Calibri"/>
          <w:b/>
          <w:bCs/>
          <w:sz w:val="16"/>
          <w:szCs w:val="16"/>
        </w:rPr>
        <w:t>Objaśnienia:</w:t>
      </w:r>
    </w:p>
    <w:p w:rsidR="005171CA" w:rsidRPr="004D3701" w:rsidRDefault="005171CA" w:rsidP="005171CA">
      <w:pPr>
        <w:pStyle w:val="Standard"/>
        <w:spacing w:after="0" w:line="240" w:lineRule="auto"/>
        <w:rPr>
          <w:rFonts w:eastAsia="Calibri"/>
          <w:sz w:val="16"/>
          <w:szCs w:val="16"/>
        </w:rPr>
      </w:pPr>
      <w:r w:rsidRPr="004D3701">
        <w:rPr>
          <w:rFonts w:eastAsia="Calibri"/>
          <w:sz w:val="16"/>
          <w:szCs w:val="16"/>
        </w:rPr>
        <w:t>1 godz. = 45 minut; 1 punkt ECTS = 25-30 godzin</w:t>
      </w:r>
    </w:p>
    <w:p w:rsidR="005171CA" w:rsidRPr="004D3701" w:rsidRDefault="005171CA" w:rsidP="005171CA">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5171CA" w:rsidRPr="004D3701" w:rsidRDefault="005171CA" w:rsidP="005171CA">
      <w:pPr>
        <w:rPr>
          <w:rFonts w:ascii="Times New Roman" w:hAnsi="Times New Roman" w:cs="Times New Roman"/>
        </w:rPr>
      </w:pPr>
    </w:p>
    <w:p w:rsidR="00080924" w:rsidRPr="004D3701" w:rsidRDefault="00080924" w:rsidP="00080924">
      <w:pPr>
        <w:ind w:left="0" w:firstLine="0"/>
        <w:rPr>
          <w:rFonts w:ascii="Times New Roman" w:hAnsi="Times New Roman" w:cs="Times New Roman"/>
        </w:rPr>
      </w:pPr>
    </w:p>
    <w:p w:rsidR="00080924" w:rsidRPr="004D3701" w:rsidRDefault="00080924" w:rsidP="00080924">
      <w:pPr>
        <w:ind w:left="0" w:firstLine="0"/>
        <w:rPr>
          <w:rFonts w:ascii="Times New Roman" w:hAnsi="Times New Roman" w:cs="Times New Roman"/>
        </w:rPr>
      </w:pPr>
    </w:p>
    <w:p w:rsidR="006F5669" w:rsidRPr="004D3701" w:rsidRDefault="006F5669" w:rsidP="00080924">
      <w:pPr>
        <w:ind w:left="0" w:firstLine="0"/>
        <w:rPr>
          <w:rFonts w:ascii="Times New Roman" w:hAnsi="Times New Roman" w:cs="Times New Roman"/>
        </w:rPr>
      </w:pPr>
    </w:p>
    <w:p w:rsidR="006F5669" w:rsidRPr="004D3701" w:rsidRDefault="006F5669" w:rsidP="00080924">
      <w:pPr>
        <w:ind w:left="0" w:firstLine="0"/>
        <w:rPr>
          <w:rFonts w:ascii="Times New Roman" w:hAnsi="Times New Roman" w:cs="Times New Roman"/>
        </w:rPr>
      </w:pPr>
    </w:p>
    <w:p w:rsidR="006F5669" w:rsidRPr="004D3701" w:rsidRDefault="006F5669" w:rsidP="00080924">
      <w:pPr>
        <w:ind w:left="0" w:firstLine="0"/>
        <w:rPr>
          <w:rFonts w:ascii="Times New Roman" w:hAnsi="Times New Roman" w:cs="Times New Roman"/>
        </w:rPr>
      </w:pPr>
    </w:p>
    <w:p w:rsidR="006F5669" w:rsidRPr="004D3701" w:rsidRDefault="006F5669" w:rsidP="00080924">
      <w:pPr>
        <w:ind w:left="0" w:firstLine="0"/>
        <w:rPr>
          <w:rFonts w:ascii="Times New Roman" w:hAnsi="Times New Roman" w:cs="Times New Roman"/>
        </w:rPr>
      </w:pPr>
    </w:p>
    <w:p w:rsidR="006F5669" w:rsidRPr="004D3701" w:rsidRDefault="006F5669" w:rsidP="00080924">
      <w:pPr>
        <w:ind w:left="0" w:firstLine="0"/>
        <w:rPr>
          <w:rFonts w:ascii="Times New Roman" w:hAnsi="Times New Roman" w:cs="Times New Roman"/>
        </w:rPr>
      </w:pPr>
    </w:p>
    <w:p w:rsidR="006F5669" w:rsidRPr="004D3701" w:rsidRDefault="006F5669" w:rsidP="00080924">
      <w:pPr>
        <w:ind w:left="0" w:firstLine="0"/>
        <w:rPr>
          <w:rFonts w:ascii="Times New Roman" w:hAnsi="Times New Roman" w:cs="Times New Roman"/>
        </w:rPr>
      </w:pPr>
    </w:p>
    <w:p w:rsidR="006F5669" w:rsidRPr="004D3701" w:rsidRDefault="006F5669" w:rsidP="00080924">
      <w:pPr>
        <w:ind w:left="0" w:firstLine="0"/>
        <w:rPr>
          <w:rFonts w:ascii="Times New Roman" w:hAnsi="Times New Roman" w:cs="Times New Roman"/>
        </w:rPr>
      </w:pPr>
    </w:p>
    <w:p w:rsidR="006F5669" w:rsidRPr="004D3701" w:rsidRDefault="006F5669" w:rsidP="00080924">
      <w:pPr>
        <w:ind w:left="0" w:firstLine="0"/>
        <w:rPr>
          <w:rFonts w:ascii="Times New Roman" w:hAnsi="Times New Roman" w:cs="Times New Roman"/>
        </w:rPr>
      </w:pPr>
    </w:p>
    <w:p w:rsidR="002C70D2" w:rsidRPr="004D3701" w:rsidRDefault="002C70D2" w:rsidP="002C70D2">
      <w:pPr>
        <w:pStyle w:val="Nagwek1"/>
        <w:ind w:hanging="449"/>
        <w:rPr>
          <w:rFonts w:cs="Times New Roman"/>
        </w:rPr>
      </w:pPr>
      <w:bookmarkStart w:id="62" w:name="_Toc19699931"/>
      <w:r w:rsidRPr="004D3701">
        <w:rPr>
          <w:rFonts w:cs="Times New Roman"/>
        </w:rPr>
        <w:lastRenderedPageBreak/>
        <w:t>Przedmioty uzupełniające</w:t>
      </w:r>
      <w:bookmarkEnd w:id="62"/>
    </w:p>
    <w:p w:rsidR="002C70D2" w:rsidRPr="004D3701" w:rsidRDefault="002C70D2" w:rsidP="007B4588">
      <w:pPr>
        <w:pStyle w:val="Nagwek2"/>
      </w:pPr>
      <w:bookmarkStart w:id="63" w:name="_Toc19699932"/>
      <w:r w:rsidRPr="004D3701">
        <w:t>Podstawy bankowości i finansów</w:t>
      </w:r>
      <w:bookmarkEnd w:id="63"/>
    </w:p>
    <w:p w:rsidR="002C70D2" w:rsidRPr="004D3701" w:rsidRDefault="002C70D2" w:rsidP="002C70D2">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sz w:val="22"/>
                <w:szCs w:val="22"/>
              </w:rPr>
            </w:pPr>
            <w:r w:rsidRPr="004D3701">
              <w:rPr>
                <w:sz w:val="22"/>
                <w:szCs w:val="22"/>
              </w:rPr>
              <w:t>Instytut Administracyjno-Ekonomiczny/Zakład Ekonomii</w:t>
            </w: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2C70D2" w:rsidRPr="004D3701" w:rsidRDefault="002C70D2" w:rsidP="006856E0">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sz w:val="22"/>
                <w:szCs w:val="22"/>
              </w:rPr>
            </w:pPr>
            <w:r w:rsidRPr="004D3701">
              <w:rPr>
                <w:sz w:val="22"/>
                <w:szCs w:val="22"/>
              </w:rPr>
              <w:t>Ekonomia</w:t>
            </w: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sz w:val="22"/>
                <w:szCs w:val="22"/>
              </w:rPr>
            </w:pPr>
            <w:r w:rsidRPr="004D3701">
              <w:rPr>
                <w:sz w:val="22"/>
                <w:szCs w:val="22"/>
              </w:rPr>
              <w:t>Podstawy bankowości i finansów</w:t>
            </w: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sz w:val="22"/>
                <w:szCs w:val="22"/>
              </w:rPr>
            </w:pP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pPr>
            <w:r w:rsidRPr="004D3701">
              <w:rPr>
                <w:sz w:val="16"/>
              </w:rPr>
              <w:t>Nie wypełniamy</w:t>
            </w: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2C70D2" w:rsidRPr="004D3701" w:rsidRDefault="00F20810" w:rsidP="006856E0">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sz w:val="20"/>
                <w:szCs w:val="20"/>
              </w:rPr>
            </w:pPr>
            <w:r w:rsidRPr="004D3701">
              <w:rPr>
                <w:sz w:val="20"/>
                <w:szCs w:val="20"/>
              </w:rPr>
              <w:t>obowiązkowe</w:t>
            </w: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sz w:val="20"/>
                <w:szCs w:val="20"/>
              </w:rPr>
            </w:pPr>
            <w:r w:rsidRPr="004D3701">
              <w:rPr>
                <w:sz w:val="20"/>
                <w:szCs w:val="20"/>
              </w:rPr>
              <w:t>3</w:t>
            </w:r>
          </w:p>
        </w:tc>
      </w:tr>
      <w:tr w:rsidR="002C70D2" w:rsidRPr="004D3701" w:rsidTr="006856E0">
        <w:trPr>
          <w:trHeight w:val="397"/>
        </w:trPr>
        <w:tc>
          <w:tcPr>
            <w:tcW w:w="2549" w:type="dxa"/>
            <w:gridSpan w:val="2"/>
            <w:tcBorders>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spacing w:after="0"/>
            </w:pPr>
            <w:r w:rsidRPr="004D3701">
              <w:rPr>
                <w:rFonts w:eastAsia="Calibri"/>
                <w:b/>
                <w:bCs/>
                <w:sz w:val="16"/>
                <w:szCs w:val="16"/>
              </w:rPr>
              <w:t>Forma zaliczenia</w:t>
            </w:r>
          </w:p>
        </w:tc>
      </w:tr>
      <w:tr w:rsidR="002C70D2" w:rsidRPr="004D3701" w:rsidTr="006856E0">
        <w:trPr>
          <w:trHeight w:val="397"/>
        </w:trPr>
        <w:tc>
          <w:tcPr>
            <w:tcW w:w="2549" w:type="dxa"/>
            <w:gridSpan w:val="2"/>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jc w:val="center"/>
              <w:rPr>
                <w:sz w:val="20"/>
                <w:szCs w:val="20"/>
              </w:rPr>
            </w:pPr>
            <w:r w:rsidRPr="004D3701">
              <w:rPr>
                <w:sz w:val="20"/>
                <w:szCs w:val="20"/>
              </w:rPr>
              <w:t>Egzamin</w:t>
            </w:r>
          </w:p>
        </w:tc>
      </w:tr>
      <w:tr w:rsidR="002C70D2" w:rsidRPr="004D3701" w:rsidTr="006856E0">
        <w:trPr>
          <w:trHeight w:val="397"/>
        </w:trPr>
        <w:tc>
          <w:tcPr>
            <w:tcW w:w="2549" w:type="dxa"/>
            <w:gridSpan w:val="2"/>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jc w:val="center"/>
              <w:rPr>
                <w:sz w:val="20"/>
                <w:szCs w:val="20"/>
              </w:rPr>
            </w:pPr>
            <w:r w:rsidRPr="004D3701">
              <w:rPr>
                <w:sz w:val="20"/>
                <w:szCs w:val="20"/>
              </w:rPr>
              <w:t>Zaliczenie z oceną</w:t>
            </w:r>
          </w:p>
        </w:tc>
      </w:tr>
      <w:tr w:rsidR="002C70D2" w:rsidRPr="004D3701" w:rsidTr="006856E0">
        <w:trPr>
          <w:trHeight w:val="397"/>
        </w:trPr>
        <w:tc>
          <w:tcPr>
            <w:tcW w:w="2549" w:type="dxa"/>
            <w:gridSpan w:val="2"/>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jc w:val="center"/>
              <w:rPr>
                <w:sz w:val="20"/>
                <w:szCs w:val="20"/>
              </w:rPr>
            </w:pP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sz w:val="20"/>
                <w:szCs w:val="20"/>
                <w:lang w:val="en-US"/>
              </w:rPr>
            </w:pPr>
            <w:r w:rsidRPr="004D3701">
              <w:rPr>
                <w:sz w:val="20"/>
                <w:szCs w:val="20"/>
                <w:lang w:val="en-US"/>
              </w:rPr>
              <w:t>Wojciech Sroka</w:t>
            </w: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rFonts w:eastAsia="Calibri"/>
                <w:sz w:val="20"/>
                <w:szCs w:val="20"/>
              </w:rPr>
            </w:pPr>
            <w:r w:rsidRPr="004D3701">
              <w:rPr>
                <w:rFonts w:eastAsia="Calibri"/>
                <w:sz w:val="20"/>
                <w:szCs w:val="20"/>
              </w:rPr>
              <w:t>Kazimierz Barwacz</w:t>
            </w: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sz w:val="20"/>
                <w:szCs w:val="20"/>
              </w:rPr>
            </w:pPr>
            <w:r w:rsidRPr="004D3701">
              <w:rPr>
                <w:sz w:val="20"/>
                <w:szCs w:val="20"/>
              </w:rPr>
              <w:t>polski</w:t>
            </w:r>
          </w:p>
        </w:tc>
      </w:tr>
    </w:tbl>
    <w:p w:rsidR="002C70D2" w:rsidRPr="004D3701" w:rsidRDefault="002C70D2" w:rsidP="002C70D2">
      <w:pPr>
        <w:pStyle w:val="Standard"/>
        <w:rPr>
          <w:rFonts w:eastAsia="Calibri"/>
          <w:sz w:val="16"/>
          <w:szCs w:val="16"/>
        </w:rPr>
      </w:pPr>
      <w:r w:rsidRPr="004D3701">
        <w:rPr>
          <w:rFonts w:eastAsia="Calibri"/>
          <w:b/>
          <w:bCs/>
          <w:sz w:val="16"/>
          <w:szCs w:val="16"/>
        </w:rPr>
        <w:t>Objaśnienia:</w:t>
      </w:r>
    </w:p>
    <w:p w:rsidR="002C70D2" w:rsidRPr="004D3701" w:rsidRDefault="002C70D2" w:rsidP="002C70D2">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2C70D2" w:rsidRPr="004D3701" w:rsidRDefault="002C70D2" w:rsidP="002C70D2">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2C70D2" w:rsidRPr="004D3701" w:rsidRDefault="002C70D2" w:rsidP="002C70D2">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0"/>
        <w:gridCol w:w="1559"/>
        <w:gridCol w:w="2242"/>
      </w:tblGrid>
      <w:tr w:rsidR="002C70D2" w:rsidRPr="00475B9A" w:rsidTr="006856E0">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75B9A" w:rsidRDefault="002C70D2" w:rsidP="006856E0">
            <w:pPr>
              <w:pStyle w:val="Standard"/>
              <w:snapToGrid w:val="0"/>
              <w:spacing w:after="0" w:line="240" w:lineRule="auto"/>
              <w:rPr>
                <w:sz w:val="20"/>
                <w:szCs w:val="20"/>
              </w:rPr>
            </w:pPr>
            <w:r w:rsidRPr="00475B9A">
              <w:rPr>
                <w:rFonts w:eastAsia="Calibri"/>
                <w:b/>
                <w:sz w:val="20"/>
                <w:szCs w:val="20"/>
              </w:rPr>
              <w:t>Wymagania wstępne</w:t>
            </w:r>
          </w:p>
        </w:tc>
      </w:tr>
      <w:tr w:rsidR="002C70D2" w:rsidRPr="00475B9A" w:rsidTr="006856E0">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2C70D2" w:rsidRPr="00475B9A" w:rsidRDefault="004B1BC5" w:rsidP="006856E0">
            <w:pPr>
              <w:pStyle w:val="Standard"/>
              <w:snapToGrid w:val="0"/>
              <w:spacing w:after="0" w:line="240" w:lineRule="auto"/>
              <w:rPr>
                <w:sz w:val="20"/>
                <w:szCs w:val="20"/>
              </w:rPr>
            </w:pPr>
            <w:r w:rsidRPr="00475B9A">
              <w:rPr>
                <w:sz w:val="20"/>
                <w:szCs w:val="20"/>
              </w:rPr>
              <w:t>brak</w:t>
            </w:r>
          </w:p>
        </w:tc>
      </w:tr>
      <w:tr w:rsidR="002C70D2" w:rsidRPr="00475B9A" w:rsidTr="006856E0">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75B9A" w:rsidRDefault="002C70D2" w:rsidP="006856E0">
            <w:pPr>
              <w:pStyle w:val="Standard"/>
              <w:snapToGrid w:val="0"/>
              <w:spacing w:after="120" w:line="240" w:lineRule="auto"/>
              <w:rPr>
                <w:rFonts w:eastAsia="Calibri"/>
                <w:b/>
                <w:sz w:val="20"/>
                <w:szCs w:val="20"/>
              </w:rPr>
            </w:pPr>
            <w:r w:rsidRPr="00475B9A">
              <w:rPr>
                <w:rFonts w:eastAsia="Calibri"/>
                <w:b/>
                <w:sz w:val="20"/>
                <w:szCs w:val="20"/>
              </w:rPr>
              <w:t>Szczegółowe efekty uczenia się</w:t>
            </w:r>
          </w:p>
        </w:tc>
      </w:tr>
      <w:tr w:rsidR="002C70D2" w:rsidRPr="00475B9A" w:rsidTr="006856E0">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2C70D2" w:rsidRPr="00475B9A" w:rsidRDefault="002C70D2" w:rsidP="006856E0">
            <w:pPr>
              <w:pStyle w:val="Standard"/>
              <w:snapToGrid w:val="0"/>
              <w:spacing w:after="0" w:line="240" w:lineRule="auto"/>
              <w:jc w:val="center"/>
              <w:rPr>
                <w:b/>
                <w:sz w:val="20"/>
                <w:szCs w:val="20"/>
              </w:rPr>
            </w:pPr>
            <w:r w:rsidRPr="00475B9A">
              <w:rPr>
                <w:b/>
                <w:sz w:val="20"/>
                <w:szCs w:val="20"/>
              </w:rPr>
              <w:t>Lp.</w:t>
            </w:r>
          </w:p>
        </w:tc>
        <w:tc>
          <w:tcPr>
            <w:tcW w:w="4747" w:type="dxa"/>
            <w:tcBorders>
              <w:top w:val="single" w:sz="4" w:space="0" w:color="000000"/>
              <w:left w:val="single" w:sz="4" w:space="0" w:color="000000"/>
              <w:bottom w:val="single" w:sz="4" w:space="0" w:color="000000"/>
            </w:tcBorders>
            <w:shd w:val="clear" w:color="auto" w:fill="A6A6A6"/>
            <w:vAlign w:val="center"/>
          </w:tcPr>
          <w:p w:rsidR="002C70D2" w:rsidRPr="00475B9A" w:rsidRDefault="002C70D2" w:rsidP="006856E0">
            <w:pPr>
              <w:pStyle w:val="Standard"/>
              <w:snapToGrid w:val="0"/>
              <w:spacing w:after="0" w:line="240" w:lineRule="auto"/>
              <w:jc w:val="center"/>
              <w:rPr>
                <w:b/>
                <w:sz w:val="20"/>
                <w:szCs w:val="20"/>
              </w:rPr>
            </w:pPr>
            <w:r w:rsidRPr="00475B9A">
              <w:rPr>
                <w:b/>
                <w:sz w:val="20"/>
                <w:szCs w:val="20"/>
              </w:rPr>
              <w:t>Student, który zaliczył zajęcia</w:t>
            </w:r>
          </w:p>
          <w:p w:rsidR="002C70D2" w:rsidRPr="00475B9A" w:rsidRDefault="002C70D2" w:rsidP="006856E0">
            <w:pPr>
              <w:pStyle w:val="Standard"/>
              <w:spacing w:after="0" w:line="240" w:lineRule="auto"/>
              <w:jc w:val="center"/>
              <w:rPr>
                <w:b/>
                <w:bCs/>
                <w:sz w:val="20"/>
                <w:szCs w:val="20"/>
              </w:rPr>
            </w:pPr>
            <w:r w:rsidRPr="00475B9A">
              <w:rPr>
                <w:b/>
                <w:sz w:val="20"/>
                <w:szCs w:val="20"/>
              </w:rPr>
              <w:t>zna i rozumie/ potrafi/ jest gotów do:</w:t>
            </w:r>
          </w:p>
        </w:tc>
        <w:tc>
          <w:tcPr>
            <w:tcW w:w="1558" w:type="dxa"/>
            <w:tcBorders>
              <w:top w:val="single" w:sz="4" w:space="0" w:color="000000"/>
              <w:left w:val="single" w:sz="4" w:space="0" w:color="000000"/>
              <w:bottom w:val="single" w:sz="4" w:space="0" w:color="000000"/>
            </w:tcBorders>
            <w:shd w:val="clear" w:color="auto" w:fill="A6A6A6"/>
            <w:vAlign w:val="center"/>
          </w:tcPr>
          <w:p w:rsidR="002C70D2" w:rsidRPr="00475B9A" w:rsidRDefault="002C70D2" w:rsidP="006856E0">
            <w:pPr>
              <w:pStyle w:val="Standard"/>
              <w:snapToGrid w:val="0"/>
              <w:spacing w:after="0" w:line="240" w:lineRule="auto"/>
              <w:jc w:val="center"/>
              <w:rPr>
                <w:b/>
                <w:bCs/>
                <w:sz w:val="20"/>
                <w:szCs w:val="20"/>
              </w:rPr>
            </w:pPr>
            <w:r w:rsidRPr="00475B9A">
              <w:rPr>
                <w:b/>
                <w:bCs/>
                <w:sz w:val="20"/>
                <w:szCs w:val="20"/>
              </w:rPr>
              <w:t xml:space="preserve">Kod efektu dla kierunku studiów </w:t>
            </w:r>
          </w:p>
        </w:tc>
        <w:tc>
          <w:tcPr>
            <w:tcW w:w="2241" w:type="dxa"/>
            <w:tcBorders>
              <w:top w:val="single" w:sz="4" w:space="0" w:color="000000"/>
              <w:left w:val="single" w:sz="4" w:space="0" w:color="000000"/>
              <w:right w:val="single" w:sz="4" w:space="0" w:color="000000"/>
            </w:tcBorders>
            <w:shd w:val="clear" w:color="auto" w:fill="A6A6A6"/>
            <w:vAlign w:val="center"/>
          </w:tcPr>
          <w:p w:rsidR="002C70D2" w:rsidRPr="00475B9A" w:rsidRDefault="002C70D2" w:rsidP="006856E0">
            <w:pPr>
              <w:pStyle w:val="Standard"/>
              <w:snapToGrid w:val="0"/>
              <w:spacing w:after="0" w:line="240" w:lineRule="auto"/>
              <w:jc w:val="center"/>
              <w:rPr>
                <w:b/>
                <w:bCs/>
                <w:sz w:val="20"/>
                <w:szCs w:val="20"/>
              </w:rPr>
            </w:pPr>
            <w:r w:rsidRPr="00475B9A">
              <w:rPr>
                <w:b/>
                <w:bCs/>
                <w:sz w:val="20"/>
                <w:szCs w:val="20"/>
              </w:rPr>
              <w:t xml:space="preserve">Sposób weryfikacji </w:t>
            </w:r>
          </w:p>
          <w:p w:rsidR="002C70D2" w:rsidRPr="00475B9A" w:rsidRDefault="002C70D2" w:rsidP="006856E0">
            <w:pPr>
              <w:pStyle w:val="Standard"/>
              <w:snapToGrid w:val="0"/>
              <w:spacing w:after="0" w:line="240" w:lineRule="auto"/>
              <w:jc w:val="center"/>
              <w:rPr>
                <w:color w:val="FF0000"/>
                <w:sz w:val="20"/>
                <w:szCs w:val="20"/>
              </w:rPr>
            </w:pPr>
            <w:r w:rsidRPr="00475B9A">
              <w:rPr>
                <w:b/>
                <w:bCs/>
                <w:sz w:val="20"/>
                <w:szCs w:val="20"/>
              </w:rPr>
              <w:t>efektu uczenia się</w:t>
            </w:r>
          </w:p>
        </w:tc>
      </w:tr>
      <w:tr w:rsidR="00F20810" w:rsidRPr="00475B9A" w:rsidTr="00EE510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F20810" w:rsidRPr="00475B9A" w:rsidRDefault="00F20810" w:rsidP="00F20810">
            <w:pPr>
              <w:pStyle w:val="Standard"/>
              <w:snapToGrid w:val="0"/>
              <w:spacing w:line="240" w:lineRule="auto"/>
              <w:rPr>
                <w:sz w:val="20"/>
                <w:szCs w:val="20"/>
              </w:rPr>
            </w:pPr>
            <w:r w:rsidRPr="00475B9A">
              <w:rPr>
                <w:sz w:val="20"/>
                <w:szCs w:val="20"/>
              </w:rPr>
              <w:t>1.</w:t>
            </w:r>
          </w:p>
        </w:tc>
        <w:tc>
          <w:tcPr>
            <w:tcW w:w="4747" w:type="dxa"/>
            <w:tcBorders>
              <w:top w:val="single" w:sz="4" w:space="0" w:color="000000"/>
              <w:left w:val="single" w:sz="4" w:space="0" w:color="000000"/>
              <w:bottom w:val="single" w:sz="4" w:space="0" w:color="000000"/>
            </w:tcBorders>
            <w:shd w:val="clear" w:color="auto" w:fill="auto"/>
            <w:vAlign w:val="center"/>
          </w:tcPr>
          <w:p w:rsidR="00F20810" w:rsidRPr="00475B9A" w:rsidRDefault="00F20810" w:rsidP="00F20810">
            <w:pPr>
              <w:pStyle w:val="Standard"/>
              <w:snapToGrid w:val="0"/>
              <w:spacing w:line="240" w:lineRule="auto"/>
              <w:jc w:val="left"/>
              <w:rPr>
                <w:sz w:val="20"/>
                <w:szCs w:val="20"/>
              </w:rPr>
            </w:pPr>
            <w:r w:rsidRPr="00475B9A">
              <w:rPr>
                <w:color w:val="000000"/>
                <w:sz w:val="20"/>
                <w:szCs w:val="20"/>
              </w:rPr>
              <w:t>posiada zaawansowaną wiedzę z zakresu zarządzania finansami przedsiębiorstw i banków</w:t>
            </w:r>
          </w:p>
        </w:tc>
        <w:tc>
          <w:tcPr>
            <w:tcW w:w="1558" w:type="dxa"/>
            <w:tcBorders>
              <w:top w:val="single" w:sz="4" w:space="0" w:color="000000"/>
              <w:left w:val="single" w:sz="4" w:space="0" w:color="000000"/>
              <w:bottom w:val="single" w:sz="4" w:space="0" w:color="000000"/>
            </w:tcBorders>
            <w:shd w:val="clear" w:color="auto" w:fill="auto"/>
            <w:vAlign w:val="center"/>
          </w:tcPr>
          <w:p w:rsidR="00F20810" w:rsidRPr="00475B9A" w:rsidRDefault="00F20810" w:rsidP="005F3D91">
            <w:pPr>
              <w:spacing w:after="0" w:line="240" w:lineRule="auto"/>
              <w:ind w:left="11" w:hanging="11"/>
              <w:jc w:val="center"/>
              <w:rPr>
                <w:rFonts w:ascii="Times New Roman" w:hAnsi="Times New Roman" w:cs="Times New Roman"/>
                <w:sz w:val="20"/>
                <w:szCs w:val="20"/>
              </w:rPr>
            </w:pPr>
            <w:r w:rsidRPr="00475B9A">
              <w:rPr>
                <w:rFonts w:ascii="Times New Roman" w:hAnsi="Times New Roman" w:cs="Times New Roman"/>
                <w:sz w:val="20"/>
                <w:szCs w:val="20"/>
              </w:rPr>
              <w:t>EK1_W09</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810" w:rsidRPr="00475B9A" w:rsidRDefault="00F20810" w:rsidP="00F20810">
            <w:pPr>
              <w:pStyle w:val="Standard"/>
              <w:snapToGrid w:val="0"/>
              <w:spacing w:line="240" w:lineRule="auto"/>
              <w:jc w:val="center"/>
              <w:rPr>
                <w:sz w:val="20"/>
                <w:szCs w:val="20"/>
              </w:rPr>
            </w:pPr>
            <w:r w:rsidRPr="00475B9A">
              <w:rPr>
                <w:sz w:val="20"/>
                <w:szCs w:val="20"/>
              </w:rPr>
              <w:t xml:space="preserve">Egzamin, kolokwium </w:t>
            </w:r>
          </w:p>
        </w:tc>
      </w:tr>
      <w:tr w:rsidR="00F20810" w:rsidRPr="00475B9A" w:rsidTr="006856E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F20810" w:rsidRPr="00475B9A" w:rsidRDefault="00F20810" w:rsidP="00F20810">
            <w:pPr>
              <w:pStyle w:val="Standard"/>
              <w:snapToGrid w:val="0"/>
              <w:spacing w:line="240" w:lineRule="auto"/>
              <w:jc w:val="center"/>
              <w:rPr>
                <w:sz w:val="20"/>
                <w:szCs w:val="20"/>
              </w:rPr>
            </w:pPr>
            <w:r w:rsidRPr="00475B9A">
              <w:rPr>
                <w:sz w:val="20"/>
                <w:szCs w:val="20"/>
              </w:rPr>
              <w:t>2.</w:t>
            </w:r>
          </w:p>
        </w:tc>
        <w:tc>
          <w:tcPr>
            <w:tcW w:w="4747" w:type="dxa"/>
            <w:tcBorders>
              <w:top w:val="single" w:sz="4" w:space="0" w:color="000000"/>
              <w:left w:val="single" w:sz="4" w:space="0" w:color="000000"/>
              <w:bottom w:val="single" w:sz="4" w:space="0" w:color="000000"/>
            </w:tcBorders>
            <w:shd w:val="clear" w:color="auto" w:fill="auto"/>
            <w:vAlign w:val="center"/>
          </w:tcPr>
          <w:p w:rsidR="00F20810" w:rsidRPr="00475B9A" w:rsidRDefault="00F20810" w:rsidP="00F20810">
            <w:pPr>
              <w:pStyle w:val="Standard"/>
              <w:snapToGrid w:val="0"/>
              <w:spacing w:line="240" w:lineRule="auto"/>
              <w:jc w:val="left"/>
              <w:rPr>
                <w:sz w:val="20"/>
                <w:szCs w:val="20"/>
              </w:rPr>
            </w:pPr>
            <w:r w:rsidRPr="00475B9A">
              <w:rPr>
                <w:color w:val="000000"/>
                <w:sz w:val="20"/>
                <w:szCs w:val="20"/>
              </w:rPr>
              <w:t>posługuje się właściwymi metodami i narzędziami do opisu i analizy przedsiębiorstwa i banku, a także formuje syntetyczne wnioski</w:t>
            </w:r>
          </w:p>
        </w:tc>
        <w:tc>
          <w:tcPr>
            <w:tcW w:w="1558" w:type="dxa"/>
            <w:tcBorders>
              <w:top w:val="single" w:sz="4" w:space="0" w:color="000000"/>
              <w:left w:val="single" w:sz="4" w:space="0" w:color="000000"/>
              <w:bottom w:val="single" w:sz="4" w:space="0" w:color="000000"/>
            </w:tcBorders>
            <w:shd w:val="clear" w:color="auto" w:fill="auto"/>
            <w:vAlign w:val="center"/>
          </w:tcPr>
          <w:p w:rsidR="00F20810" w:rsidRPr="00475B9A" w:rsidRDefault="00F20810" w:rsidP="005F3D91">
            <w:pPr>
              <w:pStyle w:val="Standard"/>
              <w:snapToGrid w:val="0"/>
              <w:spacing w:line="240" w:lineRule="auto"/>
              <w:ind w:left="11" w:hanging="11"/>
              <w:jc w:val="center"/>
              <w:rPr>
                <w:sz w:val="20"/>
                <w:szCs w:val="20"/>
              </w:rPr>
            </w:pPr>
            <w:r w:rsidRPr="00475B9A">
              <w:rPr>
                <w:color w:val="000000"/>
                <w:sz w:val="20"/>
                <w:szCs w:val="20"/>
              </w:rPr>
              <w:t>EK1_U03</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810" w:rsidRPr="00475B9A" w:rsidRDefault="00F20810" w:rsidP="00F20810">
            <w:pPr>
              <w:pStyle w:val="Standard"/>
              <w:snapToGrid w:val="0"/>
              <w:spacing w:line="240" w:lineRule="auto"/>
              <w:jc w:val="center"/>
              <w:rPr>
                <w:sz w:val="20"/>
                <w:szCs w:val="20"/>
              </w:rPr>
            </w:pPr>
            <w:r w:rsidRPr="00475B9A">
              <w:rPr>
                <w:sz w:val="20"/>
                <w:szCs w:val="20"/>
              </w:rPr>
              <w:t>Rozwiązywanie studium przypadków</w:t>
            </w:r>
          </w:p>
        </w:tc>
      </w:tr>
      <w:tr w:rsidR="00F20810" w:rsidRPr="00475B9A" w:rsidTr="00EE510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F20810" w:rsidRPr="00475B9A" w:rsidRDefault="00F20810" w:rsidP="00F20810">
            <w:pPr>
              <w:pStyle w:val="Standard"/>
              <w:snapToGrid w:val="0"/>
              <w:spacing w:line="240" w:lineRule="auto"/>
              <w:jc w:val="center"/>
              <w:rPr>
                <w:sz w:val="20"/>
                <w:szCs w:val="20"/>
              </w:rPr>
            </w:pPr>
            <w:r w:rsidRPr="00475B9A">
              <w:rPr>
                <w:sz w:val="20"/>
                <w:szCs w:val="20"/>
              </w:rPr>
              <w:t>3</w:t>
            </w:r>
          </w:p>
        </w:tc>
        <w:tc>
          <w:tcPr>
            <w:tcW w:w="4747" w:type="dxa"/>
            <w:tcBorders>
              <w:top w:val="single" w:sz="4" w:space="0" w:color="000000"/>
              <w:left w:val="single" w:sz="4" w:space="0" w:color="000000"/>
              <w:bottom w:val="single" w:sz="4" w:space="0" w:color="000000"/>
            </w:tcBorders>
            <w:shd w:val="clear" w:color="auto" w:fill="auto"/>
            <w:vAlign w:val="center"/>
          </w:tcPr>
          <w:p w:rsidR="00F20810" w:rsidRPr="00475B9A" w:rsidRDefault="00F20810" w:rsidP="00F20810">
            <w:pPr>
              <w:pStyle w:val="Standard"/>
              <w:snapToGrid w:val="0"/>
              <w:spacing w:line="240" w:lineRule="auto"/>
              <w:rPr>
                <w:sz w:val="20"/>
                <w:szCs w:val="20"/>
              </w:rPr>
            </w:pPr>
            <w:r w:rsidRPr="00475B9A">
              <w:rPr>
                <w:color w:val="000000"/>
                <w:sz w:val="20"/>
                <w:szCs w:val="20"/>
              </w:rPr>
              <w:t>docenia znaczenie wiedzy w rozwiązywaniu problemów poznawczych i praktycznych, a w przypadku wystąpienia trudności z ich samodzielnym rozwiązaniem jest gotów do zasięgania opinii ekspertów.</w:t>
            </w:r>
          </w:p>
        </w:tc>
        <w:tc>
          <w:tcPr>
            <w:tcW w:w="1558" w:type="dxa"/>
            <w:tcBorders>
              <w:top w:val="single" w:sz="4" w:space="0" w:color="000000"/>
              <w:left w:val="single" w:sz="4" w:space="0" w:color="000000"/>
              <w:bottom w:val="single" w:sz="4" w:space="0" w:color="000000"/>
            </w:tcBorders>
            <w:shd w:val="clear" w:color="auto" w:fill="auto"/>
            <w:vAlign w:val="center"/>
          </w:tcPr>
          <w:p w:rsidR="00F20810" w:rsidRPr="00475B9A" w:rsidRDefault="00F20810" w:rsidP="005F3D91">
            <w:pPr>
              <w:spacing w:after="0" w:line="240" w:lineRule="auto"/>
              <w:ind w:left="11" w:hanging="11"/>
              <w:jc w:val="center"/>
              <w:rPr>
                <w:rFonts w:ascii="Times New Roman" w:hAnsi="Times New Roman" w:cs="Times New Roman"/>
                <w:sz w:val="20"/>
                <w:szCs w:val="20"/>
              </w:rPr>
            </w:pPr>
            <w:r w:rsidRPr="00475B9A">
              <w:rPr>
                <w:rFonts w:ascii="Times New Roman" w:hAnsi="Times New Roman" w:cs="Times New Roman"/>
                <w:sz w:val="20"/>
                <w:szCs w:val="20"/>
              </w:rPr>
              <w:t>EK1_K02</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810" w:rsidRPr="00475B9A" w:rsidRDefault="00F20810" w:rsidP="00F20810">
            <w:pPr>
              <w:pStyle w:val="Standard"/>
              <w:snapToGrid w:val="0"/>
              <w:spacing w:line="240" w:lineRule="auto"/>
              <w:jc w:val="center"/>
              <w:rPr>
                <w:sz w:val="20"/>
                <w:szCs w:val="20"/>
              </w:rPr>
            </w:pPr>
            <w:r w:rsidRPr="00475B9A">
              <w:rPr>
                <w:sz w:val="20"/>
                <w:szCs w:val="20"/>
              </w:rPr>
              <w:t xml:space="preserve">Obserwacja zachowań w stosowanych metodach sytuacyjnych  </w:t>
            </w:r>
          </w:p>
        </w:tc>
      </w:tr>
      <w:tr w:rsidR="00F20810" w:rsidRPr="00475B9A" w:rsidTr="00EE510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F20810" w:rsidRPr="00475B9A" w:rsidRDefault="00F20810" w:rsidP="00F20810">
            <w:pPr>
              <w:pStyle w:val="Standard"/>
              <w:snapToGrid w:val="0"/>
              <w:spacing w:line="240" w:lineRule="auto"/>
              <w:jc w:val="center"/>
              <w:rPr>
                <w:sz w:val="20"/>
                <w:szCs w:val="20"/>
              </w:rPr>
            </w:pPr>
            <w:r w:rsidRPr="00475B9A">
              <w:rPr>
                <w:sz w:val="20"/>
                <w:szCs w:val="20"/>
              </w:rPr>
              <w:t>4</w:t>
            </w:r>
          </w:p>
        </w:tc>
        <w:tc>
          <w:tcPr>
            <w:tcW w:w="4747" w:type="dxa"/>
            <w:tcBorders>
              <w:top w:val="single" w:sz="4" w:space="0" w:color="000000"/>
              <w:left w:val="single" w:sz="4" w:space="0" w:color="000000"/>
              <w:bottom w:val="single" w:sz="4" w:space="0" w:color="000000"/>
            </w:tcBorders>
            <w:shd w:val="clear" w:color="auto" w:fill="auto"/>
            <w:vAlign w:val="center"/>
          </w:tcPr>
          <w:p w:rsidR="00F20810" w:rsidRPr="00475B9A" w:rsidRDefault="00F20810" w:rsidP="00F20810">
            <w:pPr>
              <w:pStyle w:val="Standard"/>
              <w:snapToGrid w:val="0"/>
              <w:spacing w:line="240" w:lineRule="auto"/>
              <w:jc w:val="left"/>
              <w:rPr>
                <w:sz w:val="20"/>
                <w:szCs w:val="20"/>
              </w:rPr>
            </w:pPr>
            <w:r w:rsidRPr="00475B9A">
              <w:rPr>
                <w:color w:val="000000"/>
                <w:sz w:val="20"/>
                <w:szCs w:val="20"/>
              </w:rPr>
              <w:t>posiada zaawansowaną wiedzę z zakresu zarządzania finansami przedsiębiorstw i banków</w:t>
            </w:r>
          </w:p>
        </w:tc>
        <w:tc>
          <w:tcPr>
            <w:tcW w:w="1558" w:type="dxa"/>
            <w:tcBorders>
              <w:top w:val="single" w:sz="4" w:space="0" w:color="000000"/>
              <w:left w:val="single" w:sz="4" w:space="0" w:color="000000"/>
              <w:bottom w:val="single" w:sz="4" w:space="0" w:color="000000"/>
            </w:tcBorders>
            <w:shd w:val="clear" w:color="auto" w:fill="auto"/>
            <w:vAlign w:val="center"/>
          </w:tcPr>
          <w:p w:rsidR="00F20810" w:rsidRPr="00475B9A" w:rsidRDefault="00F20810" w:rsidP="005F3D91">
            <w:pPr>
              <w:spacing w:after="0" w:line="240" w:lineRule="auto"/>
              <w:ind w:left="11" w:firstLine="0"/>
              <w:jc w:val="center"/>
              <w:rPr>
                <w:rFonts w:ascii="Times New Roman" w:hAnsi="Times New Roman" w:cs="Times New Roman"/>
                <w:sz w:val="20"/>
                <w:szCs w:val="20"/>
              </w:rPr>
            </w:pPr>
            <w:r w:rsidRPr="00475B9A">
              <w:rPr>
                <w:rFonts w:ascii="Times New Roman" w:hAnsi="Times New Roman" w:cs="Times New Roman"/>
                <w:sz w:val="20"/>
                <w:szCs w:val="20"/>
              </w:rPr>
              <w:t>EK1_W09</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810" w:rsidRPr="00475B9A" w:rsidRDefault="00F20810" w:rsidP="00F20810">
            <w:pPr>
              <w:pStyle w:val="Standard"/>
              <w:snapToGrid w:val="0"/>
              <w:spacing w:line="240" w:lineRule="auto"/>
              <w:jc w:val="center"/>
              <w:rPr>
                <w:sz w:val="20"/>
                <w:szCs w:val="20"/>
              </w:rPr>
            </w:pPr>
            <w:r w:rsidRPr="00475B9A">
              <w:rPr>
                <w:sz w:val="20"/>
                <w:szCs w:val="20"/>
              </w:rPr>
              <w:t xml:space="preserve">Egzamin, kolokwium </w:t>
            </w:r>
          </w:p>
        </w:tc>
      </w:tr>
      <w:tr w:rsidR="002C70D2" w:rsidRPr="00475B9A" w:rsidTr="00F20810">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75B9A" w:rsidRDefault="002C70D2" w:rsidP="006856E0">
            <w:pPr>
              <w:pStyle w:val="Standard"/>
              <w:snapToGrid w:val="0"/>
              <w:rPr>
                <w:b/>
                <w:sz w:val="20"/>
                <w:szCs w:val="20"/>
              </w:rPr>
            </w:pPr>
            <w:r w:rsidRPr="00475B9A">
              <w:rPr>
                <w:sz w:val="20"/>
                <w:szCs w:val="20"/>
              </w:rPr>
              <w:lastRenderedPageBreak/>
              <w:br w:type="page"/>
            </w:r>
            <w:r w:rsidRPr="00475B9A">
              <w:rPr>
                <w:rFonts w:eastAsia="Calibri"/>
                <w:b/>
                <w:sz w:val="20"/>
                <w:szCs w:val="20"/>
              </w:rPr>
              <w:t xml:space="preserve">Stosowane metody </w:t>
            </w:r>
            <w:r w:rsidRPr="00475B9A">
              <w:rPr>
                <w:b/>
                <w:sz w:val="20"/>
                <w:szCs w:val="20"/>
              </w:rPr>
              <w:t>osiągania zakładanych efektów uczenia się</w:t>
            </w:r>
            <w:r w:rsidRPr="00475B9A">
              <w:rPr>
                <w:rFonts w:eastAsia="Calibri"/>
                <w:b/>
                <w:sz w:val="20"/>
                <w:szCs w:val="20"/>
              </w:rPr>
              <w:t xml:space="preserve"> (metody dydaktyczne)</w:t>
            </w:r>
          </w:p>
        </w:tc>
      </w:tr>
      <w:tr w:rsidR="002C70D2" w:rsidRPr="00475B9A" w:rsidTr="00F20810">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2C70D2" w:rsidRPr="00475B9A" w:rsidRDefault="004B1BC5" w:rsidP="006856E0">
            <w:pPr>
              <w:pStyle w:val="Standard"/>
              <w:snapToGrid w:val="0"/>
              <w:jc w:val="left"/>
              <w:rPr>
                <w:rFonts w:eastAsia="Calibri"/>
                <w:sz w:val="20"/>
                <w:szCs w:val="20"/>
              </w:rPr>
            </w:pPr>
            <w:r w:rsidRPr="00475B9A">
              <w:rPr>
                <w:rFonts w:eastAsiaTheme="minorHAnsi"/>
                <w:sz w:val="20"/>
                <w:szCs w:val="20"/>
                <w:lang w:eastAsia="en-US"/>
              </w:rPr>
              <w:t>Wykład tradycyjny (informacyjny) z wykorzystaniem prezentacji PP i demonstracją przykładów, metoda sytuacyjna, analiza przypadków, dyskusja dydaktyczna, praca z podręcznikiem</w:t>
            </w:r>
          </w:p>
        </w:tc>
      </w:tr>
      <w:tr w:rsidR="002C70D2" w:rsidRPr="00475B9A" w:rsidTr="00F20810">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75B9A" w:rsidRDefault="002C70D2" w:rsidP="006856E0">
            <w:pPr>
              <w:pStyle w:val="Standard"/>
              <w:snapToGrid w:val="0"/>
              <w:rPr>
                <w:sz w:val="20"/>
                <w:szCs w:val="20"/>
              </w:rPr>
            </w:pPr>
            <w:r w:rsidRPr="00475B9A">
              <w:rPr>
                <w:rFonts w:eastAsia="Calibri"/>
                <w:b/>
                <w:sz w:val="20"/>
                <w:szCs w:val="20"/>
              </w:rPr>
              <w:t>Kryteria oceny i weryfikacji efektów uczenia się</w:t>
            </w:r>
          </w:p>
        </w:tc>
      </w:tr>
      <w:tr w:rsidR="002C70D2" w:rsidRPr="00475B9A" w:rsidTr="00F20810">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4B1BC5" w:rsidRPr="00475B9A" w:rsidRDefault="004B1BC5" w:rsidP="004B1BC5">
            <w:pPr>
              <w:pStyle w:val="Standard"/>
              <w:snapToGrid w:val="0"/>
              <w:rPr>
                <w:rFonts w:eastAsia="Calibri"/>
                <w:b/>
                <w:sz w:val="20"/>
                <w:szCs w:val="20"/>
              </w:rPr>
            </w:pPr>
            <w:r w:rsidRPr="00475B9A">
              <w:rPr>
                <w:rFonts w:eastAsia="Calibri"/>
                <w:b/>
                <w:sz w:val="20"/>
                <w:szCs w:val="20"/>
              </w:rPr>
              <w:t xml:space="preserve">Wiedza: </w:t>
            </w:r>
          </w:p>
          <w:p w:rsidR="004B1BC5" w:rsidRPr="00475B9A" w:rsidRDefault="004B1BC5" w:rsidP="004B1BC5">
            <w:pPr>
              <w:pStyle w:val="Standard"/>
              <w:snapToGrid w:val="0"/>
              <w:rPr>
                <w:rFonts w:eastAsia="Calibri"/>
                <w:sz w:val="20"/>
                <w:szCs w:val="20"/>
              </w:rPr>
            </w:pPr>
            <w:r w:rsidRPr="00475B9A">
              <w:rPr>
                <w:rFonts w:eastAsia="Calibri"/>
                <w:sz w:val="20"/>
                <w:szCs w:val="20"/>
              </w:rPr>
              <w:t>-egzamin z pytaniami testowymi</w:t>
            </w:r>
          </w:p>
          <w:p w:rsidR="004B1BC5" w:rsidRPr="00475B9A" w:rsidRDefault="004B1BC5" w:rsidP="004B1BC5">
            <w:pPr>
              <w:pStyle w:val="Standard"/>
              <w:snapToGrid w:val="0"/>
              <w:rPr>
                <w:rFonts w:eastAsia="Calibri"/>
                <w:b/>
                <w:sz w:val="20"/>
                <w:szCs w:val="20"/>
              </w:rPr>
            </w:pPr>
            <w:r w:rsidRPr="00475B9A">
              <w:rPr>
                <w:rFonts w:eastAsia="Calibri"/>
                <w:b/>
                <w:sz w:val="20"/>
                <w:szCs w:val="20"/>
              </w:rPr>
              <w:t>Umiejętności:</w:t>
            </w:r>
            <w:r w:rsidRPr="00475B9A">
              <w:rPr>
                <w:rFonts w:eastAsia="Calibri"/>
                <w:sz w:val="20"/>
                <w:szCs w:val="20"/>
              </w:rPr>
              <w:t xml:space="preserve"> </w:t>
            </w:r>
          </w:p>
          <w:p w:rsidR="004B1BC5" w:rsidRPr="00475B9A" w:rsidRDefault="004B1BC5" w:rsidP="004B1BC5">
            <w:pPr>
              <w:pStyle w:val="Standard"/>
              <w:snapToGrid w:val="0"/>
              <w:rPr>
                <w:rFonts w:eastAsia="Calibri"/>
                <w:sz w:val="20"/>
                <w:szCs w:val="20"/>
              </w:rPr>
            </w:pPr>
            <w:r w:rsidRPr="00475B9A">
              <w:rPr>
                <w:rFonts w:eastAsia="Calibri"/>
                <w:sz w:val="20"/>
                <w:szCs w:val="20"/>
              </w:rPr>
              <w:t xml:space="preserve">-obecność na zajęciach, </w:t>
            </w:r>
          </w:p>
          <w:p w:rsidR="004B1BC5" w:rsidRPr="00475B9A" w:rsidRDefault="004B1BC5" w:rsidP="004B1BC5">
            <w:pPr>
              <w:pStyle w:val="Standard"/>
              <w:snapToGrid w:val="0"/>
              <w:rPr>
                <w:rFonts w:eastAsia="Calibri"/>
                <w:sz w:val="20"/>
                <w:szCs w:val="20"/>
              </w:rPr>
            </w:pPr>
            <w:r w:rsidRPr="00475B9A">
              <w:rPr>
                <w:rFonts w:eastAsia="Calibri"/>
                <w:sz w:val="20"/>
                <w:szCs w:val="20"/>
              </w:rPr>
              <w:t xml:space="preserve">-ocena udziału w dyskusji, </w:t>
            </w:r>
          </w:p>
          <w:p w:rsidR="004B1BC5" w:rsidRPr="00475B9A" w:rsidRDefault="004B1BC5" w:rsidP="004B1BC5">
            <w:pPr>
              <w:pStyle w:val="Standard"/>
              <w:snapToGrid w:val="0"/>
              <w:rPr>
                <w:rFonts w:eastAsia="Calibri"/>
                <w:sz w:val="20"/>
                <w:szCs w:val="20"/>
              </w:rPr>
            </w:pPr>
            <w:r w:rsidRPr="00475B9A">
              <w:rPr>
                <w:rFonts w:eastAsia="Calibri"/>
                <w:sz w:val="20"/>
                <w:szCs w:val="20"/>
              </w:rPr>
              <w:t>-wynik kolokwium z zadaniami obliczeniowymi</w:t>
            </w:r>
            <w:r w:rsidRPr="00475B9A">
              <w:rPr>
                <w:sz w:val="20"/>
                <w:szCs w:val="20"/>
              </w:rPr>
              <w:t xml:space="preserve"> </w:t>
            </w:r>
            <w:r w:rsidRPr="00475B9A">
              <w:rPr>
                <w:rFonts w:eastAsia="Calibri"/>
                <w:sz w:val="20"/>
                <w:szCs w:val="20"/>
              </w:rPr>
              <w:t>sprawdzającymi praktyczne umiejętności studentów w zakresie posługiwania się stopą procentową, wartością kapitału, czasem, stopą inflacji.</w:t>
            </w:r>
          </w:p>
          <w:p w:rsidR="004B1BC5" w:rsidRPr="00475B9A" w:rsidRDefault="004B1BC5" w:rsidP="004B1BC5">
            <w:pPr>
              <w:pStyle w:val="Standard"/>
              <w:snapToGrid w:val="0"/>
              <w:rPr>
                <w:rFonts w:eastAsia="Calibri"/>
                <w:b/>
                <w:sz w:val="20"/>
                <w:szCs w:val="20"/>
              </w:rPr>
            </w:pPr>
            <w:r w:rsidRPr="00475B9A">
              <w:rPr>
                <w:rFonts w:eastAsia="Calibri"/>
                <w:b/>
                <w:sz w:val="20"/>
                <w:szCs w:val="20"/>
              </w:rPr>
              <w:t>Kompetencje społeczne:</w:t>
            </w:r>
          </w:p>
          <w:p w:rsidR="002C70D2" w:rsidRPr="00475B9A" w:rsidRDefault="004B1BC5" w:rsidP="004B1BC5">
            <w:pPr>
              <w:pStyle w:val="Standard"/>
              <w:snapToGrid w:val="0"/>
              <w:rPr>
                <w:sz w:val="20"/>
                <w:szCs w:val="20"/>
              </w:rPr>
            </w:pPr>
            <w:r w:rsidRPr="00475B9A">
              <w:rPr>
                <w:rFonts w:eastAsia="Calibri"/>
                <w:sz w:val="20"/>
                <w:szCs w:val="20"/>
              </w:rPr>
              <w:t>-obserwacja zachowań</w:t>
            </w:r>
          </w:p>
        </w:tc>
      </w:tr>
      <w:tr w:rsidR="002C70D2" w:rsidRPr="00475B9A" w:rsidTr="00F20810">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75B9A" w:rsidRDefault="002C70D2" w:rsidP="006856E0">
            <w:pPr>
              <w:pStyle w:val="Standard"/>
              <w:snapToGrid w:val="0"/>
              <w:rPr>
                <w:sz w:val="20"/>
                <w:szCs w:val="20"/>
              </w:rPr>
            </w:pPr>
            <w:r w:rsidRPr="00475B9A">
              <w:rPr>
                <w:rFonts w:eastAsia="Calibri"/>
                <w:b/>
                <w:sz w:val="20"/>
                <w:szCs w:val="20"/>
              </w:rPr>
              <w:t>Warunki zaliczenia</w:t>
            </w:r>
          </w:p>
        </w:tc>
      </w:tr>
      <w:tr w:rsidR="002C70D2" w:rsidRPr="00475B9A" w:rsidTr="00F20810">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2C70D2" w:rsidRPr="00475B9A" w:rsidRDefault="002C70D2" w:rsidP="006856E0">
            <w:pPr>
              <w:pStyle w:val="Standard"/>
              <w:snapToGrid w:val="0"/>
              <w:rPr>
                <w:rFonts w:eastAsia="Calibri"/>
                <w:b/>
                <w:sz w:val="20"/>
                <w:szCs w:val="20"/>
              </w:rPr>
            </w:pPr>
            <w:r w:rsidRPr="00475B9A">
              <w:rPr>
                <w:rFonts w:eastAsia="Calibri"/>
                <w:b/>
                <w:sz w:val="20"/>
                <w:szCs w:val="20"/>
              </w:rPr>
              <w:t>Zgodnie z obowiązującym regulaminem studiów</w:t>
            </w:r>
          </w:p>
        </w:tc>
      </w:tr>
      <w:tr w:rsidR="002C70D2" w:rsidRPr="00475B9A" w:rsidTr="00F20810">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75B9A" w:rsidRDefault="002C70D2" w:rsidP="006856E0">
            <w:pPr>
              <w:pStyle w:val="Standard"/>
              <w:snapToGrid w:val="0"/>
              <w:rPr>
                <w:sz w:val="20"/>
                <w:szCs w:val="20"/>
              </w:rPr>
            </w:pPr>
            <w:r w:rsidRPr="00475B9A">
              <w:rPr>
                <w:rFonts w:eastAsia="Calibri"/>
                <w:b/>
                <w:sz w:val="20"/>
                <w:szCs w:val="20"/>
              </w:rPr>
              <w:t>Treści programowe (skrócony opis)</w:t>
            </w:r>
          </w:p>
        </w:tc>
      </w:tr>
      <w:tr w:rsidR="002C70D2" w:rsidRPr="00475B9A" w:rsidTr="00F20810">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75B9A" w:rsidRDefault="004B1BC5" w:rsidP="006856E0">
            <w:pPr>
              <w:pStyle w:val="Textbody"/>
              <w:snapToGrid w:val="0"/>
              <w:spacing w:line="100" w:lineRule="atLeast"/>
              <w:jc w:val="left"/>
              <w:rPr>
                <w:rFonts w:ascii="Times New Roman" w:hAnsi="Times New Roman" w:cs="Times New Roman"/>
                <w:sz w:val="20"/>
              </w:rPr>
            </w:pPr>
            <w:r w:rsidRPr="00475B9A">
              <w:rPr>
                <w:rFonts w:ascii="Times New Roman" w:hAnsi="Times New Roman" w:cs="Times New Roman"/>
                <w:sz w:val="20"/>
              </w:rPr>
              <w:t>Treści przedmiotu skoncentrowane są wokół podstawowych zagadnień z zakresu finansów i bankowości, takich jak: stopa procentowa, wartość początkowa, odsetki, kapitalizacja, dyskonto. W trakcie zajęć studenci poznają zastosowanie podstawowych kategorii finansowych w rozwiązywaniu praktycznych zadań z zakresu relacji bank-klient.</w:t>
            </w:r>
          </w:p>
        </w:tc>
      </w:tr>
      <w:tr w:rsidR="002C70D2" w:rsidRPr="002974E8" w:rsidTr="00F20810">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75B9A" w:rsidRDefault="002C70D2" w:rsidP="006856E0">
            <w:pPr>
              <w:pStyle w:val="Standard"/>
              <w:snapToGrid w:val="0"/>
              <w:rPr>
                <w:rFonts w:eastAsia="Calibri"/>
                <w:b/>
                <w:sz w:val="20"/>
                <w:szCs w:val="20"/>
                <w:lang w:val="en-US"/>
              </w:rPr>
            </w:pPr>
            <w:r w:rsidRPr="00475B9A">
              <w:rPr>
                <w:rFonts w:eastAsia="Calibri"/>
                <w:b/>
                <w:sz w:val="20"/>
                <w:szCs w:val="20"/>
                <w:lang w:val="en-US"/>
              </w:rPr>
              <w:t>Contents of the study programme (short version)</w:t>
            </w:r>
          </w:p>
        </w:tc>
      </w:tr>
      <w:tr w:rsidR="002C70D2" w:rsidRPr="002974E8" w:rsidTr="00F20810">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75B9A" w:rsidRDefault="004B1BC5" w:rsidP="006856E0">
            <w:pPr>
              <w:pStyle w:val="Textbody"/>
              <w:snapToGrid w:val="0"/>
              <w:spacing w:line="100" w:lineRule="atLeast"/>
              <w:rPr>
                <w:rFonts w:ascii="Times New Roman" w:eastAsia="Calibri" w:hAnsi="Times New Roman" w:cs="Times New Roman"/>
                <w:sz w:val="20"/>
                <w:lang w:val="en-US"/>
              </w:rPr>
            </w:pPr>
            <w:r w:rsidRPr="00475B9A">
              <w:rPr>
                <w:rFonts w:ascii="Times New Roman" w:hAnsi="Times New Roman" w:cs="Times New Roman"/>
                <w:sz w:val="20"/>
                <w:lang w:val="en-US"/>
              </w:rPr>
              <w:t>The course contents are focused around basic issues of finance and banking, such as interest rate, the initial value, interest capitalization, discount. During the course students learn about the use of basic financial categories in solving practical tasks related to bank-customer relationships.</w:t>
            </w:r>
          </w:p>
        </w:tc>
      </w:tr>
      <w:tr w:rsidR="002C70D2" w:rsidRPr="00475B9A" w:rsidTr="00F20810">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75B9A" w:rsidRDefault="002C70D2" w:rsidP="006856E0">
            <w:pPr>
              <w:pStyle w:val="Standard"/>
              <w:snapToGrid w:val="0"/>
              <w:rPr>
                <w:sz w:val="20"/>
                <w:szCs w:val="20"/>
              </w:rPr>
            </w:pPr>
            <w:r w:rsidRPr="00475B9A">
              <w:rPr>
                <w:rFonts w:eastAsia="Calibri"/>
                <w:b/>
                <w:sz w:val="20"/>
                <w:szCs w:val="20"/>
              </w:rPr>
              <w:t>Treści programowe (pełny opis)</w:t>
            </w:r>
          </w:p>
        </w:tc>
      </w:tr>
      <w:tr w:rsidR="002C70D2" w:rsidRPr="00475B9A" w:rsidTr="00F20810">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B1BC5" w:rsidRPr="00475B9A" w:rsidRDefault="004B1BC5" w:rsidP="006856E0">
            <w:pPr>
              <w:pStyle w:val="Standard"/>
              <w:snapToGrid w:val="0"/>
              <w:spacing w:after="0"/>
              <w:jc w:val="left"/>
              <w:rPr>
                <w:sz w:val="20"/>
                <w:szCs w:val="20"/>
              </w:rPr>
            </w:pPr>
            <w:r w:rsidRPr="00475B9A">
              <w:rPr>
                <w:sz w:val="20"/>
                <w:szCs w:val="20"/>
              </w:rPr>
              <w:t xml:space="preserve">Plan zajęć wykładów: </w:t>
            </w:r>
          </w:p>
          <w:p w:rsidR="004B1BC5" w:rsidRPr="00475B9A" w:rsidRDefault="004B1BC5" w:rsidP="006856E0">
            <w:pPr>
              <w:pStyle w:val="Standard"/>
              <w:snapToGrid w:val="0"/>
              <w:spacing w:after="0"/>
              <w:jc w:val="left"/>
              <w:rPr>
                <w:sz w:val="20"/>
                <w:szCs w:val="20"/>
              </w:rPr>
            </w:pPr>
            <w:r w:rsidRPr="00475B9A">
              <w:rPr>
                <w:sz w:val="20"/>
                <w:szCs w:val="20"/>
              </w:rPr>
              <w:t xml:space="preserve">1. Definiowanie finansów. Podmiotowy i przedmiotowy podział finansów, </w:t>
            </w:r>
          </w:p>
          <w:p w:rsidR="004B1BC5" w:rsidRPr="00475B9A" w:rsidRDefault="004B1BC5" w:rsidP="004B1BC5">
            <w:pPr>
              <w:pStyle w:val="Standard"/>
              <w:snapToGrid w:val="0"/>
              <w:spacing w:after="0"/>
              <w:jc w:val="left"/>
              <w:rPr>
                <w:sz w:val="20"/>
                <w:szCs w:val="20"/>
              </w:rPr>
            </w:pPr>
            <w:r w:rsidRPr="00475B9A">
              <w:rPr>
                <w:sz w:val="20"/>
                <w:szCs w:val="20"/>
              </w:rPr>
              <w:t xml:space="preserve">2. Kalkulacja ceny pieniądza, </w:t>
            </w:r>
          </w:p>
          <w:p w:rsidR="004B1BC5" w:rsidRPr="00475B9A" w:rsidRDefault="004B1BC5" w:rsidP="004B1BC5">
            <w:pPr>
              <w:pStyle w:val="Standard"/>
              <w:snapToGrid w:val="0"/>
              <w:spacing w:after="0"/>
              <w:jc w:val="left"/>
              <w:rPr>
                <w:sz w:val="20"/>
                <w:szCs w:val="20"/>
              </w:rPr>
            </w:pPr>
            <w:r w:rsidRPr="00475B9A">
              <w:rPr>
                <w:sz w:val="20"/>
                <w:szCs w:val="20"/>
              </w:rPr>
              <w:t xml:space="preserve">3. Podstawowe kategorie finansowe </w:t>
            </w:r>
          </w:p>
          <w:p w:rsidR="004B1BC5" w:rsidRPr="00475B9A" w:rsidRDefault="004B1BC5" w:rsidP="004B1BC5">
            <w:pPr>
              <w:pStyle w:val="Standard"/>
              <w:snapToGrid w:val="0"/>
              <w:spacing w:after="0"/>
              <w:jc w:val="left"/>
              <w:rPr>
                <w:sz w:val="20"/>
                <w:szCs w:val="20"/>
              </w:rPr>
            </w:pPr>
            <w:r w:rsidRPr="00475B9A">
              <w:rPr>
                <w:sz w:val="20"/>
                <w:szCs w:val="20"/>
              </w:rPr>
              <w:t>4. Funkcje finansów,</w:t>
            </w:r>
          </w:p>
          <w:p w:rsidR="004B1BC5" w:rsidRPr="00475B9A" w:rsidRDefault="004B1BC5" w:rsidP="004B1BC5">
            <w:pPr>
              <w:pStyle w:val="Standard"/>
              <w:snapToGrid w:val="0"/>
              <w:spacing w:after="0"/>
              <w:jc w:val="left"/>
              <w:rPr>
                <w:sz w:val="20"/>
                <w:szCs w:val="20"/>
              </w:rPr>
            </w:pPr>
            <w:r w:rsidRPr="00475B9A">
              <w:rPr>
                <w:sz w:val="20"/>
                <w:szCs w:val="20"/>
              </w:rPr>
              <w:t xml:space="preserve">5. Polityka finansowa, </w:t>
            </w:r>
          </w:p>
          <w:p w:rsidR="004B1BC5" w:rsidRPr="00475B9A" w:rsidRDefault="004B1BC5" w:rsidP="004B1BC5">
            <w:pPr>
              <w:pStyle w:val="Standard"/>
              <w:snapToGrid w:val="0"/>
              <w:spacing w:after="0"/>
              <w:jc w:val="left"/>
              <w:rPr>
                <w:sz w:val="20"/>
                <w:szCs w:val="20"/>
              </w:rPr>
            </w:pPr>
            <w:r w:rsidRPr="00475B9A">
              <w:rPr>
                <w:sz w:val="20"/>
                <w:szCs w:val="20"/>
              </w:rPr>
              <w:t xml:space="preserve">6. System finansowy, </w:t>
            </w:r>
          </w:p>
          <w:p w:rsidR="004B1BC5" w:rsidRPr="00475B9A" w:rsidRDefault="004B1BC5" w:rsidP="004B1BC5">
            <w:pPr>
              <w:pStyle w:val="Standard"/>
              <w:snapToGrid w:val="0"/>
              <w:spacing w:after="0"/>
              <w:jc w:val="left"/>
              <w:rPr>
                <w:sz w:val="20"/>
                <w:szCs w:val="20"/>
              </w:rPr>
            </w:pPr>
            <w:r w:rsidRPr="00475B9A">
              <w:rPr>
                <w:sz w:val="20"/>
                <w:szCs w:val="20"/>
              </w:rPr>
              <w:t xml:space="preserve">7. Funkcje systemu finansowego, </w:t>
            </w:r>
          </w:p>
          <w:p w:rsidR="004B1BC5" w:rsidRPr="00475B9A" w:rsidRDefault="004B1BC5" w:rsidP="004B1BC5">
            <w:pPr>
              <w:pStyle w:val="Standard"/>
              <w:snapToGrid w:val="0"/>
              <w:spacing w:after="0"/>
              <w:jc w:val="left"/>
              <w:rPr>
                <w:sz w:val="20"/>
                <w:szCs w:val="20"/>
              </w:rPr>
            </w:pPr>
            <w:r w:rsidRPr="00475B9A">
              <w:rPr>
                <w:sz w:val="20"/>
                <w:szCs w:val="20"/>
              </w:rPr>
              <w:t xml:space="preserve">8. Rynek finansowy i jego instrumenty. </w:t>
            </w:r>
          </w:p>
          <w:p w:rsidR="004B1BC5" w:rsidRPr="00475B9A" w:rsidRDefault="004B1BC5" w:rsidP="004B1BC5">
            <w:pPr>
              <w:pStyle w:val="Standard"/>
              <w:snapToGrid w:val="0"/>
              <w:spacing w:after="0"/>
              <w:jc w:val="left"/>
              <w:rPr>
                <w:sz w:val="20"/>
                <w:szCs w:val="20"/>
              </w:rPr>
            </w:pPr>
            <w:r w:rsidRPr="00475B9A">
              <w:rPr>
                <w:sz w:val="20"/>
                <w:szCs w:val="20"/>
              </w:rPr>
              <w:t xml:space="preserve">Plan zajęć ćwiczeń: </w:t>
            </w:r>
          </w:p>
          <w:p w:rsidR="004B1BC5" w:rsidRPr="00475B9A" w:rsidRDefault="004B1BC5" w:rsidP="004B1BC5">
            <w:pPr>
              <w:pStyle w:val="Standard"/>
              <w:snapToGrid w:val="0"/>
              <w:spacing w:after="0"/>
              <w:jc w:val="left"/>
              <w:rPr>
                <w:sz w:val="20"/>
                <w:szCs w:val="20"/>
              </w:rPr>
            </w:pPr>
            <w:r w:rsidRPr="00475B9A">
              <w:rPr>
                <w:sz w:val="20"/>
                <w:szCs w:val="20"/>
              </w:rPr>
              <w:t xml:space="preserve">1. Stopa procentowa: nominalna, realna, efektywna, </w:t>
            </w:r>
          </w:p>
          <w:p w:rsidR="004B1BC5" w:rsidRPr="00475B9A" w:rsidRDefault="004B1BC5" w:rsidP="004B1BC5">
            <w:pPr>
              <w:pStyle w:val="Standard"/>
              <w:snapToGrid w:val="0"/>
              <w:spacing w:after="0"/>
              <w:jc w:val="left"/>
              <w:rPr>
                <w:sz w:val="20"/>
                <w:szCs w:val="20"/>
              </w:rPr>
            </w:pPr>
            <w:r w:rsidRPr="00475B9A">
              <w:rPr>
                <w:sz w:val="20"/>
                <w:szCs w:val="20"/>
              </w:rPr>
              <w:t xml:space="preserve">2. Rachunek odsetek prostych, </w:t>
            </w:r>
          </w:p>
          <w:p w:rsidR="004B1BC5" w:rsidRPr="00475B9A" w:rsidRDefault="004B1BC5" w:rsidP="004B1BC5">
            <w:pPr>
              <w:pStyle w:val="Standard"/>
              <w:snapToGrid w:val="0"/>
              <w:spacing w:after="0"/>
              <w:jc w:val="left"/>
              <w:rPr>
                <w:sz w:val="20"/>
                <w:szCs w:val="20"/>
              </w:rPr>
            </w:pPr>
            <w:r w:rsidRPr="00475B9A">
              <w:rPr>
                <w:sz w:val="20"/>
                <w:szCs w:val="20"/>
              </w:rPr>
              <w:t xml:space="preserve">3. Kapitalizacja odsetek oraz dyskontowanie, </w:t>
            </w:r>
          </w:p>
          <w:p w:rsidR="004B1BC5" w:rsidRPr="00475B9A" w:rsidRDefault="004B1BC5" w:rsidP="004B1BC5">
            <w:pPr>
              <w:pStyle w:val="Standard"/>
              <w:snapToGrid w:val="0"/>
              <w:spacing w:after="0"/>
              <w:jc w:val="left"/>
              <w:rPr>
                <w:sz w:val="20"/>
                <w:szCs w:val="20"/>
              </w:rPr>
            </w:pPr>
            <w:r w:rsidRPr="00475B9A">
              <w:rPr>
                <w:sz w:val="20"/>
                <w:szCs w:val="20"/>
              </w:rPr>
              <w:t xml:space="preserve">4. Techniki spłaty kredytów, </w:t>
            </w:r>
          </w:p>
          <w:p w:rsidR="004B1BC5" w:rsidRPr="00475B9A" w:rsidRDefault="004B1BC5" w:rsidP="004B1BC5">
            <w:pPr>
              <w:pStyle w:val="Standard"/>
              <w:snapToGrid w:val="0"/>
              <w:spacing w:after="0"/>
              <w:jc w:val="left"/>
              <w:rPr>
                <w:sz w:val="20"/>
                <w:szCs w:val="20"/>
              </w:rPr>
            </w:pPr>
            <w:r w:rsidRPr="00475B9A">
              <w:rPr>
                <w:sz w:val="20"/>
                <w:szCs w:val="20"/>
              </w:rPr>
              <w:t xml:space="preserve">5. Karencja w spłacie kredytu, </w:t>
            </w:r>
          </w:p>
          <w:p w:rsidR="004B1BC5" w:rsidRPr="00475B9A" w:rsidRDefault="004B1BC5" w:rsidP="004B1BC5">
            <w:pPr>
              <w:pStyle w:val="Standard"/>
              <w:snapToGrid w:val="0"/>
              <w:spacing w:after="0"/>
              <w:jc w:val="left"/>
              <w:rPr>
                <w:sz w:val="20"/>
                <w:szCs w:val="20"/>
              </w:rPr>
            </w:pPr>
            <w:r w:rsidRPr="00475B9A">
              <w:rPr>
                <w:sz w:val="20"/>
                <w:szCs w:val="20"/>
              </w:rPr>
              <w:t xml:space="preserve">6. Techniki oceny efektywności inwestycji, </w:t>
            </w:r>
          </w:p>
          <w:p w:rsidR="004B1BC5" w:rsidRPr="00475B9A" w:rsidRDefault="004B1BC5" w:rsidP="004B1BC5">
            <w:pPr>
              <w:pStyle w:val="Standard"/>
              <w:snapToGrid w:val="0"/>
              <w:spacing w:after="0"/>
              <w:jc w:val="left"/>
              <w:rPr>
                <w:sz w:val="20"/>
                <w:szCs w:val="20"/>
              </w:rPr>
            </w:pPr>
            <w:r w:rsidRPr="00475B9A">
              <w:rPr>
                <w:sz w:val="20"/>
                <w:szCs w:val="20"/>
              </w:rPr>
              <w:t xml:space="preserve">7. Wewnętrzna stopa zwrotu, </w:t>
            </w:r>
          </w:p>
          <w:p w:rsidR="002C70D2" w:rsidRPr="00475B9A" w:rsidRDefault="004B1BC5" w:rsidP="004B1BC5">
            <w:pPr>
              <w:pStyle w:val="Standard"/>
              <w:snapToGrid w:val="0"/>
              <w:spacing w:after="0"/>
              <w:jc w:val="left"/>
              <w:rPr>
                <w:rFonts w:eastAsia="Calibri"/>
                <w:sz w:val="20"/>
                <w:szCs w:val="20"/>
              </w:rPr>
            </w:pPr>
            <w:r w:rsidRPr="00475B9A">
              <w:rPr>
                <w:sz w:val="20"/>
                <w:szCs w:val="20"/>
              </w:rPr>
              <w:t>8. Zaliczenie ćwiczeń.</w:t>
            </w:r>
          </w:p>
        </w:tc>
      </w:tr>
      <w:tr w:rsidR="002C70D2" w:rsidRPr="00475B9A" w:rsidTr="00F20810">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75B9A" w:rsidRDefault="002C70D2" w:rsidP="006856E0">
            <w:pPr>
              <w:pStyle w:val="Standard"/>
              <w:snapToGrid w:val="0"/>
              <w:rPr>
                <w:sz w:val="20"/>
                <w:szCs w:val="20"/>
              </w:rPr>
            </w:pPr>
            <w:r w:rsidRPr="00475B9A">
              <w:rPr>
                <w:rFonts w:eastAsia="Calibri"/>
                <w:b/>
                <w:sz w:val="20"/>
                <w:szCs w:val="20"/>
              </w:rPr>
              <w:t>Literatura (do 3 pozycji dla formy zajęć – zalecane)</w:t>
            </w:r>
          </w:p>
        </w:tc>
      </w:tr>
      <w:tr w:rsidR="002C70D2" w:rsidRPr="00475B9A" w:rsidTr="00F20810">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B1BC5" w:rsidRPr="00475B9A" w:rsidRDefault="004B1BC5" w:rsidP="004B1BC5">
            <w:pPr>
              <w:pStyle w:val="Standard"/>
              <w:suppressAutoHyphens w:val="0"/>
              <w:snapToGrid w:val="0"/>
              <w:spacing w:after="0"/>
              <w:jc w:val="left"/>
              <w:rPr>
                <w:rFonts w:eastAsia="Calibri"/>
                <w:sz w:val="20"/>
                <w:szCs w:val="20"/>
              </w:rPr>
            </w:pPr>
            <w:r w:rsidRPr="00475B9A">
              <w:rPr>
                <w:rFonts w:eastAsia="Calibri"/>
                <w:sz w:val="20"/>
                <w:szCs w:val="20"/>
              </w:rPr>
              <w:lastRenderedPageBreak/>
              <w:t xml:space="preserve">Literatura podstawowa i uzupełniająca: </w:t>
            </w:r>
          </w:p>
          <w:p w:rsidR="00E34411" w:rsidRPr="00F22440" w:rsidRDefault="00E34411" w:rsidP="00E34411">
            <w:pPr>
              <w:pStyle w:val="Standard"/>
              <w:snapToGrid w:val="0"/>
              <w:spacing w:after="0"/>
              <w:jc w:val="left"/>
              <w:rPr>
                <w:rFonts w:eastAsia="Calibri"/>
                <w:sz w:val="20"/>
                <w:szCs w:val="20"/>
              </w:rPr>
            </w:pPr>
            <w:r w:rsidRPr="00F22440">
              <w:rPr>
                <w:rFonts w:eastAsia="Calibri"/>
                <w:sz w:val="20"/>
                <w:szCs w:val="20"/>
              </w:rPr>
              <w:t>1. Owsiak S. Finanse. PWE Warszawa 2015.</w:t>
            </w:r>
          </w:p>
          <w:p w:rsidR="00E34411" w:rsidRPr="00F22440" w:rsidRDefault="00E34411" w:rsidP="00E34411">
            <w:pPr>
              <w:pStyle w:val="Standard"/>
              <w:snapToGrid w:val="0"/>
              <w:spacing w:after="0"/>
              <w:jc w:val="left"/>
              <w:rPr>
                <w:rFonts w:eastAsia="Calibri"/>
                <w:sz w:val="20"/>
                <w:szCs w:val="20"/>
              </w:rPr>
            </w:pPr>
            <w:r w:rsidRPr="00F22440">
              <w:rPr>
                <w:rFonts w:eastAsia="Calibri"/>
                <w:sz w:val="20"/>
                <w:szCs w:val="20"/>
              </w:rPr>
              <w:t>2. Dmowski A., Sarnowski J., Prokopowicz D. Podstawy finansów i bankowości, Wyd. Difin,</w:t>
            </w:r>
            <w:r>
              <w:rPr>
                <w:rFonts w:eastAsia="Calibri"/>
                <w:sz w:val="20"/>
                <w:szCs w:val="20"/>
              </w:rPr>
              <w:t xml:space="preserve"> </w:t>
            </w:r>
            <w:r w:rsidRPr="00F22440">
              <w:rPr>
                <w:rFonts w:eastAsia="Calibri"/>
                <w:sz w:val="20"/>
                <w:szCs w:val="20"/>
              </w:rPr>
              <w:t>Warszawa 2008.</w:t>
            </w:r>
          </w:p>
          <w:p w:rsidR="002C70D2" w:rsidRPr="00475B9A" w:rsidRDefault="00E34411" w:rsidP="00E34411">
            <w:pPr>
              <w:pStyle w:val="Standard"/>
              <w:suppressAutoHyphens w:val="0"/>
              <w:snapToGrid w:val="0"/>
              <w:spacing w:after="0"/>
              <w:jc w:val="left"/>
              <w:rPr>
                <w:rFonts w:eastAsia="Calibri"/>
                <w:sz w:val="20"/>
                <w:szCs w:val="20"/>
              </w:rPr>
            </w:pPr>
            <w:r w:rsidRPr="00F22440">
              <w:rPr>
                <w:rFonts w:eastAsia="Calibri"/>
                <w:sz w:val="20"/>
                <w:szCs w:val="20"/>
              </w:rPr>
              <w:t>3. Bień W., Zarządzanie finansami przedsiębiorstwa. Wyd. Difin, Warszawa 2008.</w:t>
            </w:r>
          </w:p>
        </w:tc>
      </w:tr>
    </w:tbl>
    <w:p w:rsidR="002C70D2" w:rsidRPr="004D3701" w:rsidRDefault="002C70D2" w:rsidP="002C70D2">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2C70D2"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0D2" w:rsidRPr="004D3701" w:rsidRDefault="002C70D2" w:rsidP="006856E0">
            <w:pPr>
              <w:pStyle w:val="Standard"/>
              <w:snapToGrid w:val="0"/>
              <w:jc w:val="center"/>
              <w:rPr>
                <w:sz w:val="20"/>
                <w:szCs w:val="20"/>
              </w:rPr>
            </w:pPr>
            <w:r w:rsidRPr="004D3701">
              <w:rPr>
                <w:sz w:val="20"/>
                <w:szCs w:val="20"/>
              </w:rPr>
              <w:t>Ekonomia i finanse</w:t>
            </w:r>
          </w:p>
        </w:tc>
      </w:tr>
      <w:tr w:rsidR="002C70D2" w:rsidRPr="004D3701" w:rsidTr="006856E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pPr>
            <w:r w:rsidRPr="004D3701">
              <w:rPr>
                <w:rFonts w:eastAsia="Calibri"/>
                <w:b/>
                <w:sz w:val="16"/>
                <w:szCs w:val="16"/>
              </w:rPr>
              <w:t>Sposób określenia liczby punktów ECTS</w:t>
            </w:r>
          </w:p>
        </w:tc>
      </w:tr>
      <w:tr w:rsidR="002C70D2"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2C70D2" w:rsidRPr="004D3701" w:rsidRDefault="002C70D2" w:rsidP="006856E0">
            <w:pPr>
              <w:pStyle w:val="Standard"/>
              <w:snapToGrid w:val="0"/>
              <w:spacing w:after="0"/>
              <w:jc w:val="center"/>
              <w:rPr>
                <w:rFonts w:eastAsia="Calibri"/>
                <w:sz w:val="16"/>
                <w:szCs w:val="16"/>
              </w:rPr>
            </w:pPr>
            <w:r w:rsidRPr="004D3701">
              <w:rPr>
                <w:rFonts w:eastAsia="Calibri"/>
                <w:sz w:val="16"/>
                <w:szCs w:val="16"/>
              </w:rPr>
              <w:t>Forma nakładu pracy studenta</w:t>
            </w:r>
          </w:p>
          <w:p w:rsidR="002C70D2" w:rsidRPr="004D3701" w:rsidRDefault="002C70D2" w:rsidP="006856E0">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70D2" w:rsidRPr="004D3701" w:rsidRDefault="002C70D2" w:rsidP="006856E0">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2C70D2"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rPr>
                <w:rFonts w:eastAsia="Calibri"/>
                <w:sz w:val="16"/>
                <w:szCs w:val="16"/>
              </w:rPr>
            </w:pPr>
            <w:r w:rsidRPr="004D3701">
              <w:rPr>
                <w:rFonts w:eastAsia="Calibri"/>
                <w:sz w:val="16"/>
                <w:szCs w:val="16"/>
              </w:rPr>
              <w:t>Bezpośredni kontakt z nauczycielem: udział w zajęciach – wykład (15 h) + ćwiczenia (15 h)</w:t>
            </w:r>
            <w:r w:rsidR="00917F74">
              <w:rPr>
                <w:rFonts w:eastAsia="Calibri"/>
                <w:sz w:val="16"/>
                <w:szCs w:val="16"/>
              </w:rPr>
              <w:t xml:space="preserve"> +  konsultacje z prowadzącym (2</w:t>
            </w:r>
            <w:r w:rsidRPr="004D3701">
              <w:rPr>
                <w:rFonts w:eastAsia="Calibri"/>
                <w:sz w:val="16"/>
                <w:szCs w:val="16"/>
              </w:rPr>
              <w:t xml:space="preserve"> h) + udział w zaliczeniu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917F74" w:rsidP="006856E0">
            <w:pPr>
              <w:pStyle w:val="Standard"/>
              <w:snapToGrid w:val="0"/>
              <w:jc w:val="center"/>
            </w:pPr>
            <w:r>
              <w:t>34</w:t>
            </w:r>
          </w:p>
        </w:tc>
      </w:tr>
      <w:tr w:rsidR="002C70D2"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jc w:val="center"/>
            </w:pPr>
            <w:r w:rsidRPr="004D3701">
              <w:t>15</w:t>
            </w:r>
          </w:p>
        </w:tc>
      </w:tr>
      <w:tr w:rsidR="002C70D2"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jc w:val="center"/>
            </w:pPr>
            <w:r w:rsidRPr="004D3701">
              <w:t>20</w:t>
            </w:r>
          </w:p>
        </w:tc>
      </w:tr>
      <w:tr w:rsidR="002C70D2"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917F74" w:rsidP="006856E0">
            <w:pPr>
              <w:pStyle w:val="Standard"/>
              <w:snapToGrid w:val="0"/>
              <w:jc w:val="center"/>
            </w:pPr>
            <w:r>
              <w:t>11</w:t>
            </w:r>
          </w:p>
        </w:tc>
      </w:tr>
      <w:tr w:rsidR="002C70D2"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jc w:val="center"/>
            </w:pPr>
          </w:p>
        </w:tc>
      </w:tr>
      <w:tr w:rsidR="002C70D2" w:rsidRPr="004D3701" w:rsidTr="006856E0">
        <w:trPr>
          <w:trHeight w:val="397"/>
          <w:jc w:val="center"/>
        </w:trPr>
        <w:tc>
          <w:tcPr>
            <w:tcW w:w="0" w:type="auto"/>
            <w:tcBorders>
              <w:left w:val="single" w:sz="4" w:space="0" w:color="000000"/>
              <w:bottom w:val="single" w:sz="4" w:space="0" w:color="000000"/>
            </w:tcBorders>
            <w:shd w:val="clear" w:color="auto" w:fill="D9D9D9"/>
            <w:vAlign w:val="center"/>
          </w:tcPr>
          <w:p w:rsidR="002C70D2" w:rsidRPr="004D3701" w:rsidRDefault="002C70D2" w:rsidP="006856E0">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jc w:val="center"/>
            </w:pPr>
            <w:r w:rsidRPr="004D3701">
              <w:t>80</w:t>
            </w:r>
          </w:p>
        </w:tc>
      </w:tr>
      <w:tr w:rsidR="002C70D2" w:rsidRPr="004D3701" w:rsidTr="006856E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pPr>
            <w:r w:rsidRPr="004D3701">
              <w:rPr>
                <w:rFonts w:eastAsia="Calibri"/>
                <w:b/>
                <w:sz w:val="16"/>
                <w:szCs w:val="16"/>
              </w:rPr>
              <w:t>Liczba punktów ECTS</w:t>
            </w:r>
          </w:p>
        </w:tc>
      </w:tr>
      <w:tr w:rsidR="002C70D2" w:rsidRPr="004D3701" w:rsidTr="006856E0">
        <w:trPr>
          <w:trHeight w:val="397"/>
          <w:jc w:val="center"/>
        </w:trPr>
        <w:tc>
          <w:tcPr>
            <w:tcW w:w="0" w:type="auto"/>
            <w:tcBorders>
              <w:left w:val="single" w:sz="4" w:space="0" w:color="000000"/>
              <w:bottom w:val="single" w:sz="4" w:space="0" w:color="000000"/>
            </w:tcBorders>
            <w:shd w:val="clear" w:color="auto" w:fill="D9D9D9"/>
            <w:vAlign w:val="center"/>
          </w:tcPr>
          <w:p w:rsidR="002C70D2" w:rsidRPr="004D3701" w:rsidRDefault="002C70D2" w:rsidP="006856E0">
            <w:pPr>
              <w:pStyle w:val="Standard"/>
              <w:snapToGrid w:val="0"/>
              <w:jc w:val="right"/>
              <w:rPr>
                <w:rFonts w:eastAsia="Calibri"/>
                <w:b/>
                <w:sz w:val="16"/>
                <w:szCs w:val="16"/>
              </w:rPr>
            </w:pPr>
            <w:r w:rsidRPr="004D3701">
              <w:rPr>
                <w:rFonts w:eastAsia="Calibri"/>
                <w:sz w:val="16"/>
                <w:szCs w:val="16"/>
              </w:rPr>
              <w:t>Zajęcia wymagające bezpośredniego udzia</w:t>
            </w:r>
            <w:r w:rsidR="00917F74">
              <w:rPr>
                <w:rFonts w:eastAsia="Calibri"/>
                <w:sz w:val="16"/>
                <w:szCs w:val="16"/>
              </w:rPr>
              <w:t>łu nauczyciela akademickiego (34</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2C70D2" w:rsidRPr="004D3701" w:rsidRDefault="002C70D2" w:rsidP="006856E0">
            <w:pPr>
              <w:pStyle w:val="Standard"/>
              <w:snapToGrid w:val="0"/>
              <w:jc w:val="center"/>
            </w:pPr>
            <w:r w:rsidRPr="004D3701">
              <w:t>1,3</w:t>
            </w:r>
          </w:p>
        </w:tc>
      </w:tr>
      <w:tr w:rsidR="002C70D2"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2C70D2" w:rsidRPr="004D3701" w:rsidRDefault="002C70D2" w:rsidP="006856E0">
            <w:pPr>
              <w:pStyle w:val="Standard"/>
              <w:snapToGrid w:val="0"/>
              <w:jc w:val="center"/>
              <w:rPr>
                <w:rFonts w:eastAsia="Calibri"/>
                <w:b/>
                <w:sz w:val="16"/>
                <w:szCs w:val="16"/>
              </w:rPr>
            </w:pPr>
            <w:r w:rsidRPr="004D3701">
              <w:rPr>
                <w:rFonts w:eastAsia="Calibri"/>
                <w:sz w:val="16"/>
                <w:szCs w:val="16"/>
              </w:rPr>
              <w:t>Zajęcia o charakterze praktycznym (40 h)</w:t>
            </w:r>
          </w:p>
        </w:tc>
        <w:tc>
          <w:tcPr>
            <w:tcW w:w="1858" w:type="dxa"/>
            <w:tcBorders>
              <w:left w:val="single" w:sz="4" w:space="0" w:color="000000"/>
              <w:bottom w:val="single" w:sz="4" w:space="0" w:color="000000"/>
              <w:right w:val="single" w:sz="4" w:space="0" w:color="000000"/>
            </w:tcBorders>
            <w:shd w:val="clear" w:color="auto" w:fill="FFFFFF"/>
            <w:vAlign w:val="center"/>
          </w:tcPr>
          <w:p w:rsidR="002C70D2" w:rsidRPr="004D3701" w:rsidRDefault="002C70D2" w:rsidP="006856E0">
            <w:pPr>
              <w:pStyle w:val="Standard"/>
              <w:snapToGrid w:val="0"/>
              <w:jc w:val="center"/>
            </w:pPr>
            <w:r w:rsidRPr="004D3701">
              <w:t>1,5</w:t>
            </w:r>
          </w:p>
        </w:tc>
      </w:tr>
    </w:tbl>
    <w:p w:rsidR="002C70D2" w:rsidRPr="004D3701" w:rsidRDefault="002C70D2" w:rsidP="002C70D2">
      <w:pPr>
        <w:pStyle w:val="Standard"/>
        <w:spacing w:before="120" w:after="0" w:line="240" w:lineRule="auto"/>
        <w:rPr>
          <w:rFonts w:eastAsia="Calibri"/>
          <w:sz w:val="16"/>
          <w:szCs w:val="16"/>
        </w:rPr>
      </w:pPr>
      <w:r w:rsidRPr="004D3701">
        <w:rPr>
          <w:rFonts w:eastAsia="Calibri"/>
          <w:b/>
          <w:bCs/>
          <w:sz w:val="16"/>
          <w:szCs w:val="16"/>
        </w:rPr>
        <w:t>Objaśnienia:</w:t>
      </w:r>
    </w:p>
    <w:p w:rsidR="002C70D2" w:rsidRPr="004D3701" w:rsidRDefault="002C70D2" w:rsidP="002C70D2">
      <w:pPr>
        <w:pStyle w:val="Standard"/>
        <w:spacing w:after="0" w:line="240" w:lineRule="auto"/>
        <w:rPr>
          <w:rFonts w:eastAsia="Calibri"/>
          <w:sz w:val="16"/>
          <w:szCs w:val="16"/>
        </w:rPr>
      </w:pPr>
      <w:r w:rsidRPr="004D3701">
        <w:rPr>
          <w:rFonts w:eastAsia="Calibri"/>
          <w:sz w:val="16"/>
          <w:szCs w:val="16"/>
        </w:rPr>
        <w:t>1 godz. = 45 minut; 1 punkt ECTS = 25-30 godzin</w:t>
      </w:r>
    </w:p>
    <w:p w:rsidR="002C70D2" w:rsidRPr="004D3701" w:rsidRDefault="002C70D2" w:rsidP="002C70D2">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2C70D2" w:rsidRPr="004D3701" w:rsidRDefault="002C70D2" w:rsidP="002C70D2">
      <w:pPr>
        <w:rPr>
          <w:rFonts w:ascii="Times New Roman" w:hAnsi="Times New Roman" w:cs="Times New Roman"/>
        </w:rPr>
      </w:pPr>
    </w:p>
    <w:p w:rsidR="002A7BF0" w:rsidRPr="004D3701" w:rsidRDefault="002A7BF0" w:rsidP="002C70D2">
      <w:pPr>
        <w:rPr>
          <w:rFonts w:ascii="Times New Roman" w:hAnsi="Times New Roman" w:cs="Times New Roman"/>
        </w:rPr>
      </w:pPr>
    </w:p>
    <w:p w:rsidR="002A7BF0" w:rsidRPr="004D3701" w:rsidRDefault="002A7BF0" w:rsidP="002C70D2">
      <w:pPr>
        <w:rPr>
          <w:rFonts w:ascii="Times New Roman" w:hAnsi="Times New Roman" w:cs="Times New Roman"/>
        </w:rPr>
      </w:pPr>
    </w:p>
    <w:p w:rsidR="004B1BC5" w:rsidRPr="004D3701" w:rsidRDefault="004B1BC5" w:rsidP="002C70D2">
      <w:pPr>
        <w:rPr>
          <w:rFonts w:ascii="Times New Roman" w:hAnsi="Times New Roman" w:cs="Times New Roman"/>
        </w:rPr>
      </w:pPr>
    </w:p>
    <w:p w:rsidR="004B1BC5" w:rsidRPr="004D3701" w:rsidRDefault="004B1BC5" w:rsidP="002C70D2">
      <w:pPr>
        <w:rPr>
          <w:rFonts w:ascii="Times New Roman" w:hAnsi="Times New Roman" w:cs="Times New Roman"/>
        </w:rPr>
      </w:pPr>
    </w:p>
    <w:p w:rsidR="004B1BC5" w:rsidRPr="004D3701" w:rsidRDefault="004B1BC5" w:rsidP="002C70D2">
      <w:pPr>
        <w:rPr>
          <w:rFonts w:ascii="Times New Roman" w:hAnsi="Times New Roman" w:cs="Times New Roman"/>
        </w:rPr>
      </w:pPr>
    </w:p>
    <w:p w:rsidR="004B1BC5" w:rsidRPr="004D3701" w:rsidRDefault="004B1BC5" w:rsidP="002C70D2">
      <w:pPr>
        <w:rPr>
          <w:rFonts w:ascii="Times New Roman" w:hAnsi="Times New Roman" w:cs="Times New Roman"/>
        </w:rPr>
      </w:pPr>
    </w:p>
    <w:p w:rsidR="004B1BC5" w:rsidRPr="004D3701" w:rsidRDefault="004B1BC5" w:rsidP="002C70D2">
      <w:pPr>
        <w:rPr>
          <w:rFonts w:ascii="Times New Roman" w:hAnsi="Times New Roman" w:cs="Times New Roman"/>
        </w:rPr>
      </w:pPr>
    </w:p>
    <w:p w:rsidR="004B1BC5" w:rsidRPr="004D3701" w:rsidRDefault="004B1BC5" w:rsidP="002C70D2">
      <w:pPr>
        <w:rPr>
          <w:rFonts w:ascii="Times New Roman" w:hAnsi="Times New Roman" w:cs="Times New Roman"/>
        </w:rPr>
      </w:pPr>
    </w:p>
    <w:p w:rsidR="004B1BC5" w:rsidRPr="004D3701" w:rsidRDefault="004B1BC5" w:rsidP="002C70D2">
      <w:pPr>
        <w:rPr>
          <w:rFonts w:ascii="Times New Roman" w:hAnsi="Times New Roman" w:cs="Times New Roman"/>
        </w:rPr>
      </w:pPr>
    </w:p>
    <w:p w:rsidR="004B1BC5" w:rsidRPr="004D3701" w:rsidRDefault="004B1BC5" w:rsidP="002C70D2">
      <w:pPr>
        <w:rPr>
          <w:rFonts w:ascii="Times New Roman" w:hAnsi="Times New Roman" w:cs="Times New Roman"/>
        </w:rPr>
      </w:pPr>
    </w:p>
    <w:p w:rsidR="004B1BC5" w:rsidRPr="004D3701" w:rsidRDefault="004B1BC5" w:rsidP="002C70D2">
      <w:pPr>
        <w:rPr>
          <w:rFonts w:ascii="Times New Roman" w:hAnsi="Times New Roman" w:cs="Times New Roman"/>
        </w:rPr>
      </w:pPr>
    </w:p>
    <w:p w:rsidR="004B1BC5" w:rsidRPr="004D3701" w:rsidRDefault="004B1BC5" w:rsidP="002C70D2">
      <w:pPr>
        <w:rPr>
          <w:rFonts w:ascii="Times New Roman" w:hAnsi="Times New Roman" w:cs="Times New Roman"/>
        </w:rPr>
      </w:pPr>
    </w:p>
    <w:p w:rsidR="004B1BC5" w:rsidRPr="004D3701" w:rsidRDefault="004B1BC5" w:rsidP="002C70D2">
      <w:pPr>
        <w:rPr>
          <w:rFonts w:ascii="Times New Roman" w:hAnsi="Times New Roman" w:cs="Times New Roman"/>
        </w:rPr>
      </w:pPr>
    </w:p>
    <w:p w:rsidR="004B1BC5" w:rsidRPr="004D3701" w:rsidRDefault="004B1BC5" w:rsidP="002C70D2">
      <w:pPr>
        <w:rPr>
          <w:rFonts w:ascii="Times New Roman" w:hAnsi="Times New Roman" w:cs="Times New Roman"/>
        </w:rPr>
      </w:pPr>
    </w:p>
    <w:p w:rsidR="002C70D2" w:rsidRPr="004D3701" w:rsidRDefault="002C70D2" w:rsidP="007B4588">
      <w:pPr>
        <w:pStyle w:val="Nagwek2"/>
      </w:pPr>
      <w:bookmarkStart w:id="64" w:name="_Toc19699933"/>
      <w:r w:rsidRPr="004D3701">
        <w:lastRenderedPageBreak/>
        <w:t>Seminarium</w:t>
      </w:r>
      <w:bookmarkEnd w:id="64"/>
    </w:p>
    <w:p w:rsidR="002C70D2" w:rsidRPr="004D3701" w:rsidRDefault="002C70D2" w:rsidP="002C70D2">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sz w:val="22"/>
                <w:szCs w:val="22"/>
              </w:rPr>
            </w:pPr>
            <w:r w:rsidRPr="004D3701">
              <w:rPr>
                <w:sz w:val="22"/>
                <w:szCs w:val="22"/>
              </w:rPr>
              <w:t>Instytut Administracyjno-Ekonomiczny/Zakład Ekonomii</w:t>
            </w: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2C70D2" w:rsidRPr="004D3701" w:rsidRDefault="002C70D2" w:rsidP="006856E0">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sz w:val="22"/>
                <w:szCs w:val="22"/>
              </w:rPr>
            </w:pPr>
            <w:r w:rsidRPr="004D3701">
              <w:rPr>
                <w:sz w:val="22"/>
                <w:szCs w:val="22"/>
              </w:rPr>
              <w:t>Ekonomia</w:t>
            </w: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sz w:val="22"/>
                <w:szCs w:val="22"/>
              </w:rPr>
            </w:pPr>
            <w:r w:rsidRPr="004D3701">
              <w:rPr>
                <w:sz w:val="22"/>
                <w:szCs w:val="22"/>
              </w:rPr>
              <w:t>Seminarium</w:t>
            </w: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sz w:val="22"/>
                <w:szCs w:val="22"/>
              </w:rPr>
            </w:pP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pPr>
            <w:r w:rsidRPr="004D3701">
              <w:rPr>
                <w:sz w:val="16"/>
              </w:rPr>
              <w:t>Nie wypełniamy</w:t>
            </w: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rPr>
                <w:rFonts w:eastAsia="Calibri"/>
                <w:b/>
                <w:bCs/>
                <w:sz w:val="16"/>
                <w:szCs w:val="16"/>
              </w:rPr>
            </w:pPr>
            <w:r w:rsidRPr="004D3701">
              <w:rPr>
                <w:rFonts w:eastAsia="Calibri"/>
                <w:b/>
                <w:bCs/>
                <w:sz w:val="16"/>
                <w:szCs w:val="16"/>
              </w:rPr>
              <w:t>10</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sz w:val="20"/>
                <w:szCs w:val="20"/>
              </w:rPr>
            </w:pP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rPr>
                <w:rFonts w:eastAsia="Calibri"/>
                <w:b/>
                <w:bCs/>
                <w:sz w:val="16"/>
                <w:szCs w:val="16"/>
              </w:rPr>
            </w:pPr>
            <w:r w:rsidRPr="004D3701">
              <w:rPr>
                <w:rFonts w:eastAsia="Calibri"/>
                <w:b/>
                <w:bCs/>
                <w:sz w:val="16"/>
                <w:szCs w:val="16"/>
              </w:rPr>
              <w:t>2;3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sz w:val="20"/>
                <w:szCs w:val="20"/>
              </w:rPr>
            </w:pPr>
            <w:r w:rsidRPr="004D3701">
              <w:rPr>
                <w:sz w:val="20"/>
                <w:szCs w:val="20"/>
              </w:rPr>
              <w:t>3;5;6</w:t>
            </w:r>
          </w:p>
        </w:tc>
      </w:tr>
      <w:tr w:rsidR="002C70D2" w:rsidRPr="004D3701" w:rsidTr="006856E0">
        <w:trPr>
          <w:trHeight w:val="397"/>
        </w:trPr>
        <w:tc>
          <w:tcPr>
            <w:tcW w:w="2549" w:type="dxa"/>
            <w:gridSpan w:val="2"/>
            <w:tcBorders>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spacing w:after="0"/>
            </w:pPr>
            <w:r w:rsidRPr="004D3701">
              <w:rPr>
                <w:rFonts w:eastAsia="Calibri"/>
                <w:b/>
                <w:bCs/>
                <w:sz w:val="16"/>
                <w:szCs w:val="16"/>
              </w:rPr>
              <w:t>Forma zaliczenia</w:t>
            </w:r>
          </w:p>
        </w:tc>
      </w:tr>
      <w:tr w:rsidR="002C70D2" w:rsidRPr="004D3701" w:rsidTr="006856E0">
        <w:trPr>
          <w:trHeight w:val="397"/>
        </w:trPr>
        <w:tc>
          <w:tcPr>
            <w:tcW w:w="2549" w:type="dxa"/>
            <w:gridSpan w:val="2"/>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Seminarium (3 sem.)</w:t>
            </w:r>
          </w:p>
        </w:tc>
        <w:tc>
          <w:tcPr>
            <w:tcW w:w="1230"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30</w:t>
            </w:r>
          </w:p>
        </w:tc>
        <w:tc>
          <w:tcPr>
            <w:tcW w:w="1231"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jc w:val="center"/>
              <w:rPr>
                <w:sz w:val="20"/>
                <w:szCs w:val="20"/>
              </w:rPr>
            </w:pPr>
            <w:r w:rsidRPr="004D3701">
              <w:rPr>
                <w:sz w:val="20"/>
                <w:szCs w:val="20"/>
              </w:rPr>
              <w:t xml:space="preserve">Zaliczenie z oceną </w:t>
            </w:r>
          </w:p>
        </w:tc>
      </w:tr>
      <w:tr w:rsidR="002C70D2" w:rsidRPr="004D3701" w:rsidTr="006856E0">
        <w:trPr>
          <w:trHeight w:val="397"/>
        </w:trPr>
        <w:tc>
          <w:tcPr>
            <w:tcW w:w="2549" w:type="dxa"/>
            <w:gridSpan w:val="2"/>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Seminarium (5 sem.)</w:t>
            </w:r>
          </w:p>
        </w:tc>
        <w:tc>
          <w:tcPr>
            <w:tcW w:w="1230"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30</w:t>
            </w:r>
          </w:p>
        </w:tc>
        <w:tc>
          <w:tcPr>
            <w:tcW w:w="1231"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4</w:t>
            </w:r>
          </w:p>
        </w:tc>
        <w:tc>
          <w:tcPr>
            <w:tcW w:w="1231"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jc w:val="center"/>
              <w:rPr>
                <w:sz w:val="20"/>
                <w:szCs w:val="20"/>
              </w:rPr>
            </w:pPr>
            <w:r w:rsidRPr="004D3701">
              <w:rPr>
                <w:sz w:val="20"/>
                <w:szCs w:val="20"/>
              </w:rPr>
              <w:t xml:space="preserve">Zaliczenie z oceną </w:t>
            </w:r>
          </w:p>
        </w:tc>
      </w:tr>
      <w:tr w:rsidR="002C70D2" w:rsidRPr="004D3701" w:rsidTr="006856E0">
        <w:trPr>
          <w:trHeight w:val="397"/>
        </w:trPr>
        <w:tc>
          <w:tcPr>
            <w:tcW w:w="2549" w:type="dxa"/>
            <w:gridSpan w:val="2"/>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Seminarium (6 sem.)</w:t>
            </w:r>
          </w:p>
        </w:tc>
        <w:tc>
          <w:tcPr>
            <w:tcW w:w="1230"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30</w:t>
            </w:r>
          </w:p>
        </w:tc>
        <w:tc>
          <w:tcPr>
            <w:tcW w:w="1231"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4</w:t>
            </w:r>
          </w:p>
        </w:tc>
        <w:tc>
          <w:tcPr>
            <w:tcW w:w="1231"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jc w:val="center"/>
              <w:rPr>
                <w:sz w:val="20"/>
                <w:szCs w:val="20"/>
              </w:rPr>
            </w:pPr>
            <w:r w:rsidRPr="004D3701">
              <w:rPr>
                <w:sz w:val="20"/>
                <w:szCs w:val="20"/>
              </w:rPr>
              <w:t xml:space="preserve">Zaliczenie z oceną </w:t>
            </w: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sz w:val="20"/>
                <w:szCs w:val="20"/>
                <w:lang w:val="en-US"/>
              </w:rPr>
            </w:pPr>
            <w:r w:rsidRPr="004D3701">
              <w:rPr>
                <w:sz w:val="20"/>
                <w:szCs w:val="20"/>
                <w:lang w:val="en-US"/>
              </w:rPr>
              <w:t>Wojciech Sroka</w:t>
            </w: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rFonts w:eastAsia="Calibri"/>
                <w:sz w:val="20"/>
                <w:szCs w:val="20"/>
              </w:rPr>
            </w:pPr>
            <w:r w:rsidRPr="004D3701">
              <w:rPr>
                <w:rFonts w:eastAsia="Calibri"/>
                <w:sz w:val="20"/>
                <w:szCs w:val="20"/>
              </w:rPr>
              <w:t>Profesorowie i wykładowcy PWSZ</w:t>
            </w: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sz w:val="20"/>
                <w:szCs w:val="20"/>
              </w:rPr>
            </w:pPr>
            <w:r w:rsidRPr="004D3701">
              <w:rPr>
                <w:sz w:val="20"/>
                <w:szCs w:val="20"/>
              </w:rPr>
              <w:t>polski</w:t>
            </w:r>
          </w:p>
        </w:tc>
      </w:tr>
    </w:tbl>
    <w:p w:rsidR="002C70D2" w:rsidRPr="004D3701" w:rsidRDefault="002C70D2" w:rsidP="002C70D2">
      <w:pPr>
        <w:pStyle w:val="Standard"/>
        <w:rPr>
          <w:rFonts w:eastAsia="Calibri"/>
          <w:sz w:val="16"/>
          <w:szCs w:val="16"/>
        </w:rPr>
      </w:pPr>
      <w:r w:rsidRPr="004D3701">
        <w:rPr>
          <w:rFonts w:eastAsia="Calibri"/>
          <w:b/>
          <w:bCs/>
          <w:sz w:val="16"/>
          <w:szCs w:val="16"/>
        </w:rPr>
        <w:t>Objaśnienia:</w:t>
      </w:r>
    </w:p>
    <w:p w:rsidR="002C70D2" w:rsidRPr="004D3701" w:rsidRDefault="002C70D2" w:rsidP="002C70D2">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2C70D2" w:rsidRPr="004D3701" w:rsidRDefault="002C70D2" w:rsidP="002C70D2">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2C70D2" w:rsidRPr="004D3701" w:rsidRDefault="002C70D2" w:rsidP="002C70D2">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489"/>
        <w:gridCol w:w="4768"/>
        <w:gridCol w:w="1555"/>
        <w:gridCol w:w="2250"/>
      </w:tblGrid>
      <w:tr w:rsidR="002C70D2" w:rsidRPr="004D3701" w:rsidTr="006856E0">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spacing w:after="0" w:line="240" w:lineRule="auto"/>
              <w:rPr>
                <w:sz w:val="20"/>
                <w:szCs w:val="20"/>
              </w:rPr>
            </w:pPr>
            <w:r w:rsidRPr="004D3701">
              <w:rPr>
                <w:rFonts w:eastAsia="Calibri"/>
                <w:sz w:val="20"/>
                <w:szCs w:val="20"/>
              </w:rPr>
              <w:t>Wymagania wstępne</w:t>
            </w:r>
          </w:p>
        </w:tc>
      </w:tr>
      <w:tr w:rsidR="002C70D2" w:rsidRPr="004D3701" w:rsidTr="006856E0">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2C70D2" w:rsidRPr="004D3701" w:rsidRDefault="002C70D2" w:rsidP="006856E0">
            <w:pPr>
              <w:pStyle w:val="Standard"/>
              <w:snapToGrid w:val="0"/>
              <w:spacing w:after="0" w:line="240" w:lineRule="auto"/>
              <w:rPr>
                <w:sz w:val="20"/>
                <w:szCs w:val="20"/>
              </w:rPr>
            </w:pPr>
          </w:p>
        </w:tc>
      </w:tr>
      <w:tr w:rsidR="002C70D2" w:rsidRPr="004D3701" w:rsidTr="006856E0">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spacing w:after="120" w:line="240" w:lineRule="auto"/>
              <w:rPr>
                <w:rFonts w:eastAsia="Calibri"/>
                <w:sz w:val="20"/>
                <w:szCs w:val="20"/>
              </w:rPr>
            </w:pPr>
            <w:r w:rsidRPr="004D3701">
              <w:rPr>
                <w:rFonts w:eastAsia="Calibri"/>
                <w:sz w:val="20"/>
                <w:szCs w:val="20"/>
              </w:rPr>
              <w:t>Szczegółowe efekty uczenia się</w:t>
            </w:r>
          </w:p>
        </w:tc>
      </w:tr>
      <w:tr w:rsidR="002C70D2" w:rsidRPr="004D3701" w:rsidTr="006856E0">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Student, który zaliczył zajęcia</w:t>
            </w:r>
          </w:p>
          <w:p w:rsidR="002C70D2" w:rsidRPr="004D3701" w:rsidRDefault="002C70D2" w:rsidP="006856E0">
            <w:pPr>
              <w:pStyle w:val="Standard"/>
              <w:spacing w:after="0" w:line="240" w:lineRule="auto"/>
              <w:jc w:val="center"/>
              <w:rPr>
                <w:bCs/>
                <w:sz w:val="20"/>
                <w:szCs w:val="20"/>
              </w:rPr>
            </w:pPr>
            <w:r w:rsidRPr="004D3701">
              <w:rPr>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spacing w:after="0" w:line="240" w:lineRule="auto"/>
              <w:jc w:val="center"/>
              <w:rPr>
                <w:bCs/>
                <w:sz w:val="20"/>
                <w:szCs w:val="20"/>
              </w:rPr>
            </w:pPr>
            <w:r w:rsidRPr="004D3701">
              <w:rPr>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2C70D2" w:rsidRPr="004D3701" w:rsidRDefault="002C70D2" w:rsidP="006856E0">
            <w:pPr>
              <w:pStyle w:val="Standard"/>
              <w:snapToGrid w:val="0"/>
              <w:spacing w:after="0" w:line="240" w:lineRule="auto"/>
              <w:jc w:val="center"/>
              <w:rPr>
                <w:bCs/>
                <w:sz w:val="20"/>
                <w:szCs w:val="20"/>
              </w:rPr>
            </w:pPr>
            <w:r w:rsidRPr="004D3701">
              <w:rPr>
                <w:bCs/>
                <w:sz w:val="20"/>
                <w:szCs w:val="20"/>
              </w:rPr>
              <w:t xml:space="preserve">Sposób weryfikacji </w:t>
            </w:r>
          </w:p>
          <w:p w:rsidR="002C70D2" w:rsidRPr="004D3701" w:rsidRDefault="002C70D2" w:rsidP="006856E0">
            <w:pPr>
              <w:pStyle w:val="Standard"/>
              <w:snapToGrid w:val="0"/>
              <w:spacing w:after="0" w:line="240" w:lineRule="auto"/>
              <w:jc w:val="center"/>
              <w:rPr>
                <w:color w:val="FF0000"/>
                <w:sz w:val="20"/>
                <w:szCs w:val="20"/>
              </w:rPr>
            </w:pPr>
            <w:r w:rsidRPr="004D3701">
              <w:rPr>
                <w:bCs/>
                <w:sz w:val="20"/>
                <w:szCs w:val="20"/>
              </w:rPr>
              <w:t>efektu uczenia się</w:t>
            </w:r>
          </w:p>
        </w:tc>
      </w:tr>
      <w:tr w:rsidR="002C70D2" w:rsidRPr="004D3701" w:rsidTr="006856E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C70D2" w:rsidRPr="004D3701" w:rsidRDefault="002C70D2" w:rsidP="006856E0">
            <w:pPr>
              <w:pStyle w:val="Standard"/>
              <w:snapToGrid w:val="0"/>
              <w:spacing w:after="0"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spacing w:after="0" w:line="240" w:lineRule="auto"/>
              <w:rPr>
                <w:sz w:val="20"/>
                <w:szCs w:val="20"/>
              </w:rPr>
            </w:pPr>
            <w:r w:rsidRPr="004D3701">
              <w:rPr>
                <w:bCs/>
                <w:color w:val="000000"/>
                <w:sz w:val="20"/>
                <w:szCs w:val="20"/>
              </w:rPr>
              <w:t>Zna i rozumie zasady przygotowywania i wygłaszania wystąpień publicznych.</w:t>
            </w:r>
          </w:p>
        </w:tc>
        <w:tc>
          <w:tcPr>
            <w:tcW w:w="1559" w:type="dxa"/>
            <w:tcBorders>
              <w:top w:val="single" w:sz="4" w:space="0" w:color="000000"/>
              <w:left w:val="single" w:sz="4" w:space="0" w:color="000000"/>
              <w:bottom w:val="single" w:sz="4" w:space="0" w:color="000000"/>
            </w:tcBorders>
            <w:shd w:val="clear" w:color="auto" w:fill="auto"/>
          </w:tcPr>
          <w:p w:rsidR="002C70D2" w:rsidRPr="004D3701" w:rsidRDefault="002C70D2" w:rsidP="002A7BF0">
            <w:pPr>
              <w:spacing w:after="0" w:line="240" w:lineRule="auto"/>
              <w:ind w:left="23" w:hanging="1"/>
              <w:jc w:val="center"/>
              <w:rPr>
                <w:rFonts w:ascii="Times New Roman" w:hAnsi="Times New Roman" w:cs="Times New Roman"/>
                <w:sz w:val="20"/>
                <w:szCs w:val="20"/>
              </w:rPr>
            </w:pPr>
            <w:r w:rsidRPr="004D3701">
              <w:rPr>
                <w:rFonts w:ascii="Times New Roman" w:hAnsi="Times New Roman" w:cs="Times New Roman"/>
                <w:sz w:val="20"/>
                <w:szCs w:val="20"/>
              </w:rPr>
              <w:t>EK1_W07</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Ocena wystąpienia</w:t>
            </w:r>
          </w:p>
        </w:tc>
      </w:tr>
      <w:tr w:rsidR="002C70D2" w:rsidRPr="004D3701" w:rsidTr="006856E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spacing w:after="0" w:line="240" w:lineRule="auto"/>
              <w:rPr>
                <w:sz w:val="20"/>
                <w:szCs w:val="20"/>
              </w:rPr>
            </w:pPr>
            <w:r w:rsidRPr="004D3701">
              <w:rPr>
                <w:bCs/>
                <w:color w:val="000000"/>
                <w:sz w:val="20"/>
                <w:szCs w:val="20"/>
              </w:rPr>
              <w:t>Zna zaawansowane metody i narzędzia opisu i poszukiwania zależności pomiędzy zjawiskami ekonomicznymi i ekonomiczno-społecznymi.</w:t>
            </w:r>
          </w:p>
        </w:tc>
        <w:tc>
          <w:tcPr>
            <w:tcW w:w="1559" w:type="dxa"/>
            <w:tcBorders>
              <w:top w:val="single" w:sz="4" w:space="0" w:color="000000"/>
              <w:left w:val="single" w:sz="4" w:space="0" w:color="000000"/>
              <w:bottom w:val="single" w:sz="4" w:space="0" w:color="000000"/>
            </w:tcBorders>
            <w:shd w:val="clear" w:color="auto" w:fill="auto"/>
            <w:vAlign w:val="center"/>
          </w:tcPr>
          <w:p w:rsidR="002C70D2" w:rsidRPr="004D3701" w:rsidRDefault="002C70D2" w:rsidP="002A7BF0">
            <w:pPr>
              <w:pStyle w:val="Standard"/>
              <w:snapToGrid w:val="0"/>
              <w:spacing w:after="0" w:line="240" w:lineRule="auto"/>
              <w:ind w:left="23" w:hanging="1"/>
              <w:jc w:val="center"/>
              <w:rPr>
                <w:color w:val="000000"/>
                <w:sz w:val="20"/>
                <w:szCs w:val="20"/>
              </w:rPr>
            </w:pPr>
            <w:r w:rsidRPr="004D3701">
              <w:rPr>
                <w:color w:val="000000"/>
                <w:sz w:val="20"/>
                <w:szCs w:val="20"/>
              </w:rPr>
              <w:t>EK1_W01</w:t>
            </w:r>
          </w:p>
          <w:p w:rsidR="002C70D2" w:rsidRPr="004D3701" w:rsidRDefault="002C70D2" w:rsidP="002A7BF0">
            <w:pPr>
              <w:pStyle w:val="Standard"/>
              <w:snapToGrid w:val="0"/>
              <w:spacing w:after="0" w:line="240" w:lineRule="auto"/>
              <w:ind w:left="23" w:hanging="1"/>
              <w:jc w:val="center"/>
              <w:rPr>
                <w:color w:val="000000"/>
                <w:sz w:val="20"/>
                <w:szCs w:val="20"/>
              </w:rPr>
            </w:pPr>
            <w:r w:rsidRPr="004D3701">
              <w:rPr>
                <w:color w:val="000000"/>
                <w:sz w:val="20"/>
                <w:szCs w:val="20"/>
              </w:rPr>
              <w:t>EK1_W03</w:t>
            </w:r>
          </w:p>
          <w:p w:rsidR="002C70D2" w:rsidRPr="004D3701" w:rsidRDefault="002C70D2" w:rsidP="002A7BF0">
            <w:pPr>
              <w:pStyle w:val="Standard"/>
              <w:snapToGrid w:val="0"/>
              <w:spacing w:after="0" w:line="240" w:lineRule="auto"/>
              <w:ind w:left="23" w:hanging="1"/>
              <w:jc w:val="center"/>
              <w:rPr>
                <w:color w:val="000000"/>
                <w:sz w:val="20"/>
                <w:szCs w:val="20"/>
              </w:rPr>
            </w:pPr>
            <w:r w:rsidRPr="004D3701">
              <w:rPr>
                <w:color w:val="000000"/>
                <w:sz w:val="20"/>
                <w:szCs w:val="20"/>
              </w:rPr>
              <w:t>EK1_W04</w:t>
            </w:r>
          </w:p>
          <w:p w:rsidR="002C70D2" w:rsidRPr="004D3701" w:rsidRDefault="002C70D2" w:rsidP="002A7BF0">
            <w:pPr>
              <w:pStyle w:val="Standard"/>
              <w:snapToGrid w:val="0"/>
              <w:spacing w:after="0" w:line="240" w:lineRule="auto"/>
              <w:ind w:left="23" w:hanging="1"/>
              <w:jc w:val="center"/>
              <w:rPr>
                <w:sz w:val="20"/>
                <w:szCs w:val="20"/>
              </w:rPr>
            </w:pPr>
            <w:r w:rsidRPr="004D3701">
              <w:rPr>
                <w:color w:val="000000"/>
                <w:sz w:val="20"/>
                <w:szCs w:val="20"/>
              </w:rPr>
              <w:t>EK1_W07</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Ocena wystąpienia</w:t>
            </w:r>
          </w:p>
          <w:p w:rsidR="002C70D2" w:rsidRPr="004D3701" w:rsidRDefault="002C70D2" w:rsidP="006856E0">
            <w:pPr>
              <w:pStyle w:val="Standard"/>
              <w:snapToGrid w:val="0"/>
              <w:spacing w:after="0" w:line="240" w:lineRule="auto"/>
              <w:jc w:val="center"/>
              <w:rPr>
                <w:sz w:val="20"/>
                <w:szCs w:val="20"/>
              </w:rPr>
            </w:pPr>
            <w:r w:rsidRPr="004D3701">
              <w:rPr>
                <w:sz w:val="20"/>
                <w:szCs w:val="20"/>
              </w:rPr>
              <w:t>Ocena pracy dyplomowej</w:t>
            </w:r>
          </w:p>
        </w:tc>
      </w:tr>
      <w:tr w:rsidR="002C70D2" w:rsidRPr="004D3701" w:rsidTr="006856E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spacing w:after="0" w:line="240" w:lineRule="auto"/>
              <w:rPr>
                <w:sz w:val="20"/>
                <w:szCs w:val="20"/>
              </w:rPr>
            </w:pPr>
            <w:r w:rsidRPr="004D3701">
              <w:rPr>
                <w:bCs/>
                <w:color w:val="000000"/>
                <w:sz w:val="20"/>
                <w:szCs w:val="20"/>
              </w:rPr>
              <w:t>Posiada wiedzę pozwalającą mu rozwinąć zawarte w programie studiów zagadnienia problemowe wskazując na prawidłowości, zasady, narzędzia, zależności przyczynowo-skutkowe, klasyfikacje itp.</w:t>
            </w:r>
          </w:p>
        </w:tc>
        <w:tc>
          <w:tcPr>
            <w:tcW w:w="1559" w:type="dxa"/>
            <w:tcBorders>
              <w:top w:val="single" w:sz="4" w:space="0" w:color="000000"/>
              <w:left w:val="single" w:sz="4" w:space="0" w:color="000000"/>
              <w:bottom w:val="single" w:sz="4" w:space="0" w:color="000000"/>
            </w:tcBorders>
            <w:shd w:val="clear" w:color="auto" w:fill="auto"/>
          </w:tcPr>
          <w:p w:rsidR="002C70D2" w:rsidRPr="004D3701" w:rsidRDefault="002C70D2" w:rsidP="002A7BF0">
            <w:pPr>
              <w:spacing w:after="0" w:line="240" w:lineRule="auto"/>
              <w:ind w:left="23" w:hanging="1"/>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2C70D2" w:rsidRPr="004D3701" w:rsidRDefault="002C70D2" w:rsidP="002A7BF0">
            <w:pPr>
              <w:spacing w:after="0" w:line="240" w:lineRule="auto"/>
              <w:ind w:left="23" w:hanging="1"/>
              <w:jc w:val="center"/>
              <w:rPr>
                <w:rFonts w:ascii="Times New Roman" w:hAnsi="Times New Roman" w:cs="Times New Roman"/>
                <w:sz w:val="20"/>
                <w:szCs w:val="20"/>
              </w:rPr>
            </w:pPr>
            <w:r w:rsidRPr="004D3701">
              <w:rPr>
                <w:rFonts w:ascii="Times New Roman" w:hAnsi="Times New Roman" w:cs="Times New Roman"/>
                <w:sz w:val="20"/>
                <w:szCs w:val="20"/>
              </w:rPr>
              <w:t>EK1_W02</w:t>
            </w:r>
          </w:p>
          <w:p w:rsidR="002C70D2" w:rsidRPr="004D3701" w:rsidRDefault="002C70D2" w:rsidP="002A7BF0">
            <w:pPr>
              <w:spacing w:after="0" w:line="240" w:lineRule="auto"/>
              <w:ind w:left="23" w:hanging="1"/>
              <w:jc w:val="center"/>
              <w:rPr>
                <w:rFonts w:ascii="Times New Roman" w:hAnsi="Times New Roman" w:cs="Times New Roman"/>
                <w:sz w:val="20"/>
                <w:szCs w:val="20"/>
              </w:rPr>
            </w:pPr>
            <w:r w:rsidRPr="004D3701">
              <w:rPr>
                <w:rFonts w:ascii="Times New Roman" w:hAnsi="Times New Roman" w:cs="Times New Roman"/>
                <w:sz w:val="20"/>
                <w:szCs w:val="20"/>
              </w:rPr>
              <w:t>EK1_W03</w:t>
            </w:r>
          </w:p>
          <w:p w:rsidR="002C70D2" w:rsidRPr="004D3701" w:rsidRDefault="002C70D2" w:rsidP="002A7BF0">
            <w:pPr>
              <w:spacing w:after="0" w:line="240" w:lineRule="auto"/>
              <w:ind w:left="23" w:hanging="1"/>
              <w:jc w:val="center"/>
              <w:rPr>
                <w:rFonts w:ascii="Times New Roman" w:hAnsi="Times New Roman" w:cs="Times New Roman"/>
                <w:sz w:val="20"/>
                <w:szCs w:val="20"/>
              </w:rPr>
            </w:pPr>
            <w:r w:rsidRPr="004D3701">
              <w:rPr>
                <w:rFonts w:ascii="Times New Roman" w:hAnsi="Times New Roman" w:cs="Times New Roman"/>
                <w:sz w:val="20"/>
                <w:szCs w:val="20"/>
              </w:rPr>
              <w:t>EK1_W04</w:t>
            </w:r>
          </w:p>
          <w:p w:rsidR="002C70D2" w:rsidRPr="004D3701" w:rsidRDefault="002C70D2" w:rsidP="002A7BF0">
            <w:pPr>
              <w:spacing w:after="0" w:line="240" w:lineRule="auto"/>
              <w:ind w:left="23" w:hanging="1"/>
              <w:jc w:val="center"/>
              <w:rPr>
                <w:rFonts w:ascii="Times New Roman" w:hAnsi="Times New Roman" w:cs="Times New Roman"/>
                <w:sz w:val="20"/>
                <w:szCs w:val="20"/>
              </w:rPr>
            </w:pPr>
            <w:r w:rsidRPr="004D3701">
              <w:rPr>
                <w:rFonts w:ascii="Times New Roman" w:hAnsi="Times New Roman" w:cs="Times New Roman"/>
                <w:sz w:val="20"/>
                <w:szCs w:val="20"/>
              </w:rPr>
              <w:t>EK1_W05</w:t>
            </w:r>
          </w:p>
          <w:p w:rsidR="002C70D2" w:rsidRPr="004D3701" w:rsidRDefault="002C70D2" w:rsidP="002A7BF0">
            <w:pPr>
              <w:spacing w:after="0" w:line="240" w:lineRule="auto"/>
              <w:ind w:left="23" w:hanging="1"/>
              <w:jc w:val="center"/>
              <w:rPr>
                <w:rFonts w:ascii="Times New Roman" w:hAnsi="Times New Roman" w:cs="Times New Roman"/>
                <w:sz w:val="20"/>
                <w:szCs w:val="20"/>
              </w:rPr>
            </w:pPr>
            <w:r w:rsidRPr="004D3701">
              <w:rPr>
                <w:rFonts w:ascii="Times New Roman" w:hAnsi="Times New Roman" w:cs="Times New Roman"/>
                <w:sz w:val="20"/>
                <w:szCs w:val="20"/>
              </w:rPr>
              <w:t>EK1_W07</w:t>
            </w:r>
          </w:p>
          <w:p w:rsidR="002C70D2" w:rsidRPr="004D3701" w:rsidRDefault="002C70D2" w:rsidP="002A7BF0">
            <w:pPr>
              <w:spacing w:after="0" w:line="240" w:lineRule="auto"/>
              <w:ind w:left="23" w:hanging="1"/>
              <w:jc w:val="center"/>
              <w:rPr>
                <w:rFonts w:ascii="Times New Roman" w:hAnsi="Times New Roman" w:cs="Times New Roman"/>
                <w:sz w:val="20"/>
                <w:szCs w:val="20"/>
              </w:rPr>
            </w:pPr>
            <w:r w:rsidRPr="004D3701">
              <w:rPr>
                <w:rFonts w:ascii="Times New Roman" w:hAnsi="Times New Roman" w:cs="Times New Roman"/>
                <w:sz w:val="20"/>
                <w:szCs w:val="20"/>
              </w:rPr>
              <w:t>EK1_W08</w:t>
            </w:r>
          </w:p>
          <w:p w:rsidR="002C70D2" w:rsidRPr="004D3701" w:rsidRDefault="002C70D2" w:rsidP="002A7BF0">
            <w:pPr>
              <w:spacing w:after="0" w:line="240" w:lineRule="auto"/>
              <w:ind w:left="23" w:hanging="1"/>
              <w:jc w:val="center"/>
              <w:rPr>
                <w:rFonts w:ascii="Times New Roman" w:hAnsi="Times New Roman" w:cs="Times New Roman"/>
                <w:sz w:val="20"/>
                <w:szCs w:val="20"/>
              </w:rPr>
            </w:pPr>
            <w:r w:rsidRPr="004D3701">
              <w:rPr>
                <w:rFonts w:ascii="Times New Roman" w:hAnsi="Times New Roman" w:cs="Times New Roman"/>
                <w:sz w:val="20"/>
                <w:szCs w:val="20"/>
              </w:rPr>
              <w:t>EK1_W09</w:t>
            </w:r>
          </w:p>
          <w:p w:rsidR="002C70D2" w:rsidRPr="004D3701" w:rsidRDefault="002C70D2" w:rsidP="002A7BF0">
            <w:pPr>
              <w:spacing w:after="0" w:line="240" w:lineRule="auto"/>
              <w:ind w:left="23" w:hanging="1"/>
              <w:jc w:val="center"/>
              <w:rPr>
                <w:rFonts w:ascii="Times New Roman" w:hAnsi="Times New Roman" w:cs="Times New Roman"/>
                <w:sz w:val="20"/>
                <w:szCs w:val="20"/>
              </w:rPr>
            </w:pPr>
            <w:r w:rsidRPr="004D3701">
              <w:rPr>
                <w:rFonts w:ascii="Times New Roman" w:hAnsi="Times New Roman" w:cs="Times New Roman"/>
                <w:sz w:val="20"/>
                <w:szCs w:val="20"/>
              </w:rPr>
              <w:t>EK1_W10</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Ocena wystąpienia</w:t>
            </w:r>
          </w:p>
          <w:p w:rsidR="002C70D2" w:rsidRPr="004D3701" w:rsidRDefault="002C70D2" w:rsidP="006856E0">
            <w:pPr>
              <w:pStyle w:val="Standard"/>
              <w:snapToGrid w:val="0"/>
              <w:spacing w:after="0" w:line="240" w:lineRule="auto"/>
              <w:jc w:val="center"/>
              <w:rPr>
                <w:sz w:val="20"/>
                <w:szCs w:val="20"/>
              </w:rPr>
            </w:pPr>
            <w:r w:rsidRPr="004D3701">
              <w:rPr>
                <w:sz w:val="20"/>
                <w:szCs w:val="20"/>
              </w:rPr>
              <w:t>Ocena pracy dyplomowej</w:t>
            </w:r>
          </w:p>
        </w:tc>
      </w:tr>
      <w:tr w:rsidR="002C70D2" w:rsidRPr="004D3701" w:rsidTr="006856E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lastRenderedPageBreak/>
              <w:t>4</w:t>
            </w:r>
          </w:p>
        </w:tc>
        <w:tc>
          <w:tcPr>
            <w:tcW w:w="4813" w:type="dxa"/>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spacing w:after="0" w:line="240" w:lineRule="auto"/>
              <w:rPr>
                <w:bCs/>
                <w:color w:val="000000"/>
                <w:sz w:val="20"/>
                <w:szCs w:val="20"/>
              </w:rPr>
            </w:pPr>
            <w:r w:rsidRPr="004D3701">
              <w:rPr>
                <w:bCs/>
                <w:color w:val="000000"/>
                <w:sz w:val="20"/>
                <w:szCs w:val="20"/>
              </w:rPr>
              <w:t>Potrafi obserwować zjawiska gospodarcze oraz krytycznie je oceniać, a także pozyskiwać informacje merytoryczne z zasobów bibliotecznych i internetowych.</w:t>
            </w:r>
          </w:p>
        </w:tc>
        <w:tc>
          <w:tcPr>
            <w:tcW w:w="1559" w:type="dxa"/>
            <w:tcBorders>
              <w:top w:val="single" w:sz="4" w:space="0" w:color="000000"/>
              <w:left w:val="single" w:sz="4" w:space="0" w:color="000000"/>
              <w:bottom w:val="single" w:sz="4" w:space="0" w:color="000000"/>
            </w:tcBorders>
            <w:shd w:val="clear" w:color="auto" w:fill="auto"/>
          </w:tcPr>
          <w:p w:rsidR="002C70D2" w:rsidRPr="004D3701" w:rsidRDefault="002C70D2" w:rsidP="002A7BF0">
            <w:pPr>
              <w:spacing w:after="0" w:line="240" w:lineRule="auto"/>
              <w:ind w:left="17" w:firstLine="5"/>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2C70D2" w:rsidRPr="004D3701" w:rsidRDefault="002C70D2" w:rsidP="002A7BF0">
            <w:pPr>
              <w:spacing w:after="0" w:line="240" w:lineRule="auto"/>
              <w:ind w:left="17" w:firstLine="5"/>
              <w:jc w:val="center"/>
              <w:rPr>
                <w:rFonts w:ascii="Times New Roman" w:hAnsi="Times New Roman" w:cs="Times New Roman"/>
                <w:sz w:val="20"/>
                <w:szCs w:val="20"/>
              </w:rPr>
            </w:pPr>
            <w:r w:rsidRPr="004D3701">
              <w:rPr>
                <w:rFonts w:ascii="Times New Roman" w:hAnsi="Times New Roman" w:cs="Times New Roman"/>
                <w:sz w:val="20"/>
                <w:szCs w:val="20"/>
              </w:rPr>
              <w:t>EK1_U02</w:t>
            </w:r>
          </w:p>
          <w:p w:rsidR="002C70D2" w:rsidRPr="004D3701" w:rsidRDefault="002C70D2" w:rsidP="002A7BF0">
            <w:pPr>
              <w:spacing w:after="0" w:line="240" w:lineRule="auto"/>
              <w:ind w:left="17" w:firstLine="5"/>
              <w:jc w:val="center"/>
              <w:rPr>
                <w:rFonts w:ascii="Times New Roman" w:hAnsi="Times New Roman" w:cs="Times New Roman"/>
                <w:sz w:val="20"/>
                <w:szCs w:val="20"/>
              </w:rPr>
            </w:pPr>
            <w:r w:rsidRPr="004D3701">
              <w:rPr>
                <w:rFonts w:ascii="Times New Roman" w:hAnsi="Times New Roman" w:cs="Times New Roman"/>
                <w:sz w:val="20"/>
                <w:szCs w:val="20"/>
              </w:rPr>
              <w:t>EK1_U14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Ocena wystąpienia</w:t>
            </w:r>
          </w:p>
        </w:tc>
      </w:tr>
      <w:tr w:rsidR="002C70D2" w:rsidRPr="004D3701" w:rsidTr="006856E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5</w:t>
            </w:r>
          </w:p>
        </w:tc>
        <w:tc>
          <w:tcPr>
            <w:tcW w:w="4813" w:type="dxa"/>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spacing w:after="0" w:line="240" w:lineRule="auto"/>
              <w:rPr>
                <w:bCs/>
                <w:color w:val="000000"/>
                <w:sz w:val="20"/>
                <w:szCs w:val="20"/>
              </w:rPr>
            </w:pPr>
            <w:r w:rsidRPr="004D3701">
              <w:rPr>
                <w:bCs/>
                <w:color w:val="000000"/>
                <w:sz w:val="20"/>
                <w:szCs w:val="20"/>
              </w:rPr>
              <w:t>Opracowuje pisemnie problem teoretyczny z zakresu ekonomii.</w:t>
            </w:r>
          </w:p>
        </w:tc>
        <w:tc>
          <w:tcPr>
            <w:tcW w:w="1559" w:type="dxa"/>
            <w:tcBorders>
              <w:top w:val="single" w:sz="4" w:space="0" w:color="000000"/>
              <w:left w:val="single" w:sz="4" w:space="0" w:color="000000"/>
              <w:bottom w:val="single" w:sz="4" w:space="0" w:color="000000"/>
            </w:tcBorders>
            <w:shd w:val="clear" w:color="auto" w:fill="auto"/>
          </w:tcPr>
          <w:p w:rsidR="002C70D2" w:rsidRPr="004D3701" w:rsidRDefault="002C70D2" w:rsidP="002A7BF0">
            <w:pPr>
              <w:spacing w:after="0" w:line="240" w:lineRule="auto"/>
              <w:ind w:left="17" w:firstLine="5"/>
              <w:jc w:val="center"/>
              <w:rPr>
                <w:rFonts w:ascii="Times New Roman" w:hAnsi="Times New Roman" w:cs="Times New Roman"/>
                <w:sz w:val="20"/>
                <w:szCs w:val="20"/>
              </w:rPr>
            </w:pPr>
            <w:r w:rsidRPr="004D3701">
              <w:rPr>
                <w:rFonts w:ascii="Times New Roman" w:hAnsi="Times New Roman" w:cs="Times New Roman"/>
                <w:sz w:val="20"/>
                <w:szCs w:val="20"/>
              </w:rPr>
              <w:t>EK1_U03</w:t>
            </w:r>
          </w:p>
          <w:p w:rsidR="002C70D2" w:rsidRPr="004D3701" w:rsidRDefault="002C70D2" w:rsidP="002A7BF0">
            <w:pPr>
              <w:spacing w:after="0" w:line="240" w:lineRule="auto"/>
              <w:ind w:left="17" w:firstLine="5"/>
              <w:jc w:val="center"/>
              <w:rPr>
                <w:rFonts w:ascii="Times New Roman" w:hAnsi="Times New Roman" w:cs="Times New Roman"/>
                <w:sz w:val="20"/>
                <w:szCs w:val="20"/>
              </w:rPr>
            </w:pPr>
            <w:r w:rsidRPr="004D3701">
              <w:rPr>
                <w:rFonts w:ascii="Times New Roman" w:hAnsi="Times New Roman" w:cs="Times New Roman"/>
                <w:sz w:val="20"/>
                <w:szCs w:val="20"/>
              </w:rPr>
              <w:t>EK1_U04</w:t>
            </w:r>
          </w:p>
          <w:p w:rsidR="002C70D2" w:rsidRPr="004D3701" w:rsidRDefault="002C70D2" w:rsidP="002A7BF0">
            <w:pPr>
              <w:spacing w:after="0" w:line="240" w:lineRule="auto"/>
              <w:ind w:left="17" w:firstLine="5"/>
              <w:jc w:val="center"/>
              <w:rPr>
                <w:rFonts w:ascii="Times New Roman" w:hAnsi="Times New Roman" w:cs="Times New Roman"/>
                <w:sz w:val="20"/>
                <w:szCs w:val="20"/>
              </w:rPr>
            </w:pPr>
            <w:r w:rsidRPr="004D3701">
              <w:rPr>
                <w:rFonts w:ascii="Times New Roman" w:hAnsi="Times New Roman" w:cs="Times New Roman"/>
                <w:sz w:val="20"/>
                <w:szCs w:val="20"/>
              </w:rPr>
              <w:t>EK1_U07</w:t>
            </w:r>
          </w:p>
          <w:p w:rsidR="002C70D2" w:rsidRPr="004D3701" w:rsidRDefault="002C70D2" w:rsidP="002A7BF0">
            <w:pPr>
              <w:spacing w:after="0" w:line="240" w:lineRule="auto"/>
              <w:ind w:left="17" w:firstLine="5"/>
              <w:jc w:val="center"/>
              <w:rPr>
                <w:rFonts w:ascii="Times New Roman" w:hAnsi="Times New Roman" w:cs="Times New Roman"/>
                <w:sz w:val="20"/>
                <w:szCs w:val="20"/>
              </w:rPr>
            </w:pPr>
            <w:r w:rsidRPr="004D3701">
              <w:rPr>
                <w:rFonts w:ascii="Times New Roman" w:hAnsi="Times New Roman" w:cs="Times New Roman"/>
                <w:sz w:val="20"/>
                <w:szCs w:val="20"/>
              </w:rPr>
              <w:t>EK1_U12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Ocena wystąpienia</w:t>
            </w:r>
          </w:p>
          <w:p w:rsidR="002C70D2" w:rsidRPr="004D3701" w:rsidRDefault="002C70D2" w:rsidP="006856E0">
            <w:pPr>
              <w:pStyle w:val="Standard"/>
              <w:snapToGrid w:val="0"/>
              <w:spacing w:after="0" w:line="240" w:lineRule="auto"/>
              <w:jc w:val="center"/>
              <w:rPr>
                <w:sz w:val="20"/>
                <w:szCs w:val="20"/>
              </w:rPr>
            </w:pPr>
            <w:r w:rsidRPr="004D3701">
              <w:rPr>
                <w:sz w:val="20"/>
                <w:szCs w:val="20"/>
              </w:rPr>
              <w:t>Ocena pracy dyplomowej</w:t>
            </w:r>
          </w:p>
        </w:tc>
      </w:tr>
      <w:tr w:rsidR="002C70D2" w:rsidRPr="004D3701" w:rsidTr="006856E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6</w:t>
            </w:r>
          </w:p>
        </w:tc>
        <w:tc>
          <w:tcPr>
            <w:tcW w:w="4813" w:type="dxa"/>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spacing w:after="0" w:line="240" w:lineRule="auto"/>
              <w:rPr>
                <w:bCs/>
                <w:color w:val="000000"/>
                <w:sz w:val="20"/>
                <w:szCs w:val="20"/>
              </w:rPr>
            </w:pPr>
            <w:r w:rsidRPr="004D3701">
              <w:rPr>
                <w:bCs/>
                <w:color w:val="000000"/>
                <w:sz w:val="20"/>
                <w:szCs w:val="20"/>
              </w:rPr>
              <w:t>Potrafi przygotować i przeprowadzić wystąpienie publiczne.</w:t>
            </w:r>
          </w:p>
        </w:tc>
        <w:tc>
          <w:tcPr>
            <w:tcW w:w="1559" w:type="dxa"/>
            <w:tcBorders>
              <w:top w:val="single" w:sz="4" w:space="0" w:color="000000"/>
              <w:left w:val="single" w:sz="4" w:space="0" w:color="000000"/>
              <w:bottom w:val="single" w:sz="4" w:space="0" w:color="000000"/>
            </w:tcBorders>
            <w:shd w:val="clear" w:color="auto" w:fill="auto"/>
          </w:tcPr>
          <w:p w:rsidR="002C70D2" w:rsidRPr="004D3701" w:rsidRDefault="002C70D2" w:rsidP="002A7BF0">
            <w:pPr>
              <w:spacing w:after="0" w:line="240" w:lineRule="auto"/>
              <w:ind w:left="17" w:firstLine="5"/>
              <w:jc w:val="center"/>
              <w:rPr>
                <w:rFonts w:ascii="Times New Roman" w:hAnsi="Times New Roman" w:cs="Times New Roman"/>
                <w:sz w:val="20"/>
                <w:szCs w:val="20"/>
              </w:rPr>
            </w:pPr>
            <w:r w:rsidRPr="004D3701">
              <w:rPr>
                <w:rFonts w:ascii="Times New Roman" w:hAnsi="Times New Roman" w:cs="Times New Roman"/>
                <w:sz w:val="20"/>
                <w:szCs w:val="20"/>
              </w:rPr>
              <w:t>EK1_U08</w:t>
            </w:r>
          </w:p>
          <w:p w:rsidR="002C70D2" w:rsidRPr="004D3701" w:rsidRDefault="002C70D2" w:rsidP="002A7BF0">
            <w:pPr>
              <w:spacing w:after="0" w:line="240" w:lineRule="auto"/>
              <w:ind w:left="17" w:firstLine="5"/>
              <w:jc w:val="center"/>
              <w:rPr>
                <w:rFonts w:ascii="Times New Roman" w:hAnsi="Times New Roman" w:cs="Times New Roman"/>
                <w:sz w:val="20"/>
                <w:szCs w:val="20"/>
              </w:rPr>
            </w:pPr>
            <w:r w:rsidRPr="004D3701">
              <w:rPr>
                <w:rFonts w:ascii="Times New Roman" w:hAnsi="Times New Roman" w:cs="Times New Roman"/>
                <w:sz w:val="20"/>
                <w:szCs w:val="20"/>
              </w:rPr>
              <w:t>EK1_U12</w:t>
            </w:r>
          </w:p>
          <w:p w:rsidR="002C70D2" w:rsidRPr="004D3701" w:rsidRDefault="002C70D2" w:rsidP="002A7BF0">
            <w:pPr>
              <w:spacing w:after="0" w:line="240" w:lineRule="auto"/>
              <w:ind w:left="17" w:firstLine="5"/>
              <w:jc w:val="center"/>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Ocena wystąpienia</w:t>
            </w:r>
          </w:p>
        </w:tc>
      </w:tr>
      <w:tr w:rsidR="002C70D2" w:rsidRPr="004D3701" w:rsidTr="006856E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7</w:t>
            </w:r>
          </w:p>
        </w:tc>
        <w:tc>
          <w:tcPr>
            <w:tcW w:w="4813" w:type="dxa"/>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spacing w:after="0" w:line="240" w:lineRule="auto"/>
              <w:rPr>
                <w:bCs/>
                <w:color w:val="000000"/>
                <w:sz w:val="20"/>
                <w:szCs w:val="20"/>
              </w:rPr>
            </w:pPr>
            <w:r w:rsidRPr="004D3701">
              <w:rPr>
                <w:bCs/>
                <w:color w:val="000000"/>
                <w:sz w:val="20"/>
                <w:szCs w:val="20"/>
              </w:rPr>
              <w:t>Bierze udział w dyskusji merytorycznej oraz ocenie technicznej wystąpień koleżanek i kolegów.</w:t>
            </w:r>
          </w:p>
        </w:tc>
        <w:tc>
          <w:tcPr>
            <w:tcW w:w="1559" w:type="dxa"/>
            <w:tcBorders>
              <w:top w:val="single" w:sz="4" w:space="0" w:color="000000"/>
              <w:left w:val="single" w:sz="4" w:space="0" w:color="000000"/>
              <w:bottom w:val="single" w:sz="4" w:space="0" w:color="000000"/>
            </w:tcBorders>
            <w:shd w:val="clear" w:color="auto" w:fill="auto"/>
          </w:tcPr>
          <w:p w:rsidR="002C70D2" w:rsidRPr="004D3701" w:rsidRDefault="002C70D2" w:rsidP="002A7BF0">
            <w:pPr>
              <w:spacing w:after="0" w:line="240" w:lineRule="auto"/>
              <w:ind w:left="17" w:firstLine="5"/>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2C70D2" w:rsidRPr="004D3701" w:rsidRDefault="002C70D2" w:rsidP="002A7BF0">
            <w:pPr>
              <w:spacing w:after="0" w:line="240" w:lineRule="auto"/>
              <w:ind w:left="17" w:firstLine="5"/>
              <w:jc w:val="center"/>
              <w:rPr>
                <w:rFonts w:ascii="Times New Roman" w:hAnsi="Times New Roman" w:cs="Times New Roman"/>
                <w:sz w:val="20"/>
                <w:szCs w:val="20"/>
              </w:rPr>
            </w:pPr>
            <w:r w:rsidRPr="004D3701">
              <w:rPr>
                <w:rFonts w:ascii="Times New Roman" w:hAnsi="Times New Roman" w:cs="Times New Roman"/>
                <w:sz w:val="20"/>
                <w:szCs w:val="20"/>
              </w:rPr>
              <w:t>EK1_U10</w:t>
            </w:r>
          </w:p>
          <w:p w:rsidR="002C70D2" w:rsidRPr="004D3701" w:rsidRDefault="002C70D2" w:rsidP="002A7BF0">
            <w:pPr>
              <w:spacing w:after="0" w:line="240" w:lineRule="auto"/>
              <w:ind w:left="17" w:firstLine="5"/>
              <w:jc w:val="center"/>
              <w:rPr>
                <w:rFonts w:ascii="Times New Roman" w:hAnsi="Times New Roman" w:cs="Times New Roman"/>
                <w:sz w:val="20"/>
                <w:szCs w:val="20"/>
              </w:rPr>
            </w:pPr>
            <w:r w:rsidRPr="004D3701">
              <w:rPr>
                <w:rFonts w:ascii="Times New Roman" w:hAnsi="Times New Roman" w:cs="Times New Roman"/>
                <w:sz w:val="20"/>
                <w:szCs w:val="20"/>
              </w:rPr>
              <w:t>EK1_U11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Ocena udziału w dyskusji</w:t>
            </w:r>
          </w:p>
        </w:tc>
      </w:tr>
      <w:tr w:rsidR="002C70D2" w:rsidRPr="004D3701" w:rsidTr="006856E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8</w:t>
            </w:r>
          </w:p>
        </w:tc>
        <w:tc>
          <w:tcPr>
            <w:tcW w:w="4813" w:type="dxa"/>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spacing w:after="0" w:line="240" w:lineRule="auto"/>
              <w:rPr>
                <w:bCs/>
                <w:color w:val="000000"/>
                <w:sz w:val="20"/>
                <w:szCs w:val="20"/>
              </w:rPr>
            </w:pPr>
            <w:r w:rsidRPr="004D3701">
              <w:rPr>
                <w:bCs/>
                <w:color w:val="000000"/>
                <w:sz w:val="20"/>
                <w:szCs w:val="20"/>
              </w:rPr>
              <w:t>Szanuje inne osoby biorące udział w dyskusji.</w:t>
            </w:r>
          </w:p>
        </w:tc>
        <w:tc>
          <w:tcPr>
            <w:tcW w:w="1559" w:type="dxa"/>
            <w:tcBorders>
              <w:top w:val="single" w:sz="4" w:space="0" w:color="000000"/>
              <w:left w:val="single" w:sz="4" w:space="0" w:color="000000"/>
              <w:bottom w:val="single" w:sz="4" w:space="0" w:color="000000"/>
            </w:tcBorders>
            <w:shd w:val="clear" w:color="auto" w:fill="auto"/>
          </w:tcPr>
          <w:p w:rsidR="002C70D2" w:rsidRPr="004D3701" w:rsidRDefault="002C70D2" w:rsidP="002A7BF0">
            <w:pPr>
              <w:spacing w:after="0" w:line="240" w:lineRule="auto"/>
              <w:ind w:left="17" w:firstLine="5"/>
              <w:jc w:val="center"/>
              <w:rPr>
                <w:rFonts w:ascii="Times New Roman" w:hAnsi="Times New Roman" w:cs="Times New Roman"/>
                <w:sz w:val="20"/>
                <w:szCs w:val="20"/>
              </w:rPr>
            </w:pPr>
            <w:r w:rsidRPr="004D3701">
              <w:rPr>
                <w:rFonts w:ascii="Times New Roman" w:hAnsi="Times New Roman" w:cs="Times New Roman"/>
                <w:sz w:val="20"/>
                <w:szCs w:val="20"/>
              </w:rPr>
              <w:t>EK1_K03</w:t>
            </w:r>
          </w:p>
          <w:p w:rsidR="002C70D2" w:rsidRPr="004D3701" w:rsidRDefault="002C70D2" w:rsidP="002A7BF0">
            <w:pPr>
              <w:spacing w:after="0" w:line="240" w:lineRule="auto"/>
              <w:ind w:left="17" w:firstLine="5"/>
              <w:jc w:val="center"/>
              <w:rPr>
                <w:rFonts w:ascii="Times New Roman" w:hAnsi="Times New Roman" w:cs="Times New Roman"/>
                <w:sz w:val="20"/>
                <w:szCs w:val="20"/>
              </w:rPr>
            </w:pPr>
            <w:r w:rsidRPr="004D3701">
              <w:rPr>
                <w:rFonts w:ascii="Times New Roman" w:hAnsi="Times New Roman" w:cs="Times New Roman"/>
                <w:sz w:val="20"/>
                <w:szCs w:val="20"/>
              </w:rPr>
              <w:t>EK1_K05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Ocena udziału w dyskusji</w:t>
            </w:r>
          </w:p>
        </w:tc>
      </w:tr>
      <w:tr w:rsidR="002C70D2" w:rsidRPr="004D3701" w:rsidTr="006856E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9</w:t>
            </w:r>
          </w:p>
        </w:tc>
        <w:tc>
          <w:tcPr>
            <w:tcW w:w="4813" w:type="dxa"/>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spacing w:after="0" w:line="240" w:lineRule="auto"/>
              <w:rPr>
                <w:bCs/>
                <w:color w:val="000000"/>
                <w:sz w:val="20"/>
                <w:szCs w:val="20"/>
              </w:rPr>
            </w:pPr>
            <w:r w:rsidRPr="004D3701">
              <w:rPr>
                <w:bCs/>
                <w:color w:val="000000"/>
                <w:sz w:val="20"/>
                <w:szCs w:val="20"/>
              </w:rPr>
              <w:t>Potrafi organizować własną pracę oraz koordynować różne działania.</w:t>
            </w:r>
          </w:p>
        </w:tc>
        <w:tc>
          <w:tcPr>
            <w:tcW w:w="1559" w:type="dxa"/>
            <w:tcBorders>
              <w:top w:val="single" w:sz="4" w:space="0" w:color="000000"/>
              <w:left w:val="single" w:sz="4" w:space="0" w:color="000000"/>
              <w:bottom w:val="single" w:sz="4" w:space="0" w:color="000000"/>
            </w:tcBorders>
            <w:shd w:val="clear" w:color="auto" w:fill="auto"/>
          </w:tcPr>
          <w:p w:rsidR="002C70D2" w:rsidRPr="004D3701" w:rsidRDefault="002C70D2" w:rsidP="002A7BF0">
            <w:pPr>
              <w:spacing w:after="0" w:line="240" w:lineRule="auto"/>
              <w:ind w:left="17" w:firstLine="5"/>
              <w:jc w:val="center"/>
              <w:rPr>
                <w:rFonts w:ascii="Times New Roman" w:hAnsi="Times New Roman" w:cs="Times New Roman"/>
                <w:sz w:val="20"/>
                <w:szCs w:val="20"/>
              </w:rPr>
            </w:pPr>
            <w:r w:rsidRPr="004D3701">
              <w:rPr>
                <w:rFonts w:ascii="Times New Roman" w:hAnsi="Times New Roman" w:cs="Times New Roman"/>
                <w:sz w:val="20"/>
                <w:szCs w:val="20"/>
              </w:rPr>
              <w:t>EK1_K04</w:t>
            </w:r>
          </w:p>
          <w:p w:rsidR="002C70D2" w:rsidRPr="004D3701" w:rsidRDefault="002C70D2" w:rsidP="002A7BF0">
            <w:pPr>
              <w:spacing w:after="0" w:line="240" w:lineRule="auto"/>
              <w:ind w:left="17" w:firstLine="5"/>
              <w:jc w:val="center"/>
              <w:rPr>
                <w:rFonts w:ascii="Times New Roman" w:hAnsi="Times New Roman" w:cs="Times New Roman"/>
                <w:sz w:val="20"/>
                <w:szCs w:val="20"/>
              </w:rPr>
            </w:pPr>
            <w:r w:rsidRPr="004D3701">
              <w:rPr>
                <w:rFonts w:ascii="Times New Roman" w:hAnsi="Times New Roman" w:cs="Times New Roman"/>
                <w:sz w:val="20"/>
                <w:szCs w:val="20"/>
              </w:rPr>
              <w:t>EK1_K05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Obserwacja zachowań</w:t>
            </w:r>
          </w:p>
        </w:tc>
      </w:tr>
    </w:tbl>
    <w:p w:rsidR="002C70D2" w:rsidRPr="004D3701" w:rsidRDefault="002C70D2" w:rsidP="002C70D2">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2C70D2"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rPr>
                <w:sz w:val="16"/>
                <w:szCs w:val="16"/>
              </w:rPr>
            </w:pPr>
            <w:r w:rsidRPr="004D3701">
              <w:rPr>
                <w:rFonts w:eastAsia="Calibri"/>
                <w:sz w:val="16"/>
                <w:szCs w:val="16"/>
              </w:rPr>
              <w:t xml:space="preserve">Stosowane metody </w:t>
            </w:r>
            <w:r w:rsidRPr="004D3701">
              <w:rPr>
                <w:sz w:val="16"/>
                <w:szCs w:val="16"/>
              </w:rPr>
              <w:t>osiągania zakładanych efektów uczenia się</w:t>
            </w:r>
            <w:r w:rsidRPr="004D3701">
              <w:rPr>
                <w:rFonts w:eastAsia="Calibri"/>
                <w:sz w:val="16"/>
                <w:szCs w:val="16"/>
              </w:rPr>
              <w:t xml:space="preserve"> (metody dydaktyczne)</w:t>
            </w:r>
          </w:p>
        </w:tc>
      </w:tr>
      <w:tr w:rsidR="002C70D2" w:rsidRPr="004D3701" w:rsidTr="006856E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C70D2" w:rsidRPr="004D3701" w:rsidRDefault="002C70D2" w:rsidP="006856E0">
            <w:pPr>
              <w:pStyle w:val="Standard"/>
              <w:snapToGrid w:val="0"/>
              <w:jc w:val="left"/>
              <w:rPr>
                <w:rFonts w:eastAsia="Calibri"/>
                <w:sz w:val="20"/>
                <w:szCs w:val="20"/>
              </w:rPr>
            </w:pPr>
            <w:r w:rsidRPr="004D3701">
              <w:rPr>
                <w:rFonts w:eastAsia="Calibri"/>
                <w:sz w:val="20"/>
                <w:szCs w:val="20"/>
              </w:rPr>
              <w:t>Wykład tradycyjny (informacyjny) z wykorzystaniem prezentacji (PP) i demonstracją przykładów, dyskusja dydaktyczna, w tym dyskusja w oparciu o literaturę – konwersatorium, ćwiczenia seminaryjne (seminarium), konsultacje indywidualne.</w:t>
            </w:r>
          </w:p>
        </w:tc>
      </w:tr>
      <w:tr w:rsidR="002C70D2"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pPr>
            <w:r w:rsidRPr="004D3701">
              <w:rPr>
                <w:rFonts w:eastAsia="Calibri"/>
                <w:sz w:val="16"/>
                <w:szCs w:val="16"/>
              </w:rPr>
              <w:t>Kryteria oceny i weryfikacji efektów uczenia się</w:t>
            </w:r>
          </w:p>
        </w:tc>
      </w:tr>
      <w:tr w:rsidR="002C70D2" w:rsidRPr="004D3701" w:rsidTr="006856E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C70D2" w:rsidRPr="004D3701" w:rsidRDefault="002C70D2" w:rsidP="006856E0">
            <w:pPr>
              <w:pStyle w:val="Standard"/>
              <w:snapToGrid w:val="0"/>
              <w:rPr>
                <w:bCs/>
                <w:color w:val="000000"/>
                <w:sz w:val="20"/>
                <w:szCs w:val="20"/>
              </w:rPr>
            </w:pPr>
            <w:r w:rsidRPr="004D3701">
              <w:rPr>
                <w:bCs/>
                <w:color w:val="000000"/>
                <w:sz w:val="20"/>
                <w:szCs w:val="20"/>
              </w:rPr>
              <w:t xml:space="preserve">III semestr </w:t>
            </w:r>
          </w:p>
          <w:p w:rsidR="002C70D2" w:rsidRPr="004D3701" w:rsidRDefault="002C70D2" w:rsidP="006856E0">
            <w:pPr>
              <w:pStyle w:val="Standard"/>
              <w:snapToGrid w:val="0"/>
              <w:rPr>
                <w:bCs/>
                <w:color w:val="000000"/>
                <w:sz w:val="20"/>
                <w:szCs w:val="20"/>
              </w:rPr>
            </w:pPr>
            <w:r w:rsidRPr="004D3701">
              <w:rPr>
                <w:bCs/>
                <w:color w:val="000000"/>
                <w:sz w:val="20"/>
                <w:szCs w:val="20"/>
              </w:rPr>
              <w:t xml:space="preserve">Dwa wystąpienia ustne. </w:t>
            </w:r>
          </w:p>
          <w:p w:rsidR="002C70D2" w:rsidRPr="004D3701" w:rsidRDefault="002C70D2" w:rsidP="006856E0">
            <w:pPr>
              <w:pStyle w:val="Standard"/>
              <w:snapToGrid w:val="0"/>
              <w:rPr>
                <w:bCs/>
                <w:color w:val="000000"/>
                <w:sz w:val="20"/>
                <w:szCs w:val="20"/>
              </w:rPr>
            </w:pPr>
            <w:r w:rsidRPr="004D3701">
              <w:rPr>
                <w:bCs/>
                <w:color w:val="000000"/>
                <w:sz w:val="20"/>
                <w:szCs w:val="20"/>
              </w:rPr>
              <w:t xml:space="preserve">Aktywne uczestnictwo studenta w dyskusjach. </w:t>
            </w:r>
          </w:p>
          <w:p w:rsidR="002C70D2" w:rsidRPr="004D3701" w:rsidRDefault="002C70D2" w:rsidP="006856E0">
            <w:pPr>
              <w:pStyle w:val="Standard"/>
              <w:snapToGrid w:val="0"/>
              <w:rPr>
                <w:bCs/>
                <w:color w:val="000000"/>
                <w:sz w:val="20"/>
                <w:szCs w:val="20"/>
              </w:rPr>
            </w:pPr>
            <w:r w:rsidRPr="004D3701">
              <w:rPr>
                <w:bCs/>
                <w:color w:val="000000"/>
                <w:sz w:val="20"/>
                <w:szCs w:val="20"/>
              </w:rPr>
              <w:t xml:space="preserve">Wybór opiekuna pracy dyplomowej i ustalenie tematyki pracy dyplomowej. </w:t>
            </w:r>
          </w:p>
          <w:p w:rsidR="002C70D2" w:rsidRPr="004D3701" w:rsidRDefault="002C70D2" w:rsidP="006856E0">
            <w:pPr>
              <w:pStyle w:val="Standard"/>
              <w:snapToGrid w:val="0"/>
              <w:rPr>
                <w:bCs/>
                <w:color w:val="000000"/>
                <w:sz w:val="20"/>
                <w:szCs w:val="20"/>
              </w:rPr>
            </w:pPr>
            <w:r w:rsidRPr="004D3701">
              <w:rPr>
                <w:bCs/>
                <w:color w:val="000000"/>
                <w:sz w:val="20"/>
                <w:szCs w:val="20"/>
              </w:rPr>
              <w:t>V semestr</w:t>
            </w:r>
          </w:p>
          <w:p w:rsidR="002C70D2" w:rsidRPr="004D3701" w:rsidRDefault="002C70D2" w:rsidP="006856E0">
            <w:pPr>
              <w:pStyle w:val="Standard"/>
              <w:snapToGrid w:val="0"/>
              <w:rPr>
                <w:bCs/>
                <w:color w:val="000000"/>
                <w:sz w:val="20"/>
                <w:szCs w:val="20"/>
              </w:rPr>
            </w:pPr>
            <w:r w:rsidRPr="004D3701">
              <w:rPr>
                <w:bCs/>
                <w:color w:val="000000"/>
                <w:sz w:val="20"/>
                <w:szCs w:val="20"/>
              </w:rPr>
              <w:t xml:space="preserve">Przygotowanie teoretycznej części pracy dyplomowej oraz jej prezentacja, </w:t>
            </w:r>
          </w:p>
          <w:p w:rsidR="002C70D2" w:rsidRPr="004D3701" w:rsidRDefault="002C70D2" w:rsidP="006856E0">
            <w:pPr>
              <w:pStyle w:val="Standard"/>
              <w:snapToGrid w:val="0"/>
              <w:rPr>
                <w:bCs/>
                <w:color w:val="000000"/>
                <w:sz w:val="20"/>
                <w:szCs w:val="20"/>
              </w:rPr>
            </w:pPr>
            <w:r w:rsidRPr="004D3701">
              <w:rPr>
                <w:bCs/>
                <w:color w:val="000000"/>
                <w:sz w:val="20"/>
                <w:szCs w:val="20"/>
              </w:rPr>
              <w:t xml:space="preserve">Udział w dyskusji nad pracami innych uczestników seminarium. </w:t>
            </w:r>
          </w:p>
          <w:p w:rsidR="002C70D2" w:rsidRPr="004D3701" w:rsidRDefault="002C70D2" w:rsidP="006856E0">
            <w:pPr>
              <w:pStyle w:val="Standard"/>
              <w:snapToGrid w:val="0"/>
              <w:rPr>
                <w:bCs/>
                <w:color w:val="000000"/>
                <w:sz w:val="20"/>
                <w:szCs w:val="20"/>
              </w:rPr>
            </w:pPr>
            <w:r w:rsidRPr="004D3701">
              <w:rPr>
                <w:bCs/>
                <w:color w:val="000000"/>
                <w:sz w:val="20"/>
                <w:szCs w:val="20"/>
              </w:rPr>
              <w:t xml:space="preserve">VI semestr </w:t>
            </w:r>
          </w:p>
          <w:p w:rsidR="002C70D2" w:rsidRPr="004D3701" w:rsidRDefault="002C70D2" w:rsidP="006856E0">
            <w:pPr>
              <w:pStyle w:val="Standard"/>
              <w:snapToGrid w:val="0"/>
              <w:rPr>
                <w:bCs/>
                <w:color w:val="000000"/>
                <w:sz w:val="20"/>
                <w:szCs w:val="20"/>
              </w:rPr>
            </w:pPr>
            <w:r w:rsidRPr="004D3701">
              <w:rPr>
                <w:bCs/>
                <w:color w:val="000000"/>
                <w:sz w:val="20"/>
                <w:szCs w:val="20"/>
              </w:rPr>
              <w:t xml:space="preserve">Kompletna praca dyplomowa, </w:t>
            </w:r>
          </w:p>
          <w:p w:rsidR="002C70D2" w:rsidRPr="004D3701" w:rsidRDefault="002C70D2" w:rsidP="006856E0">
            <w:pPr>
              <w:pStyle w:val="Standard"/>
              <w:snapToGrid w:val="0"/>
              <w:rPr>
                <w:bCs/>
                <w:color w:val="000000"/>
                <w:sz w:val="20"/>
                <w:szCs w:val="20"/>
              </w:rPr>
            </w:pPr>
            <w:r w:rsidRPr="004D3701">
              <w:rPr>
                <w:bCs/>
                <w:color w:val="000000"/>
                <w:sz w:val="20"/>
                <w:szCs w:val="20"/>
              </w:rPr>
              <w:t xml:space="preserve">Referowanie analitycznej części pracy </w:t>
            </w:r>
          </w:p>
          <w:p w:rsidR="002C70D2" w:rsidRPr="004D3701" w:rsidRDefault="002C70D2" w:rsidP="006856E0">
            <w:pPr>
              <w:pStyle w:val="Standard"/>
              <w:snapToGrid w:val="0"/>
              <w:rPr>
                <w:bCs/>
                <w:color w:val="000000"/>
                <w:sz w:val="20"/>
                <w:szCs w:val="20"/>
              </w:rPr>
            </w:pPr>
            <w:r w:rsidRPr="004D3701">
              <w:rPr>
                <w:bCs/>
                <w:color w:val="000000"/>
                <w:sz w:val="20"/>
                <w:szCs w:val="20"/>
              </w:rPr>
              <w:t xml:space="preserve">Udział w dyskusji nad pracami innych uczestników seminarium. </w:t>
            </w:r>
          </w:p>
          <w:p w:rsidR="002C70D2" w:rsidRPr="004D3701" w:rsidRDefault="002C70D2" w:rsidP="006856E0">
            <w:pPr>
              <w:pStyle w:val="Standard"/>
              <w:snapToGrid w:val="0"/>
              <w:rPr>
                <w:bCs/>
                <w:color w:val="000000"/>
                <w:sz w:val="20"/>
                <w:szCs w:val="20"/>
              </w:rPr>
            </w:pPr>
            <w:r w:rsidRPr="004D3701">
              <w:rPr>
                <w:bCs/>
                <w:color w:val="000000"/>
                <w:sz w:val="20"/>
                <w:szCs w:val="20"/>
              </w:rPr>
              <w:t xml:space="preserve"> </w:t>
            </w:r>
          </w:p>
          <w:p w:rsidR="002C70D2" w:rsidRPr="004D3701" w:rsidRDefault="002C70D2" w:rsidP="006856E0">
            <w:pPr>
              <w:pStyle w:val="Standard"/>
              <w:snapToGrid w:val="0"/>
              <w:rPr>
                <w:bCs/>
                <w:color w:val="000000"/>
                <w:sz w:val="20"/>
                <w:szCs w:val="20"/>
              </w:rPr>
            </w:pPr>
            <w:r w:rsidRPr="004D3701">
              <w:rPr>
                <w:bCs/>
                <w:color w:val="000000"/>
                <w:sz w:val="20"/>
                <w:szCs w:val="20"/>
              </w:rPr>
              <w:t xml:space="preserve">Zaliczenie seminarium na III semestrze odbywa się na podstawie liczby uzyskanych przez studenta punktów. Zreferowanie przez studenta zadanej problematyki oraz jego udział w dyskusjach, a także wybór opiekuna i tematyki pracy uznaje się za osiągnięcie założonych efektów kształcenia. Uzyskana liczba punktów przekłada się na następujące oceny: - do 20 pkt. - 3,0; 21-30 pkt. - 3,5; 31-40 pkt. - 4,0; 41 - 50 pkt. - 4,5; 51-70 pkt. - 5,0. </w:t>
            </w:r>
          </w:p>
          <w:p w:rsidR="002C70D2" w:rsidRPr="004D3701" w:rsidRDefault="002C70D2" w:rsidP="006856E0">
            <w:pPr>
              <w:pStyle w:val="Standard"/>
              <w:snapToGrid w:val="0"/>
              <w:rPr>
                <w:bCs/>
                <w:color w:val="000000"/>
                <w:sz w:val="20"/>
                <w:szCs w:val="20"/>
              </w:rPr>
            </w:pPr>
            <w:r w:rsidRPr="004D3701">
              <w:rPr>
                <w:bCs/>
                <w:color w:val="000000"/>
                <w:sz w:val="20"/>
                <w:szCs w:val="20"/>
              </w:rPr>
              <w:t xml:space="preserve">W trakcie kolejnych seminariów proponuje się: </w:t>
            </w:r>
          </w:p>
          <w:p w:rsidR="002C70D2" w:rsidRPr="004D3701" w:rsidRDefault="002C70D2" w:rsidP="006856E0">
            <w:pPr>
              <w:pStyle w:val="Standard"/>
              <w:snapToGrid w:val="0"/>
              <w:rPr>
                <w:bCs/>
                <w:color w:val="000000"/>
                <w:sz w:val="20"/>
                <w:szCs w:val="20"/>
              </w:rPr>
            </w:pPr>
            <w:r w:rsidRPr="004D3701">
              <w:rPr>
                <w:bCs/>
                <w:color w:val="000000"/>
                <w:sz w:val="20"/>
                <w:szCs w:val="20"/>
              </w:rPr>
              <w:t xml:space="preserve">1. Ocena niedostateczna (2,0): wystawiana jest wtedy, jeśli w zakresie co najmniej jednej z trzech składowych (W,U lub K) przedmiotowych efektów uczenia się student nie zrealizował zakładanych efektów. </w:t>
            </w:r>
          </w:p>
          <w:p w:rsidR="002C70D2" w:rsidRPr="004D3701" w:rsidRDefault="002C70D2" w:rsidP="006856E0">
            <w:pPr>
              <w:pStyle w:val="Standard"/>
              <w:snapToGrid w:val="0"/>
              <w:rPr>
                <w:bCs/>
                <w:color w:val="000000"/>
                <w:sz w:val="20"/>
                <w:szCs w:val="20"/>
              </w:rPr>
            </w:pPr>
            <w:r w:rsidRPr="004D3701">
              <w:rPr>
                <w:bCs/>
                <w:color w:val="000000"/>
                <w:sz w:val="20"/>
                <w:szCs w:val="20"/>
              </w:rPr>
              <w:lastRenderedPageBreak/>
              <w:t xml:space="preserve">2. Ocena dostateczna (3,0): wystawiana jest wtedy, jeśli w zakresie każdej z trzech składowych (W,U lub K) student zrealizuje zakładane efekty. </w:t>
            </w:r>
          </w:p>
          <w:p w:rsidR="002C70D2" w:rsidRPr="004D3701" w:rsidRDefault="002C70D2" w:rsidP="006856E0">
            <w:pPr>
              <w:pStyle w:val="Standard"/>
              <w:snapToGrid w:val="0"/>
              <w:rPr>
                <w:bCs/>
                <w:color w:val="000000"/>
                <w:sz w:val="20"/>
                <w:szCs w:val="20"/>
              </w:rPr>
            </w:pPr>
            <w:r w:rsidRPr="004D3701">
              <w:rPr>
                <w:bCs/>
                <w:color w:val="000000"/>
                <w:sz w:val="20"/>
                <w:szCs w:val="20"/>
              </w:rPr>
              <w:t xml:space="preserve">3. Ocena ponad dostateczna (3,5): wystawiana jest wtedy, jeśli w zakresie każdej z trzech składowych (W,U lub K) student zrealizuje zakładane efekty oraz opanuje obowiązujący materiał przynajmniej w 61 – 70%. </w:t>
            </w:r>
          </w:p>
          <w:p w:rsidR="002C70D2" w:rsidRPr="004D3701" w:rsidRDefault="002C70D2" w:rsidP="006856E0">
            <w:pPr>
              <w:pStyle w:val="Standard"/>
              <w:snapToGrid w:val="0"/>
              <w:rPr>
                <w:bCs/>
                <w:color w:val="000000"/>
                <w:sz w:val="20"/>
                <w:szCs w:val="20"/>
              </w:rPr>
            </w:pPr>
            <w:r w:rsidRPr="004D3701">
              <w:rPr>
                <w:bCs/>
                <w:color w:val="000000"/>
                <w:sz w:val="20"/>
                <w:szCs w:val="20"/>
              </w:rPr>
              <w:t xml:space="preserve">4. Ocena dobra (4,0): wystawiana jest wtedy, jeśli w zakresie każdej z trzech składowych (W,U lub K) student zrealizuje zakładane efekty oraz opanuje obowiązujący materiał przynajmniej w 71 – 80%. </w:t>
            </w:r>
          </w:p>
          <w:p w:rsidR="002C70D2" w:rsidRPr="004D3701" w:rsidRDefault="002C70D2" w:rsidP="006856E0">
            <w:pPr>
              <w:pStyle w:val="Standard"/>
              <w:snapToGrid w:val="0"/>
              <w:rPr>
                <w:bCs/>
                <w:color w:val="000000"/>
                <w:sz w:val="20"/>
                <w:szCs w:val="20"/>
              </w:rPr>
            </w:pPr>
            <w:r w:rsidRPr="004D3701">
              <w:rPr>
                <w:bCs/>
                <w:color w:val="000000"/>
                <w:sz w:val="20"/>
                <w:szCs w:val="20"/>
              </w:rPr>
              <w:t xml:space="preserve">5. Ocena ponad dobra (4,5): wystawiana jest wtedy, jeśli w zakresie każdej z trzech składowych (W,U lub K) student zrealizuje zakładane efekty oraz opanuje obowiązujący materiał przynajmniej w 81 – 90%. </w:t>
            </w:r>
          </w:p>
          <w:p w:rsidR="002C70D2" w:rsidRPr="004D3701" w:rsidRDefault="002C70D2" w:rsidP="006856E0">
            <w:pPr>
              <w:pStyle w:val="Standard"/>
              <w:snapToGrid w:val="0"/>
              <w:rPr>
                <w:rFonts w:eastAsia="Calibri"/>
                <w:sz w:val="16"/>
                <w:szCs w:val="16"/>
              </w:rPr>
            </w:pPr>
            <w:r w:rsidRPr="004D3701">
              <w:rPr>
                <w:bCs/>
                <w:color w:val="000000"/>
                <w:sz w:val="20"/>
                <w:szCs w:val="20"/>
              </w:rPr>
              <w:t>6. Ocena bardzo dobra (5,0): wystawiana jest wtedy, jeśli w zakresie każdej z trzech składowych (W,U lub K) student zrealizuje zakładane efekty oraz opanuje obowiązujący materiał przynajmniej w 91%.</w:t>
            </w:r>
          </w:p>
        </w:tc>
      </w:tr>
      <w:tr w:rsidR="002C70D2"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pPr>
            <w:r w:rsidRPr="004D3701">
              <w:rPr>
                <w:rFonts w:eastAsia="Calibri"/>
                <w:sz w:val="16"/>
                <w:szCs w:val="16"/>
              </w:rPr>
              <w:lastRenderedPageBreak/>
              <w:t>Warunki zaliczenia</w:t>
            </w:r>
          </w:p>
        </w:tc>
      </w:tr>
      <w:tr w:rsidR="002C70D2" w:rsidRPr="004D3701" w:rsidTr="006856E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C70D2" w:rsidRPr="004D3701" w:rsidRDefault="002C70D2" w:rsidP="006856E0">
            <w:pPr>
              <w:pStyle w:val="Standard"/>
              <w:snapToGrid w:val="0"/>
              <w:rPr>
                <w:rFonts w:eastAsia="Calibri"/>
                <w:sz w:val="16"/>
                <w:szCs w:val="16"/>
              </w:rPr>
            </w:pPr>
            <w:r w:rsidRPr="004D3701">
              <w:rPr>
                <w:rFonts w:eastAsia="Calibri"/>
                <w:sz w:val="16"/>
                <w:szCs w:val="16"/>
              </w:rPr>
              <w:t>Zgodnie z obowiązującym regulaminem studiów</w:t>
            </w:r>
          </w:p>
        </w:tc>
      </w:tr>
      <w:tr w:rsidR="002C70D2"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pPr>
            <w:r w:rsidRPr="004D3701">
              <w:rPr>
                <w:rFonts w:eastAsia="Calibri"/>
                <w:sz w:val="16"/>
                <w:szCs w:val="16"/>
              </w:rPr>
              <w:t>Treści programowe (skrócony opis)</w:t>
            </w:r>
          </w:p>
        </w:tc>
      </w:tr>
      <w:tr w:rsidR="002C70D2"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bCs/>
                <w:color w:val="000000"/>
                <w:sz w:val="20"/>
              </w:rPr>
              <w:t>Głównym celem seminarium jest przygotowanie studentów do wystąpień publicznych, w tym do napisania i obrony pracy dyplomowej. Zakres seminarium uzależniony jest od semestru. Semestr III: nabycie umiejętności przygotowania oraz wygłoszenia wystąpienia publicznego; wybór opiekuna i tematu pracy. Semestr V: przygotowanie i przedstawienie części teoretycznej pracy dyplomowej. Semestr VI: ukończenie redagowania i przedstawienie części badawczej pracy dyplomowej</w:t>
            </w:r>
          </w:p>
        </w:tc>
      </w:tr>
      <w:tr w:rsidR="002C70D2" w:rsidRPr="002974E8"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lang w:val="en-US"/>
              </w:rPr>
            </w:pPr>
            <w:r w:rsidRPr="004D3701">
              <w:rPr>
                <w:rFonts w:eastAsia="Calibri"/>
                <w:sz w:val="16"/>
                <w:szCs w:val="16"/>
                <w:lang w:val="en-US"/>
              </w:rPr>
              <w:t>Contents of the study programme (short version)</w:t>
            </w:r>
          </w:p>
        </w:tc>
      </w:tr>
      <w:tr w:rsidR="002C70D2" w:rsidRPr="002974E8"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Textbody"/>
              <w:snapToGrid w:val="0"/>
              <w:spacing w:line="100" w:lineRule="atLeast"/>
              <w:rPr>
                <w:rFonts w:ascii="Times New Roman" w:eastAsia="Calibri" w:hAnsi="Times New Roman" w:cs="Times New Roman"/>
                <w:sz w:val="16"/>
                <w:szCs w:val="16"/>
                <w:lang w:val="en-US"/>
              </w:rPr>
            </w:pPr>
            <w:r w:rsidRPr="004D3701">
              <w:rPr>
                <w:rFonts w:ascii="Times New Roman" w:hAnsi="Times New Roman" w:cs="Times New Roman"/>
                <w:bCs/>
                <w:color w:val="000000"/>
                <w:sz w:val="20"/>
                <w:lang w:val="en-US"/>
              </w:rPr>
              <w:t>The aim of this seminar is to prepare students for public presentation, including writing, thesis defence and support during writing process. The scope of seminar is dependent upon a semester. 3th semester: acquirement of essential skills for preparation and public presentation; choice of a tutor and a thesis topic. 5th semester: preparation and presentation of the theoretical framework of a thesis. 6th semester: finalization of the thesis editing and presentation of the research framework of a thesis.</w:t>
            </w:r>
          </w:p>
        </w:tc>
      </w:tr>
      <w:tr w:rsidR="002C70D2"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pPr>
            <w:r w:rsidRPr="004D3701">
              <w:rPr>
                <w:rFonts w:eastAsia="Calibri"/>
                <w:sz w:val="16"/>
                <w:szCs w:val="16"/>
              </w:rPr>
              <w:t>Treści programowe (pełny opis)</w:t>
            </w:r>
          </w:p>
        </w:tc>
      </w:tr>
      <w:tr w:rsidR="002C70D2"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0D2" w:rsidRPr="004D3701" w:rsidRDefault="002C70D2" w:rsidP="006856E0">
            <w:pPr>
              <w:pStyle w:val="Standard"/>
              <w:snapToGrid w:val="0"/>
              <w:spacing w:after="0"/>
              <w:jc w:val="left"/>
              <w:rPr>
                <w:bCs/>
                <w:color w:val="000000"/>
                <w:sz w:val="20"/>
                <w:szCs w:val="20"/>
              </w:rPr>
            </w:pPr>
            <w:r w:rsidRPr="004D3701">
              <w:rPr>
                <w:rFonts w:eastAsia="Calibri"/>
                <w:sz w:val="20"/>
                <w:szCs w:val="20"/>
              </w:rPr>
              <w:t xml:space="preserve"> </w:t>
            </w:r>
            <w:r w:rsidRPr="004D3701">
              <w:rPr>
                <w:bCs/>
                <w:color w:val="000000"/>
                <w:sz w:val="20"/>
                <w:szCs w:val="20"/>
              </w:rPr>
              <w:t xml:space="preserve">W semestrze III: </w:t>
            </w:r>
          </w:p>
          <w:p w:rsidR="002C70D2" w:rsidRPr="004D3701" w:rsidRDefault="002C70D2" w:rsidP="002C70D2">
            <w:pPr>
              <w:pStyle w:val="Standard"/>
              <w:numPr>
                <w:ilvl w:val="0"/>
                <w:numId w:val="5"/>
              </w:numPr>
              <w:snapToGrid w:val="0"/>
              <w:spacing w:after="0" w:line="256" w:lineRule="auto"/>
              <w:jc w:val="left"/>
              <w:textAlignment w:val="auto"/>
              <w:rPr>
                <w:bCs/>
                <w:color w:val="000000"/>
                <w:sz w:val="20"/>
                <w:szCs w:val="20"/>
              </w:rPr>
            </w:pPr>
            <w:r w:rsidRPr="004D3701">
              <w:rPr>
                <w:bCs/>
                <w:color w:val="000000"/>
                <w:sz w:val="20"/>
                <w:szCs w:val="20"/>
              </w:rPr>
              <w:t xml:space="preserve">Zakres problemowy seminarium. Zasady zaliczenia seminarium. Prace promocyjne - rodzaje. Wybór terminów i tematów wystąpień. </w:t>
            </w:r>
          </w:p>
          <w:p w:rsidR="002C70D2" w:rsidRPr="004D3701" w:rsidRDefault="002C70D2" w:rsidP="002C70D2">
            <w:pPr>
              <w:pStyle w:val="Standard"/>
              <w:numPr>
                <w:ilvl w:val="0"/>
                <w:numId w:val="5"/>
              </w:numPr>
              <w:snapToGrid w:val="0"/>
              <w:spacing w:after="0" w:line="256" w:lineRule="auto"/>
              <w:jc w:val="left"/>
              <w:textAlignment w:val="auto"/>
              <w:rPr>
                <w:bCs/>
                <w:color w:val="000000"/>
                <w:sz w:val="20"/>
                <w:szCs w:val="20"/>
              </w:rPr>
            </w:pPr>
            <w:r w:rsidRPr="004D3701">
              <w:rPr>
                <w:bCs/>
                <w:color w:val="000000"/>
                <w:sz w:val="20"/>
                <w:szCs w:val="20"/>
              </w:rPr>
              <w:t xml:space="preserve">Dobór i wykorzystanie literatury. Przygotowanie referatu i metodyka referowania. </w:t>
            </w:r>
          </w:p>
          <w:p w:rsidR="002C70D2" w:rsidRPr="004D3701" w:rsidRDefault="002C70D2" w:rsidP="002C70D2">
            <w:pPr>
              <w:pStyle w:val="Standard"/>
              <w:numPr>
                <w:ilvl w:val="0"/>
                <w:numId w:val="5"/>
              </w:numPr>
              <w:snapToGrid w:val="0"/>
              <w:spacing w:after="0" w:line="256" w:lineRule="auto"/>
              <w:jc w:val="left"/>
              <w:textAlignment w:val="auto"/>
              <w:rPr>
                <w:bCs/>
                <w:color w:val="000000"/>
                <w:sz w:val="20"/>
                <w:szCs w:val="20"/>
              </w:rPr>
            </w:pPr>
            <w:r w:rsidRPr="004D3701">
              <w:rPr>
                <w:bCs/>
                <w:color w:val="000000"/>
                <w:sz w:val="20"/>
                <w:szCs w:val="20"/>
              </w:rPr>
              <w:t xml:space="preserve">Referaty prowadzącego (3) i ich ocena przez studentów wg przyjętych kryteriów. </w:t>
            </w:r>
          </w:p>
          <w:p w:rsidR="002C70D2" w:rsidRPr="004D3701" w:rsidRDefault="002C70D2" w:rsidP="002C70D2">
            <w:pPr>
              <w:pStyle w:val="Standard"/>
              <w:numPr>
                <w:ilvl w:val="0"/>
                <w:numId w:val="5"/>
              </w:numPr>
              <w:snapToGrid w:val="0"/>
              <w:spacing w:after="0" w:line="256" w:lineRule="auto"/>
              <w:jc w:val="left"/>
              <w:textAlignment w:val="auto"/>
              <w:rPr>
                <w:bCs/>
                <w:color w:val="000000"/>
                <w:sz w:val="20"/>
                <w:szCs w:val="20"/>
              </w:rPr>
            </w:pPr>
            <w:r w:rsidRPr="004D3701">
              <w:rPr>
                <w:bCs/>
                <w:color w:val="000000"/>
                <w:sz w:val="20"/>
                <w:szCs w:val="20"/>
              </w:rPr>
              <w:t>Referaty dowolne studentów (5-6 kolejnych zajęć).</w:t>
            </w:r>
          </w:p>
          <w:p w:rsidR="002C70D2" w:rsidRPr="004D3701" w:rsidRDefault="002C70D2" w:rsidP="002C70D2">
            <w:pPr>
              <w:pStyle w:val="Standard"/>
              <w:numPr>
                <w:ilvl w:val="0"/>
                <w:numId w:val="5"/>
              </w:numPr>
              <w:snapToGrid w:val="0"/>
              <w:spacing w:after="0" w:line="256" w:lineRule="auto"/>
              <w:jc w:val="left"/>
              <w:textAlignment w:val="auto"/>
              <w:rPr>
                <w:bCs/>
                <w:color w:val="000000"/>
                <w:sz w:val="20"/>
                <w:szCs w:val="20"/>
              </w:rPr>
            </w:pPr>
            <w:r w:rsidRPr="004D3701">
              <w:rPr>
                <w:bCs/>
                <w:color w:val="000000"/>
                <w:sz w:val="20"/>
                <w:szCs w:val="20"/>
              </w:rPr>
              <w:t xml:space="preserve">Referaty studentów (na tematy – Wybór tematu i opiekuna pracy dyplomowej, Formułowanie tytułu pracy, stawianie celu badań i hipotez badawczych, metodologia badań w pracach dyplomowych). </w:t>
            </w:r>
          </w:p>
          <w:p w:rsidR="002C70D2" w:rsidRPr="004D3701" w:rsidRDefault="002C70D2" w:rsidP="002C70D2">
            <w:pPr>
              <w:pStyle w:val="Standard"/>
              <w:numPr>
                <w:ilvl w:val="0"/>
                <w:numId w:val="5"/>
              </w:numPr>
              <w:snapToGrid w:val="0"/>
              <w:spacing w:after="0" w:line="256" w:lineRule="auto"/>
              <w:jc w:val="left"/>
              <w:textAlignment w:val="auto"/>
              <w:rPr>
                <w:bCs/>
                <w:color w:val="000000"/>
                <w:sz w:val="20"/>
                <w:szCs w:val="20"/>
              </w:rPr>
            </w:pPr>
            <w:r w:rsidRPr="004D3701">
              <w:rPr>
                <w:bCs/>
                <w:color w:val="000000"/>
                <w:sz w:val="20"/>
                <w:szCs w:val="20"/>
              </w:rPr>
              <w:t xml:space="preserve">Referaty studentów (na tematy – Podział procesu pisania pracy dyplomowej, poszukiwanie i gromadzenie literatury, wykonywanie notatek literaturowych i dokumentowanie literatury w treści pracy). </w:t>
            </w:r>
          </w:p>
          <w:p w:rsidR="002C70D2" w:rsidRPr="004D3701" w:rsidRDefault="002C70D2" w:rsidP="002C70D2">
            <w:pPr>
              <w:pStyle w:val="Standard"/>
              <w:numPr>
                <w:ilvl w:val="0"/>
                <w:numId w:val="5"/>
              </w:numPr>
              <w:snapToGrid w:val="0"/>
              <w:spacing w:after="0" w:line="256" w:lineRule="auto"/>
              <w:jc w:val="left"/>
              <w:textAlignment w:val="auto"/>
              <w:rPr>
                <w:bCs/>
                <w:color w:val="000000"/>
                <w:sz w:val="20"/>
                <w:szCs w:val="20"/>
              </w:rPr>
            </w:pPr>
            <w:r w:rsidRPr="004D3701">
              <w:rPr>
                <w:bCs/>
                <w:color w:val="000000"/>
                <w:sz w:val="20"/>
                <w:szCs w:val="20"/>
              </w:rPr>
              <w:t xml:space="preserve">Referaty studentów (na tematy –Źródłowe materiały pierwotne, Językowa strona pracy, konstrukcja tabel, wykresów i rysunków). </w:t>
            </w:r>
          </w:p>
          <w:p w:rsidR="002C70D2" w:rsidRPr="004D3701" w:rsidRDefault="002C70D2" w:rsidP="002C70D2">
            <w:pPr>
              <w:pStyle w:val="Standard"/>
              <w:numPr>
                <w:ilvl w:val="0"/>
                <w:numId w:val="5"/>
              </w:numPr>
              <w:snapToGrid w:val="0"/>
              <w:spacing w:after="0" w:line="256" w:lineRule="auto"/>
              <w:jc w:val="left"/>
              <w:textAlignment w:val="auto"/>
              <w:rPr>
                <w:bCs/>
                <w:color w:val="000000"/>
                <w:sz w:val="20"/>
                <w:szCs w:val="20"/>
              </w:rPr>
            </w:pPr>
            <w:r w:rsidRPr="004D3701">
              <w:rPr>
                <w:bCs/>
                <w:color w:val="000000"/>
                <w:sz w:val="20"/>
                <w:szCs w:val="20"/>
              </w:rPr>
              <w:t xml:space="preserve">Referaty studentów (na tematy –Wyrażenia i zwroty pomocne w redagowaniu pracy, wnioskowanie w pracy dyplomowej, obowiązki i prawa studenta oraz opiekuna). </w:t>
            </w:r>
          </w:p>
          <w:p w:rsidR="002C70D2" w:rsidRPr="004D3701" w:rsidRDefault="002C70D2" w:rsidP="002C70D2">
            <w:pPr>
              <w:pStyle w:val="Standard"/>
              <w:numPr>
                <w:ilvl w:val="0"/>
                <w:numId w:val="5"/>
              </w:numPr>
              <w:snapToGrid w:val="0"/>
              <w:spacing w:after="0" w:line="256" w:lineRule="auto"/>
              <w:jc w:val="left"/>
              <w:textAlignment w:val="auto"/>
              <w:rPr>
                <w:bCs/>
                <w:color w:val="000000"/>
                <w:sz w:val="20"/>
                <w:szCs w:val="20"/>
              </w:rPr>
            </w:pPr>
            <w:r w:rsidRPr="004D3701">
              <w:rPr>
                <w:bCs/>
                <w:color w:val="000000"/>
                <w:sz w:val="20"/>
                <w:szCs w:val="20"/>
              </w:rPr>
              <w:t xml:space="preserve">Referaty studentów (na tematy – Wymogi formalne stawiane przed pracami dyplomowymi, ocena i obrona pracy w PWSZ w Tarnowie, etyka w pisaniu pracy dyplomowej). </w:t>
            </w:r>
          </w:p>
          <w:p w:rsidR="002C70D2" w:rsidRPr="004D3701" w:rsidRDefault="002C70D2" w:rsidP="006856E0">
            <w:pPr>
              <w:pStyle w:val="Standard"/>
              <w:snapToGrid w:val="0"/>
              <w:spacing w:after="0"/>
              <w:ind w:left="720"/>
              <w:jc w:val="left"/>
              <w:rPr>
                <w:bCs/>
                <w:i/>
                <w:color w:val="000000"/>
                <w:sz w:val="20"/>
                <w:szCs w:val="20"/>
              </w:rPr>
            </w:pPr>
            <w:r w:rsidRPr="004D3701">
              <w:rPr>
                <w:bCs/>
                <w:i/>
                <w:color w:val="000000"/>
                <w:sz w:val="20"/>
                <w:szCs w:val="20"/>
              </w:rPr>
              <w:t>W zależności od liczby studentów w grupie seminaryjnej tematyka poszczególnych wystąpień może ulegać modyfikacjom.</w:t>
            </w:r>
          </w:p>
          <w:p w:rsidR="002C70D2" w:rsidRPr="004D3701" w:rsidRDefault="002C70D2" w:rsidP="002C70D2">
            <w:pPr>
              <w:pStyle w:val="Standard"/>
              <w:numPr>
                <w:ilvl w:val="0"/>
                <w:numId w:val="5"/>
              </w:numPr>
              <w:snapToGrid w:val="0"/>
              <w:spacing w:after="0" w:line="256" w:lineRule="auto"/>
              <w:jc w:val="left"/>
              <w:textAlignment w:val="auto"/>
              <w:rPr>
                <w:bCs/>
                <w:color w:val="000000"/>
                <w:sz w:val="20"/>
                <w:szCs w:val="20"/>
              </w:rPr>
            </w:pPr>
            <w:r w:rsidRPr="004D3701">
              <w:rPr>
                <w:bCs/>
                <w:color w:val="000000"/>
                <w:sz w:val="20"/>
                <w:szCs w:val="20"/>
              </w:rPr>
              <w:t xml:space="preserve">Termin rezerwowy dla referentów. </w:t>
            </w:r>
          </w:p>
          <w:p w:rsidR="002C70D2" w:rsidRPr="004D3701" w:rsidRDefault="002C70D2" w:rsidP="002C70D2">
            <w:pPr>
              <w:pStyle w:val="Standard"/>
              <w:numPr>
                <w:ilvl w:val="0"/>
                <w:numId w:val="5"/>
              </w:numPr>
              <w:snapToGrid w:val="0"/>
              <w:spacing w:after="0" w:line="256" w:lineRule="auto"/>
              <w:jc w:val="left"/>
              <w:textAlignment w:val="auto"/>
              <w:rPr>
                <w:bCs/>
                <w:color w:val="000000"/>
                <w:sz w:val="20"/>
                <w:szCs w:val="20"/>
              </w:rPr>
            </w:pPr>
            <w:r w:rsidRPr="004D3701">
              <w:rPr>
                <w:bCs/>
                <w:color w:val="000000"/>
                <w:sz w:val="20"/>
                <w:szCs w:val="20"/>
              </w:rPr>
              <w:t>Podsumowanie i zaliczenie seminarium III semestru.</w:t>
            </w:r>
          </w:p>
          <w:p w:rsidR="002C70D2" w:rsidRPr="004D3701" w:rsidRDefault="002C70D2" w:rsidP="006856E0">
            <w:pPr>
              <w:pStyle w:val="Standard"/>
              <w:snapToGrid w:val="0"/>
              <w:spacing w:after="0"/>
              <w:jc w:val="left"/>
              <w:rPr>
                <w:bCs/>
                <w:color w:val="000000"/>
                <w:sz w:val="20"/>
                <w:szCs w:val="20"/>
              </w:rPr>
            </w:pPr>
            <w:r w:rsidRPr="004D3701">
              <w:rPr>
                <w:bCs/>
                <w:color w:val="000000"/>
                <w:sz w:val="20"/>
                <w:szCs w:val="20"/>
              </w:rPr>
              <w:t xml:space="preserve">W semestrze V: </w:t>
            </w:r>
          </w:p>
          <w:p w:rsidR="002C70D2" w:rsidRPr="004D3701" w:rsidRDefault="002C70D2" w:rsidP="002C70D2">
            <w:pPr>
              <w:pStyle w:val="Standard"/>
              <w:numPr>
                <w:ilvl w:val="0"/>
                <w:numId w:val="6"/>
              </w:numPr>
              <w:snapToGrid w:val="0"/>
              <w:spacing w:after="0" w:line="256" w:lineRule="auto"/>
              <w:jc w:val="left"/>
              <w:textAlignment w:val="auto"/>
              <w:rPr>
                <w:bCs/>
                <w:color w:val="000000"/>
                <w:sz w:val="20"/>
                <w:szCs w:val="20"/>
              </w:rPr>
            </w:pPr>
            <w:r w:rsidRPr="004D3701">
              <w:rPr>
                <w:bCs/>
                <w:color w:val="000000"/>
                <w:sz w:val="20"/>
                <w:szCs w:val="20"/>
              </w:rPr>
              <w:t xml:space="preserve">Wymogi dotyczące zaliczenia seminarium. Ustalenie harmonogramu wystąpień seminaryjnych. </w:t>
            </w:r>
          </w:p>
          <w:p w:rsidR="002C70D2" w:rsidRPr="004D3701" w:rsidRDefault="002C70D2" w:rsidP="002C70D2">
            <w:pPr>
              <w:pStyle w:val="Standard"/>
              <w:numPr>
                <w:ilvl w:val="0"/>
                <w:numId w:val="6"/>
              </w:numPr>
              <w:snapToGrid w:val="0"/>
              <w:spacing w:after="0" w:line="256" w:lineRule="auto"/>
              <w:jc w:val="left"/>
              <w:textAlignment w:val="auto"/>
              <w:rPr>
                <w:bCs/>
                <w:color w:val="000000"/>
                <w:sz w:val="20"/>
                <w:szCs w:val="20"/>
              </w:rPr>
            </w:pPr>
            <w:r w:rsidRPr="004D3701">
              <w:rPr>
                <w:bCs/>
                <w:color w:val="000000"/>
                <w:sz w:val="20"/>
                <w:szCs w:val="20"/>
              </w:rPr>
              <w:lastRenderedPageBreak/>
              <w:t>Ustalenie indywidualnych harmonogramów pracy studentów. Wskazanie kolejności realizacji etapów pisania pracy dyplomowej. Ustalenie planów prac dyplomowych.</w:t>
            </w:r>
          </w:p>
          <w:p w:rsidR="002C70D2" w:rsidRPr="004D3701" w:rsidRDefault="002C70D2" w:rsidP="002C70D2">
            <w:pPr>
              <w:pStyle w:val="Standard"/>
              <w:numPr>
                <w:ilvl w:val="0"/>
                <w:numId w:val="6"/>
              </w:numPr>
              <w:snapToGrid w:val="0"/>
              <w:spacing w:after="0" w:line="256" w:lineRule="auto"/>
              <w:jc w:val="left"/>
              <w:textAlignment w:val="auto"/>
              <w:rPr>
                <w:bCs/>
                <w:color w:val="000000"/>
                <w:sz w:val="20"/>
                <w:szCs w:val="20"/>
              </w:rPr>
            </w:pPr>
            <w:r w:rsidRPr="004D3701">
              <w:rPr>
                <w:bCs/>
                <w:color w:val="000000"/>
                <w:sz w:val="20"/>
                <w:szCs w:val="20"/>
              </w:rPr>
              <w:t>Ustalenie indywidualnych harmonogramów pracy studentów. Wskazanie kolejności realizacji etapów pisania pracy dyplomowej. Ustalenie planów prac dyplomowych.</w:t>
            </w:r>
          </w:p>
          <w:p w:rsidR="002C70D2" w:rsidRPr="004D3701" w:rsidRDefault="002C70D2" w:rsidP="002C70D2">
            <w:pPr>
              <w:pStyle w:val="Standard"/>
              <w:numPr>
                <w:ilvl w:val="0"/>
                <w:numId w:val="6"/>
              </w:numPr>
              <w:snapToGrid w:val="0"/>
              <w:spacing w:after="0" w:line="256" w:lineRule="auto"/>
              <w:jc w:val="left"/>
              <w:textAlignment w:val="auto"/>
              <w:rPr>
                <w:bCs/>
                <w:color w:val="000000"/>
                <w:sz w:val="20"/>
                <w:szCs w:val="20"/>
              </w:rPr>
            </w:pPr>
            <w:r w:rsidRPr="004D3701">
              <w:rPr>
                <w:bCs/>
                <w:color w:val="000000"/>
                <w:sz w:val="20"/>
                <w:szCs w:val="20"/>
              </w:rPr>
              <w:t>Wymogi formalne stawiane przed pracami dyplomowymi.</w:t>
            </w:r>
          </w:p>
          <w:p w:rsidR="002C70D2" w:rsidRPr="004D3701" w:rsidRDefault="002C70D2" w:rsidP="002C70D2">
            <w:pPr>
              <w:pStyle w:val="Standard"/>
              <w:numPr>
                <w:ilvl w:val="0"/>
                <w:numId w:val="6"/>
              </w:numPr>
              <w:snapToGrid w:val="0"/>
              <w:spacing w:after="0" w:line="256" w:lineRule="auto"/>
              <w:jc w:val="left"/>
              <w:textAlignment w:val="auto"/>
              <w:rPr>
                <w:bCs/>
                <w:color w:val="000000"/>
                <w:sz w:val="20"/>
                <w:szCs w:val="20"/>
              </w:rPr>
            </w:pPr>
            <w:r w:rsidRPr="004D3701">
              <w:rPr>
                <w:bCs/>
                <w:color w:val="000000"/>
                <w:sz w:val="20"/>
                <w:szCs w:val="20"/>
              </w:rPr>
              <w:t>Zasady przytaczania literatury w treści pracy. Zapoznanie studentów z wymaganiami dotyczącymi oryginalności pracy dyplomowej.</w:t>
            </w:r>
          </w:p>
          <w:p w:rsidR="002C70D2" w:rsidRPr="004D3701" w:rsidRDefault="002C70D2" w:rsidP="002C70D2">
            <w:pPr>
              <w:pStyle w:val="Standard"/>
              <w:numPr>
                <w:ilvl w:val="0"/>
                <w:numId w:val="6"/>
              </w:numPr>
              <w:snapToGrid w:val="0"/>
              <w:spacing w:after="0" w:line="256" w:lineRule="auto"/>
              <w:jc w:val="left"/>
              <w:textAlignment w:val="auto"/>
              <w:rPr>
                <w:bCs/>
                <w:color w:val="000000"/>
                <w:sz w:val="20"/>
                <w:szCs w:val="20"/>
              </w:rPr>
            </w:pPr>
            <w:r w:rsidRPr="004D3701">
              <w:rPr>
                <w:bCs/>
                <w:color w:val="000000"/>
                <w:sz w:val="20"/>
                <w:szCs w:val="20"/>
              </w:rPr>
              <w:t>Referowanie teoretycznych elementów pracy dyplomowej – dyskusja.</w:t>
            </w:r>
          </w:p>
          <w:p w:rsidR="002C70D2" w:rsidRPr="004D3701" w:rsidRDefault="002C70D2" w:rsidP="002C70D2">
            <w:pPr>
              <w:pStyle w:val="Standard"/>
              <w:numPr>
                <w:ilvl w:val="0"/>
                <w:numId w:val="6"/>
              </w:numPr>
              <w:snapToGrid w:val="0"/>
              <w:spacing w:after="0" w:line="256" w:lineRule="auto"/>
              <w:jc w:val="left"/>
              <w:textAlignment w:val="auto"/>
              <w:rPr>
                <w:bCs/>
                <w:color w:val="000000"/>
                <w:sz w:val="20"/>
                <w:szCs w:val="20"/>
              </w:rPr>
            </w:pPr>
            <w:r w:rsidRPr="004D3701">
              <w:rPr>
                <w:bCs/>
                <w:color w:val="000000"/>
                <w:sz w:val="20"/>
                <w:szCs w:val="20"/>
              </w:rPr>
              <w:t>Podsumowanie i zaliczenie seminarium.</w:t>
            </w:r>
          </w:p>
          <w:p w:rsidR="002C70D2" w:rsidRPr="004D3701" w:rsidRDefault="002C70D2" w:rsidP="006856E0">
            <w:pPr>
              <w:pStyle w:val="Standard"/>
              <w:snapToGrid w:val="0"/>
              <w:spacing w:after="0"/>
              <w:jc w:val="left"/>
              <w:rPr>
                <w:bCs/>
                <w:color w:val="000000"/>
                <w:sz w:val="20"/>
                <w:szCs w:val="20"/>
              </w:rPr>
            </w:pPr>
            <w:r w:rsidRPr="004D3701">
              <w:rPr>
                <w:bCs/>
                <w:color w:val="000000"/>
                <w:sz w:val="20"/>
                <w:szCs w:val="20"/>
              </w:rPr>
              <w:t xml:space="preserve">W semestrze VI: </w:t>
            </w:r>
          </w:p>
          <w:p w:rsidR="002C70D2" w:rsidRPr="004D3701" w:rsidRDefault="002C70D2" w:rsidP="002C70D2">
            <w:pPr>
              <w:pStyle w:val="Standard"/>
              <w:numPr>
                <w:ilvl w:val="0"/>
                <w:numId w:val="7"/>
              </w:numPr>
              <w:snapToGrid w:val="0"/>
              <w:spacing w:after="0" w:line="256" w:lineRule="auto"/>
              <w:jc w:val="left"/>
              <w:textAlignment w:val="auto"/>
              <w:rPr>
                <w:bCs/>
                <w:color w:val="000000"/>
                <w:sz w:val="20"/>
                <w:szCs w:val="20"/>
              </w:rPr>
            </w:pPr>
            <w:r w:rsidRPr="004D3701">
              <w:rPr>
                <w:bCs/>
                <w:color w:val="000000"/>
                <w:sz w:val="20"/>
                <w:szCs w:val="20"/>
              </w:rPr>
              <w:t>Wymogi dotyczące zaliczenia seminarium. Ustalenie harmonogramu wystąpień seminaryjnych.</w:t>
            </w:r>
          </w:p>
          <w:p w:rsidR="002C70D2" w:rsidRPr="004D3701" w:rsidRDefault="002C70D2" w:rsidP="002C70D2">
            <w:pPr>
              <w:pStyle w:val="Standard"/>
              <w:numPr>
                <w:ilvl w:val="0"/>
                <w:numId w:val="7"/>
              </w:numPr>
              <w:snapToGrid w:val="0"/>
              <w:spacing w:after="0" w:line="256" w:lineRule="auto"/>
              <w:jc w:val="left"/>
              <w:textAlignment w:val="auto"/>
              <w:rPr>
                <w:bCs/>
                <w:color w:val="000000"/>
                <w:sz w:val="20"/>
                <w:szCs w:val="20"/>
              </w:rPr>
            </w:pPr>
            <w:r w:rsidRPr="004D3701">
              <w:rPr>
                <w:bCs/>
                <w:color w:val="000000"/>
                <w:sz w:val="20"/>
                <w:szCs w:val="20"/>
              </w:rPr>
              <w:t>Ustalenie indywidualnych harmonogramów pracy studentów. Wskazanie kolejności realizacji etapów redagowania pracy dyplomowej.</w:t>
            </w:r>
          </w:p>
          <w:p w:rsidR="002C70D2" w:rsidRPr="004D3701" w:rsidRDefault="002C70D2" w:rsidP="002C70D2">
            <w:pPr>
              <w:pStyle w:val="Standard"/>
              <w:numPr>
                <w:ilvl w:val="0"/>
                <w:numId w:val="7"/>
              </w:numPr>
              <w:snapToGrid w:val="0"/>
              <w:spacing w:after="0" w:line="256" w:lineRule="auto"/>
              <w:jc w:val="left"/>
              <w:textAlignment w:val="auto"/>
              <w:rPr>
                <w:bCs/>
                <w:color w:val="000000"/>
                <w:sz w:val="20"/>
                <w:szCs w:val="20"/>
              </w:rPr>
            </w:pPr>
            <w:r w:rsidRPr="004D3701">
              <w:rPr>
                <w:bCs/>
                <w:color w:val="000000"/>
                <w:sz w:val="20"/>
                <w:szCs w:val="20"/>
              </w:rPr>
              <w:t xml:space="preserve">Ustalenie indywidualnych harmonogramów pracy studentów. Wskazanie kolejności realizacji etapów redagowania pracy dyplomowej. </w:t>
            </w:r>
          </w:p>
          <w:p w:rsidR="002C70D2" w:rsidRPr="004D3701" w:rsidRDefault="002C70D2" w:rsidP="002C70D2">
            <w:pPr>
              <w:pStyle w:val="Standard"/>
              <w:numPr>
                <w:ilvl w:val="0"/>
                <w:numId w:val="7"/>
              </w:numPr>
              <w:snapToGrid w:val="0"/>
              <w:spacing w:after="0" w:line="256" w:lineRule="auto"/>
              <w:jc w:val="left"/>
              <w:textAlignment w:val="auto"/>
              <w:rPr>
                <w:bCs/>
                <w:color w:val="000000"/>
                <w:sz w:val="20"/>
                <w:szCs w:val="20"/>
              </w:rPr>
            </w:pPr>
            <w:r w:rsidRPr="004D3701">
              <w:rPr>
                <w:bCs/>
                <w:color w:val="000000"/>
                <w:sz w:val="20"/>
                <w:szCs w:val="20"/>
              </w:rPr>
              <w:t>Referowanie badawczych elementów pracy dyplomowej – dyskusja (kilka zajęć).</w:t>
            </w:r>
          </w:p>
          <w:p w:rsidR="002C70D2" w:rsidRPr="004D3701" w:rsidRDefault="002C70D2" w:rsidP="002C70D2">
            <w:pPr>
              <w:pStyle w:val="Standard"/>
              <w:numPr>
                <w:ilvl w:val="0"/>
                <w:numId w:val="7"/>
              </w:numPr>
              <w:snapToGrid w:val="0"/>
              <w:spacing w:after="0" w:line="256" w:lineRule="auto"/>
              <w:jc w:val="left"/>
              <w:textAlignment w:val="auto"/>
              <w:rPr>
                <w:bCs/>
                <w:color w:val="000000"/>
                <w:sz w:val="20"/>
                <w:szCs w:val="20"/>
              </w:rPr>
            </w:pPr>
            <w:r w:rsidRPr="004D3701">
              <w:rPr>
                <w:bCs/>
                <w:color w:val="000000"/>
                <w:sz w:val="20"/>
                <w:szCs w:val="20"/>
              </w:rPr>
              <w:t>Przedstawienie gotowej pracy dyplomowej.</w:t>
            </w:r>
          </w:p>
          <w:p w:rsidR="002C70D2" w:rsidRPr="004D3701" w:rsidRDefault="002C70D2" w:rsidP="002C70D2">
            <w:pPr>
              <w:pStyle w:val="Standard"/>
              <w:numPr>
                <w:ilvl w:val="0"/>
                <w:numId w:val="7"/>
              </w:numPr>
              <w:snapToGrid w:val="0"/>
              <w:spacing w:after="0" w:line="256" w:lineRule="auto"/>
              <w:jc w:val="left"/>
              <w:textAlignment w:val="auto"/>
              <w:rPr>
                <w:bCs/>
                <w:color w:val="000000"/>
                <w:sz w:val="20"/>
                <w:szCs w:val="20"/>
              </w:rPr>
            </w:pPr>
            <w:r w:rsidRPr="004D3701">
              <w:rPr>
                <w:bCs/>
                <w:color w:val="000000"/>
                <w:sz w:val="20"/>
                <w:szCs w:val="20"/>
              </w:rPr>
              <w:t>Przedstawienie gotowej pracy dyplomowej – c.d. Zaliczenie seminarium.</w:t>
            </w:r>
          </w:p>
        </w:tc>
      </w:tr>
      <w:tr w:rsidR="002C70D2"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pPr>
            <w:r w:rsidRPr="004D3701">
              <w:rPr>
                <w:rFonts w:eastAsia="Calibri"/>
                <w:sz w:val="16"/>
                <w:szCs w:val="16"/>
              </w:rPr>
              <w:lastRenderedPageBreak/>
              <w:t>Literatura (do 3 pozycji dla formy zajęć – zalecane)</w:t>
            </w:r>
          </w:p>
        </w:tc>
      </w:tr>
      <w:tr w:rsidR="002C70D2"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uppressAutoHyphens w:val="0"/>
              <w:snapToGrid w:val="0"/>
              <w:jc w:val="left"/>
              <w:rPr>
                <w:bCs/>
                <w:color w:val="000000"/>
                <w:sz w:val="20"/>
                <w:szCs w:val="20"/>
              </w:rPr>
            </w:pPr>
            <w:r w:rsidRPr="004D3701">
              <w:rPr>
                <w:bCs/>
                <w:color w:val="000000"/>
                <w:sz w:val="20"/>
                <w:szCs w:val="20"/>
              </w:rPr>
              <w:t xml:space="preserve">Majchrzak J., T. Mendel. 2010. Metodyka pisania prac magisterskich i dyplomowych. Wrocław </w:t>
            </w:r>
          </w:p>
          <w:p w:rsidR="002C70D2" w:rsidRPr="004D3701" w:rsidRDefault="002C70D2" w:rsidP="006856E0">
            <w:pPr>
              <w:pStyle w:val="Standard"/>
              <w:suppressAutoHyphens w:val="0"/>
              <w:snapToGrid w:val="0"/>
              <w:jc w:val="left"/>
              <w:rPr>
                <w:bCs/>
                <w:color w:val="000000"/>
                <w:sz w:val="20"/>
                <w:szCs w:val="20"/>
              </w:rPr>
            </w:pPr>
            <w:r w:rsidRPr="004D3701">
              <w:rPr>
                <w:sz w:val="20"/>
                <w:szCs w:val="20"/>
              </w:rPr>
              <w:t>Wojewodzic T., Ł. Satoła, P. Cymanow (red.), 2014: Kompendium wiedzy o pisaniu i obronie prac dyplomowych. B.w., Kraków</w:t>
            </w:r>
          </w:p>
          <w:p w:rsidR="002C70D2" w:rsidRPr="004D3701" w:rsidRDefault="002C70D2" w:rsidP="006856E0">
            <w:pPr>
              <w:pStyle w:val="Standard"/>
              <w:suppressAutoHyphens w:val="0"/>
              <w:snapToGrid w:val="0"/>
              <w:jc w:val="left"/>
              <w:rPr>
                <w:rFonts w:eastAsia="Calibri"/>
                <w:sz w:val="16"/>
                <w:szCs w:val="16"/>
              </w:rPr>
            </w:pPr>
            <w:r w:rsidRPr="004D3701">
              <w:rPr>
                <w:bCs/>
                <w:color w:val="000000"/>
                <w:sz w:val="20"/>
                <w:szCs w:val="20"/>
              </w:rPr>
              <w:t>Jabłowska L., P. Wachowiaka, S. Wincha (red.), 2008. Prezentacja profesjonalna. Wyd. Difin Warszawa</w:t>
            </w:r>
          </w:p>
        </w:tc>
      </w:tr>
    </w:tbl>
    <w:p w:rsidR="002C70D2" w:rsidRPr="004D3701" w:rsidRDefault="002C70D2" w:rsidP="002C70D2">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2C70D2"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0D2" w:rsidRPr="004D3701" w:rsidRDefault="002C70D2" w:rsidP="006856E0">
            <w:pPr>
              <w:pStyle w:val="Standard"/>
              <w:snapToGrid w:val="0"/>
              <w:jc w:val="center"/>
              <w:rPr>
                <w:sz w:val="20"/>
                <w:szCs w:val="20"/>
              </w:rPr>
            </w:pPr>
            <w:r w:rsidRPr="004D3701">
              <w:rPr>
                <w:sz w:val="20"/>
                <w:szCs w:val="20"/>
              </w:rPr>
              <w:t>Ekonomia i finanse</w:t>
            </w:r>
          </w:p>
        </w:tc>
      </w:tr>
      <w:tr w:rsidR="002C70D2" w:rsidRPr="004D3701" w:rsidTr="006856E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pPr>
            <w:r w:rsidRPr="004D3701">
              <w:rPr>
                <w:rFonts w:eastAsia="Calibri"/>
                <w:b/>
                <w:sz w:val="16"/>
                <w:szCs w:val="16"/>
              </w:rPr>
              <w:t>Sposób określenia liczby punktów ECTS</w:t>
            </w:r>
          </w:p>
        </w:tc>
      </w:tr>
      <w:tr w:rsidR="002C70D2"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2C70D2" w:rsidRPr="004D3701" w:rsidRDefault="002C70D2" w:rsidP="006856E0">
            <w:pPr>
              <w:pStyle w:val="Standard"/>
              <w:snapToGrid w:val="0"/>
              <w:spacing w:after="0"/>
              <w:jc w:val="center"/>
              <w:rPr>
                <w:rFonts w:eastAsia="Calibri"/>
                <w:sz w:val="16"/>
                <w:szCs w:val="16"/>
              </w:rPr>
            </w:pPr>
            <w:r w:rsidRPr="004D3701">
              <w:rPr>
                <w:rFonts w:eastAsia="Calibri"/>
                <w:sz w:val="16"/>
                <w:szCs w:val="16"/>
              </w:rPr>
              <w:t>Forma nakładu pracy studenta</w:t>
            </w:r>
          </w:p>
          <w:p w:rsidR="002C70D2" w:rsidRPr="004D3701" w:rsidRDefault="002C70D2" w:rsidP="006856E0">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70D2" w:rsidRPr="004D3701" w:rsidRDefault="002C70D2" w:rsidP="006856E0">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2C70D2"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rPr>
                <w:rFonts w:eastAsia="Calibri"/>
                <w:sz w:val="16"/>
                <w:szCs w:val="16"/>
              </w:rPr>
            </w:pPr>
            <w:r w:rsidRPr="004D3701">
              <w:rPr>
                <w:rFonts w:eastAsia="Calibri"/>
                <w:sz w:val="16"/>
                <w:szCs w:val="16"/>
              </w:rPr>
              <w:t>Bezpośredni kontakt z nauczycielem: ud</w:t>
            </w:r>
            <w:r w:rsidR="008F4B59">
              <w:rPr>
                <w:rFonts w:eastAsia="Calibri"/>
                <w:sz w:val="16"/>
                <w:szCs w:val="16"/>
              </w:rPr>
              <w:t>ział w zajęciach – seminarium (6</w:t>
            </w:r>
            <w:r w:rsidRPr="004D3701">
              <w:rPr>
                <w:rFonts w:eastAsia="Calibri"/>
                <w:sz w:val="16"/>
                <w:szCs w:val="16"/>
              </w:rPr>
              <w:t>0 h) +  konsultacje z p</w:t>
            </w:r>
            <w:r w:rsidR="008F4B59">
              <w:rPr>
                <w:rFonts w:eastAsia="Calibri"/>
                <w:sz w:val="16"/>
                <w:szCs w:val="16"/>
              </w:rPr>
              <w:t>rowadzącym i udział w obronie (5</w:t>
            </w:r>
            <w:r w:rsidRPr="004D3701">
              <w:rPr>
                <w:rFonts w:eastAsia="Calibri"/>
                <w:sz w:val="16"/>
                <w:szCs w:val="16"/>
              </w:rPr>
              <w:t xml:space="preserve">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8F4B59" w:rsidP="006856E0">
            <w:pPr>
              <w:pStyle w:val="Standard"/>
              <w:snapToGrid w:val="0"/>
              <w:jc w:val="center"/>
            </w:pPr>
            <w:r>
              <w:t>65</w:t>
            </w:r>
          </w:p>
        </w:tc>
      </w:tr>
      <w:tr w:rsidR="002C70D2"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rPr>
                <w:rFonts w:eastAsia="Calibri"/>
                <w:sz w:val="16"/>
                <w:szCs w:val="16"/>
              </w:rPr>
            </w:pPr>
            <w:r w:rsidRPr="004D3701">
              <w:rPr>
                <w:rFonts w:eastAsia="Calibri"/>
                <w:sz w:val="16"/>
                <w:szCs w:val="16"/>
              </w:rPr>
              <w:t>Przygotowanie wystąpień seminaryjnych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jc w:val="center"/>
            </w:pPr>
            <w:r w:rsidRPr="004D3701">
              <w:t>5</w:t>
            </w:r>
          </w:p>
        </w:tc>
      </w:tr>
      <w:tr w:rsidR="002C70D2"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rPr>
                <w:rFonts w:eastAsia="Calibri"/>
                <w:sz w:val="16"/>
                <w:szCs w:val="16"/>
              </w:rPr>
            </w:pPr>
            <w:r w:rsidRPr="004D3701">
              <w:rPr>
                <w:rFonts w:eastAsia="Calibri"/>
                <w:sz w:val="16"/>
                <w:szCs w:val="16"/>
              </w:rPr>
              <w:t xml:space="preserve">Studia literatury </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8F4B59" w:rsidP="006856E0">
            <w:pPr>
              <w:pStyle w:val="Standard"/>
              <w:snapToGrid w:val="0"/>
              <w:jc w:val="center"/>
            </w:pPr>
            <w:r>
              <w:t>80</w:t>
            </w:r>
          </w:p>
        </w:tc>
      </w:tr>
      <w:tr w:rsidR="002C70D2"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rPr>
                <w:rFonts w:eastAsia="Calibri"/>
                <w:sz w:val="16"/>
                <w:szCs w:val="16"/>
              </w:rPr>
            </w:pPr>
            <w:r w:rsidRPr="004D3701">
              <w:rPr>
                <w:rFonts w:eastAsia="Calibri"/>
                <w:sz w:val="16"/>
                <w:szCs w:val="16"/>
              </w:rPr>
              <w:t>Przygotowanie pracy dyplomowej i indywidualne przygotowanie do obrony</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jc w:val="center"/>
            </w:pPr>
            <w:r w:rsidRPr="004D3701">
              <w:t>100</w:t>
            </w:r>
          </w:p>
        </w:tc>
      </w:tr>
      <w:tr w:rsidR="002C70D2"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jc w:val="center"/>
            </w:pPr>
          </w:p>
        </w:tc>
      </w:tr>
      <w:tr w:rsidR="002C70D2" w:rsidRPr="004D3701" w:rsidTr="006856E0">
        <w:trPr>
          <w:trHeight w:val="397"/>
          <w:jc w:val="center"/>
        </w:trPr>
        <w:tc>
          <w:tcPr>
            <w:tcW w:w="0" w:type="auto"/>
            <w:tcBorders>
              <w:left w:val="single" w:sz="4" w:space="0" w:color="000000"/>
              <w:bottom w:val="single" w:sz="4" w:space="0" w:color="000000"/>
            </w:tcBorders>
            <w:shd w:val="clear" w:color="auto" w:fill="D9D9D9"/>
            <w:vAlign w:val="center"/>
          </w:tcPr>
          <w:p w:rsidR="002C70D2" w:rsidRPr="004D3701" w:rsidRDefault="002C70D2" w:rsidP="006856E0">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8F4B59" w:rsidP="006856E0">
            <w:pPr>
              <w:pStyle w:val="Standard"/>
              <w:snapToGrid w:val="0"/>
              <w:jc w:val="center"/>
            </w:pPr>
            <w:r>
              <w:t>250</w:t>
            </w:r>
          </w:p>
        </w:tc>
      </w:tr>
      <w:tr w:rsidR="002C70D2" w:rsidRPr="004D3701" w:rsidTr="006856E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pPr>
            <w:r w:rsidRPr="004D3701">
              <w:rPr>
                <w:rFonts w:eastAsia="Calibri"/>
                <w:b/>
                <w:sz w:val="16"/>
                <w:szCs w:val="16"/>
              </w:rPr>
              <w:t>Liczba punktów ECTS</w:t>
            </w:r>
          </w:p>
        </w:tc>
      </w:tr>
      <w:tr w:rsidR="002C70D2" w:rsidRPr="004D3701" w:rsidTr="006856E0">
        <w:trPr>
          <w:trHeight w:val="397"/>
          <w:jc w:val="center"/>
        </w:trPr>
        <w:tc>
          <w:tcPr>
            <w:tcW w:w="0" w:type="auto"/>
            <w:tcBorders>
              <w:left w:val="single" w:sz="4" w:space="0" w:color="000000"/>
              <w:bottom w:val="single" w:sz="4" w:space="0" w:color="000000"/>
            </w:tcBorders>
            <w:shd w:val="clear" w:color="auto" w:fill="D9D9D9"/>
            <w:vAlign w:val="center"/>
          </w:tcPr>
          <w:p w:rsidR="002C70D2" w:rsidRPr="004D3701" w:rsidRDefault="002C70D2" w:rsidP="006856E0">
            <w:pPr>
              <w:pStyle w:val="Standard"/>
              <w:snapToGrid w:val="0"/>
              <w:jc w:val="right"/>
              <w:rPr>
                <w:rFonts w:eastAsia="Calibri"/>
                <w:b/>
                <w:sz w:val="16"/>
                <w:szCs w:val="16"/>
              </w:rPr>
            </w:pPr>
            <w:r w:rsidRPr="004D3701">
              <w:rPr>
                <w:rFonts w:eastAsia="Calibri"/>
                <w:sz w:val="16"/>
                <w:szCs w:val="16"/>
              </w:rPr>
              <w:t>Zajęcia wymagające bezpośredniego udzia</w:t>
            </w:r>
            <w:r w:rsidR="008F4B59">
              <w:rPr>
                <w:rFonts w:eastAsia="Calibri"/>
                <w:sz w:val="16"/>
                <w:szCs w:val="16"/>
              </w:rPr>
              <w:t>łu nauczyciela akademickiego (65</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2C70D2" w:rsidRPr="004D3701" w:rsidRDefault="008F4B59" w:rsidP="006856E0">
            <w:pPr>
              <w:pStyle w:val="Standard"/>
              <w:snapToGrid w:val="0"/>
              <w:jc w:val="center"/>
            </w:pPr>
            <w:r>
              <w:t>2,6</w:t>
            </w:r>
          </w:p>
        </w:tc>
      </w:tr>
      <w:tr w:rsidR="002C70D2"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2C70D2" w:rsidRPr="004D3701" w:rsidRDefault="002C70D2" w:rsidP="006856E0">
            <w:pPr>
              <w:pStyle w:val="Standard"/>
              <w:snapToGrid w:val="0"/>
              <w:jc w:val="center"/>
              <w:rPr>
                <w:rFonts w:eastAsia="Calibri"/>
                <w:b/>
                <w:sz w:val="16"/>
                <w:szCs w:val="16"/>
              </w:rPr>
            </w:pPr>
            <w:r w:rsidRPr="004D3701">
              <w:rPr>
                <w:rFonts w:eastAsia="Calibri"/>
                <w:sz w:val="16"/>
                <w:szCs w:val="16"/>
              </w:rPr>
              <w:t>Zajęci</w:t>
            </w:r>
            <w:r w:rsidR="008F4B59">
              <w:rPr>
                <w:rFonts w:eastAsia="Calibri"/>
                <w:sz w:val="16"/>
                <w:szCs w:val="16"/>
              </w:rPr>
              <w:t>a o charakterze praktycznym (200</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2C70D2" w:rsidRPr="004D3701" w:rsidRDefault="002C70D2" w:rsidP="006856E0">
            <w:pPr>
              <w:pStyle w:val="Standard"/>
              <w:snapToGrid w:val="0"/>
              <w:jc w:val="center"/>
            </w:pPr>
            <w:r w:rsidRPr="004D3701">
              <w:t>8,0</w:t>
            </w:r>
          </w:p>
        </w:tc>
      </w:tr>
    </w:tbl>
    <w:p w:rsidR="002C70D2" w:rsidRPr="004D3701" w:rsidRDefault="002C70D2" w:rsidP="002C70D2">
      <w:pPr>
        <w:pStyle w:val="Standard"/>
        <w:spacing w:before="120" w:after="0" w:line="240" w:lineRule="auto"/>
        <w:rPr>
          <w:rFonts w:eastAsia="Calibri"/>
          <w:sz w:val="16"/>
          <w:szCs w:val="16"/>
        </w:rPr>
      </w:pPr>
      <w:r w:rsidRPr="004D3701">
        <w:rPr>
          <w:rFonts w:eastAsia="Calibri"/>
          <w:b/>
          <w:bCs/>
          <w:sz w:val="16"/>
          <w:szCs w:val="16"/>
        </w:rPr>
        <w:t>Objaśnienia:</w:t>
      </w:r>
    </w:p>
    <w:p w:rsidR="002C70D2" w:rsidRPr="004D3701" w:rsidRDefault="002C70D2" w:rsidP="002C70D2">
      <w:pPr>
        <w:pStyle w:val="Standard"/>
        <w:spacing w:after="0" w:line="240" w:lineRule="auto"/>
        <w:rPr>
          <w:rFonts w:eastAsia="Calibri"/>
          <w:sz w:val="16"/>
          <w:szCs w:val="16"/>
        </w:rPr>
      </w:pPr>
      <w:r w:rsidRPr="004D3701">
        <w:rPr>
          <w:rFonts w:eastAsia="Calibri"/>
          <w:sz w:val="16"/>
          <w:szCs w:val="16"/>
        </w:rPr>
        <w:t>1 godz. = 45 minut; 1 punkt ECTS = 25-30 godzin</w:t>
      </w:r>
    </w:p>
    <w:p w:rsidR="002C70D2" w:rsidRPr="004D3701" w:rsidRDefault="002C70D2" w:rsidP="002C70D2">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2C70D2" w:rsidRPr="004D3701" w:rsidRDefault="002C70D2" w:rsidP="002C70D2">
      <w:pPr>
        <w:rPr>
          <w:rFonts w:ascii="Times New Roman" w:hAnsi="Times New Roman" w:cs="Times New Roman"/>
        </w:rPr>
      </w:pPr>
    </w:p>
    <w:p w:rsidR="006856E0" w:rsidRPr="004D3701" w:rsidRDefault="006856E0" w:rsidP="002C70D2">
      <w:pPr>
        <w:rPr>
          <w:rFonts w:ascii="Times New Roman" w:hAnsi="Times New Roman" w:cs="Times New Roman"/>
        </w:rPr>
      </w:pPr>
    </w:p>
    <w:p w:rsidR="006856E0" w:rsidRPr="004D3701" w:rsidRDefault="006856E0" w:rsidP="006856E0">
      <w:pPr>
        <w:pStyle w:val="Nagwek1"/>
        <w:ind w:hanging="449"/>
        <w:rPr>
          <w:rFonts w:cs="Times New Roman"/>
        </w:rPr>
      </w:pPr>
      <w:bookmarkStart w:id="65" w:name="_Toc19699934"/>
      <w:r w:rsidRPr="004D3701">
        <w:rPr>
          <w:rFonts w:cs="Times New Roman"/>
        </w:rPr>
        <w:lastRenderedPageBreak/>
        <w:t>II rok, Specjalność Finanse przedsiębiorstw</w:t>
      </w:r>
      <w:bookmarkEnd w:id="65"/>
    </w:p>
    <w:p w:rsidR="006856E0" w:rsidRPr="004D3701" w:rsidRDefault="006856E0" w:rsidP="006856E0">
      <w:pPr>
        <w:pStyle w:val="Nagwek1"/>
        <w:ind w:hanging="449"/>
        <w:rPr>
          <w:rFonts w:cs="Times New Roman"/>
        </w:rPr>
      </w:pPr>
      <w:bookmarkStart w:id="66" w:name="_Toc19699935"/>
      <w:r w:rsidRPr="004D3701">
        <w:rPr>
          <w:rFonts w:cs="Times New Roman"/>
        </w:rPr>
        <w:t>Przedmioty specjalnościowe</w:t>
      </w:r>
      <w:bookmarkEnd w:id="66"/>
    </w:p>
    <w:p w:rsidR="006856E0" w:rsidRPr="004D3701" w:rsidRDefault="006856E0" w:rsidP="007B4588">
      <w:pPr>
        <w:pStyle w:val="Nagwek2"/>
      </w:pPr>
      <w:bookmarkStart w:id="67" w:name="_Toc19699936"/>
      <w:r w:rsidRPr="004D3701">
        <w:t>Finanse samorządów lokalnych</w:t>
      </w:r>
      <w:bookmarkEnd w:id="67"/>
    </w:p>
    <w:p w:rsidR="006856E0" w:rsidRPr="004D3701" w:rsidRDefault="006856E0" w:rsidP="006856E0">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6856E0"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856E0" w:rsidRPr="004D3701" w:rsidRDefault="006856E0" w:rsidP="006856E0">
            <w:pPr>
              <w:pStyle w:val="Standard"/>
              <w:snapToGrid w:val="0"/>
              <w:rPr>
                <w:sz w:val="22"/>
                <w:szCs w:val="22"/>
              </w:rPr>
            </w:pPr>
            <w:r w:rsidRPr="004D3701">
              <w:rPr>
                <w:sz w:val="22"/>
                <w:szCs w:val="22"/>
              </w:rPr>
              <w:t>Instytut Administracyjno-Ekonomiczny/Zakład Ekonomii</w:t>
            </w:r>
          </w:p>
        </w:tc>
      </w:tr>
      <w:tr w:rsidR="006856E0"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6856E0" w:rsidRPr="004D3701" w:rsidRDefault="006856E0" w:rsidP="006856E0">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856E0" w:rsidRPr="004D3701" w:rsidRDefault="006856E0" w:rsidP="006856E0">
            <w:pPr>
              <w:pStyle w:val="Standard"/>
              <w:snapToGrid w:val="0"/>
              <w:rPr>
                <w:sz w:val="22"/>
                <w:szCs w:val="22"/>
              </w:rPr>
            </w:pPr>
            <w:r w:rsidRPr="004D3701">
              <w:rPr>
                <w:sz w:val="22"/>
                <w:szCs w:val="22"/>
              </w:rPr>
              <w:t>Ekonomia</w:t>
            </w:r>
          </w:p>
        </w:tc>
      </w:tr>
      <w:tr w:rsidR="006856E0"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856E0" w:rsidRPr="004D3701" w:rsidRDefault="006856E0" w:rsidP="006856E0">
            <w:pPr>
              <w:pStyle w:val="Standard"/>
              <w:snapToGrid w:val="0"/>
              <w:rPr>
                <w:sz w:val="22"/>
                <w:szCs w:val="22"/>
              </w:rPr>
            </w:pPr>
            <w:r w:rsidRPr="004D3701">
              <w:rPr>
                <w:sz w:val="22"/>
                <w:szCs w:val="22"/>
              </w:rPr>
              <w:t>Finanse samorządów lokalnych</w:t>
            </w:r>
          </w:p>
        </w:tc>
      </w:tr>
      <w:tr w:rsidR="006856E0"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856E0" w:rsidRPr="004D3701" w:rsidRDefault="006856E0" w:rsidP="006856E0">
            <w:pPr>
              <w:pStyle w:val="Standard"/>
              <w:snapToGrid w:val="0"/>
              <w:rPr>
                <w:sz w:val="22"/>
                <w:szCs w:val="22"/>
              </w:rPr>
            </w:pPr>
          </w:p>
        </w:tc>
      </w:tr>
      <w:tr w:rsidR="006856E0"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856E0" w:rsidRPr="004D3701" w:rsidRDefault="006856E0" w:rsidP="006856E0">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856E0" w:rsidRPr="004D3701" w:rsidRDefault="006856E0" w:rsidP="006856E0">
            <w:pPr>
              <w:pStyle w:val="Standard"/>
              <w:snapToGrid w:val="0"/>
            </w:pPr>
            <w:r w:rsidRPr="004D3701">
              <w:rPr>
                <w:sz w:val="16"/>
              </w:rPr>
              <w:t>Nie wypełniamy</w:t>
            </w:r>
          </w:p>
        </w:tc>
      </w:tr>
      <w:tr w:rsidR="006856E0"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6856E0" w:rsidRPr="004D3701" w:rsidRDefault="00EE5100" w:rsidP="006856E0">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6856E0" w:rsidRPr="004D3701" w:rsidRDefault="0005675F" w:rsidP="006856E0">
            <w:pPr>
              <w:pStyle w:val="Standard"/>
              <w:snapToGrid w:val="0"/>
              <w:rPr>
                <w:sz w:val="20"/>
                <w:szCs w:val="20"/>
              </w:rPr>
            </w:pPr>
            <w:r w:rsidRPr="004D3701">
              <w:rPr>
                <w:sz w:val="20"/>
                <w:szCs w:val="20"/>
              </w:rPr>
              <w:t>Do wyboru/ specjalnościowe</w:t>
            </w:r>
          </w:p>
        </w:tc>
      </w:tr>
      <w:tr w:rsidR="006856E0"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856E0" w:rsidRPr="004D3701" w:rsidRDefault="006856E0" w:rsidP="006856E0">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856E0" w:rsidRPr="004D3701" w:rsidRDefault="006856E0" w:rsidP="006856E0">
            <w:pPr>
              <w:pStyle w:val="Standard"/>
              <w:snapToGrid w:val="0"/>
              <w:rPr>
                <w:sz w:val="20"/>
                <w:szCs w:val="20"/>
              </w:rPr>
            </w:pPr>
            <w:r w:rsidRPr="004D3701">
              <w:rPr>
                <w:sz w:val="20"/>
                <w:szCs w:val="20"/>
              </w:rPr>
              <w:t>3</w:t>
            </w:r>
          </w:p>
        </w:tc>
      </w:tr>
      <w:tr w:rsidR="006856E0" w:rsidRPr="004D3701" w:rsidTr="006856E0">
        <w:trPr>
          <w:trHeight w:val="397"/>
        </w:trPr>
        <w:tc>
          <w:tcPr>
            <w:tcW w:w="2549" w:type="dxa"/>
            <w:gridSpan w:val="2"/>
            <w:tcBorders>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6856E0" w:rsidRPr="004D3701" w:rsidRDefault="006856E0" w:rsidP="006856E0">
            <w:pPr>
              <w:pStyle w:val="Standard"/>
              <w:snapToGrid w:val="0"/>
              <w:spacing w:after="0"/>
            </w:pPr>
            <w:r w:rsidRPr="004D3701">
              <w:rPr>
                <w:rFonts w:eastAsia="Calibri"/>
                <w:b/>
                <w:bCs/>
                <w:sz w:val="16"/>
                <w:szCs w:val="16"/>
              </w:rPr>
              <w:t>Forma zaliczenia</w:t>
            </w:r>
          </w:p>
        </w:tc>
      </w:tr>
      <w:tr w:rsidR="006856E0" w:rsidRPr="004D3701" w:rsidTr="006856E0">
        <w:trPr>
          <w:trHeight w:val="397"/>
        </w:trPr>
        <w:tc>
          <w:tcPr>
            <w:tcW w:w="2549" w:type="dxa"/>
            <w:gridSpan w:val="2"/>
            <w:tcBorders>
              <w:left w:val="single" w:sz="4" w:space="0" w:color="000000"/>
              <w:bottom w:val="single" w:sz="4" w:space="0" w:color="000000"/>
            </w:tcBorders>
            <w:shd w:val="clear" w:color="auto" w:fill="E6E6E6"/>
            <w:vAlign w:val="center"/>
          </w:tcPr>
          <w:p w:rsidR="006856E0" w:rsidRPr="004D3701" w:rsidRDefault="006856E0" w:rsidP="006856E0">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6856E0" w:rsidRPr="004D3701" w:rsidRDefault="008F4B59" w:rsidP="006856E0">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6856E0" w:rsidRPr="004D3701" w:rsidRDefault="006856E0" w:rsidP="006856E0">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6856E0" w:rsidRPr="004D3701" w:rsidRDefault="006856E0" w:rsidP="006856E0">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856E0" w:rsidRPr="004D3701" w:rsidRDefault="006856E0" w:rsidP="006856E0">
            <w:pPr>
              <w:pStyle w:val="Standard"/>
              <w:snapToGrid w:val="0"/>
              <w:jc w:val="center"/>
              <w:rPr>
                <w:sz w:val="20"/>
                <w:szCs w:val="20"/>
              </w:rPr>
            </w:pPr>
            <w:r w:rsidRPr="004D3701">
              <w:rPr>
                <w:sz w:val="20"/>
                <w:szCs w:val="20"/>
              </w:rPr>
              <w:t>Zaliczenie z oceną</w:t>
            </w:r>
          </w:p>
        </w:tc>
      </w:tr>
      <w:tr w:rsidR="006856E0" w:rsidRPr="004D3701" w:rsidTr="006856E0">
        <w:trPr>
          <w:trHeight w:val="397"/>
        </w:trPr>
        <w:tc>
          <w:tcPr>
            <w:tcW w:w="2549" w:type="dxa"/>
            <w:gridSpan w:val="2"/>
            <w:tcBorders>
              <w:left w:val="single" w:sz="4" w:space="0" w:color="000000"/>
              <w:bottom w:val="single" w:sz="4" w:space="0" w:color="000000"/>
            </w:tcBorders>
            <w:shd w:val="clear" w:color="auto" w:fill="E6E6E6"/>
            <w:vAlign w:val="center"/>
          </w:tcPr>
          <w:p w:rsidR="006856E0" w:rsidRPr="004D3701" w:rsidRDefault="006856E0" w:rsidP="006856E0">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6856E0" w:rsidRPr="004D3701" w:rsidRDefault="008F4B59" w:rsidP="006856E0">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6856E0" w:rsidRPr="004D3701" w:rsidRDefault="006856E0" w:rsidP="006856E0">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6856E0" w:rsidRPr="004D3701" w:rsidRDefault="006856E0" w:rsidP="006856E0">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856E0" w:rsidRPr="004D3701" w:rsidRDefault="006856E0" w:rsidP="006856E0">
            <w:pPr>
              <w:pStyle w:val="Standard"/>
              <w:snapToGrid w:val="0"/>
              <w:jc w:val="center"/>
              <w:rPr>
                <w:sz w:val="20"/>
                <w:szCs w:val="20"/>
              </w:rPr>
            </w:pPr>
            <w:r w:rsidRPr="004D3701">
              <w:rPr>
                <w:sz w:val="20"/>
                <w:szCs w:val="20"/>
              </w:rPr>
              <w:t>Zaliczenie z oceną</w:t>
            </w:r>
          </w:p>
        </w:tc>
      </w:tr>
      <w:tr w:rsidR="006856E0" w:rsidRPr="004D3701" w:rsidTr="006856E0">
        <w:trPr>
          <w:trHeight w:val="397"/>
        </w:trPr>
        <w:tc>
          <w:tcPr>
            <w:tcW w:w="2549" w:type="dxa"/>
            <w:gridSpan w:val="2"/>
            <w:tcBorders>
              <w:left w:val="single" w:sz="4" w:space="0" w:color="000000"/>
              <w:bottom w:val="single" w:sz="4" w:space="0" w:color="000000"/>
            </w:tcBorders>
            <w:shd w:val="clear" w:color="auto" w:fill="E6E6E6"/>
            <w:vAlign w:val="center"/>
          </w:tcPr>
          <w:p w:rsidR="006856E0" w:rsidRPr="004D3701" w:rsidRDefault="006856E0" w:rsidP="006856E0">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6856E0" w:rsidRPr="004D3701" w:rsidRDefault="006856E0" w:rsidP="006856E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856E0" w:rsidRPr="004D3701" w:rsidRDefault="006856E0" w:rsidP="006856E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856E0" w:rsidRPr="004D3701" w:rsidRDefault="006856E0" w:rsidP="006856E0">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856E0" w:rsidRPr="004D3701" w:rsidRDefault="006856E0" w:rsidP="006856E0">
            <w:pPr>
              <w:pStyle w:val="Standard"/>
              <w:snapToGrid w:val="0"/>
              <w:jc w:val="center"/>
              <w:rPr>
                <w:sz w:val="20"/>
                <w:szCs w:val="20"/>
              </w:rPr>
            </w:pPr>
          </w:p>
        </w:tc>
      </w:tr>
      <w:tr w:rsidR="006856E0"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856E0" w:rsidRPr="004D3701" w:rsidRDefault="006856E0" w:rsidP="006856E0">
            <w:pPr>
              <w:pStyle w:val="Standard"/>
              <w:snapToGrid w:val="0"/>
              <w:rPr>
                <w:sz w:val="20"/>
                <w:szCs w:val="20"/>
                <w:lang w:val="en-US"/>
              </w:rPr>
            </w:pPr>
            <w:r w:rsidRPr="004D3701">
              <w:rPr>
                <w:sz w:val="20"/>
                <w:szCs w:val="20"/>
                <w:lang w:val="en-US"/>
              </w:rPr>
              <w:t>Wojciech Sroka</w:t>
            </w:r>
          </w:p>
        </w:tc>
      </w:tr>
      <w:tr w:rsidR="006856E0"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856E0" w:rsidRPr="004D3701" w:rsidRDefault="006856E0" w:rsidP="006856E0">
            <w:pPr>
              <w:pStyle w:val="Standard"/>
              <w:snapToGrid w:val="0"/>
              <w:rPr>
                <w:rFonts w:eastAsia="Calibri"/>
                <w:sz w:val="20"/>
                <w:szCs w:val="20"/>
              </w:rPr>
            </w:pPr>
            <w:r w:rsidRPr="004D3701">
              <w:rPr>
                <w:rFonts w:eastAsia="Calibri"/>
                <w:sz w:val="20"/>
                <w:szCs w:val="20"/>
              </w:rPr>
              <w:t>Kazimierz Barwacz</w:t>
            </w:r>
          </w:p>
        </w:tc>
      </w:tr>
      <w:tr w:rsidR="006856E0"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856E0" w:rsidRPr="004D3701" w:rsidRDefault="006856E0" w:rsidP="006856E0">
            <w:pPr>
              <w:pStyle w:val="Standard"/>
              <w:snapToGrid w:val="0"/>
              <w:rPr>
                <w:sz w:val="20"/>
                <w:szCs w:val="20"/>
              </w:rPr>
            </w:pPr>
            <w:r w:rsidRPr="004D3701">
              <w:rPr>
                <w:sz w:val="20"/>
                <w:szCs w:val="20"/>
              </w:rPr>
              <w:t>polski</w:t>
            </w:r>
          </w:p>
        </w:tc>
      </w:tr>
    </w:tbl>
    <w:p w:rsidR="006856E0" w:rsidRPr="004D3701" w:rsidRDefault="006856E0" w:rsidP="006856E0">
      <w:pPr>
        <w:pStyle w:val="Standard"/>
        <w:rPr>
          <w:rFonts w:eastAsia="Calibri"/>
          <w:sz w:val="16"/>
          <w:szCs w:val="16"/>
        </w:rPr>
      </w:pPr>
      <w:r w:rsidRPr="004D3701">
        <w:rPr>
          <w:rFonts w:eastAsia="Calibri"/>
          <w:b/>
          <w:bCs/>
          <w:sz w:val="16"/>
          <w:szCs w:val="16"/>
        </w:rPr>
        <w:t>Objaśnienia:</w:t>
      </w:r>
    </w:p>
    <w:p w:rsidR="006856E0" w:rsidRPr="004D3701" w:rsidRDefault="006856E0" w:rsidP="006856E0">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6856E0" w:rsidRPr="004D3701" w:rsidRDefault="006856E0" w:rsidP="006856E0">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6856E0" w:rsidRPr="004D3701" w:rsidRDefault="006856E0" w:rsidP="006856E0">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0"/>
        <w:gridCol w:w="1559"/>
        <w:gridCol w:w="2242"/>
      </w:tblGrid>
      <w:tr w:rsidR="006856E0" w:rsidRPr="004D3701" w:rsidTr="006856E0">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856E0" w:rsidRPr="004D3701" w:rsidRDefault="006856E0" w:rsidP="006856E0">
            <w:pPr>
              <w:pStyle w:val="Standard"/>
              <w:snapToGrid w:val="0"/>
              <w:spacing w:after="0" w:line="240" w:lineRule="auto"/>
              <w:rPr>
                <w:sz w:val="20"/>
                <w:szCs w:val="20"/>
              </w:rPr>
            </w:pPr>
            <w:r w:rsidRPr="004D3701">
              <w:rPr>
                <w:rFonts w:eastAsia="Calibri"/>
                <w:b/>
                <w:sz w:val="20"/>
                <w:szCs w:val="20"/>
              </w:rPr>
              <w:t>Wymagania wstępne</w:t>
            </w:r>
          </w:p>
        </w:tc>
      </w:tr>
      <w:tr w:rsidR="006856E0" w:rsidRPr="004D3701" w:rsidTr="006856E0">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6856E0" w:rsidRPr="004D3701" w:rsidRDefault="004B1BC5" w:rsidP="006856E0">
            <w:pPr>
              <w:pStyle w:val="Standard"/>
              <w:snapToGrid w:val="0"/>
              <w:spacing w:after="0" w:line="240" w:lineRule="auto"/>
              <w:rPr>
                <w:sz w:val="20"/>
                <w:szCs w:val="20"/>
              </w:rPr>
            </w:pPr>
            <w:r w:rsidRPr="004D3701">
              <w:t>Wiedza podstawowa z zakresu jednostek samorządu lokalnego</w:t>
            </w:r>
          </w:p>
        </w:tc>
      </w:tr>
      <w:tr w:rsidR="006856E0" w:rsidRPr="004D3701" w:rsidTr="006856E0">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856E0" w:rsidRPr="004D3701" w:rsidRDefault="006856E0" w:rsidP="006856E0">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6856E0" w:rsidRPr="004D3701" w:rsidTr="004B1BC5">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spacing w:after="0" w:line="240" w:lineRule="auto"/>
              <w:jc w:val="center"/>
              <w:rPr>
                <w:b/>
                <w:sz w:val="20"/>
                <w:szCs w:val="20"/>
              </w:rPr>
            </w:pPr>
            <w:r w:rsidRPr="004D3701">
              <w:rPr>
                <w:b/>
                <w:sz w:val="20"/>
                <w:szCs w:val="20"/>
              </w:rPr>
              <w:t>Lp.</w:t>
            </w:r>
          </w:p>
        </w:tc>
        <w:tc>
          <w:tcPr>
            <w:tcW w:w="4750" w:type="dxa"/>
            <w:tcBorders>
              <w:top w:val="single" w:sz="4" w:space="0" w:color="000000"/>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spacing w:after="0" w:line="240" w:lineRule="auto"/>
              <w:jc w:val="center"/>
              <w:rPr>
                <w:b/>
                <w:sz w:val="20"/>
                <w:szCs w:val="20"/>
              </w:rPr>
            </w:pPr>
            <w:r w:rsidRPr="004D3701">
              <w:rPr>
                <w:b/>
                <w:sz w:val="20"/>
                <w:szCs w:val="20"/>
              </w:rPr>
              <w:t>Student, który zaliczył zajęcia</w:t>
            </w:r>
          </w:p>
          <w:p w:rsidR="006856E0" w:rsidRPr="004D3701" w:rsidRDefault="006856E0" w:rsidP="006856E0">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2" w:type="dxa"/>
            <w:tcBorders>
              <w:top w:val="single" w:sz="4" w:space="0" w:color="000000"/>
              <w:left w:val="single" w:sz="4" w:space="0" w:color="000000"/>
              <w:right w:val="single" w:sz="4" w:space="0" w:color="000000"/>
            </w:tcBorders>
            <w:shd w:val="clear" w:color="auto" w:fill="A6A6A6"/>
            <w:vAlign w:val="center"/>
          </w:tcPr>
          <w:p w:rsidR="006856E0" w:rsidRPr="004D3701" w:rsidRDefault="006856E0" w:rsidP="006856E0">
            <w:pPr>
              <w:pStyle w:val="Standard"/>
              <w:snapToGrid w:val="0"/>
              <w:spacing w:after="0" w:line="240" w:lineRule="auto"/>
              <w:jc w:val="center"/>
              <w:rPr>
                <w:b/>
                <w:bCs/>
                <w:sz w:val="20"/>
                <w:szCs w:val="20"/>
              </w:rPr>
            </w:pPr>
            <w:r w:rsidRPr="004D3701">
              <w:rPr>
                <w:b/>
                <w:bCs/>
                <w:sz w:val="20"/>
                <w:szCs w:val="20"/>
              </w:rPr>
              <w:t xml:space="preserve">Sposób weryfikacji </w:t>
            </w:r>
          </w:p>
          <w:p w:rsidR="006856E0" w:rsidRPr="004D3701" w:rsidRDefault="006856E0" w:rsidP="006856E0">
            <w:pPr>
              <w:pStyle w:val="Standard"/>
              <w:snapToGrid w:val="0"/>
              <w:spacing w:after="0" w:line="240" w:lineRule="auto"/>
              <w:jc w:val="center"/>
              <w:rPr>
                <w:color w:val="FF0000"/>
                <w:sz w:val="20"/>
                <w:szCs w:val="20"/>
              </w:rPr>
            </w:pPr>
            <w:r w:rsidRPr="004D3701">
              <w:rPr>
                <w:b/>
                <w:bCs/>
                <w:sz w:val="20"/>
                <w:szCs w:val="20"/>
              </w:rPr>
              <w:t>efektu uczenia się</w:t>
            </w:r>
          </w:p>
        </w:tc>
      </w:tr>
      <w:tr w:rsidR="004B1BC5" w:rsidRPr="004D3701" w:rsidTr="004B1BC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4B1BC5" w:rsidRPr="004D3701" w:rsidRDefault="004B1BC5" w:rsidP="004B1BC5">
            <w:pPr>
              <w:pStyle w:val="Standard"/>
              <w:snapToGrid w:val="0"/>
              <w:spacing w:line="240" w:lineRule="auto"/>
              <w:rPr>
                <w:sz w:val="20"/>
                <w:szCs w:val="20"/>
              </w:rPr>
            </w:pPr>
            <w:r w:rsidRPr="004D3701">
              <w:rPr>
                <w:sz w:val="20"/>
                <w:szCs w:val="20"/>
              </w:rPr>
              <w:t>1.</w:t>
            </w:r>
          </w:p>
        </w:tc>
        <w:tc>
          <w:tcPr>
            <w:tcW w:w="4750" w:type="dxa"/>
            <w:tcBorders>
              <w:top w:val="single" w:sz="4" w:space="0" w:color="000000"/>
              <w:left w:val="single" w:sz="4" w:space="0" w:color="000000"/>
              <w:bottom w:val="single" w:sz="4" w:space="0" w:color="000000"/>
            </w:tcBorders>
            <w:shd w:val="clear" w:color="auto" w:fill="auto"/>
            <w:vAlign w:val="center"/>
          </w:tcPr>
          <w:p w:rsidR="004B1BC5" w:rsidRPr="004D3701" w:rsidRDefault="004B1BC5" w:rsidP="004B1BC5">
            <w:pPr>
              <w:pStyle w:val="Standard"/>
              <w:snapToGrid w:val="0"/>
              <w:spacing w:line="240" w:lineRule="auto"/>
              <w:jc w:val="left"/>
              <w:rPr>
                <w:sz w:val="20"/>
                <w:szCs w:val="20"/>
              </w:rPr>
            </w:pPr>
            <w:r w:rsidRPr="004D3701">
              <w:rPr>
                <w:color w:val="000000"/>
                <w:sz w:val="20"/>
                <w:szCs w:val="20"/>
              </w:rPr>
              <w:t>ma wiedzę z zakresu gospodarowania zasobami finansowymi jednostek samorządu terytorialnego (JST) w realiach gospodarki lokalnej</w:t>
            </w:r>
          </w:p>
        </w:tc>
        <w:tc>
          <w:tcPr>
            <w:tcW w:w="1559" w:type="dxa"/>
            <w:tcBorders>
              <w:top w:val="single" w:sz="4" w:space="0" w:color="000000"/>
              <w:left w:val="single" w:sz="4" w:space="0" w:color="000000"/>
              <w:bottom w:val="single" w:sz="4" w:space="0" w:color="000000"/>
            </w:tcBorders>
            <w:shd w:val="clear" w:color="auto" w:fill="auto"/>
            <w:vAlign w:val="center"/>
          </w:tcPr>
          <w:p w:rsidR="004B1BC5" w:rsidRPr="004D3701" w:rsidRDefault="004B1BC5" w:rsidP="004B1BC5">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EK1_W05</w:t>
            </w:r>
          </w:p>
          <w:p w:rsidR="004B1BC5" w:rsidRPr="004D3701" w:rsidRDefault="004B1BC5" w:rsidP="004B1BC5">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EK1_W09</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BC5" w:rsidRPr="004D3701" w:rsidRDefault="004B1BC5" w:rsidP="004B1BC5">
            <w:pPr>
              <w:pStyle w:val="Standard"/>
              <w:snapToGrid w:val="0"/>
              <w:spacing w:line="240" w:lineRule="auto"/>
              <w:jc w:val="center"/>
              <w:rPr>
                <w:sz w:val="20"/>
                <w:szCs w:val="20"/>
              </w:rPr>
            </w:pPr>
            <w:r w:rsidRPr="004D3701">
              <w:rPr>
                <w:sz w:val="20"/>
                <w:szCs w:val="20"/>
              </w:rPr>
              <w:t xml:space="preserve">Egzamin, kolokwium </w:t>
            </w:r>
          </w:p>
        </w:tc>
      </w:tr>
      <w:tr w:rsidR="004B1BC5" w:rsidRPr="004D3701" w:rsidTr="004B1BC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4B1BC5" w:rsidRPr="004D3701" w:rsidRDefault="004B1BC5" w:rsidP="004B1BC5">
            <w:pPr>
              <w:pStyle w:val="Standard"/>
              <w:snapToGrid w:val="0"/>
              <w:spacing w:line="240" w:lineRule="auto"/>
              <w:jc w:val="center"/>
              <w:rPr>
                <w:sz w:val="20"/>
                <w:szCs w:val="20"/>
              </w:rPr>
            </w:pPr>
            <w:r w:rsidRPr="004D3701">
              <w:rPr>
                <w:sz w:val="20"/>
                <w:szCs w:val="20"/>
              </w:rPr>
              <w:t>2.</w:t>
            </w:r>
          </w:p>
        </w:tc>
        <w:tc>
          <w:tcPr>
            <w:tcW w:w="4750" w:type="dxa"/>
            <w:tcBorders>
              <w:top w:val="single" w:sz="4" w:space="0" w:color="000000"/>
              <w:left w:val="single" w:sz="4" w:space="0" w:color="000000"/>
              <w:bottom w:val="single" w:sz="4" w:space="0" w:color="000000"/>
            </w:tcBorders>
            <w:shd w:val="clear" w:color="auto" w:fill="auto"/>
            <w:vAlign w:val="center"/>
          </w:tcPr>
          <w:p w:rsidR="004B1BC5" w:rsidRPr="004D3701" w:rsidRDefault="004B1BC5" w:rsidP="004B1BC5">
            <w:pPr>
              <w:pStyle w:val="Standard"/>
              <w:snapToGrid w:val="0"/>
              <w:spacing w:line="240" w:lineRule="auto"/>
              <w:rPr>
                <w:sz w:val="20"/>
                <w:szCs w:val="20"/>
              </w:rPr>
            </w:pPr>
            <w:r w:rsidRPr="004D3701">
              <w:rPr>
                <w:color w:val="000000"/>
                <w:sz w:val="20"/>
                <w:szCs w:val="20"/>
              </w:rPr>
              <w:t>potrafi właściwie oceniać zjawiska gospodarcze, analizować przyczyny, przebieg oraz skutki zjawisk ekonomicznych w JST</w:t>
            </w:r>
          </w:p>
        </w:tc>
        <w:tc>
          <w:tcPr>
            <w:tcW w:w="1559" w:type="dxa"/>
            <w:tcBorders>
              <w:top w:val="single" w:sz="4" w:space="0" w:color="000000"/>
              <w:left w:val="single" w:sz="4" w:space="0" w:color="000000"/>
              <w:bottom w:val="single" w:sz="4" w:space="0" w:color="000000"/>
            </w:tcBorders>
            <w:shd w:val="clear" w:color="auto" w:fill="auto"/>
            <w:vAlign w:val="center"/>
          </w:tcPr>
          <w:p w:rsidR="004B1BC5" w:rsidRPr="004D3701" w:rsidRDefault="004B1BC5" w:rsidP="004B1BC5">
            <w:pPr>
              <w:pStyle w:val="Standard"/>
              <w:snapToGrid w:val="0"/>
              <w:spacing w:line="240" w:lineRule="auto"/>
              <w:jc w:val="center"/>
              <w:rPr>
                <w:sz w:val="20"/>
                <w:szCs w:val="20"/>
              </w:rPr>
            </w:pPr>
            <w:r w:rsidRPr="004D3701">
              <w:rPr>
                <w:color w:val="000000"/>
                <w:sz w:val="20"/>
                <w:szCs w:val="20"/>
              </w:rPr>
              <w:t>EK1_U01</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BC5" w:rsidRPr="004D3701" w:rsidRDefault="004B1BC5" w:rsidP="004B1BC5">
            <w:pPr>
              <w:pStyle w:val="Standard"/>
              <w:snapToGrid w:val="0"/>
              <w:spacing w:line="240" w:lineRule="auto"/>
              <w:jc w:val="center"/>
              <w:rPr>
                <w:sz w:val="20"/>
                <w:szCs w:val="20"/>
              </w:rPr>
            </w:pPr>
            <w:r w:rsidRPr="004D3701">
              <w:rPr>
                <w:sz w:val="20"/>
                <w:szCs w:val="20"/>
              </w:rPr>
              <w:t>Rozwiązywanie studium przypadków</w:t>
            </w:r>
          </w:p>
        </w:tc>
      </w:tr>
      <w:tr w:rsidR="004B1BC5" w:rsidRPr="004D3701" w:rsidTr="004B1BC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4B1BC5" w:rsidRPr="004D3701" w:rsidRDefault="004B1BC5" w:rsidP="004B1BC5">
            <w:pPr>
              <w:pStyle w:val="Standard"/>
              <w:snapToGrid w:val="0"/>
              <w:spacing w:line="240" w:lineRule="auto"/>
              <w:jc w:val="center"/>
              <w:rPr>
                <w:sz w:val="20"/>
                <w:szCs w:val="20"/>
              </w:rPr>
            </w:pPr>
            <w:r w:rsidRPr="004D3701">
              <w:rPr>
                <w:sz w:val="20"/>
                <w:szCs w:val="20"/>
              </w:rPr>
              <w:t>3</w:t>
            </w:r>
          </w:p>
        </w:tc>
        <w:tc>
          <w:tcPr>
            <w:tcW w:w="4750" w:type="dxa"/>
            <w:tcBorders>
              <w:top w:val="single" w:sz="4" w:space="0" w:color="000000"/>
              <w:left w:val="single" w:sz="4" w:space="0" w:color="000000"/>
              <w:bottom w:val="single" w:sz="4" w:space="0" w:color="000000"/>
            </w:tcBorders>
            <w:shd w:val="clear" w:color="auto" w:fill="auto"/>
            <w:vAlign w:val="center"/>
          </w:tcPr>
          <w:p w:rsidR="004B1BC5" w:rsidRPr="004D3701" w:rsidRDefault="004B1BC5" w:rsidP="004B1BC5">
            <w:pPr>
              <w:pStyle w:val="Standard"/>
              <w:snapToGrid w:val="0"/>
              <w:spacing w:line="240" w:lineRule="auto"/>
              <w:rPr>
                <w:sz w:val="20"/>
                <w:szCs w:val="20"/>
              </w:rPr>
            </w:pPr>
            <w:r w:rsidRPr="004D3701">
              <w:rPr>
                <w:color w:val="000000"/>
                <w:sz w:val="20"/>
                <w:szCs w:val="20"/>
              </w:rPr>
              <w:t>posługuje się właściwymi metodami i narzędziami do opisu i analizy budżetu JST</w:t>
            </w:r>
          </w:p>
        </w:tc>
        <w:tc>
          <w:tcPr>
            <w:tcW w:w="1559" w:type="dxa"/>
            <w:tcBorders>
              <w:top w:val="single" w:sz="4" w:space="0" w:color="000000"/>
              <w:left w:val="single" w:sz="4" w:space="0" w:color="000000"/>
              <w:bottom w:val="single" w:sz="4" w:space="0" w:color="000000"/>
            </w:tcBorders>
            <w:shd w:val="clear" w:color="auto" w:fill="auto"/>
            <w:vAlign w:val="center"/>
          </w:tcPr>
          <w:p w:rsidR="004B1BC5" w:rsidRPr="004D3701" w:rsidRDefault="004B1BC5" w:rsidP="004B1BC5">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EK1_U03</w:t>
            </w:r>
          </w:p>
          <w:p w:rsidR="005170AE" w:rsidRPr="004D3701" w:rsidRDefault="005170AE" w:rsidP="004B1BC5">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EK1_U06</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BC5" w:rsidRPr="004D3701" w:rsidRDefault="004B1BC5" w:rsidP="004B1BC5">
            <w:pPr>
              <w:pStyle w:val="Standard"/>
              <w:snapToGrid w:val="0"/>
              <w:spacing w:line="240" w:lineRule="auto"/>
              <w:jc w:val="center"/>
              <w:rPr>
                <w:sz w:val="20"/>
                <w:szCs w:val="20"/>
              </w:rPr>
            </w:pPr>
            <w:r w:rsidRPr="004D3701">
              <w:rPr>
                <w:sz w:val="20"/>
                <w:szCs w:val="20"/>
              </w:rPr>
              <w:t>Rozwiązywanie studium przypadków</w:t>
            </w:r>
          </w:p>
        </w:tc>
      </w:tr>
      <w:tr w:rsidR="004B1BC5" w:rsidRPr="004D3701" w:rsidTr="004B1BC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4B1BC5" w:rsidRPr="004D3701" w:rsidRDefault="004B1BC5" w:rsidP="004B1BC5">
            <w:pPr>
              <w:pStyle w:val="Standard"/>
              <w:snapToGrid w:val="0"/>
              <w:spacing w:line="240" w:lineRule="auto"/>
              <w:jc w:val="center"/>
              <w:rPr>
                <w:sz w:val="20"/>
                <w:szCs w:val="20"/>
              </w:rPr>
            </w:pPr>
            <w:r w:rsidRPr="004D3701">
              <w:rPr>
                <w:sz w:val="20"/>
                <w:szCs w:val="20"/>
              </w:rPr>
              <w:lastRenderedPageBreak/>
              <w:t>4</w:t>
            </w:r>
          </w:p>
        </w:tc>
        <w:tc>
          <w:tcPr>
            <w:tcW w:w="4750" w:type="dxa"/>
            <w:tcBorders>
              <w:top w:val="single" w:sz="4" w:space="0" w:color="000000"/>
              <w:left w:val="single" w:sz="4" w:space="0" w:color="000000"/>
              <w:bottom w:val="single" w:sz="4" w:space="0" w:color="000000"/>
            </w:tcBorders>
            <w:shd w:val="clear" w:color="auto" w:fill="auto"/>
            <w:vAlign w:val="center"/>
          </w:tcPr>
          <w:p w:rsidR="004B1BC5" w:rsidRPr="004D3701" w:rsidRDefault="004B1BC5" w:rsidP="004B1BC5">
            <w:pPr>
              <w:pStyle w:val="Standard"/>
              <w:snapToGrid w:val="0"/>
              <w:spacing w:line="240" w:lineRule="auto"/>
              <w:rPr>
                <w:sz w:val="20"/>
                <w:szCs w:val="20"/>
              </w:rPr>
            </w:pPr>
            <w:r w:rsidRPr="004D3701">
              <w:rPr>
                <w:color w:val="000000"/>
                <w:sz w:val="20"/>
                <w:szCs w:val="20"/>
              </w:rPr>
              <w:t>docenia znaczenie wiedzy w rozwiązywaniu problemów poznawczych i praktycznych, a w przypadku wystąpienia trudności z ich samodzielnym rozwiązaniem jest gotów do zasięgania opinii ekspertów.</w:t>
            </w:r>
          </w:p>
        </w:tc>
        <w:tc>
          <w:tcPr>
            <w:tcW w:w="1559" w:type="dxa"/>
            <w:tcBorders>
              <w:top w:val="single" w:sz="4" w:space="0" w:color="000000"/>
              <w:left w:val="single" w:sz="4" w:space="0" w:color="000000"/>
              <w:bottom w:val="single" w:sz="4" w:space="0" w:color="000000"/>
            </w:tcBorders>
            <w:shd w:val="clear" w:color="auto" w:fill="auto"/>
            <w:vAlign w:val="center"/>
          </w:tcPr>
          <w:p w:rsidR="004B1BC5" w:rsidRPr="004D3701" w:rsidRDefault="004B1BC5" w:rsidP="004B1BC5">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EK1_K02</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BC5" w:rsidRPr="004D3701" w:rsidRDefault="004B1BC5" w:rsidP="004B1BC5">
            <w:pPr>
              <w:pStyle w:val="Standard"/>
              <w:snapToGrid w:val="0"/>
              <w:spacing w:line="240" w:lineRule="auto"/>
              <w:jc w:val="center"/>
              <w:rPr>
                <w:sz w:val="20"/>
                <w:szCs w:val="20"/>
              </w:rPr>
            </w:pPr>
            <w:r w:rsidRPr="004D3701">
              <w:rPr>
                <w:sz w:val="20"/>
                <w:szCs w:val="20"/>
              </w:rPr>
              <w:t xml:space="preserve">Obserwacja zachowań w stosowanych metodach sytuacyjnych  </w:t>
            </w:r>
          </w:p>
        </w:tc>
      </w:tr>
      <w:tr w:rsidR="006856E0" w:rsidRPr="004D3701" w:rsidTr="004B1BC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856E0" w:rsidRPr="004D3701" w:rsidRDefault="006856E0" w:rsidP="006856E0">
            <w:pPr>
              <w:pStyle w:val="Standard"/>
              <w:snapToGrid w:val="0"/>
              <w:rPr>
                <w:b/>
                <w:sz w:val="20"/>
                <w:szCs w:val="20"/>
              </w:rPr>
            </w:pPr>
            <w:r w:rsidRPr="004D3701">
              <w:rPr>
                <w:sz w:val="20"/>
                <w:szCs w:val="20"/>
              </w:rPr>
              <w:br w:type="page"/>
            </w: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6856E0" w:rsidRPr="004D3701" w:rsidTr="004B1BC5">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6856E0" w:rsidRPr="004D3701" w:rsidRDefault="005170AE" w:rsidP="006856E0">
            <w:pPr>
              <w:pStyle w:val="Standard"/>
              <w:snapToGrid w:val="0"/>
              <w:jc w:val="left"/>
              <w:rPr>
                <w:rFonts w:eastAsia="Calibri"/>
                <w:sz w:val="20"/>
                <w:szCs w:val="20"/>
              </w:rPr>
            </w:pPr>
            <w:r w:rsidRPr="004D3701">
              <w:rPr>
                <w:sz w:val="20"/>
                <w:szCs w:val="20"/>
              </w:rPr>
              <w:t>Wykład z prezentacją multimedialną i przygotowanie dla studentów tematów z literatury przedmiotu w formie elektronicznej (przesłane na email grupowy). Ćwiczenia casy study dla poszczególnych tematów ćwiczeniowych.</w:t>
            </w:r>
          </w:p>
        </w:tc>
      </w:tr>
      <w:tr w:rsidR="006856E0" w:rsidRPr="004D3701" w:rsidTr="004B1BC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856E0" w:rsidRPr="004D3701" w:rsidRDefault="006856E0" w:rsidP="006856E0">
            <w:pPr>
              <w:pStyle w:val="Standard"/>
              <w:snapToGrid w:val="0"/>
              <w:rPr>
                <w:sz w:val="20"/>
                <w:szCs w:val="20"/>
              </w:rPr>
            </w:pPr>
            <w:r w:rsidRPr="004D3701">
              <w:rPr>
                <w:rFonts w:eastAsia="Calibri"/>
                <w:b/>
                <w:sz w:val="20"/>
                <w:szCs w:val="20"/>
              </w:rPr>
              <w:t>Kryteria oceny i weryfikacji efektów uczenia się</w:t>
            </w:r>
          </w:p>
        </w:tc>
      </w:tr>
      <w:tr w:rsidR="006856E0" w:rsidRPr="004D3701" w:rsidTr="004B1BC5">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5170AE" w:rsidRPr="004D3701" w:rsidRDefault="005170AE" w:rsidP="005170AE">
            <w:pPr>
              <w:pStyle w:val="Standard"/>
              <w:snapToGrid w:val="0"/>
              <w:rPr>
                <w:rFonts w:eastAsia="Calibri"/>
                <w:sz w:val="20"/>
                <w:szCs w:val="20"/>
              </w:rPr>
            </w:pPr>
            <w:r w:rsidRPr="004D3701">
              <w:rPr>
                <w:rFonts w:eastAsia="Calibri"/>
                <w:sz w:val="20"/>
                <w:szCs w:val="20"/>
              </w:rPr>
              <w:t>Podstawą zaliczenia ćwiczeń jest suma punktów uzyskanych za opracowanie pisemne, prezentację tematu oraz za aktywność na zajęciach</w:t>
            </w:r>
          </w:p>
          <w:p w:rsidR="005170AE" w:rsidRPr="004D3701" w:rsidRDefault="005170AE" w:rsidP="005170AE">
            <w:pPr>
              <w:pStyle w:val="Standard"/>
              <w:snapToGrid w:val="0"/>
              <w:rPr>
                <w:rFonts w:eastAsia="Calibri"/>
                <w:b/>
                <w:sz w:val="20"/>
                <w:szCs w:val="20"/>
              </w:rPr>
            </w:pPr>
            <w:r w:rsidRPr="004D3701">
              <w:rPr>
                <w:rFonts w:eastAsia="Calibri"/>
                <w:b/>
                <w:sz w:val="20"/>
                <w:szCs w:val="20"/>
              </w:rPr>
              <w:t xml:space="preserve">Wiedza: </w:t>
            </w:r>
          </w:p>
          <w:p w:rsidR="005170AE" w:rsidRPr="004D3701" w:rsidRDefault="005170AE" w:rsidP="005170AE">
            <w:pPr>
              <w:pStyle w:val="Standard"/>
              <w:snapToGrid w:val="0"/>
              <w:rPr>
                <w:rFonts w:eastAsia="Calibri"/>
                <w:sz w:val="20"/>
                <w:szCs w:val="20"/>
              </w:rPr>
            </w:pPr>
            <w:r w:rsidRPr="004D3701">
              <w:rPr>
                <w:rFonts w:eastAsia="Calibri"/>
                <w:sz w:val="20"/>
                <w:szCs w:val="20"/>
              </w:rPr>
              <w:t>-egzamin z pytaniami testowymi lub opisowymi</w:t>
            </w:r>
          </w:p>
          <w:p w:rsidR="005170AE" w:rsidRPr="004D3701" w:rsidRDefault="005170AE" w:rsidP="005170AE">
            <w:pPr>
              <w:pStyle w:val="Standard"/>
              <w:snapToGrid w:val="0"/>
              <w:rPr>
                <w:rFonts w:eastAsia="Calibri"/>
                <w:b/>
                <w:sz w:val="20"/>
                <w:szCs w:val="20"/>
              </w:rPr>
            </w:pPr>
            <w:r w:rsidRPr="004D3701">
              <w:rPr>
                <w:rFonts w:eastAsia="Calibri"/>
                <w:b/>
                <w:sz w:val="20"/>
                <w:szCs w:val="20"/>
              </w:rPr>
              <w:t>Umiejętności:</w:t>
            </w:r>
            <w:r w:rsidRPr="004D3701">
              <w:rPr>
                <w:rFonts w:eastAsia="Calibri"/>
                <w:sz w:val="20"/>
                <w:szCs w:val="20"/>
              </w:rPr>
              <w:t xml:space="preserve"> </w:t>
            </w:r>
          </w:p>
          <w:p w:rsidR="005170AE" w:rsidRPr="004D3701" w:rsidRDefault="005170AE" w:rsidP="005170AE">
            <w:pPr>
              <w:pStyle w:val="Standard"/>
              <w:snapToGrid w:val="0"/>
              <w:rPr>
                <w:rFonts w:eastAsia="Calibri"/>
                <w:sz w:val="20"/>
                <w:szCs w:val="20"/>
              </w:rPr>
            </w:pPr>
            <w:r w:rsidRPr="004D3701">
              <w:rPr>
                <w:rFonts w:eastAsia="Calibri"/>
                <w:sz w:val="20"/>
                <w:szCs w:val="20"/>
              </w:rPr>
              <w:t xml:space="preserve">-obecność na zajęciach, </w:t>
            </w:r>
          </w:p>
          <w:p w:rsidR="005170AE" w:rsidRPr="004D3701" w:rsidRDefault="005170AE" w:rsidP="005170AE">
            <w:pPr>
              <w:pStyle w:val="Standard"/>
              <w:snapToGrid w:val="0"/>
              <w:rPr>
                <w:rFonts w:eastAsia="Calibri"/>
                <w:sz w:val="20"/>
                <w:szCs w:val="20"/>
              </w:rPr>
            </w:pPr>
            <w:r w:rsidRPr="004D3701">
              <w:rPr>
                <w:rFonts w:eastAsia="Calibri"/>
                <w:sz w:val="20"/>
                <w:szCs w:val="20"/>
              </w:rPr>
              <w:t>- przygotowanie opracowania oraz prezentacja, a także udział w dyskusji i ocena pracy w grupie</w:t>
            </w:r>
          </w:p>
          <w:p w:rsidR="005170AE" w:rsidRPr="004D3701" w:rsidRDefault="005170AE" w:rsidP="005170AE">
            <w:pPr>
              <w:pStyle w:val="Standard"/>
              <w:snapToGrid w:val="0"/>
              <w:rPr>
                <w:rFonts w:eastAsia="Calibri"/>
                <w:b/>
                <w:sz w:val="20"/>
                <w:szCs w:val="20"/>
              </w:rPr>
            </w:pPr>
            <w:r w:rsidRPr="004D3701">
              <w:rPr>
                <w:rFonts w:eastAsia="Calibri"/>
                <w:b/>
                <w:sz w:val="20"/>
                <w:szCs w:val="20"/>
              </w:rPr>
              <w:t>Kompetencje społeczne:</w:t>
            </w:r>
          </w:p>
          <w:p w:rsidR="006856E0" w:rsidRPr="004D3701" w:rsidRDefault="005170AE" w:rsidP="005170AE">
            <w:pPr>
              <w:pStyle w:val="Standard"/>
              <w:snapToGrid w:val="0"/>
              <w:rPr>
                <w:rFonts w:eastAsia="Calibri"/>
                <w:sz w:val="20"/>
                <w:szCs w:val="20"/>
              </w:rPr>
            </w:pPr>
            <w:r w:rsidRPr="004D3701">
              <w:rPr>
                <w:rFonts w:eastAsia="Calibri"/>
                <w:sz w:val="20"/>
                <w:szCs w:val="20"/>
              </w:rPr>
              <w:t>-obserwacja zachowań</w:t>
            </w:r>
          </w:p>
        </w:tc>
      </w:tr>
      <w:tr w:rsidR="006856E0" w:rsidRPr="004D3701" w:rsidTr="004B1BC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856E0" w:rsidRPr="004D3701" w:rsidRDefault="006856E0" w:rsidP="006856E0">
            <w:pPr>
              <w:pStyle w:val="Standard"/>
              <w:snapToGrid w:val="0"/>
              <w:rPr>
                <w:sz w:val="20"/>
                <w:szCs w:val="20"/>
              </w:rPr>
            </w:pPr>
            <w:r w:rsidRPr="004D3701">
              <w:rPr>
                <w:rFonts w:eastAsia="Calibri"/>
                <w:b/>
                <w:sz w:val="20"/>
                <w:szCs w:val="20"/>
              </w:rPr>
              <w:t>Warunki zaliczenia</w:t>
            </w:r>
          </w:p>
        </w:tc>
      </w:tr>
      <w:tr w:rsidR="006856E0" w:rsidRPr="004D3701" w:rsidTr="004B1BC5">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6856E0" w:rsidRPr="004D3701" w:rsidRDefault="006856E0" w:rsidP="006856E0">
            <w:pPr>
              <w:pStyle w:val="Standard"/>
              <w:snapToGrid w:val="0"/>
              <w:rPr>
                <w:rFonts w:eastAsia="Calibri"/>
                <w:b/>
                <w:sz w:val="20"/>
                <w:szCs w:val="20"/>
              </w:rPr>
            </w:pPr>
            <w:r w:rsidRPr="004D3701">
              <w:rPr>
                <w:rFonts w:eastAsia="Calibri"/>
                <w:b/>
                <w:sz w:val="20"/>
                <w:szCs w:val="20"/>
              </w:rPr>
              <w:t>Zgodnie z obowiązującym regulaminem studiów</w:t>
            </w:r>
          </w:p>
        </w:tc>
      </w:tr>
      <w:tr w:rsidR="006856E0" w:rsidRPr="004D3701" w:rsidTr="004B1BC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856E0" w:rsidRPr="004D3701" w:rsidRDefault="006856E0" w:rsidP="006856E0">
            <w:pPr>
              <w:pStyle w:val="Standard"/>
              <w:snapToGrid w:val="0"/>
              <w:rPr>
                <w:sz w:val="20"/>
                <w:szCs w:val="20"/>
              </w:rPr>
            </w:pPr>
            <w:r w:rsidRPr="004D3701">
              <w:rPr>
                <w:rFonts w:eastAsia="Calibri"/>
                <w:b/>
                <w:sz w:val="20"/>
                <w:szCs w:val="20"/>
              </w:rPr>
              <w:t>Treści programowe (skrócony opis)</w:t>
            </w:r>
          </w:p>
        </w:tc>
      </w:tr>
      <w:tr w:rsidR="006856E0" w:rsidRPr="004D3701" w:rsidTr="004B1BC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56E0" w:rsidRPr="004D3701" w:rsidRDefault="005170AE" w:rsidP="006856E0">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Przedmiot obejmuje podstawowe zagadnienia teorii i praktyki funkcjonowania samorządu lokalnego, tj. cele samorządu a potrzeby społeczności lokalnych, organizację samorządu terytorialnego, finansowe podstawy działalności władz samorządowych, pojęcie budżetu i długu lokalnego w działalności JST.</w:t>
            </w:r>
          </w:p>
        </w:tc>
      </w:tr>
      <w:tr w:rsidR="006856E0" w:rsidRPr="002974E8" w:rsidTr="004B1BC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856E0" w:rsidRPr="004D3701" w:rsidRDefault="006856E0" w:rsidP="006856E0">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6856E0" w:rsidRPr="002974E8" w:rsidTr="004B1BC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56E0" w:rsidRPr="004D3701" w:rsidRDefault="005170AE" w:rsidP="006856E0">
            <w:pPr>
              <w:pStyle w:val="Textbody"/>
              <w:snapToGrid w:val="0"/>
              <w:spacing w:line="100" w:lineRule="atLeast"/>
              <w:rPr>
                <w:rFonts w:ascii="Times New Roman" w:eastAsia="Calibri" w:hAnsi="Times New Roman" w:cs="Times New Roman"/>
                <w:sz w:val="20"/>
                <w:lang w:val="en-US"/>
              </w:rPr>
            </w:pPr>
            <w:r w:rsidRPr="004D3701">
              <w:rPr>
                <w:rFonts w:ascii="Times New Roman" w:hAnsi="Times New Roman" w:cs="Times New Roman"/>
                <w:sz w:val="20"/>
                <w:lang w:val="en-US"/>
              </w:rPr>
              <w:t>The course covers basic issues of theory and practice of local self-government, ie. The objectives of local government and the needs of local communities, the organization of local government, the financial basis for the activities of local authorities, the concept of budget and debt of local business JST.</w:t>
            </w:r>
          </w:p>
        </w:tc>
      </w:tr>
      <w:tr w:rsidR="006856E0" w:rsidRPr="004D3701" w:rsidTr="004B1BC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856E0" w:rsidRPr="004D3701" w:rsidRDefault="006856E0" w:rsidP="006856E0">
            <w:pPr>
              <w:pStyle w:val="Standard"/>
              <w:snapToGrid w:val="0"/>
              <w:rPr>
                <w:sz w:val="20"/>
                <w:szCs w:val="20"/>
              </w:rPr>
            </w:pPr>
            <w:r w:rsidRPr="004D3701">
              <w:rPr>
                <w:rFonts w:eastAsia="Calibri"/>
                <w:b/>
                <w:sz w:val="20"/>
                <w:szCs w:val="20"/>
              </w:rPr>
              <w:t>Treści programowe (pełny opis)</w:t>
            </w:r>
          </w:p>
        </w:tc>
      </w:tr>
      <w:tr w:rsidR="006856E0" w:rsidRPr="004D3701" w:rsidTr="004B1BC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170AE" w:rsidRPr="004D3701" w:rsidRDefault="005170AE" w:rsidP="006856E0">
            <w:pPr>
              <w:pStyle w:val="Standard"/>
              <w:snapToGrid w:val="0"/>
              <w:spacing w:after="0"/>
              <w:jc w:val="left"/>
            </w:pPr>
            <w:r w:rsidRPr="004D3701">
              <w:t xml:space="preserve">Plan zajęć wykładów: </w:t>
            </w:r>
          </w:p>
          <w:p w:rsidR="005170AE" w:rsidRPr="004D3701" w:rsidRDefault="005170AE" w:rsidP="006856E0">
            <w:pPr>
              <w:pStyle w:val="Standard"/>
              <w:snapToGrid w:val="0"/>
              <w:spacing w:after="0"/>
              <w:jc w:val="left"/>
            </w:pPr>
            <w:r w:rsidRPr="004D3701">
              <w:t xml:space="preserve">1. Istota samorządu terytorialnego, </w:t>
            </w:r>
          </w:p>
          <w:p w:rsidR="005170AE" w:rsidRPr="004D3701" w:rsidRDefault="005170AE" w:rsidP="006856E0">
            <w:pPr>
              <w:pStyle w:val="Standard"/>
              <w:snapToGrid w:val="0"/>
              <w:spacing w:after="0"/>
              <w:jc w:val="left"/>
            </w:pPr>
            <w:r w:rsidRPr="004D3701">
              <w:t xml:space="preserve">2. Organizacja samorządu terytorialnego, </w:t>
            </w:r>
          </w:p>
          <w:p w:rsidR="005170AE" w:rsidRPr="004D3701" w:rsidRDefault="005170AE" w:rsidP="005170AE">
            <w:pPr>
              <w:pStyle w:val="Standard"/>
              <w:snapToGrid w:val="0"/>
              <w:spacing w:after="0"/>
              <w:jc w:val="left"/>
            </w:pPr>
            <w:r w:rsidRPr="004D3701">
              <w:t xml:space="preserve">3. Gospodarka finansowa JST, </w:t>
            </w:r>
          </w:p>
          <w:p w:rsidR="005170AE" w:rsidRPr="004D3701" w:rsidRDefault="005170AE" w:rsidP="005170AE">
            <w:pPr>
              <w:pStyle w:val="Standard"/>
              <w:snapToGrid w:val="0"/>
              <w:spacing w:after="0"/>
              <w:jc w:val="left"/>
            </w:pPr>
            <w:r w:rsidRPr="004D3701">
              <w:t xml:space="preserve">4. Konstrukcja budżetu samorządowego, </w:t>
            </w:r>
          </w:p>
          <w:p w:rsidR="005170AE" w:rsidRPr="004D3701" w:rsidRDefault="005170AE" w:rsidP="005170AE">
            <w:pPr>
              <w:pStyle w:val="Standard"/>
              <w:snapToGrid w:val="0"/>
              <w:spacing w:after="0"/>
              <w:jc w:val="left"/>
            </w:pPr>
            <w:r w:rsidRPr="004D3701">
              <w:t xml:space="preserve">5. Klasyfikacja dochodów JST w Polsce, </w:t>
            </w:r>
          </w:p>
          <w:p w:rsidR="005170AE" w:rsidRPr="004D3701" w:rsidRDefault="005170AE" w:rsidP="005170AE">
            <w:pPr>
              <w:pStyle w:val="Standard"/>
              <w:snapToGrid w:val="0"/>
              <w:spacing w:after="0"/>
              <w:jc w:val="left"/>
            </w:pPr>
            <w:r w:rsidRPr="004D3701">
              <w:t xml:space="preserve">6. Deficyt budżetowy oraz dług lokalny, </w:t>
            </w:r>
          </w:p>
          <w:p w:rsidR="005170AE" w:rsidRPr="004D3701" w:rsidRDefault="005170AE" w:rsidP="005170AE">
            <w:pPr>
              <w:pStyle w:val="Standard"/>
              <w:snapToGrid w:val="0"/>
              <w:spacing w:after="0"/>
              <w:jc w:val="left"/>
            </w:pPr>
            <w:r w:rsidRPr="004D3701">
              <w:t xml:space="preserve">7. Lokalna polityka finansowa, </w:t>
            </w:r>
          </w:p>
          <w:p w:rsidR="005170AE" w:rsidRPr="004D3701" w:rsidRDefault="005170AE" w:rsidP="005170AE">
            <w:pPr>
              <w:pStyle w:val="Standard"/>
              <w:snapToGrid w:val="0"/>
              <w:spacing w:after="0"/>
              <w:jc w:val="left"/>
            </w:pPr>
            <w:r w:rsidRPr="004D3701">
              <w:t xml:space="preserve">8. Zaliczenie wykładów. </w:t>
            </w:r>
          </w:p>
          <w:p w:rsidR="005170AE" w:rsidRPr="004D3701" w:rsidRDefault="005170AE" w:rsidP="005170AE">
            <w:pPr>
              <w:pStyle w:val="Standard"/>
              <w:snapToGrid w:val="0"/>
              <w:spacing w:after="0"/>
              <w:jc w:val="left"/>
            </w:pPr>
            <w:r w:rsidRPr="004D3701">
              <w:t xml:space="preserve">Plan zajęć ćwiczeń: </w:t>
            </w:r>
          </w:p>
          <w:p w:rsidR="005170AE" w:rsidRPr="004D3701" w:rsidRDefault="005170AE" w:rsidP="005170AE">
            <w:pPr>
              <w:pStyle w:val="Standard"/>
              <w:snapToGrid w:val="0"/>
              <w:spacing w:after="0"/>
              <w:jc w:val="left"/>
            </w:pPr>
            <w:r w:rsidRPr="004D3701">
              <w:t xml:space="preserve">1. Budżet gminy – analiza dynamiczna, </w:t>
            </w:r>
          </w:p>
          <w:p w:rsidR="005170AE" w:rsidRPr="004D3701" w:rsidRDefault="005170AE" w:rsidP="005170AE">
            <w:pPr>
              <w:pStyle w:val="Standard"/>
              <w:snapToGrid w:val="0"/>
              <w:spacing w:after="0"/>
              <w:jc w:val="left"/>
            </w:pPr>
            <w:r w:rsidRPr="004D3701">
              <w:t xml:space="preserve">2. Analiza źródeł dochodów gminy, </w:t>
            </w:r>
          </w:p>
          <w:p w:rsidR="005170AE" w:rsidRPr="004D3701" w:rsidRDefault="005170AE" w:rsidP="005170AE">
            <w:pPr>
              <w:pStyle w:val="Standard"/>
              <w:snapToGrid w:val="0"/>
              <w:spacing w:after="0"/>
              <w:jc w:val="left"/>
            </w:pPr>
            <w:r w:rsidRPr="004D3701">
              <w:lastRenderedPageBreak/>
              <w:t xml:space="preserve">3. Kształtowanie się dochodów podatkowych w gminie, </w:t>
            </w:r>
          </w:p>
          <w:p w:rsidR="005170AE" w:rsidRPr="004D3701" w:rsidRDefault="005170AE" w:rsidP="005170AE">
            <w:pPr>
              <w:pStyle w:val="Standard"/>
              <w:snapToGrid w:val="0"/>
              <w:spacing w:after="0"/>
              <w:jc w:val="left"/>
            </w:pPr>
            <w:r w:rsidRPr="004D3701">
              <w:t xml:space="preserve">4. Wydatki budżetowe miasta/gminy – analiza struktury oraz dynamik, </w:t>
            </w:r>
          </w:p>
          <w:p w:rsidR="005170AE" w:rsidRPr="004D3701" w:rsidRDefault="005170AE" w:rsidP="005170AE">
            <w:pPr>
              <w:pStyle w:val="Standard"/>
              <w:snapToGrid w:val="0"/>
              <w:spacing w:after="0"/>
              <w:jc w:val="left"/>
            </w:pPr>
            <w:r w:rsidRPr="004D3701">
              <w:t xml:space="preserve">5. Kształtowanie się deficytu budżetowego w gminie w kolejnych latach, </w:t>
            </w:r>
          </w:p>
          <w:p w:rsidR="005170AE" w:rsidRPr="004D3701" w:rsidRDefault="005170AE" w:rsidP="005170AE">
            <w:pPr>
              <w:pStyle w:val="Standard"/>
              <w:snapToGrid w:val="0"/>
              <w:spacing w:after="0"/>
              <w:jc w:val="left"/>
            </w:pPr>
            <w:r w:rsidRPr="004D3701">
              <w:t xml:space="preserve">6. Ocena poziomu zadłużenia jednostki samorządu terytorialnego, </w:t>
            </w:r>
          </w:p>
          <w:p w:rsidR="005170AE" w:rsidRPr="004D3701" w:rsidRDefault="005170AE" w:rsidP="005170AE">
            <w:pPr>
              <w:pStyle w:val="Standard"/>
              <w:snapToGrid w:val="0"/>
              <w:spacing w:after="0"/>
              <w:jc w:val="left"/>
            </w:pPr>
            <w:r w:rsidRPr="004D3701">
              <w:t xml:space="preserve">7. Kredytowanie funkcjonowania samorządów, </w:t>
            </w:r>
          </w:p>
          <w:p w:rsidR="006856E0" w:rsidRPr="004D3701" w:rsidRDefault="005170AE" w:rsidP="005170AE">
            <w:pPr>
              <w:pStyle w:val="Standard"/>
              <w:snapToGrid w:val="0"/>
              <w:spacing w:after="0"/>
              <w:jc w:val="left"/>
              <w:rPr>
                <w:rFonts w:eastAsia="Calibri"/>
                <w:sz w:val="20"/>
                <w:szCs w:val="20"/>
              </w:rPr>
            </w:pPr>
            <w:r w:rsidRPr="004D3701">
              <w:t>8. Zaliczenie ćwiczeń.</w:t>
            </w:r>
          </w:p>
        </w:tc>
      </w:tr>
      <w:tr w:rsidR="006856E0" w:rsidRPr="004D3701" w:rsidTr="004B1BC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856E0" w:rsidRPr="004D3701" w:rsidRDefault="006856E0" w:rsidP="006856E0">
            <w:pPr>
              <w:pStyle w:val="Standard"/>
              <w:snapToGrid w:val="0"/>
              <w:rPr>
                <w:sz w:val="20"/>
                <w:szCs w:val="20"/>
              </w:rPr>
            </w:pPr>
            <w:r w:rsidRPr="004D3701">
              <w:rPr>
                <w:rFonts w:eastAsia="Calibri"/>
                <w:b/>
                <w:sz w:val="20"/>
                <w:szCs w:val="20"/>
              </w:rPr>
              <w:lastRenderedPageBreak/>
              <w:t>Literatura (do 3 pozycji dla formy zajęć – zalecane)</w:t>
            </w:r>
          </w:p>
        </w:tc>
      </w:tr>
      <w:tr w:rsidR="006856E0" w:rsidRPr="004D3701" w:rsidTr="004B1BC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0AE" w:rsidRPr="004D3701" w:rsidRDefault="005170AE" w:rsidP="005170AE">
            <w:pPr>
              <w:pStyle w:val="Standard"/>
              <w:suppressAutoHyphens w:val="0"/>
              <w:snapToGrid w:val="0"/>
              <w:spacing w:after="0"/>
              <w:jc w:val="left"/>
            </w:pPr>
            <w:r w:rsidRPr="004D3701">
              <w:t xml:space="preserve">Literatura podstawowa i uzupełniająca: </w:t>
            </w:r>
          </w:p>
          <w:p w:rsidR="00E34411" w:rsidRPr="00F22440" w:rsidRDefault="00E34411" w:rsidP="00E34411">
            <w:pPr>
              <w:pStyle w:val="Standard"/>
              <w:snapToGrid w:val="0"/>
              <w:spacing w:after="0"/>
              <w:jc w:val="left"/>
              <w:rPr>
                <w:sz w:val="20"/>
              </w:rPr>
            </w:pPr>
            <w:r>
              <w:rPr>
                <w:sz w:val="20"/>
              </w:rPr>
              <w:t xml:space="preserve">1. </w:t>
            </w:r>
            <w:r w:rsidRPr="00F22440">
              <w:rPr>
                <w:sz w:val="20"/>
              </w:rPr>
              <w:t>Filipiak M., Dylewska B., Gorzałczyńska-Koczkodaj M. Finanse samorządowe. Wyd. PWN, Warszawa 2011.</w:t>
            </w:r>
          </w:p>
          <w:p w:rsidR="00E34411" w:rsidRPr="00F22440" w:rsidRDefault="00E34411" w:rsidP="00E34411">
            <w:pPr>
              <w:pStyle w:val="Standard"/>
              <w:snapToGrid w:val="0"/>
              <w:spacing w:after="0"/>
              <w:jc w:val="left"/>
              <w:rPr>
                <w:sz w:val="20"/>
              </w:rPr>
            </w:pPr>
            <w:r w:rsidRPr="00F22440">
              <w:rPr>
                <w:sz w:val="20"/>
              </w:rPr>
              <w:t>2. Jastrzębska M. Finanse jednostek samorządu terytorialnego, Wyd. Wolters Kluwer Business, Warszawa 2012.</w:t>
            </w:r>
          </w:p>
          <w:p w:rsidR="00E34411" w:rsidRPr="00F22440" w:rsidRDefault="00E34411" w:rsidP="00E34411">
            <w:pPr>
              <w:pStyle w:val="Standard"/>
              <w:snapToGrid w:val="0"/>
              <w:spacing w:after="0"/>
              <w:jc w:val="left"/>
              <w:rPr>
                <w:sz w:val="20"/>
              </w:rPr>
            </w:pPr>
            <w:r w:rsidRPr="00F22440">
              <w:rPr>
                <w:sz w:val="20"/>
              </w:rPr>
              <w:t>3. Owsiak S. Finanse publiczne Współczesne ujęcie. PWN Warszawa 2017.</w:t>
            </w:r>
          </w:p>
          <w:p w:rsidR="006856E0" w:rsidRPr="004D3701" w:rsidRDefault="00E34411" w:rsidP="00E34411">
            <w:pPr>
              <w:pStyle w:val="Standard"/>
              <w:suppressAutoHyphens w:val="0"/>
              <w:snapToGrid w:val="0"/>
              <w:spacing w:after="0"/>
              <w:jc w:val="left"/>
              <w:rPr>
                <w:rFonts w:eastAsia="Calibri"/>
                <w:sz w:val="16"/>
                <w:szCs w:val="16"/>
              </w:rPr>
            </w:pPr>
            <w:r w:rsidRPr="00F22440">
              <w:rPr>
                <w:sz w:val="20"/>
              </w:rPr>
              <w:t>4. Ustawy dotyczące samorządu lokalnego</w:t>
            </w:r>
          </w:p>
        </w:tc>
      </w:tr>
    </w:tbl>
    <w:p w:rsidR="006856E0" w:rsidRPr="004D3701" w:rsidRDefault="006856E0" w:rsidP="006856E0">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6856E0"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56E0" w:rsidRPr="004D3701" w:rsidRDefault="006856E0" w:rsidP="006856E0">
            <w:pPr>
              <w:pStyle w:val="Standard"/>
              <w:snapToGrid w:val="0"/>
              <w:jc w:val="center"/>
              <w:rPr>
                <w:sz w:val="20"/>
                <w:szCs w:val="20"/>
              </w:rPr>
            </w:pPr>
            <w:r w:rsidRPr="004D3701">
              <w:rPr>
                <w:sz w:val="20"/>
                <w:szCs w:val="20"/>
              </w:rPr>
              <w:t>Ekonomia i finanse</w:t>
            </w:r>
          </w:p>
        </w:tc>
      </w:tr>
      <w:tr w:rsidR="006856E0" w:rsidRPr="004D3701" w:rsidTr="006856E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856E0" w:rsidRPr="004D3701" w:rsidRDefault="006856E0" w:rsidP="006856E0">
            <w:pPr>
              <w:pStyle w:val="Standard"/>
              <w:snapToGrid w:val="0"/>
            </w:pPr>
            <w:r w:rsidRPr="004D3701">
              <w:rPr>
                <w:rFonts w:eastAsia="Calibri"/>
                <w:b/>
                <w:sz w:val="16"/>
                <w:szCs w:val="16"/>
              </w:rPr>
              <w:t>Sposób określenia liczby punktów ECTS</w:t>
            </w:r>
          </w:p>
        </w:tc>
      </w:tr>
      <w:tr w:rsidR="006856E0"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856E0" w:rsidRPr="004D3701" w:rsidRDefault="006856E0" w:rsidP="006856E0">
            <w:pPr>
              <w:pStyle w:val="Standard"/>
              <w:snapToGrid w:val="0"/>
              <w:spacing w:after="0"/>
              <w:jc w:val="center"/>
              <w:rPr>
                <w:rFonts w:eastAsia="Calibri"/>
                <w:sz w:val="16"/>
                <w:szCs w:val="16"/>
              </w:rPr>
            </w:pPr>
            <w:r w:rsidRPr="004D3701">
              <w:rPr>
                <w:rFonts w:eastAsia="Calibri"/>
                <w:sz w:val="16"/>
                <w:szCs w:val="16"/>
              </w:rPr>
              <w:t>Forma nakładu pracy studenta</w:t>
            </w:r>
          </w:p>
          <w:p w:rsidR="006856E0" w:rsidRPr="004D3701" w:rsidRDefault="006856E0" w:rsidP="006856E0">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856E0" w:rsidRPr="004D3701" w:rsidRDefault="006856E0" w:rsidP="006856E0">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6856E0"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856E0" w:rsidRPr="004D3701" w:rsidRDefault="006856E0" w:rsidP="006856E0">
            <w:pPr>
              <w:pStyle w:val="Standard"/>
              <w:snapToGrid w:val="0"/>
              <w:rPr>
                <w:rFonts w:eastAsia="Calibri"/>
                <w:sz w:val="16"/>
                <w:szCs w:val="16"/>
              </w:rPr>
            </w:pPr>
            <w:r w:rsidRPr="004D3701">
              <w:rPr>
                <w:rFonts w:eastAsia="Calibri"/>
                <w:sz w:val="16"/>
                <w:szCs w:val="16"/>
              </w:rPr>
              <w:t>Bezpośredni kontakt z nauczycielem:</w:t>
            </w:r>
            <w:r w:rsidR="008F4B59">
              <w:rPr>
                <w:rFonts w:eastAsia="Calibri"/>
                <w:sz w:val="16"/>
                <w:szCs w:val="16"/>
              </w:rPr>
              <w:t xml:space="preserve"> udział w zajęciach – wykład (10</w:t>
            </w:r>
            <w:r w:rsidRPr="004D3701">
              <w:rPr>
                <w:rFonts w:eastAsia="Calibri"/>
                <w:sz w:val="16"/>
                <w:szCs w:val="16"/>
              </w:rPr>
              <w:t xml:space="preserve"> h) + ćw</w:t>
            </w:r>
            <w:r w:rsidR="008F4B59">
              <w:rPr>
                <w:rFonts w:eastAsia="Calibri"/>
                <w:sz w:val="16"/>
                <w:szCs w:val="16"/>
              </w:rPr>
              <w:t>iczenia (10</w:t>
            </w:r>
            <w:r w:rsidRPr="004D3701">
              <w:rPr>
                <w:rFonts w:eastAsia="Calibri"/>
                <w:sz w:val="16"/>
                <w:szCs w:val="16"/>
              </w:rPr>
              <w:t xml:space="preserve"> h)</w:t>
            </w:r>
            <w:r w:rsidR="008F4B59">
              <w:rPr>
                <w:rFonts w:eastAsia="Calibri"/>
                <w:sz w:val="16"/>
                <w:szCs w:val="16"/>
              </w:rPr>
              <w:t xml:space="preserve"> +  konsultacje z prowadzącym (2</w:t>
            </w:r>
            <w:r w:rsidRPr="004D3701">
              <w:rPr>
                <w:rFonts w:eastAsia="Calibri"/>
                <w:sz w:val="16"/>
                <w:szCs w:val="16"/>
              </w:rPr>
              <w:t xml:space="preserve"> h) + udział w zaliczeniu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6E0" w:rsidRPr="004D3701" w:rsidRDefault="008F4B59" w:rsidP="006856E0">
            <w:pPr>
              <w:pStyle w:val="Standard"/>
              <w:snapToGrid w:val="0"/>
              <w:jc w:val="center"/>
            </w:pPr>
            <w:r>
              <w:t>24</w:t>
            </w:r>
          </w:p>
        </w:tc>
      </w:tr>
      <w:tr w:rsidR="006856E0"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856E0" w:rsidRPr="004D3701" w:rsidRDefault="006856E0" w:rsidP="006856E0">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6E0" w:rsidRPr="004D3701" w:rsidRDefault="006856E0" w:rsidP="006856E0">
            <w:pPr>
              <w:pStyle w:val="Standard"/>
              <w:snapToGrid w:val="0"/>
              <w:jc w:val="center"/>
            </w:pPr>
            <w:r w:rsidRPr="004D3701">
              <w:t>15</w:t>
            </w:r>
          </w:p>
        </w:tc>
      </w:tr>
      <w:tr w:rsidR="006856E0"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856E0" w:rsidRPr="004D3701" w:rsidRDefault="006856E0" w:rsidP="006856E0">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6E0" w:rsidRPr="004D3701" w:rsidRDefault="008F4B59" w:rsidP="006856E0">
            <w:pPr>
              <w:pStyle w:val="Standard"/>
              <w:snapToGrid w:val="0"/>
              <w:jc w:val="center"/>
            </w:pPr>
            <w:r>
              <w:t>30</w:t>
            </w:r>
          </w:p>
        </w:tc>
      </w:tr>
      <w:tr w:rsidR="006856E0"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856E0" w:rsidRPr="004D3701" w:rsidRDefault="006856E0" w:rsidP="006856E0">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6E0" w:rsidRPr="004D3701" w:rsidRDefault="008F4B59" w:rsidP="006856E0">
            <w:pPr>
              <w:pStyle w:val="Standard"/>
              <w:snapToGrid w:val="0"/>
              <w:jc w:val="center"/>
            </w:pPr>
            <w:r>
              <w:t>11</w:t>
            </w:r>
          </w:p>
        </w:tc>
      </w:tr>
      <w:tr w:rsidR="006856E0"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856E0" w:rsidRPr="004D3701" w:rsidRDefault="006856E0" w:rsidP="006856E0">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6E0" w:rsidRPr="004D3701" w:rsidRDefault="006856E0" w:rsidP="006856E0">
            <w:pPr>
              <w:pStyle w:val="Standard"/>
              <w:snapToGrid w:val="0"/>
              <w:jc w:val="center"/>
            </w:pPr>
          </w:p>
        </w:tc>
      </w:tr>
      <w:tr w:rsidR="006856E0" w:rsidRPr="004D3701" w:rsidTr="006856E0">
        <w:trPr>
          <w:trHeight w:val="397"/>
          <w:jc w:val="center"/>
        </w:trPr>
        <w:tc>
          <w:tcPr>
            <w:tcW w:w="0" w:type="auto"/>
            <w:tcBorders>
              <w:left w:val="single" w:sz="4" w:space="0" w:color="000000"/>
              <w:bottom w:val="single" w:sz="4" w:space="0" w:color="000000"/>
            </w:tcBorders>
            <w:shd w:val="clear" w:color="auto" w:fill="D9D9D9"/>
            <w:vAlign w:val="center"/>
          </w:tcPr>
          <w:p w:rsidR="006856E0" w:rsidRPr="004D3701" w:rsidRDefault="006856E0" w:rsidP="006856E0">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6E0" w:rsidRPr="004D3701" w:rsidRDefault="006856E0" w:rsidP="006856E0">
            <w:pPr>
              <w:pStyle w:val="Standard"/>
              <w:snapToGrid w:val="0"/>
              <w:jc w:val="center"/>
            </w:pPr>
            <w:r w:rsidRPr="004D3701">
              <w:t>80</w:t>
            </w:r>
          </w:p>
        </w:tc>
      </w:tr>
      <w:tr w:rsidR="006856E0" w:rsidRPr="004D3701" w:rsidTr="006856E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856E0" w:rsidRPr="004D3701" w:rsidRDefault="006856E0" w:rsidP="006856E0">
            <w:pPr>
              <w:pStyle w:val="Standard"/>
              <w:snapToGrid w:val="0"/>
            </w:pPr>
            <w:r w:rsidRPr="004D3701">
              <w:rPr>
                <w:rFonts w:eastAsia="Calibri"/>
                <w:b/>
                <w:sz w:val="16"/>
                <w:szCs w:val="16"/>
              </w:rPr>
              <w:t>Liczba punktów ECTS</w:t>
            </w:r>
          </w:p>
        </w:tc>
      </w:tr>
      <w:tr w:rsidR="006856E0" w:rsidRPr="004D3701" w:rsidTr="006856E0">
        <w:trPr>
          <w:trHeight w:val="397"/>
          <w:jc w:val="center"/>
        </w:trPr>
        <w:tc>
          <w:tcPr>
            <w:tcW w:w="0" w:type="auto"/>
            <w:tcBorders>
              <w:left w:val="single" w:sz="4" w:space="0" w:color="000000"/>
              <w:bottom w:val="single" w:sz="4" w:space="0" w:color="000000"/>
            </w:tcBorders>
            <w:shd w:val="clear" w:color="auto" w:fill="D9D9D9"/>
            <w:vAlign w:val="center"/>
          </w:tcPr>
          <w:p w:rsidR="006856E0" w:rsidRPr="004D3701" w:rsidRDefault="006856E0" w:rsidP="006856E0">
            <w:pPr>
              <w:pStyle w:val="Standard"/>
              <w:snapToGrid w:val="0"/>
              <w:jc w:val="right"/>
              <w:rPr>
                <w:rFonts w:eastAsia="Calibri"/>
                <w:b/>
                <w:sz w:val="16"/>
                <w:szCs w:val="16"/>
              </w:rPr>
            </w:pPr>
            <w:r w:rsidRPr="004D3701">
              <w:rPr>
                <w:rFonts w:eastAsia="Calibri"/>
                <w:sz w:val="16"/>
                <w:szCs w:val="16"/>
              </w:rPr>
              <w:t>Zajęcia wymagające bezpośredniego udzia</w:t>
            </w:r>
            <w:r w:rsidR="008F4B59">
              <w:rPr>
                <w:rFonts w:eastAsia="Calibri"/>
                <w:sz w:val="16"/>
                <w:szCs w:val="16"/>
              </w:rPr>
              <w:t>łu nauczyciela akademickiego (24</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6856E0" w:rsidRPr="004D3701" w:rsidRDefault="008F4B59" w:rsidP="006856E0">
            <w:pPr>
              <w:pStyle w:val="Standard"/>
              <w:snapToGrid w:val="0"/>
              <w:jc w:val="center"/>
            </w:pPr>
            <w:r>
              <w:t>0,9</w:t>
            </w:r>
          </w:p>
        </w:tc>
      </w:tr>
      <w:tr w:rsidR="006856E0"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856E0" w:rsidRPr="004D3701" w:rsidRDefault="006856E0" w:rsidP="006856E0">
            <w:pPr>
              <w:pStyle w:val="Standard"/>
              <w:snapToGrid w:val="0"/>
              <w:jc w:val="center"/>
              <w:rPr>
                <w:rFonts w:eastAsia="Calibri"/>
                <w:b/>
                <w:sz w:val="16"/>
                <w:szCs w:val="16"/>
              </w:rPr>
            </w:pPr>
            <w:r w:rsidRPr="004D3701">
              <w:rPr>
                <w:rFonts w:eastAsia="Calibri"/>
                <w:sz w:val="16"/>
                <w:szCs w:val="16"/>
              </w:rPr>
              <w:t>Zajęcia o charakterze praktycznym (40 h)</w:t>
            </w:r>
          </w:p>
        </w:tc>
        <w:tc>
          <w:tcPr>
            <w:tcW w:w="1858" w:type="dxa"/>
            <w:tcBorders>
              <w:left w:val="single" w:sz="4" w:space="0" w:color="000000"/>
              <w:bottom w:val="single" w:sz="4" w:space="0" w:color="000000"/>
              <w:right w:val="single" w:sz="4" w:space="0" w:color="000000"/>
            </w:tcBorders>
            <w:shd w:val="clear" w:color="auto" w:fill="FFFFFF"/>
            <w:vAlign w:val="center"/>
          </w:tcPr>
          <w:p w:rsidR="006856E0" w:rsidRPr="004D3701" w:rsidRDefault="006856E0" w:rsidP="006856E0">
            <w:pPr>
              <w:pStyle w:val="Standard"/>
              <w:snapToGrid w:val="0"/>
              <w:jc w:val="center"/>
            </w:pPr>
            <w:r w:rsidRPr="004D3701">
              <w:t>1,5</w:t>
            </w:r>
          </w:p>
        </w:tc>
      </w:tr>
    </w:tbl>
    <w:p w:rsidR="006856E0" w:rsidRPr="004D3701" w:rsidRDefault="006856E0" w:rsidP="006856E0">
      <w:pPr>
        <w:pStyle w:val="Standard"/>
        <w:spacing w:before="120" w:after="0" w:line="240" w:lineRule="auto"/>
        <w:rPr>
          <w:rFonts w:eastAsia="Calibri"/>
          <w:sz w:val="16"/>
          <w:szCs w:val="16"/>
        </w:rPr>
      </w:pPr>
      <w:r w:rsidRPr="004D3701">
        <w:rPr>
          <w:rFonts w:eastAsia="Calibri"/>
          <w:b/>
          <w:bCs/>
          <w:sz w:val="16"/>
          <w:szCs w:val="16"/>
        </w:rPr>
        <w:t>Objaśnienia:</w:t>
      </w:r>
    </w:p>
    <w:p w:rsidR="006856E0" w:rsidRPr="004D3701" w:rsidRDefault="006856E0" w:rsidP="006856E0">
      <w:pPr>
        <w:pStyle w:val="Standard"/>
        <w:spacing w:after="0" w:line="240" w:lineRule="auto"/>
        <w:rPr>
          <w:rFonts w:eastAsia="Calibri"/>
          <w:sz w:val="16"/>
          <w:szCs w:val="16"/>
        </w:rPr>
      </w:pPr>
      <w:r w:rsidRPr="004D3701">
        <w:rPr>
          <w:rFonts w:eastAsia="Calibri"/>
          <w:sz w:val="16"/>
          <w:szCs w:val="16"/>
        </w:rPr>
        <w:t>1 godz. = 45 minut; 1 punkt ECTS = 25-30 godzin</w:t>
      </w:r>
    </w:p>
    <w:p w:rsidR="006856E0" w:rsidRPr="004D3701" w:rsidRDefault="006856E0" w:rsidP="006856E0">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6856E0" w:rsidRPr="004D3701" w:rsidRDefault="006856E0" w:rsidP="006856E0">
      <w:pPr>
        <w:rPr>
          <w:rFonts w:ascii="Times New Roman" w:hAnsi="Times New Roman" w:cs="Times New Roman"/>
        </w:rPr>
      </w:pPr>
    </w:p>
    <w:p w:rsidR="006856E0" w:rsidRPr="004D3701" w:rsidRDefault="006856E0" w:rsidP="006856E0">
      <w:pPr>
        <w:ind w:left="0" w:firstLine="0"/>
        <w:rPr>
          <w:rFonts w:ascii="Times New Roman" w:hAnsi="Times New Roman" w:cs="Times New Roman"/>
        </w:rPr>
      </w:pPr>
    </w:p>
    <w:p w:rsidR="0005675F" w:rsidRPr="004D3701" w:rsidRDefault="0005675F" w:rsidP="006856E0">
      <w:pPr>
        <w:ind w:left="0" w:firstLine="0"/>
        <w:rPr>
          <w:rFonts w:ascii="Times New Roman" w:hAnsi="Times New Roman" w:cs="Times New Roman"/>
        </w:rPr>
      </w:pPr>
    </w:p>
    <w:p w:rsidR="0005675F" w:rsidRPr="004D3701" w:rsidRDefault="0005675F" w:rsidP="006856E0">
      <w:pPr>
        <w:ind w:left="0" w:firstLine="0"/>
        <w:rPr>
          <w:rFonts w:ascii="Times New Roman" w:hAnsi="Times New Roman" w:cs="Times New Roman"/>
        </w:rPr>
      </w:pPr>
    </w:p>
    <w:p w:rsidR="0005675F" w:rsidRPr="004D3701" w:rsidRDefault="0005675F" w:rsidP="006856E0">
      <w:pPr>
        <w:ind w:left="0" w:firstLine="0"/>
        <w:rPr>
          <w:rFonts w:ascii="Times New Roman" w:hAnsi="Times New Roman" w:cs="Times New Roman"/>
        </w:rPr>
      </w:pPr>
    </w:p>
    <w:p w:rsidR="005170AE" w:rsidRPr="004D3701" w:rsidRDefault="005170AE" w:rsidP="006856E0">
      <w:pPr>
        <w:ind w:left="0" w:firstLine="0"/>
        <w:rPr>
          <w:rFonts w:ascii="Times New Roman" w:hAnsi="Times New Roman" w:cs="Times New Roman"/>
        </w:rPr>
      </w:pPr>
    </w:p>
    <w:p w:rsidR="005170AE" w:rsidRPr="004D3701" w:rsidRDefault="005170AE" w:rsidP="006856E0">
      <w:pPr>
        <w:ind w:left="0" w:firstLine="0"/>
        <w:rPr>
          <w:rFonts w:ascii="Times New Roman" w:hAnsi="Times New Roman" w:cs="Times New Roman"/>
        </w:rPr>
      </w:pPr>
    </w:p>
    <w:p w:rsidR="0005675F" w:rsidRPr="004D3701" w:rsidRDefault="0005675F" w:rsidP="007B4588">
      <w:pPr>
        <w:pStyle w:val="Nagwek2"/>
      </w:pPr>
      <w:bookmarkStart w:id="68" w:name="_Toc19699937"/>
      <w:r w:rsidRPr="004D3701">
        <w:lastRenderedPageBreak/>
        <w:t>Ekonomika produkcji</w:t>
      </w:r>
      <w:bookmarkEnd w:id="68"/>
    </w:p>
    <w:p w:rsidR="0005675F" w:rsidRPr="004D3701" w:rsidRDefault="0005675F" w:rsidP="0005675F">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05675F"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05675F" w:rsidRPr="004D3701" w:rsidRDefault="0005675F" w:rsidP="007849C0">
            <w:pPr>
              <w:pStyle w:val="Standard"/>
              <w:snapToGrid w:val="0"/>
              <w:rPr>
                <w:sz w:val="22"/>
                <w:szCs w:val="22"/>
              </w:rPr>
            </w:pPr>
            <w:r w:rsidRPr="004D3701">
              <w:rPr>
                <w:sz w:val="22"/>
                <w:szCs w:val="22"/>
              </w:rPr>
              <w:t>Instytut Administracyjno-Ekonomiczny/Zakład Ekonomii</w:t>
            </w:r>
          </w:p>
        </w:tc>
      </w:tr>
      <w:tr w:rsidR="0005675F"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05675F" w:rsidRPr="004D3701" w:rsidRDefault="0005675F" w:rsidP="007849C0">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05675F" w:rsidRPr="004D3701" w:rsidRDefault="0005675F" w:rsidP="007849C0">
            <w:pPr>
              <w:pStyle w:val="Standard"/>
              <w:snapToGrid w:val="0"/>
              <w:rPr>
                <w:sz w:val="22"/>
                <w:szCs w:val="22"/>
              </w:rPr>
            </w:pPr>
            <w:r w:rsidRPr="004D3701">
              <w:rPr>
                <w:sz w:val="22"/>
                <w:szCs w:val="22"/>
              </w:rPr>
              <w:t>Ekonomia</w:t>
            </w:r>
          </w:p>
        </w:tc>
      </w:tr>
      <w:tr w:rsidR="0005675F"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05675F" w:rsidRPr="004D3701" w:rsidRDefault="0005675F" w:rsidP="007849C0">
            <w:pPr>
              <w:pStyle w:val="Standard"/>
              <w:snapToGrid w:val="0"/>
              <w:rPr>
                <w:sz w:val="22"/>
                <w:szCs w:val="22"/>
              </w:rPr>
            </w:pPr>
            <w:r w:rsidRPr="004D3701">
              <w:rPr>
                <w:sz w:val="22"/>
                <w:szCs w:val="22"/>
              </w:rPr>
              <w:t>Ekonomika produkcji</w:t>
            </w:r>
          </w:p>
        </w:tc>
      </w:tr>
      <w:tr w:rsidR="0005675F"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05675F" w:rsidRPr="004D3701" w:rsidRDefault="0005675F" w:rsidP="007849C0">
            <w:pPr>
              <w:pStyle w:val="Standard"/>
              <w:snapToGrid w:val="0"/>
              <w:rPr>
                <w:sz w:val="22"/>
                <w:szCs w:val="22"/>
              </w:rPr>
            </w:pPr>
          </w:p>
        </w:tc>
      </w:tr>
      <w:tr w:rsidR="0005675F"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05675F" w:rsidRPr="004D3701" w:rsidRDefault="0005675F" w:rsidP="007849C0">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5675F" w:rsidRPr="004D3701" w:rsidRDefault="0005675F" w:rsidP="007849C0">
            <w:pPr>
              <w:pStyle w:val="Standard"/>
              <w:snapToGrid w:val="0"/>
            </w:pPr>
            <w:r w:rsidRPr="004D3701">
              <w:rPr>
                <w:sz w:val="16"/>
              </w:rPr>
              <w:t>Nie wypełniamy</w:t>
            </w:r>
          </w:p>
        </w:tc>
      </w:tr>
      <w:tr w:rsidR="0005675F"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05675F" w:rsidRPr="004D3701" w:rsidRDefault="0005675F" w:rsidP="007849C0">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05675F" w:rsidRPr="004D3701" w:rsidRDefault="0005675F" w:rsidP="007849C0">
            <w:pPr>
              <w:pStyle w:val="Standard"/>
              <w:snapToGrid w:val="0"/>
              <w:rPr>
                <w:sz w:val="20"/>
                <w:szCs w:val="20"/>
              </w:rPr>
            </w:pPr>
            <w:r w:rsidRPr="004D3701">
              <w:rPr>
                <w:sz w:val="20"/>
                <w:szCs w:val="20"/>
              </w:rPr>
              <w:t>Do wyboru/ specjalnościowe</w:t>
            </w:r>
          </w:p>
        </w:tc>
      </w:tr>
      <w:tr w:rsidR="0005675F"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05675F" w:rsidRPr="004D3701" w:rsidRDefault="0005675F" w:rsidP="007849C0">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5675F" w:rsidRPr="004D3701" w:rsidRDefault="0005675F" w:rsidP="007849C0">
            <w:pPr>
              <w:pStyle w:val="Standard"/>
              <w:snapToGrid w:val="0"/>
              <w:rPr>
                <w:sz w:val="20"/>
                <w:szCs w:val="20"/>
              </w:rPr>
            </w:pPr>
            <w:r w:rsidRPr="004D3701">
              <w:rPr>
                <w:sz w:val="20"/>
                <w:szCs w:val="20"/>
              </w:rPr>
              <w:t>3</w:t>
            </w:r>
          </w:p>
        </w:tc>
      </w:tr>
      <w:tr w:rsidR="0005675F" w:rsidRPr="004D3701" w:rsidTr="007849C0">
        <w:trPr>
          <w:trHeight w:val="397"/>
        </w:trPr>
        <w:tc>
          <w:tcPr>
            <w:tcW w:w="2549" w:type="dxa"/>
            <w:gridSpan w:val="2"/>
            <w:tcBorders>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05675F" w:rsidRPr="004D3701" w:rsidRDefault="0005675F" w:rsidP="007849C0">
            <w:pPr>
              <w:pStyle w:val="Standard"/>
              <w:snapToGrid w:val="0"/>
              <w:spacing w:after="0"/>
            </w:pPr>
            <w:r w:rsidRPr="004D3701">
              <w:rPr>
                <w:rFonts w:eastAsia="Calibri"/>
                <w:b/>
                <w:bCs/>
                <w:sz w:val="16"/>
                <w:szCs w:val="16"/>
              </w:rPr>
              <w:t>Forma zaliczenia</w:t>
            </w:r>
          </w:p>
        </w:tc>
      </w:tr>
      <w:tr w:rsidR="0005675F" w:rsidRPr="004D3701" w:rsidTr="007849C0">
        <w:trPr>
          <w:trHeight w:val="397"/>
        </w:trPr>
        <w:tc>
          <w:tcPr>
            <w:tcW w:w="2549" w:type="dxa"/>
            <w:gridSpan w:val="2"/>
            <w:tcBorders>
              <w:left w:val="single" w:sz="4" w:space="0" w:color="000000"/>
              <w:bottom w:val="single" w:sz="4" w:space="0" w:color="000000"/>
            </w:tcBorders>
            <w:shd w:val="clear" w:color="auto" w:fill="E6E6E6"/>
            <w:vAlign w:val="center"/>
          </w:tcPr>
          <w:p w:rsidR="0005675F" w:rsidRPr="004D3701" w:rsidRDefault="0005675F" w:rsidP="007849C0">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05675F" w:rsidRPr="004D3701" w:rsidRDefault="0005675F" w:rsidP="007849C0">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05675F" w:rsidRPr="004D3701" w:rsidRDefault="0005675F" w:rsidP="007849C0">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05675F" w:rsidRPr="004D3701" w:rsidRDefault="0005675F" w:rsidP="007849C0">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05675F" w:rsidRPr="004D3701" w:rsidRDefault="0005675F" w:rsidP="007849C0">
            <w:pPr>
              <w:pStyle w:val="Standard"/>
              <w:snapToGrid w:val="0"/>
              <w:jc w:val="center"/>
              <w:rPr>
                <w:sz w:val="20"/>
                <w:szCs w:val="20"/>
              </w:rPr>
            </w:pPr>
            <w:r w:rsidRPr="004D3701">
              <w:rPr>
                <w:sz w:val="20"/>
                <w:szCs w:val="20"/>
              </w:rPr>
              <w:t>Zaliczenie z oceną</w:t>
            </w:r>
          </w:p>
        </w:tc>
      </w:tr>
      <w:tr w:rsidR="0005675F" w:rsidRPr="004D3701" w:rsidTr="007849C0">
        <w:trPr>
          <w:trHeight w:val="397"/>
        </w:trPr>
        <w:tc>
          <w:tcPr>
            <w:tcW w:w="2549" w:type="dxa"/>
            <w:gridSpan w:val="2"/>
            <w:tcBorders>
              <w:left w:val="single" w:sz="4" w:space="0" w:color="000000"/>
              <w:bottom w:val="single" w:sz="4" w:space="0" w:color="000000"/>
            </w:tcBorders>
            <w:shd w:val="clear" w:color="auto" w:fill="E6E6E6"/>
            <w:vAlign w:val="center"/>
          </w:tcPr>
          <w:p w:rsidR="0005675F" w:rsidRPr="004D3701" w:rsidRDefault="0005675F" w:rsidP="007849C0">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05675F" w:rsidRPr="004D3701" w:rsidRDefault="0005675F" w:rsidP="007849C0">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05675F" w:rsidRPr="004D3701" w:rsidRDefault="0005675F" w:rsidP="007849C0">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05675F" w:rsidRPr="004D3701" w:rsidRDefault="0005675F" w:rsidP="007849C0">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05675F" w:rsidRPr="004D3701" w:rsidRDefault="0005675F" w:rsidP="007849C0">
            <w:pPr>
              <w:pStyle w:val="Standard"/>
              <w:snapToGrid w:val="0"/>
              <w:jc w:val="center"/>
              <w:rPr>
                <w:sz w:val="20"/>
                <w:szCs w:val="20"/>
              </w:rPr>
            </w:pPr>
            <w:r w:rsidRPr="004D3701">
              <w:rPr>
                <w:sz w:val="20"/>
                <w:szCs w:val="20"/>
              </w:rPr>
              <w:t>Zaliczenie z oceną</w:t>
            </w:r>
          </w:p>
        </w:tc>
      </w:tr>
      <w:tr w:rsidR="0005675F" w:rsidRPr="004D3701" w:rsidTr="007849C0">
        <w:trPr>
          <w:trHeight w:val="397"/>
        </w:trPr>
        <w:tc>
          <w:tcPr>
            <w:tcW w:w="2549" w:type="dxa"/>
            <w:gridSpan w:val="2"/>
            <w:tcBorders>
              <w:left w:val="single" w:sz="4" w:space="0" w:color="000000"/>
              <w:bottom w:val="single" w:sz="4" w:space="0" w:color="000000"/>
            </w:tcBorders>
            <w:shd w:val="clear" w:color="auto" w:fill="E6E6E6"/>
            <w:vAlign w:val="center"/>
          </w:tcPr>
          <w:p w:rsidR="0005675F" w:rsidRPr="004D3701" w:rsidRDefault="0005675F" w:rsidP="007849C0">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05675F" w:rsidRPr="004D3701" w:rsidRDefault="0005675F" w:rsidP="007849C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05675F" w:rsidRPr="004D3701" w:rsidRDefault="0005675F" w:rsidP="007849C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05675F" w:rsidRPr="004D3701" w:rsidRDefault="0005675F" w:rsidP="007849C0">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05675F" w:rsidRPr="004D3701" w:rsidRDefault="0005675F" w:rsidP="007849C0">
            <w:pPr>
              <w:pStyle w:val="Standard"/>
              <w:snapToGrid w:val="0"/>
              <w:jc w:val="center"/>
              <w:rPr>
                <w:sz w:val="20"/>
                <w:szCs w:val="20"/>
              </w:rPr>
            </w:pPr>
          </w:p>
        </w:tc>
      </w:tr>
      <w:tr w:rsidR="0005675F"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05675F" w:rsidRPr="004D3701" w:rsidRDefault="0005675F" w:rsidP="007849C0">
            <w:pPr>
              <w:pStyle w:val="Standard"/>
              <w:snapToGrid w:val="0"/>
              <w:rPr>
                <w:sz w:val="20"/>
                <w:szCs w:val="20"/>
                <w:lang w:val="en-US"/>
              </w:rPr>
            </w:pPr>
            <w:r w:rsidRPr="004D3701">
              <w:rPr>
                <w:sz w:val="20"/>
                <w:szCs w:val="20"/>
                <w:lang w:val="en-US"/>
              </w:rPr>
              <w:t>Wojciech Sroka</w:t>
            </w:r>
          </w:p>
        </w:tc>
      </w:tr>
      <w:tr w:rsidR="0005675F"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05675F" w:rsidRPr="004D3701" w:rsidRDefault="0005675F" w:rsidP="007849C0">
            <w:pPr>
              <w:pStyle w:val="Standard"/>
              <w:snapToGrid w:val="0"/>
              <w:rPr>
                <w:rFonts w:eastAsia="Calibri"/>
                <w:sz w:val="20"/>
                <w:szCs w:val="20"/>
              </w:rPr>
            </w:pPr>
            <w:r w:rsidRPr="004D3701">
              <w:rPr>
                <w:rFonts w:eastAsia="Calibri"/>
                <w:sz w:val="20"/>
                <w:szCs w:val="20"/>
              </w:rPr>
              <w:t>Jarosław Mikołajczyk</w:t>
            </w:r>
          </w:p>
        </w:tc>
      </w:tr>
      <w:tr w:rsidR="0005675F"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05675F" w:rsidRPr="004D3701" w:rsidRDefault="0005675F" w:rsidP="007849C0">
            <w:pPr>
              <w:pStyle w:val="Standard"/>
              <w:snapToGrid w:val="0"/>
              <w:rPr>
                <w:sz w:val="20"/>
                <w:szCs w:val="20"/>
              </w:rPr>
            </w:pPr>
            <w:r w:rsidRPr="004D3701">
              <w:rPr>
                <w:sz w:val="20"/>
                <w:szCs w:val="20"/>
              </w:rPr>
              <w:t>polski</w:t>
            </w:r>
          </w:p>
        </w:tc>
      </w:tr>
    </w:tbl>
    <w:p w:rsidR="0005675F" w:rsidRPr="004D3701" w:rsidRDefault="0005675F" w:rsidP="0005675F">
      <w:pPr>
        <w:pStyle w:val="Standard"/>
        <w:rPr>
          <w:rFonts w:eastAsia="Calibri"/>
          <w:sz w:val="16"/>
          <w:szCs w:val="16"/>
        </w:rPr>
      </w:pPr>
      <w:r w:rsidRPr="004D3701">
        <w:rPr>
          <w:rFonts w:eastAsia="Calibri"/>
          <w:b/>
          <w:bCs/>
          <w:sz w:val="16"/>
          <w:szCs w:val="16"/>
        </w:rPr>
        <w:t>Objaśnienia:</w:t>
      </w:r>
    </w:p>
    <w:p w:rsidR="0005675F" w:rsidRPr="004D3701" w:rsidRDefault="0005675F" w:rsidP="0005675F">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05675F" w:rsidRPr="004D3701" w:rsidRDefault="0005675F" w:rsidP="0005675F">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05675F" w:rsidRPr="004D3701" w:rsidRDefault="0005675F" w:rsidP="0005675F">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49"/>
        <w:gridCol w:w="1558"/>
        <w:gridCol w:w="2244"/>
      </w:tblGrid>
      <w:tr w:rsidR="0005675F" w:rsidRPr="004D3701" w:rsidTr="007849C0">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5675F" w:rsidRPr="004D3701" w:rsidRDefault="0005675F" w:rsidP="007849C0">
            <w:pPr>
              <w:pStyle w:val="Standard"/>
              <w:snapToGrid w:val="0"/>
              <w:spacing w:after="0" w:line="240" w:lineRule="auto"/>
              <w:rPr>
                <w:sz w:val="20"/>
                <w:szCs w:val="20"/>
              </w:rPr>
            </w:pPr>
            <w:r w:rsidRPr="004D3701">
              <w:rPr>
                <w:rFonts w:eastAsia="Calibri"/>
                <w:b/>
                <w:sz w:val="20"/>
                <w:szCs w:val="20"/>
              </w:rPr>
              <w:t>Wymagania wstępne</w:t>
            </w:r>
          </w:p>
        </w:tc>
      </w:tr>
      <w:tr w:rsidR="0005675F" w:rsidRPr="004D3701" w:rsidTr="007849C0">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05675F" w:rsidRPr="004D3701" w:rsidRDefault="0005675F" w:rsidP="007849C0">
            <w:pPr>
              <w:pStyle w:val="Standard"/>
              <w:snapToGrid w:val="0"/>
              <w:spacing w:after="0" w:line="240" w:lineRule="auto"/>
              <w:rPr>
                <w:sz w:val="20"/>
                <w:szCs w:val="20"/>
              </w:rPr>
            </w:pPr>
          </w:p>
        </w:tc>
      </w:tr>
      <w:tr w:rsidR="0005675F" w:rsidRPr="004D3701" w:rsidTr="007849C0">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5675F" w:rsidRPr="004D3701" w:rsidRDefault="0005675F" w:rsidP="007849C0">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05675F" w:rsidRPr="004D3701" w:rsidTr="007849C0">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spacing w:after="0" w:line="240" w:lineRule="auto"/>
              <w:jc w:val="center"/>
              <w:rPr>
                <w:b/>
                <w:sz w:val="20"/>
                <w:szCs w:val="20"/>
              </w:rPr>
            </w:pPr>
            <w:r w:rsidRPr="004D3701">
              <w:rPr>
                <w:b/>
                <w:sz w:val="20"/>
                <w:szCs w:val="20"/>
              </w:rPr>
              <w:t>Student, który zaliczył zajęcia</w:t>
            </w:r>
          </w:p>
          <w:p w:rsidR="0005675F" w:rsidRPr="004D3701" w:rsidRDefault="0005675F" w:rsidP="007849C0">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05675F" w:rsidRPr="004D3701" w:rsidRDefault="0005675F" w:rsidP="007849C0">
            <w:pPr>
              <w:pStyle w:val="Standard"/>
              <w:snapToGrid w:val="0"/>
              <w:spacing w:after="0" w:line="240" w:lineRule="auto"/>
              <w:jc w:val="center"/>
              <w:rPr>
                <w:b/>
                <w:bCs/>
                <w:sz w:val="20"/>
                <w:szCs w:val="20"/>
              </w:rPr>
            </w:pPr>
            <w:r w:rsidRPr="004D3701">
              <w:rPr>
                <w:b/>
                <w:bCs/>
                <w:sz w:val="20"/>
                <w:szCs w:val="20"/>
              </w:rPr>
              <w:t xml:space="preserve">Sposób weryfikacji </w:t>
            </w:r>
          </w:p>
          <w:p w:rsidR="0005675F" w:rsidRPr="004D3701" w:rsidRDefault="0005675F" w:rsidP="007849C0">
            <w:pPr>
              <w:pStyle w:val="Standard"/>
              <w:snapToGrid w:val="0"/>
              <w:spacing w:after="0" w:line="240" w:lineRule="auto"/>
              <w:jc w:val="center"/>
              <w:rPr>
                <w:color w:val="FF0000"/>
                <w:sz w:val="20"/>
                <w:szCs w:val="20"/>
              </w:rPr>
            </w:pPr>
            <w:r w:rsidRPr="004D3701">
              <w:rPr>
                <w:b/>
                <w:bCs/>
                <w:sz w:val="20"/>
                <w:szCs w:val="20"/>
              </w:rPr>
              <w:t>efektu uczenia się</w:t>
            </w:r>
          </w:p>
        </w:tc>
      </w:tr>
      <w:tr w:rsidR="0005675F"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5675F" w:rsidRPr="004D3701" w:rsidRDefault="0005675F" w:rsidP="007849C0">
            <w:pPr>
              <w:pStyle w:val="Standard"/>
              <w:snapToGrid w:val="0"/>
              <w:spacing w:after="0"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05675F" w:rsidRPr="004D3701" w:rsidRDefault="0005675F" w:rsidP="007849C0">
            <w:pPr>
              <w:pStyle w:val="Standard"/>
              <w:snapToGrid w:val="0"/>
              <w:spacing w:after="0" w:line="240" w:lineRule="auto"/>
              <w:rPr>
                <w:sz w:val="20"/>
                <w:szCs w:val="20"/>
              </w:rPr>
            </w:pPr>
            <w:r w:rsidRPr="004D3701">
              <w:rPr>
                <w:bCs/>
                <w:color w:val="000000"/>
                <w:sz w:val="20"/>
                <w:szCs w:val="20"/>
              </w:rPr>
              <w:t>Zna rodzaje i strukturę procesów produkcyjnych, rozumie ich specyfikę i znaczenie dla gospodarowania.</w:t>
            </w:r>
          </w:p>
        </w:tc>
        <w:tc>
          <w:tcPr>
            <w:tcW w:w="1559" w:type="dxa"/>
            <w:tcBorders>
              <w:top w:val="single" w:sz="4" w:space="0" w:color="000000"/>
              <w:left w:val="single" w:sz="4" w:space="0" w:color="000000"/>
              <w:bottom w:val="single" w:sz="4" w:space="0" w:color="000000"/>
            </w:tcBorders>
            <w:shd w:val="clear" w:color="auto" w:fill="auto"/>
          </w:tcPr>
          <w:p w:rsidR="0005675F" w:rsidRPr="004D3701" w:rsidRDefault="0005675F" w:rsidP="005170AE">
            <w:pPr>
              <w:spacing w:after="0" w:line="240" w:lineRule="auto"/>
              <w:ind w:left="14" w:hanging="14"/>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05675F" w:rsidRPr="004D3701" w:rsidRDefault="0005675F" w:rsidP="005170AE">
            <w:pPr>
              <w:spacing w:after="0" w:line="240" w:lineRule="auto"/>
              <w:ind w:left="14" w:hanging="14"/>
              <w:jc w:val="center"/>
              <w:rPr>
                <w:rFonts w:ascii="Times New Roman" w:hAnsi="Times New Roman" w:cs="Times New Roman"/>
                <w:sz w:val="20"/>
                <w:szCs w:val="20"/>
              </w:rPr>
            </w:pPr>
            <w:r w:rsidRPr="004D3701">
              <w:rPr>
                <w:rFonts w:ascii="Times New Roman" w:hAnsi="Times New Roman" w:cs="Times New Roman"/>
                <w:sz w:val="20"/>
                <w:szCs w:val="20"/>
              </w:rPr>
              <w:t>EK1_W04</w:t>
            </w:r>
          </w:p>
          <w:p w:rsidR="0005675F" w:rsidRPr="004D3701" w:rsidRDefault="0005675F" w:rsidP="005170AE">
            <w:pPr>
              <w:spacing w:after="0" w:line="240" w:lineRule="auto"/>
              <w:ind w:left="14" w:hanging="14"/>
              <w:jc w:val="center"/>
              <w:rPr>
                <w:rFonts w:ascii="Times New Roman" w:hAnsi="Times New Roman" w:cs="Times New Roman"/>
                <w:sz w:val="20"/>
                <w:szCs w:val="20"/>
              </w:rPr>
            </w:pPr>
            <w:r w:rsidRPr="004D3701">
              <w:rPr>
                <w:rFonts w:ascii="Times New Roman" w:hAnsi="Times New Roman" w:cs="Times New Roman"/>
                <w:sz w:val="20"/>
                <w:szCs w:val="20"/>
              </w:rPr>
              <w:t>EK1_W05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75F" w:rsidRPr="004D3701" w:rsidRDefault="0005675F" w:rsidP="007849C0">
            <w:pPr>
              <w:pStyle w:val="Standard"/>
              <w:snapToGrid w:val="0"/>
              <w:spacing w:after="0" w:line="240" w:lineRule="auto"/>
              <w:jc w:val="center"/>
              <w:rPr>
                <w:sz w:val="20"/>
                <w:szCs w:val="20"/>
              </w:rPr>
            </w:pPr>
            <w:r w:rsidRPr="004D3701">
              <w:rPr>
                <w:rFonts w:eastAsia="Calibri"/>
                <w:sz w:val="20"/>
                <w:szCs w:val="20"/>
              </w:rPr>
              <w:t>Test wielokrotnego wyboru</w:t>
            </w:r>
          </w:p>
        </w:tc>
      </w:tr>
      <w:tr w:rsidR="0005675F"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5675F" w:rsidRPr="004D3701" w:rsidRDefault="0005675F" w:rsidP="007849C0">
            <w:pPr>
              <w:pStyle w:val="Standard"/>
              <w:snapToGrid w:val="0"/>
              <w:spacing w:after="0"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05675F" w:rsidRPr="004D3701" w:rsidRDefault="0005675F" w:rsidP="007849C0">
            <w:pPr>
              <w:pStyle w:val="Standard"/>
              <w:snapToGrid w:val="0"/>
              <w:spacing w:after="0" w:line="240" w:lineRule="auto"/>
              <w:rPr>
                <w:sz w:val="20"/>
                <w:szCs w:val="20"/>
              </w:rPr>
            </w:pPr>
            <w:r w:rsidRPr="004D3701">
              <w:rPr>
                <w:bCs/>
                <w:color w:val="000000"/>
                <w:sz w:val="20"/>
                <w:szCs w:val="20"/>
              </w:rPr>
              <w:t>Potrafi określić normatywne zużycie materiałów do produkcji i planować potrzeby surowcowe.</w:t>
            </w:r>
          </w:p>
        </w:tc>
        <w:tc>
          <w:tcPr>
            <w:tcW w:w="1559" w:type="dxa"/>
            <w:tcBorders>
              <w:top w:val="single" w:sz="4" w:space="0" w:color="000000"/>
              <w:left w:val="single" w:sz="4" w:space="0" w:color="000000"/>
              <w:bottom w:val="single" w:sz="4" w:space="0" w:color="000000"/>
            </w:tcBorders>
            <w:shd w:val="clear" w:color="auto" w:fill="auto"/>
            <w:vAlign w:val="center"/>
          </w:tcPr>
          <w:p w:rsidR="0005675F" w:rsidRPr="004D3701" w:rsidRDefault="0005675F" w:rsidP="005170AE">
            <w:pPr>
              <w:pStyle w:val="Standard"/>
              <w:snapToGrid w:val="0"/>
              <w:spacing w:after="0" w:line="240" w:lineRule="auto"/>
              <w:ind w:left="14" w:hanging="14"/>
              <w:jc w:val="center"/>
              <w:rPr>
                <w:color w:val="000000"/>
                <w:sz w:val="20"/>
                <w:szCs w:val="20"/>
              </w:rPr>
            </w:pPr>
            <w:r w:rsidRPr="004D3701">
              <w:rPr>
                <w:color w:val="000000"/>
                <w:sz w:val="20"/>
                <w:szCs w:val="20"/>
              </w:rPr>
              <w:t>EK1_U01</w:t>
            </w:r>
          </w:p>
          <w:p w:rsidR="0005675F" w:rsidRPr="004D3701" w:rsidRDefault="0005675F" w:rsidP="005170AE">
            <w:pPr>
              <w:pStyle w:val="Standard"/>
              <w:snapToGrid w:val="0"/>
              <w:spacing w:after="0" w:line="240" w:lineRule="auto"/>
              <w:ind w:left="14" w:hanging="14"/>
              <w:jc w:val="center"/>
              <w:rPr>
                <w:color w:val="000000"/>
                <w:sz w:val="20"/>
                <w:szCs w:val="20"/>
              </w:rPr>
            </w:pPr>
            <w:r w:rsidRPr="004D3701">
              <w:rPr>
                <w:color w:val="000000"/>
                <w:sz w:val="20"/>
                <w:szCs w:val="20"/>
              </w:rPr>
              <w:t>EK1_U03</w:t>
            </w:r>
          </w:p>
          <w:p w:rsidR="0005675F" w:rsidRPr="004D3701" w:rsidRDefault="0005675F" w:rsidP="005170AE">
            <w:pPr>
              <w:pStyle w:val="Standard"/>
              <w:snapToGrid w:val="0"/>
              <w:spacing w:after="0" w:line="240" w:lineRule="auto"/>
              <w:ind w:left="14" w:hanging="14"/>
              <w:jc w:val="center"/>
              <w:rPr>
                <w:sz w:val="20"/>
                <w:szCs w:val="20"/>
              </w:rPr>
            </w:pPr>
            <w:r w:rsidRPr="004D3701">
              <w:rPr>
                <w:color w:val="000000"/>
                <w:sz w:val="20"/>
                <w:szCs w:val="20"/>
              </w:rPr>
              <w:t>EK1_U13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75F" w:rsidRPr="004D3701" w:rsidRDefault="0005675F" w:rsidP="007849C0">
            <w:pPr>
              <w:pStyle w:val="Standard"/>
              <w:snapToGrid w:val="0"/>
              <w:spacing w:after="0" w:line="240" w:lineRule="auto"/>
              <w:jc w:val="center"/>
              <w:rPr>
                <w:sz w:val="20"/>
                <w:szCs w:val="20"/>
              </w:rPr>
            </w:pPr>
            <w:r w:rsidRPr="004D3701">
              <w:rPr>
                <w:sz w:val="20"/>
                <w:szCs w:val="20"/>
              </w:rPr>
              <w:t xml:space="preserve">Kolokwium </w:t>
            </w:r>
          </w:p>
        </w:tc>
      </w:tr>
      <w:tr w:rsidR="0005675F"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5675F" w:rsidRPr="004D3701" w:rsidRDefault="0005675F" w:rsidP="007849C0">
            <w:pPr>
              <w:pStyle w:val="Standard"/>
              <w:snapToGrid w:val="0"/>
              <w:spacing w:after="0"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05675F" w:rsidRPr="004D3701" w:rsidRDefault="0005675F" w:rsidP="007849C0">
            <w:pPr>
              <w:pStyle w:val="Standard"/>
              <w:snapToGrid w:val="0"/>
              <w:spacing w:after="0" w:line="240" w:lineRule="auto"/>
              <w:rPr>
                <w:sz w:val="20"/>
                <w:szCs w:val="20"/>
              </w:rPr>
            </w:pPr>
            <w:r w:rsidRPr="004D3701">
              <w:rPr>
                <w:bCs/>
                <w:color w:val="000000"/>
                <w:sz w:val="20"/>
                <w:szCs w:val="20"/>
              </w:rPr>
              <w:t>Potrafi wstępnie zaplanować przebieg procesu produkcyjnego.</w:t>
            </w:r>
          </w:p>
        </w:tc>
        <w:tc>
          <w:tcPr>
            <w:tcW w:w="1559" w:type="dxa"/>
            <w:tcBorders>
              <w:top w:val="single" w:sz="4" w:space="0" w:color="000000"/>
              <w:left w:val="single" w:sz="4" w:space="0" w:color="000000"/>
              <w:bottom w:val="single" w:sz="4" w:space="0" w:color="000000"/>
            </w:tcBorders>
            <w:shd w:val="clear" w:color="auto" w:fill="auto"/>
          </w:tcPr>
          <w:p w:rsidR="0005675F" w:rsidRPr="004D3701" w:rsidRDefault="0005675F" w:rsidP="005170AE">
            <w:pPr>
              <w:spacing w:after="0" w:line="240" w:lineRule="auto"/>
              <w:ind w:left="14" w:hanging="14"/>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05675F" w:rsidRPr="004D3701" w:rsidRDefault="0005675F" w:rsidP="005170AE">
            <w:pPr>
              <w:spacing w:after="0" w:line="240" w:lineRule="auto"/>
              <w:ind w:left="14" w:hanging="14"/>
              <w:jc w:val="center"/>
              <w:rPr>
                <w:rFonts w:ascii="Times New Roman" w:hAnsi="Times New Roman" w:cs="Times New Roman"/>
                <w:sz w:val="20"/>
                <w:szCs w:val="20"/>
              </w:rPr>
            </w:pPr>
            <w:r w:rsidRPr="004D3701">
              <w:rPr>
                <w:rFonts w:ascii="Times New Roman" w:hAnsi="Times New Roman" w:cs="Times New Roman"/>
                <w:sz w:val="20"/>
                <w:szCs w:val="20"/>
              </w:rPr>
              <w:t>EK1_U05</w:t>
            </w:r>
          </w:p>
          <w:p w:rsidR="0005675F" w:rsidRPr="004D3701" w:rsidRDefault="0005675F" w:rsidP="005170AE">
            <w:pPr>
              <w:spacing w:after="0" w:line="240" w:lineRule="auto"/>
              <w:ind w:left="14" w:hanging="14"/>
              <w:jc w:val="center"/>
              <w:rPr>
                <w:rFonts w:ascii="Times New Roman" w:hAnsi="Times New Roman" w:cs="Times New Roman"/>
                <w:sz w:val="20"/>
                <w:szCs w:val="20"/>
              </w:rPr>
            </w:pPr>
            <w:r w:rsidRPr="004D3701">
              <w:rPr>
                <w:rFonts w:ascii="Times New Roman" w:hAnsi="Times New Roman" w:cs="Times New Roman"/>
                <w:sz w:val="20"/>
                <w:szCs w:val="20"/>
              </w:rPr>
              <w:t>EK1_U13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75F" w:rsidRPr="004D3701" w:rsidRDefault="0005675F" w:rsidP="007849C0">
            <w:pPr>
              <w:pStyle w:val="Standard"/>
              <w:snapToGrid w:val="0"/>
              <w:spacing w:after="0" w:line="240" w:lineRule="auto"/>
              <w:jc w:val="center"/>
              <w:rPr>
                <w:sz w:val="20"/>
                <w:szCs w:val="20"/>
              </w:rPr>
            </w:pPr>
            <w:r w:rsidRPr="004D3701">
              <w:rPr>
                <w:sz w:val="20"/>
                <w:szCs w:val="20"/>
              </w:rPr>
              <w:t xml:space="preserve">Kolokwium </w:t>
            </w:r>
          </w:p>
        </w:tc>
      </w:tr>
      <w:tr w:rsidR="0005675F"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5675F" w:rsidRPr="004D3701" w:rsidRDefault="0005675F" w:rsidP="007849C0">
            <w:pPr>
              <w:pStyle w:val="Standard"/>
              <w:snapToGrid w:val="0"/>
              <w:spacing w:after="0"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05675F" w:rsidRPr="004D3701" w:rsidRDefault="0005675F" w:rsidP="007849C0">
            <w:pPr>
              <w:pStyle w:val="Standard"/>
              <w:snapToGrid w:val="0"/>
              <w:spacing w:after="0" w:line="240" w:lineRule="auto"/>
              <w:rPr>
                <w:sz w:val="20"/>
                <w:szCs w:val="20"/>
              </w:rPr>
            </w:pPr>
            <w:r w:rsidRPr="004D3701">
              <w:rPr>
                <w:bCs/>
                <w:color w:val="000000"/>
                <w:sz w:val="20"/>
                <w:szCs w:val="20"/>
              </w:rPr>
              <w:t>Potrafi wyliczyć koszty produkcji i potrafi je wykorzystać do wyznaczenia opłacalności produkcji.</w:t>
            </w:r>
          </w:p>
        </w:tc>
        <w:tc>
          <w:tcPr>
            <w:tcW w:w="1559" w:type="dxa"/>
            <w:tcBorders>
              <w:top w:val="single" w:sz="4" w:space="0" w:color="000000"/>
              <w:left w:val="single" w:sz="4" w:space="0" w:color="000000"/>
              <w:bottom w:val="single" w:sz="4" w:space="0" w:color="000000"/>
            </w:tcBorders>
            <w:shd w:val="clear" w:color="auto" w:fill="auto"/>
          </w:tcPr>
          <w:p w:rsidR="0005675F" w:rsidRPr="004D3701" w:rsidRDefault="0005675F" w:rsidP="005170AE">
            <w:pPr>
              <w:spacing w:after="0" w:line="240" w:lineRule="auto"/>
              <w:ind w:left="14" w:hanging="14"/>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05675F" w:rsidRPr="004D3701" w:rsidRDefault="0005675F" w:rsidP="005170AE">
            <w:pPr>
              <w:spacing w:after="0" w:line="240" w:lineRule="auto"/>
              <w:ind w:left="14" w:hanging="14"/>
              <w:jc w:val="center"/>
              <w:rPr>
                <w:rFonts w:ascii="Times New Roman" w:hAnsi="Times New Roman" w:cs="Times New Roman"/>
                <w:sz w:val="20"/>
                <w:szCs w:val="20"/>
              </w:rPr>
            </w:pPr>
            <w:r w:rsidRPr="004D3701">
              <w:rPr>
                <w:rFonts w:ascii="Times New Roman" w:hAnsi="Times New Roman" w:cs="Times New Roman"/>
                <w:sz w:val="20"/>
                <w:szCs w:val="20"/>
              </w:rPr>
              <w:t>EK1_U02</w:t>
            </w:r>
          </w:p>
          <w:p w:rsidR="0005675F" w:rsidRPr="004D3701" w:rsidRDefault="0005675F" w:rsidP="005170AE">
            <w:pPr>
              <w:spacing w:after="0" w:line="240" w:lineRule="auto"/>
              <w:ind w:left="14" w:hanging="14"/>
              <w:jc w:val="center"/>
              <w:rPr>
                <w:rFonts w:ascii="Times New Roman" w:hAnsi="Times New Roman" w:cs="Times New Roman"/>
                <w:sz w:val="20"/>
                <w:szCs w:val="20"/>
              </w:rPr>
            </w:pPr>
            <w:r w:rsidRPr="004D3701">
              <w:rPr>
                <w:rFonts w:ascii="Times New Roman" w:hAnsi="Times New Roman" w:cs="Times New Roman"/>
                <w:sz w:val="20"/>
                <w:szCs w:val="20"/>
              </w:rPr>
              <w:t>EK1_U03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75F" w:rsidRPr="004D3701" w:rsidRDefault="0005675F" w:rsidP="007849C0">
            <w:pPr>
              <w:pStyle w:val="Standard"/>
              <w:snapToGrid w:val="0"/>
              <w:spacing w:after="0" w:line="240" w:lineRule="auto"/>
              <w:jc w:val="center"/>
              <w:rPr>
                <w:sz w:val="20"/>
                <w:szCs w:val="20"/>
              </w:rPr>
            </w:pPr>
            <w:r w:rsidRPr="004D3701">
              <w:rPr>
                <w:sz w:val="20"/>
                <w:szCs w:val="20"/>
              </w:rPr>
              <w:t xml:space="preserve">Kolokwium </w:t>
            </w:r>
          </w:p>
        </w:tc>
      </w:tr>
      <w:tr w:rsidR="0005675F"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5675F" w:rsidRPr="004D3701" w:rsidRDefault="0005675F" w:rsidP="007849C0">
            <w:pPr>
              <w:pStyle w:val="Standard"/>
              <w:snapToGrid w:val="0"/>
              <w:spacing w:after="0" w:line="240" w:lineRule="auto"/>
              <w:jc w:val="center"/>
              <w:rPr>
                <w:sz w:val="20"/>
                <w:szCs w:val="20"/>
              </w:rPr>
            </w:pPr>
            <w:r w:rsidRPr="004D3701">
              <w:rPr>
                <w:sz w:val="20"/>
                <w:szCs w:val="20"/>
              </w:rPr>
              <w:lastRenderedPageBreak/>
              <w:t>5</w:t>
            </w:r>
          </w:p>
        </w:tc>
        <w:tc>
          <w:tcPr>
            <w:tcW w:w="4813" w:type="dxa"/>
            <w:tcBorders>
              <w:top w:val="single" w:sz="4" w:space="0" w:color="000000"/>
              <w:left w:val="single" w:sz="4" w:space="0" w:color="000000"/>
              <w:bottom w:val="single" w:sz="4" w:space="0" w:color="000000"/>
            </w:tcBorders>
            <w:shd w:val="clear" w:color="auto" w:fill="auto"/>
            <w:vAlign w:val="center"/>
          </w:tcPr>
          <w:p w:rsidR="0005675F" w:rsidRPr="004D3701" w:rsidRDefault="0005675F" w:rsidP="007849C0">
            <w:pPr>
              <w:pStyle w:val="Standard"/>
              <w:snapToGrid w:val="0"/>
              <w:spacing w:after="0" w:line="240" w:lineRule="auto"/>
              <w:rPr>
                <w:bCs/>
                <w:color w:val="000000"/>
                <w:sz w:val="20"/>
                <w:szCs w:val="20"/>
              </w:rPr>
            </w:pPr>
            <w:r w:rsidRPr="004D3701">
              <w:rPr>
                <w:bCs/>
                <w:color w:val="000000"/>
                <w:sz w:val="20"/>
                <w:szCs w:val="20"/>
              </w:rPr>
              <w:t>Zdaje sobie sprawę z konieczności dokształcania i współpracy z ekspertami w danej dziedzinie wytwarzania.</w:t>
            </w:r>
          </w:p>
        </w:tc>
        <w:tc>
          <w:tcPr>
            <w:tcW w:w="1559" w:type="dxa"/>
            <w:tcBorders>
              <w:top w:val="single" w:sz="4" w:space="0" w:color="000000"/>
              <w:left w:val="single" w:sz="4" w:space="0" w:color="000000"/>
              <w:bottom w:val="single" w:sz="4" w:space="0" w:color="000000"/>
            </w:tcBorders>
            <w:shd w:val="clear" w:color="auto" w:fill="auto"/>
          </w:tcPr>
          <w:p w:rsidR="0005675F" w:rsidRPr="004D3701" w:rsidRDefault="0005675F" w:rsidP="007849C0">
            <w:pPr>
              <w:spacing w:after="0" w:line="240" w:lineRule="auto"/>
              <w:jc w:val="left"/>
              <w:rPr>
                <w:rFonts w:ascii="Times New Roman" w:hAnsi="Times New Roman" w:cs="Times New Roman"/>
                <w:sz w:val="20"/>
                <w:szCs w:val="20"/>
              </w:rPr>
            </w:pPr>
            <w:r w:rsidRPr="004D3701">
              <w:rPr>
                <w:rFonts w:ascii="Times New Roman" w:hAnsi="Times New Roman" w:cs="Times New Roman"/>
                <w:sz w:val="20"/>
                <w:szCs w:val="20"/>
              </w:rPr>
              <w:t>EK1_K01</w:t>
            </w:r>
          </w:p>
          <w:p w:rsidR="0005675F" w:rsidRPr="004D3701" w:rsidRDefault="0005675F" w:rsidP="007849C0">
            <w:pPr>
              <w:spacing w:after="0" w:line="240" w:lineRule="auto"/>
              <w:jc w:val="left"/>
              <w:rPr>
                <w:rFonts w:ascii="Times New Roman" w:hAnsi="Times New Roman" w:cs="Times New Roman"/>
                <w:sz w:val="20"/>
                <w:szCs w:val="20"/>
              </w:rPr>
            </w:pPr>
            <w:r w:rsidRPr="004D3701">
              <w:rPr>
                <w:rFonts w:ascii="Times New Roman" w:hAnsi="Times New Roman" w:cs="Times New Roman"/>
                <w:sz w:val="20"/>
                <w:szCs w:val="20"/>
              </w:rPr>
              <w:t>EK1_K02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75F" w:rsidRPr="004D3701" w:rsidRDefault="0005675F" w:rsidP="007849C0">
            <w:pPr>
              <w:pStyle w:val="Standard"/>
              <w:snapToGrid w:val="0"/>
              <w:spacing w:after="0" w:line="240" w:lineRule="auto"/>
              <w:jc w:val="center"/>
              <w:rPr>
                <w:sz w:val="20"/>
                <w:szCs w:val="20"/>
              </w:rPr>
            </w:pPr>
            <w:r w:rsidRPr="004D3701">
              <w:rPr>
                <w:sz w:val="20"/>
                <w:szCs w:val="20"/>
              </w:rPr>
              <w:t>Dyskusja</w:t>
            </w:r>
          </w:p>
        </w:tc>
      </w:tr>
    </w:tbl>
    <w:p w:rsidR="0005675F" w:rsidRPr="004D3701" w:rsidRDefault="0005675F" w:rsidP="0005675F">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05675F" w:rsidRPr="008F4B59"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5675F" w:rsidRPr="008F4B59" w:rsidRDefault="0005675F" w:rsidP="007849C0">
            <w:pPr>
              <w:pStyle w:val="Standard"/>
              <w:snapToGrid w:val="0"/>
              <w:rPr>
                <w:b/>
                <w:sz w:val="20"/>
                <w:szCs w:val="20"/>
              </w:rPr>
            </w:pPr>
            <w:r w:rsidRPr="008F4B59">
              <w:rPr>
                <w:rFonts w:eastAsia="Calibri"/>
                <w:b/>
                <w:sz w:val="20"/>
                <w:szCs w:val="20"/>
              </w:rPr>
              <w:t xml:space="preserve">Stosowane metody </w:t>
            </w:r>
            <w:r w:rsidRPr="008F4B59">
              <w:rPr>
                <w:b/>
                <w:sz w:val="20"/>
                <w:szCs w:val="20"/>
              </w:rPr>
              <w:t>osiągania zakładanych efektów uczenia się</w:t>
            </w:r>
            <w:r w:rsidRPr="008F4B59">
              <w:rPr>
                <w:rFonts w:eastAsia="Calibri"/>
                <w:b/>
                <w:sz w:val="20"/>
                <w:szCs w:val="20"/>
              </w:rPr>
              <w:t xml:space="preserve"> (metody dydaktyczne)</w:t>
            </w:r>
          </w:p>
        </w:tc>
      </w:tr>
      <w:tr w:rsidR="0005675F" w:rsidRPr="008F4B59" w:rsidTr="007849C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05675F" w:rsidRPr="008F4B59" w:rsidRDefault="0005675F" w:rsidP="007849C0">
            <w:pPr>
              <w:pStyle w:val="Standard"/>
              <w:snapToGrid w:val="0"/>
              <w:jc w:val="left"/>
              <w:rPr>
                <w:rFonts w:eastAsia="Calibri"/>
                <w:sz w:val="20"/>
                <w:szCs w:val="20"/>
              </w:rPr>
            </w:pPr>
            <w:r w:rsidRPr="008F4B59">
              <w:rPr>
                <w:sz w:val="20"/>
                <w:szCs w:val="20"/>
              </w:rPr>
              <w:t>Wykład z wykorzystaniem prezentacji, dyskusja, case study (ćwiczenia laboratoryjne-komputerowe).</w:t>
            </w:r>
          </w:p>
        </w:tc>
      </w:tr>
      <w:tr w:rsidR="0005675F" w:rsidRPr="008F4B59"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5675F" w:rsidRPr="008F4B59" w:rsidRDefault="0005675F" w:rsidP="007849C0">
            <w:pPr>
              <w:pStyle w:val="Standard"/>
              <w:snapToGrid w:val="0"/>
              <w:rPr>
                <w:sz w:val="20"/>
                <w:szCs w:val="20"/>
              </w:rPr>
            </w:pPr>
            <w:r w:rsidRPr="008F4B59">
              <w:rPr>
                <w:rFonts w:eastAsia="Calibri"/>
                <w:b/>
                <w:sz w:val="20"/>
                <w:szCs w:val="20"/>
              </w:rPr>
              <w:t>Kryteria oceny i weryfikacji efektów uczenia się</w:t>
            </w:r>
          </w:p>
        </w:tc>
      </w:tr>
      <w:tr w:rsidR="0005675F" w:rsidRPr="008F4B59" w:rsidTr="007849C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05675F" w:rsidRPr="008F4B59" w:rsidRDefault="0005675F" w:rsidP="007849C0">
            <w:pPr>
              <w:pStyle w:val="Standard"/>
              <w:snapToGrid w:val="0"/>
              <w:rPr>
                <w:rFonts w:eastAsia="Calibri"/>
                <w:b/>
                <w:sz w:val="20"/>
                <w:szCs w:val="20"/>
              </w:rPr>
            </w:pPr>
            <w:r w:rsidRPr="008F4B59">
              <w:rPr>
                <w:rFonts w:eastAsia="Calibri"/>
                <w:b/>
                <w:sz w:val="20"/>
                <w:szCs w:val="20"/>
              </w:rPr>
              <w:t xml:space="preserve">Wiedza: </w:t>
            </w:r>
          </w:p>
          <w:p w:rsidR="0005675F" w:rsidRPr="008F4B59" w:rsidRDefault="0005675F" w:rsidP="007849C0">
            <w:pPr>
              <w:pStyle w:val="Standard"/>
              <w:snapToGrid w:val="0"/>
              <w:rPr>
                <w:rFonts w:eastAsia="Calibri"/>
                <w:sz w:val="20"/>
                <w:szCs w:val="20"/>
              </w:rPr>
            </w:pPr>
            <w:r w:rsidRPr="008F4B59">
              <w:rPr>
                <w:rFonts w:eastAsia="Calibri"/>
                <w:sz w:val="20"/>
                <w:szCs w:val="20"/>
              </w:rPr>
              <w:t>- test wyboru i dopasowania odpowiedzi (wiedza) - powyżej 51%</w:t>
            </w:r>
          </w:p>
          <w:p w:rsidR="0005675F" w:rsidRPr="008F4B59" w:rsidRDefault="0005675F" w:rsidP="007849C0">
            <w:pPr>
              <w:pStyle w:val="Standard"/>
              <w:snapToGrid w:val="0"/>
              <w:rPr>
                <w:rFonts w:eastAsia="Calibri"/>
                <w:b/>
                <w:sz w:val="20"/>
                <w:szCs w:val="20"/>
              </w:rPr>
            </w:pPr>
            <w:r w:rsidRPr="008F4B59">
              <w:rPr>
                <w:rFonts w:eastAsia="Calibri"/>
                <w:b/>
                <w:sz w:val="20"/>
                <w:szCs w:val="20"/>
              </w:rPr>
              <w:t>Umiejętności:</w:t>
            </w:r>
          </w:p>
          <w:p w:rsidR="0005675F" w:rsidRPr="008F4B59" w:rsidRDefault="0005675F" w:rsidP="007849C0">
            <w:pPr>
              <w:pStyle w:val="Standard"/>
              <w:snapToGrid w:val="0"/>
              <w:rPr>
                <w:rFonts w:eastAsia="Calibri"/>
                <w:sz w:val="20"/>
                <w:szCs w:val="20"/>
              </w:rPr>
            </w:pPr>
            <w:r w:rsidRPr="008F4B59">
              <w:rPr>
                <w:rFonts w:eastAsia="Calibri"/>
                <w:sz w:val="20"/>
                <w:szCs w:val="20"/>
              </w:rPr>
              <w:t>- kolokwium</w:t>
            </w:r>
          </w:p>
          <w:p w:rsidR="0005675F" w:rsidRPr="008F4B59" w:rsidRDefault="0005675F" w:rsidP="007849C0">
            <w:pPr>
              <w:pStyle w:val="Standard"/>
              <w:snapToGrid w:val="0"/>
              <w:rPr>
                <w:rFonts w:eastAsia="Calibri"/>
                <w:b/>
                <w:sz w:val="20"/>
                <w:szCs w:val="20"/>
              </w:rPr>
            </w:pPr>
            <w:r w:rsidRPr="008F4B59">
              <w:rPr>
                <w:rFonts w:eastAsia="Calibri"/>
                <w:b/>
                <w:sz w:val="20"/>
                <w:szCs w:val="20"/>
              </w:rPr>
              <w:t>Kompetencje społeczne:</w:t>
            </w:r>
          </w:p>
          <w:p w:rsidR="0005675F" w:rsidRPr="008F4B59" w:rsidRDefault="0005675F" w:rsidP="007849C0">
            <w:pPr>
              <w:pStyle w:val="Standard"/>
              <w:snapToGrid w:val="0"/>
              <w:rPr>
                <w:rFonts w:eastAsia="Calibri"/>
                <w:sz w:val="20"/>
                <w:szCs w:val="20"/>
              </w:rPr>
            </w:pPr>
            <w:r w:rsidRPr="008F4B59">
              <w:rPr>
                <w:rFonts w:eastAsia="Calibri"/>
                <w:sz w:val="20"/>
                <w:szCs w:val="20"/>
              </w:rPr>
              <w:t xml:space="preserve">- ocena aktywności </w:t>
            </w:r>
          </w:p>
          <w:p w:rsidR="0005675F" w:rsidRPr="008F4B59" w:rsidRDefault="0005675F" w:rsidP="007849C0">
            <w:pPr>
              <w:pStyle w:val="Standard"/>
              <w:snapToGrid w:val="0"/>
              <w:rPr>
                <w:rFonts w:eastAsia="Calibri"/>
                <w:sz w:val="20"/>
                <w:szCs w:val="20"/>
              </w:rPr>
            </w:pPr>
            <w:r w:rsidRPr="008F4B59">
              <w:rPr>
                <w:rFonts w:eastAsia="Calibri"/>
                <w:sz w:val="20"/>
                <w:szCs w:val="20"/>
              </w:rPr>
              <w:t>- obserwacja zachowań</w:t>
            </w:r>
          </w:p>
        </w:tc>
      </w:tr>
      <w:tr w:rsidR="0005675F" w:rsidRPr="008F4B59"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5675F" w:rsidRPr="008F4B59" w:rsidRDefault="0005675F" w:rsidP="007849C0">
            <w:pPr>
              <w:pStyle w:val="Standard"/>
              <w:snapToGrid w:val="0"/>
              <w:rPr>
                <w:sz w:val="20"/>
                <w:szCs w:val="20"/>
              </w:rPr>
            </w:pPr>
            <w:r w:rsidRPr="008F4B59">
              <w:rPr>
                <w:rFonts w:eastAsia="Calibri"/>
                <w:b/>
                <w:sz w:val="20"/>
                <w:szCs w:val="20"/>
              </w:rPr>
              <w:t>Warunki zaliczenia</w:t>
            </w:r>
          </w:p>
        </w:tc>
      </w:tr>
      <w:tr w:rsidR="0005675F" w:rsidRPr="008F4B59" w:rsidTr="007849C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05675F" w:rsidRPr="008F4B59" w:rsidRDefault="0005675F" w:rsidP="007849C0">
            <w:pPr>
              <w:pStyle w:val="Standard"/>
              <w:snapToGrid w:val="0"/>
              <w:rPr>
                <w:rFonts w:eastAsia="Calibri"/>
                <w:b/>
                <w:sz w:val="20"/>
                <w:szCs w:val="20"/>
              </w:rPr>
            </w:pPr>
            <w:r w:rsidRPr="008F4B59">
              <w:rPr>
                <w:rFonts w:eastAsia="Calibri"/>
                <w:b/>
                <w:sz w:val="20"/>
                <w:szCs w:val="20"/>
              </w:rPr>
              <w:t>Zgodnie z obowiązującym regulaminem studiów</w:t>
            </w:r>
          </w:p>
        </w:tc>
      </w:tr>
      <w:tr w:rsidR="0005675F" w:rsidRPr="008F4B59"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5675F" w:rsidRPr="008F4B59" w:rsidRDefault="0005675F" w:rsidP="007849C0">
            <w:pPr>
              <w:pStyle w:val="Standard"/>
              <w:snapToGrid w:val="0"/>
              <w:rPr>
                <w:sz w:val="20"/>
                <w:szCs w:val="20"/>
              </w:rPr>
            </w:pPr>
            <w:r w:rsidRPr="008F4B59">
              <w:rPr>
                <w:rFonts w:eastAsia="Calibri"/>
                <w:b/>
                <w:sz w:val="20"/>
                <w:szCs w:val="20"/>
              </w:rPr>
              <w:t>Treści programowe (skrócony opis)</w:t>
            </w:r>
          </w:p>
        </w:tc>
      </w:tr>
      <w:tr w:rsidR="0005675F" w:rsidRPr="008F4B59"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75F" w:rsidRPr="008F4B59" w:rsidRDefault="0005675F" w:rsidP="007849C0">
            <w:pPr>
              <w:pStyle w:val="Textbody"/>
              <w:snapToGrid w:val="0"/>
              <w:spacing w:line="100" w:lineRule="atLeast"/>
              <w:jc w:val="left"/>
              <w:rPr>
                <w:rFonts w:ascii="Times New Roman" w:hAnsi="Times New Roman" w:cs="Times New Roman"/>
                <w:sz w:val="20"/>
              </w:rPr>
            </w:pPr>
            <w:r w:rsidRPr="008F4B59">
              <w:rPr>
                <w:rFonts w:ascii="Times New Roman" w:hAnsi="Times New Roman" w:cs="Times New Roman"/>
                <w:bCs/>
                <w:color w:val="000000"/>
                <w:sz w:val="20"/>
              </w:rPr>
              <w:t>Celem przedmiotu jest zapoznanie Studentów z najważniejszymi zagadnieniami ekonomiki produkcji. Podczas wykładów Studenci zapoznają się z teoretycznymi podstawami funkcjonowania przedsiębiorstw i przebiegu procesów produkcyjnych, a także organizacją przedsiębiorstwa. Podczas ćwiczeń wykonywać będą zadania utrwalające wiedzę oraz pozwalające na opanowanie umiejętności praktycznych.</w:t>
            </w:r>
          </w:p>
        </w:tc>
      </w:tr>
      <w:tr w:rsidR="0005675F" w:rsidRPr="002974E8"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5675F" w:rsidRPr="008F4B59" w:rsidRDefault="0005675F" w:rsidP="007849C0">
            <w:pPr>
              <w:pStyle w:val="Standard"/>
              <w:snapToGrid w:val="0"/>
              <w:rPr>
                <w:rFonts w:eastAsia="Calibri"/>
                <w:sz w:val="20"/>
                <w:szCs w:val="20"/>
                <w:lang w:val="en-US"/>
              </w:rPr>
            </w:pPr>
            <w:r w:rsidRPr="008F4B59">
              <w:rPr>
                <w:rFonts w:eastAsia="Calibri"/>
                <w:sz w:val="20"/>
                <w:szCs w:val="20"/>
                <w:lang w:val="en-US"/>
              </w:rPr>
              <w:t>Contents of the study programme (short version)</w:t>
            </w:r>
          </w:p>
        </w:tc>
      </w:tr>
      <w:tr w:rsidR="0005675F" w:rsidRPr="002974E8"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75F" w:rsidRPr="008F4B59" w:rsidRDefault="0005675F" w:rsidP="007849C0">
            <w:pPr>
              <w:pStyle w:val="Textbody"/>
              <w:snapToGrid w:val="0"/>
              <w:spacing w:line="100" w:lineRule="atLeast"/>
              <w:rPr>
                <w:rFonts w:ascii="Times New Roman" w:eastAsia="Calibri" w:hAnsi="Times New Roman" w:cs="Times New Roman"/>
                <w:sz w:val="20"/>
                <w:lang w:val="en-US"/>
              </w:rPr>
            </w:pPr>
            <w:r w:rsidRPr="008F4B59">
              <w:rPr>
                <w:rFonts w:ascii="Times New Roman" w:hAnsi="Times New Roman" w:cs="Times New Roman"/>
                <w:bCs/>
                <w:color w:val="000000"/>
                <w:sz w:val="20"/>
                <w:lang w:val="en-US"/>
              </w:rPr>
              <w:t>The aim of this subject is to get students acquainted with the basic issues concerning production economics. During lectures not only will students gain knowledge of the theoretical basis of enterprise functioning and the course of production processes, but they will learn about enterprise organization as well. During classes students will do various tasks that will enable them to both consolidate their knowledge and master practical skills.</w:t>
            </w:r>
          </w:p>
        </w:tc>
      </w:tr>
      <w:tr w:rsidR="0005675F" w:rsidRPr="008F4B59"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5675F" w:rsidRPr="008F4B59" w:rsidRDefault="0005675F" w:rsidP="007849C0">
            <w:pPr>
              <w:pStyle w:val="Standard"/>
              <w:snapToGrid w:val="0"/>
              <w:rPr>
                <w:sz w:val="20"/>
                <w:szCs w:val="20"/>
              </w:rPr>
            </w:pPr>
            <w:r w:rsidRPr="008F4B59">
              <w:rPr>
                <w:rFonts w:eastAsia="Calibri"/>
                <w:sz w:val="20"/>
                <w:szCs w:val="20"/>
              </w:rPr>
              <w:t>Treści programowe (pełny opis)</w:t>
            </w:r>
          </w:p>
        </w:tc>
      </w:tr>
      <w:tr w:rsidR="0005675F" w:rsidRPr="008F4B59"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675F" w:rsidRPr="008F4B59" w:rsidRDefault="0005675F" w:rsidP="007849C0">
            <w:pPr>
              <w:pStyle w:val="Standard"/>
              <w:snapToGrid w:val="0"/>
              <w:spacing w:after="0"/>
              <w:jc w:val="left"/>
              <w:rPr>
                <w:bCs/>
                <w:color w:val="000000"/>
                <w:sz w:val="20"/>
                <w:szCs w:val="20"/>
              </w:rPr>
            </w:pPr>
            <w:r w:rsidRPr="008F4B59">
              <w:rPr>
                <w:rFonts w:eastAsia="Calibri"/>
                <w:sz w:val="20"/>
                <w:szCs w:val="20"/>
              </w:rPr>
              <w:t xml:space="preserve">  </w:t>
            </w:r>
            <w:r w:rsidRPr="008F4B59">
              <w:rPr>
                <w:bCs/>
                <w:color w:val="000000"/>
                <w:sz w:val="20"/>
                <w:szCs w:val="20"/>
              </w:rPr>
              <w:t xml:space="preserve">Plan zajęć wykładów: </w:t>
            </w:r>
          </w:p>
          <w:p w:rsidR="0005675F" w:rsidRPr="008F4B59" w:rsidRDefault="0005675F" w:rsidP="0005675F">
            <w:pPr>
              <w:pStyle w:val="Standard"/>
              <w:numPr>
                <w:ilvl w:val="0"/>
                <w:numId w:val="8"/>
              </w:numPr>
              <w:snapToGrid w:val="0"/>
              <w:spacing w:after="0" w:line="256" w:lineRule="auto"/>
              <w:jc w:val="left"/>
              <w:textAlignment w:val="auto"/>
              <w:rPr>
                <w:bCs/>
                <w:color w:val="000000"/>
                <w:sz w:val="20"/>
                <w:szCs w:val="20"/>
              </w:rPr>
            </w:pPr>
            <w:r w:rsidRPr="008F4B59">
              <w:rPr>
                <w:bCs/>
                <w:color w:val="000000"/>
                <w:sz w:val="20"/>
                <w:szCs w:val="20"/>
              </w:rPr>
              <w:t>Wprowadzenie do ekonomiki produkcji. Podstawowe pojęcia, czynniki produkcji</w:t>
            </w:r>
          </w:p>
          <w:p w:rsidR="0005675F" w:rsidRPr="008F4B59" w:rsidRDefault="0005675F" w:rsidP="0005675F">
            <w:pPr>
              <w:pStyle w:val="Standard"/>
              <w:numPr>
                <w:ilvl w:val="0"/>
                <w:numId w:val="8"/>
              </w:numPr>
              <w:snapToGrid w:val="0"/>
              <w:spacing w:after="0" w:line="256" w:lineRule="auto"/>
              <w:jc w:val="left"/>
              <w:textAlignment w:val="auto"/>
              <w:rPr>
                <w:bCs/>
                <w:color w:val="000000"/>
                <w:sz w:val="20"/>
                <w:szCs w:val="20"/>
              </w:rPr>
            </w:pPr>
            <w:r w:rsidRPr="008F4B59">
              <w:rPr>
                <w:bCs/>
                <w:color w:val="000000"/>
                <w:sz w:val="20"/>
                <w:szCs w:val="20"/>
              </w:rPr>
              <w:t xml:space="preserve">Działalność produkcyjna przedsiębiorstwa - procesy i struktura </w:t>
            </w:r>
          </w:p>
          <w:p w:rsidR="0005675F" w:rsidRPr="008F4B59" w:rsidRDefault="0005675F" w:rsidP="0005675F">
            <w:pPr>
              <w:pStyle w:val="Standard"/>
              <w:numPr>
                <w:ilvl w:val="0"/>
                <w:numId w:val="8"/>
              </w:numPr>
              <w:snapToGrid w:val="0"/>
              <w:spacing w:after="0" w:line="256" w:lineRule="auto"/>
              <w:jc w:val="left"/>
              <w:textAlignment w:val="auto"/>
              <w:rPr>
                <w:bCs/>
                <w:color w:val="000000"/>
                <w:sz w:val="20"/>
                <w:szCs w:val="20"/>
              </w:rPr>
            </w:pPr>
            <w:r w:rsidRPr="008F4B59">
              <w:rPr>
                <w:bCs/>
                <w:color w:val="000000"/>
                <w:sz w:val="20"/>
                <w:szCs w:val="20"/>
              </w:rPr>
              <w:t>Organizacja procesów produkcyjnych</w:t>
            </w:r>
          </w:p>
          <w:p w:rsidR="0005675F" w:rsidRPr="008F4B59" w:rsidRDefault="0005675F" w:rsidP="0005675F">
            <w:pPr>
              <w:pStyle w:val="Standard"/>
              <w:numPr>
                <w:ilvl w:val="0"/>
                <w:numId w:val="8"/>
              </w:numPr>
              <w:snapToGrid w:val="0"/>
              <w:spacing w:after="0" w:line="256" w:lineRule="auto"/>
              <w:jc w:val="left"/>
              <w:textAlignment w:val="auto"/>
              <w:rPr>
                <w:bCs/>
                <w:color w:val="000000"/>
                <w:sz w:val="20"/>
                <w:szCs w:val="20"/>
              </w:rPr>
            </w:pPr>
            <w:r w:rsidRPr="008F4B59">
              <w:rPr>
                <w:bCs/>
                <w:color w:val="000000"/>
                <w:sz w:val="20"/>
                <w:szCs w:val="20"/>
              </w:rPr>
              <w:t>Typy i formy organizacji produkcji, cykl produkcyjny, techniczne przygotowanie produkcji</w:t>
            </w:r>
          </w:p>
          <w:p w:rsidR="0005675F" w:rsidRPr="008F4B59" w:rsidRDefault="0005675F" w:rsidP="0005675F">
            <w:pPr>
              <w:pStyle w:val="Standard"/>
              <w:numPr>
                <w:ilvl w:val="0"/>
                <w:numId w:val="8"/>
              </w:numPr>
              <w:snapToGrid w:val="0"/>
              <w:spacing w:after="0" w:line="256" w:lineRule="auto"/>
              <w:jc w:val="left"/>
              <w:textAlignment w:val="auto"/>
              <w:rPr>
                <w:bCs/>
                <w:color w:val="000000"/>
                <w:sz w:val="20"/>
                <w:szCs w:val="20"/>
              </w:rPr>
            </w:pPr>
            <w:r w:rsidRPr="008F4B59">
              <w:rPr>
                <w:bCs/>
                <w:color w:val="000000"/>
                <w:sz w:val="20"/>
                <w:szCs w:val="20"/>
              </w:rPr>
              <w:t>Funkcja produkcji</w:t>
            </w:r>
          </w:p>
          <w:p w:rsidR="0005675F" w:rsidRPr="008F4B59" w:rsidRDefault="0005675F" w:rsidP="0005675F">
            <w:pPr>
              <w:pStyle w:val="Standard"/>
              <w:numPr>
                <w:ilvl w:val="0"/>
                <w:numId w:val="8"/>
              </w:numPr>
              <w:snapToGrid w:val="0"/>
              <w:spacing w:after="0" w:line="256" w:lineRule="auto"/>
              <w:jc w:val="left"/>
              <w:textAlignment w:val="auto"/>
              <w:rPr>
                <w:bCs/>
                <w:color w:val="000000"/>
                <w:sz w:val="20"/>
                <w:szCs w:val="20"/>
              </w:rPr>
            </w:pPr>
            <w:r w:rsidRPr="008F4B59">
              <w:rPr>
                <w:bCs/>
                <w:color w:val="000000"/>
                <w:sz w:val="20"/>
                <w:szCs w:val="20"/>
              </w:rPr>
              <w:t>Koszty produkcji - klasyfikacje i analizy</w:t>
            </w:r>
          </w:p>
          <w:p w:rsidR="0005675F" w:rsidRPr="008F4B59" w:rsidRDefault="0005675F" w:rsidP="0005675F">
            <w:pPr>
              <w:pStyle w:val="Standard"/>
              <w:numPr>
                <w:ilvl w:val="0"/>
                <w:numId w:val="8"/>
              </w:numPr>
              <w:snapToGrid w:val="0"/>
              <w:spacing w:after="0" w:line="256" w:lineRule="auto"/>
              <w:jc w:val="left"/>
              <w:textAlignment w:val="auto"/>
              <w:rPr>
                <w:bCs/>
                <w:color w:val="000000"/>
                <w:sz w:val="20"/>
                <w:szCs w:val="20"/>
              </w:rPr>
            </w:pPr>
            <w:r w:rsidRPr="008F4B59">
              <w:rPr>
                <w:bCs/>
                <w:color w:val="000000"/>
                <w:sz w:val="20"/>
                <w:szCs w:val="20"/>
              </w:rPr>
              <w:t>Optimum producenta. Efektywność funkcjonowania przedsiębiorstwa</w:t>
            </w:r>
          </w:p>
          <w:p w:rsidR="0005675F" w:rsidRPr="008F4B59" w:rsidRDefault="0005675F" w:rsidP="0005675F">
            <w:pPr>
              <w:pStyle w:val="Standard"/>
              <w:numPr>
                <w:ilvl w:val="0"/>
                <w:numId w:val="8"/>
              </w:numPr>
              <w:snapToGrid w:val="0"/>
              <w:spacing w:after="0" w:line="256" w:lineRule="auto"/>
              <w:jc w:val="left"/>
              <w:textAlignment w:val="auto"/>
              <w:rPr>
                <w:bCs/>
                <w:color w:val="000000"/>
                <w:sz w:val="20"/>
                <w:szCs w:val="20"/>
              </w:rPr>
            </w:pPr>
            <w:r w:rsidRPr="008F4B59">
              <w:rPr>
                <w:bCs/>
                <w:color w:val="000000"/>
                <w:sz w:val="20"/>
                <w:szCs w:val="20"/>
              </w:rPr>
              <w:t>Podstawy gospodarowania zasobami ludzkimi</w:t>
            </w:r>
          </w:p>
          <w:p w:rsidR="0005675F" w:rsidRPr="008F4B59" w:rsidRDefault="0005675F" w:rsidP="007849C0">
            <w:pPr>
              <w:pStyle w:val="Standard"/>
              <w:snapToGrid w:val="0"/>
              <w:spacing w:after="0"/>
              <w:jc w:val="left"/>
              <w:rPr>
                <w:bCs/>
                <w:color w:val="000000"/>
                <w:sz w:val="20"/>
                <w:szCs w:val="20"/>
              </w:rPr>
            </w:pPr>
            <w:r w:rsidRPr="008F4B59">
              <w:rPr>
                <w:bCs/>
                <w:color w:val="000000"/>
                <w:sz w:val="20"/>
                <w:szCs w:val="20"/>
              </w:rPr>
              <w:t xml:space="preserve">Plan zajęć laboratoriów: </w:t>
            </w:r>
          </w:p>
          <w:p w:rsidR="0005675F" w:rsidRPr="008F4B59" w:rsidRDefault="0005675F" w:rsidP="0005675F">
            <w:pPr>
              <w:pStyle w:val="Standard"/>
              <w:numPr>
                <w:ilvl w:val="0"/>
                <w:numId w:val="9"/>
              </w:numPr>
              <w:snapToGrid w:val="0"/>
              <w:spacing w:after="0" w:line="256" w:lineRule="auto"/>
              <w:jc w:val="left"/>
              <w:textAlignment w:val="auto"/>
              <w:rPr>
                <w:bCs/>
                <w:color w:val="000000"/>
                <w:sz w:val="20"/>
                <w:szCs w:val="20"/>
              </w:rPr>
            </w:pPr>
            <w:r w:rsidRPr="008F4B59">
              <w:rPr>
                <w:bCs/>
                <w:color w:val="000000"/>
                <w:sz w:val="20"/>
                <w:szCs w:val="20"/>
              </w:rPr>
              <w:t>Koszty czynników produkcji</w:t>
            </w:r>
          </w:p>
          <w:p w:rsidR="0005675F" w:rsidRPr="008F4B59" w:rsidRDefault="0005675F" w:rsidP="0005675F">
            <w:pPr>
              <w:pStyle w:val="Standard"/>
              <w:numPr>
                <w:ilvl w:val="0"/>
                <w:numId w:val="9"/>
              </w:numPr>
              <w:snapToGrid w:val="0"/>
              <w:spacing w:after="0" w:line="256" w:lineRule="auto"/>
              <w:jc w:val="left"/>
              <w:textAlignment w:val="auto"/>
              <w:rPr>
                <w:bCs/>
                <w:color w:val="000000"/>
                <w:sz w:val="20"/>
                <w:szCs w:val="20"/>
              </w:rPr>
            </w:pPr>
            <w:r w:rsidRPr="008F4B59">
              <w:rPr>
                <w:bCs/>
                <w:color w:val="000000"/>
                <w:sz w:val="20"/>
                <w:szCs w:val="20"/>
              </w:rPr>
              <w:t>Normowanie czynników produkcji</w:t>
            </w:r>
          </w:p>
          <w:p w:rsidR="0005675F" w:rsidRPr="008F4B59" w:rsidRDefault="0005675F" w:rsidP="0005675F">
            <w:pPr>
              <w:pStyle w:val="Standard"/>
              <w:numPr>
                <w:ilvl w:val="0"/>
                <w:numId w:val="9"/>
              </w:numPr>
              <w:snapToGrid w:val="0"/>
              <w:spacing w:after="0" w:line="256" w:lineRule="auto"/>
              <w:jc w:val="left"/>
              <w:textAlignment w:val="auto"/>
              <w:rPr>
                <w:bCs/>
                <w:color w:val="000000"/>
                <w:sz w:val="20"/>
                <w:szCs w:val="20"/>
              </w:rPr>
            </w:pPr>
            <w:r w:rsidRPr="008F4B59">
              <w:rPr>
                <w:bCs/>
                <w:color w:val="000000"/>
                <w:sz w:val="20"/>
                <w:szCs w:val="20"/>
              </w:rPr>
              <w:t xml:space="preserve">Organizacja procesów pracy </w:t>
            </w:r>
          </w:p>
          <w:p w:rsidR="0005675F" w:rsidRPr="008F4B59" w:rsidRDefault="0005675F" w:rsidP="0005675F">
            <w:pPr>
              <w:pStyle w:val="Standard"/>
              <w:numPr>
                <w:ilvl w:val="0"/>
                <w:numId w:val="9"/>
              </w:numPr>
              <w:snapToGrid w:val="0"/>
              <w:spacing w:after="0" w:line="256" w:lineRule="auto"/>
              <w:jc w:val="left"/>
              <w:textAlignment w:val="auto"/>
              <w:rPr>
                <w:bCs/>
                <w:color w:val="000000"/>
                <w:sz w:val="20"/>
                <w:szCs w:val="20"/>
              </w:rPr>
            </w:pPr>
            <w:r w:rsidRPr="008F4B59">
              <w:rPr>
                <w:bCs/>
                <w:color w:val="000000"/>
                <w:sz w:val="20"/>
                <w:szCs w:val="20"/>
              </w:rPr>
              <w:t>Gospodarowanie surowcami i gospodarka magazynowa</w:t>
            </w:r>
          </w:p>
          <w:p w:rsidR="0005675F" w:rsidRPr="008F4B59" w:rsidRDefault="0005675F" w:rsidP="0005675F">
            <w:pPr>
              <w:pStyle w:val="Standard"/>
              <w:numPr>
                <w:ilvl w:val="0"/>
                <w:numId w:val="9"/>
              </w:numPr>
              <w:snapToGrid w:val="0"/>
              <w:spacing w:after="0" w:line="256" w:lineRule="auto"/>
              <w:jc w:val="left"/>
              <w:textAlignment w:val="auto"/>
              <w:rPr>
                <w:bCs/>
                <w:color w:val="000000"/>
                <w:sz w:val="20"/>
                <w:szCs w:val="20"/>
              </w:rPr>
            </w:pPr>
            <w:r w:rsidRPr="008F4B59">
              <w:rPr>
                <w:bCs/>
                <w:color w:val="000000"/>
                <w:sz w:val="20"/>
                <w:szCs w:val="20"/>
              </w:rPr>
              <w:t xml:space="preserve">Normowanie zużycia materiałów do produkcji </w:t>
            </w:r>
          </w:p>
          <w:p w:rsidR="0005675F" w:rsidRPr="008F4B59" w:rsidRDefault="0005675F" w:rsidP="0005675F">
            <w:pPr>
              <w:pStyle w:val="Standard"/>
              <w:numPr>
                <w:ilvl w:val="0"/>
                <w:numId w:val="9"/>
              </w:numPr>
              <w:snapToGrid w:val="0"/>
              <w:spacing w:after="0" w:line="256" w:lineRule="auto"/>
              <w:jc w:val="left"/>
              <w:textAlignment w:val="auto"/>
              <w:rPr>
                <w:bCs/>
                <w:color w:val="000000"/>
                <w:sz w:val="20"/>
                <w:szCs w:val="20"/>
              </w:rPr>
            </w:pPr>
            <w:r w:rsidRPr="008F4B59">
              <w:rPr>
                <w:bCs/>
                <w:color w:val="000000"/>
                <w:sz w:val="20"/>
                <w:szCs w:val="20"/>
              </w:rPr>
              <w:t>Organizacja i przebieg procesu produkcji</w:t>
            </w:r>
          </w:p>
          <w:p w:rsidR="0005675F" w:rsidRPr="008F4B59" w:rsidRDefault="0005675F" w:rsidP="0005675F">
            <w:pPr>
              <w:pStyle w:val="Standard"/>
              <w:numPr>
                <w:ilvl w:val="0"/>
                <w:numId w:val="9"/>
              </w:numPr>
              <w:snapToGrid w:val="0"/>
              <w:spacing w:after="0" w:line="256" w:lineRule="auto"/>
              <w:jc w:val="left"/>
              <w:textAlignment w:val="auto"/>
              <w:rPr>
                <w:bCs/>
                <w:color w:val="000000"/>
                <w:sz w:val="20"/>
                <w:szCs w:val="20"/>
              </w:rPr>
            </w:pPr>
            <w:r w:rsidRPr="008F4B59">
              <w:rPr>
                <w:bCs/>
                <w:color w:val="000000"/>
                <w:sz w:val="20"/>
                <w:szCs w:val="20"/>
              </w:rPr>
              <w:t>Rachunek kosztów</w:t>
            </w:r>
          </w:p>
          <w:p w:rsidR="0005675F" w:rsidRPr="008F4B59" w:rsidRDefault="0005675F" w:rsidP="007849C0">
            <w:pPr>
              <w:pStyle w:val="Standard"/>
              <w:snapToGrid w:val="0"/>
              <w:spacing w:after="0"/>
              <w:jc w:val="left"/>
              <w:rPr>
                <w:rFonts w:eastAsia="Calibri"/>
                <w:sz w:val="20"/>
                <w:szCs w:val="20"/>
              </w:rPr>
            </w:pPr>
            <w:r w:rsidRPr="008F4B59">
              <w:rPr>
                <w:bCs/>
                <w:color w:val="000000"/>
                <w:sz w:val="20"/>
                <w:szCs w:val="20"/>
              </w:rPr>
              <w:lastRenderedPageBreak/>
              <w:t>8. Repetytorium i zaliczenie ćwiczeń</w:t>
            </w:r>
          </w:p>
        </w:tc>
      </w:tr>
      <w:tr w:rsidR="0005675F" w:rsidRPr="008F4B59"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5675F" w:rsidRPr="008F4B59" w:rsidRDefault="0005675F" w:rsidP="007849C0">
            <w:pPr>
              <w:pStyle w:val="Standard"/>
              <w:snapToGrid w:val="0"/>
              <w:rPr>
                <w:sz w:val="20"/>
                <w:szCs w:val="20"/>
              </w:rPr>
            </w:pPr>
            <w:r w:rsidRPr="008F4B59">
              <w:rPr>
                <w:rFonts w:eastAsia="Calibri"/>
                <w:b/>
                <w:sz w:val="20"/>
                <w:szCs w:val="20"/>
              </w:rPr>
              <w:lastRenderedPageBreak/>
              <w:t>Literatura (do 3 pozycji dla formy zajęć – zalecane)</w:t>
            </w:r>
          </w:p>
        </w:tc>
      </w:tr>
      <w:tr w:rsidR="0005675F" w:rsidRPr="008F4B59"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B59" w:rsidRPr="008F4B59" w:rsidRDefault="008F4B59" w:rsidP="008F4B59">
            <w:pPr>
              <w:pStyle w:val="Standard"/>
              <w:suppressAutoHyphens w:val="0"/>
              <w:snapToGrid w:val="0"/>
              <w:spacing w:after="0"/>
              <w:jc w:val="left"/>
              <w:rPr>
                <w:bCs/>
                <w:color w:val="000000"/>
                <w:sz w:val="20"/>
                <w:szCs w:val="20"/>
              </w:rPr>
            </w:pPr>
            <w:r w:rsidRPr="008F4B59">
              <w:rPr>
                <w:bCs/>
                <w:color w:val="000000"/>
                <w:sz w:val="20"/>
                <w:szCs w:val="20"/>
              </w:rPr>
              <w:t xml:space="preserve">Dębski D., Ekonomika i organizacja przedsiębiorstw. WSiP, Warszawa 2009 </w:t>
            </w:r>
          </w:p>
          <w:p w:rsidR="008F4B59" w:rsidRPr="008F4B59" w:rsidRDefault="008F4B59" w:rsidP="008F4B59">
            <w:pPr>
              <w:pStyle w:val="Standard"/>
              <w:suppressAutoHyphens w:val="0"/>
              <w:snapToGrid w:val="0"/>
              <w:spacing w:after="0"/>
              <w:jc w:val="left"/>
              <w:rPr>
                <w:bCs/>
                <w:color w:val="000000"/>
                <w:sz w:val="20"/>
                <w:szCs w:val="20"/>
              </w:rPr>
            </w:pPr>
            <w:r w:rsidRPr="008F4B59">
              <w:rPr>
                <w:bCs/>
                <w:color w:val="000000"/>
                <w:sz w:val="20"/>
                <w:szCs w:val="20"/>
              </w:rPr>
              <w:t xml:space="preserve">Kozłowski R., Liwowski B. Podstawowe zagadnienia zarządzania produkcją. Wolters Kluwer Polska, Warszawa 2011 </w:t>
            </w:r>
          </w:p>
          <w:p w:rsidR="0005675F" w:rsidRPr="008F4B59" w:rsidRDefault="008F4B59" w:rsidP="008F4B59">
            <w:pPr>
              <w:pStyle w:val="Standard"/>
              <w:suppressAutoHyphens w:val="0"/>
              <w:snapToGrid w:val="0"/>
              <w:spacing w:after="0"/>
              <w:jc w:val="left"/>
              <w:rPr>
                <w:rFonts w:eastAsia="Calibri"/>
                <w:sz w:val="20"/>
                <w:szCs w:val="20"/>
              </w:rPr>
            </w:pPr>
            <w:r w:rsidRPr="008F4B59">
              <w:rPr>
                <w:bCs/>
                <w:color w:val="000000"/>
                <w:sz w:val="20"/>
                <w:szCs w:val="20"/>
              </w:rPr>
              <w:t>Żelichowska M.: Ekonomika przedsiębiorstw. Wydawnictwo Politechniki Śląskiej, Gliwice 2013</w:t>
            </w:r>
          </w:p>
        </w:tc>
      </w:tr>
    </w:tbl>
    <w:p w:rsidR="0005675F" w:rsidRPr="004D3701" w:rsidRDefault="0005675F" w:rsidP="0005675F">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05675F"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675F" w:rsidRPr="004D3701" w:rsidRDefault="0005675F" w:rsidP="007849C0">
            <w:pPr>
              <w:pStyle w:val="Standard"/>
              <w:snapToGrid w:val="0"/>
              <w:jc w:val="center"/>
              <w:rPr>
                <w:sz w:val="20"/>
                <w:szCs w:val="20"/>
              </w:rPr>
            </w:pPr>
            <w:r w:rsidRPr="004D3701">
              <w:rPr>
                <w:sz w:val="20"/>
                <w:szCs w:val="20"/>
              </w:rPr>
              <w:t>Ekonomia i finanse</w:t>
            </w:r>
          </w:p>
        </w:tc>
      </w:tr>
      <w:tr w:rsidR="0005675F" w:rsidRPr="004D3701" w:rsidTr="007849C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05675F" w:rsidRPr="004D3701" w:rsidRDefault="0005675F" w:rsidP="007849C0">
            <w:pPr>
              <w:pStyle w:val="Standard"/>
              <w:snapToGrid w:val="0"/>
            </w:pPr>
            <w:r w:rsidRPr="004D3701">
              <w:rPr>
                <w:rFonts w:eastAsia="Calibri"/>
                <w:b/>
                <w:sz w:val="16"/>
                <w:szCs w:val="16"/>
              </w:rPr>
              <w:t>Sposób określenia liczby punktów ECTS</w:t>
            </w:r>
          </w:p>
        </w:tc>
      </w:tr>
      <w:tr w:rsidR="0005675F"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05675F" w:rsidRPr="004D3701" w:rsidRDefault="0005675F" w:rsidP="007849C0">
            <w:pPr>
              <w:pStyle w:val="Standard"/>
              <w:snapToGrid w:val="0"/>
              <w:spacing w:after="0"/>
              <w:jc w:val="center"/>
              <w:rPr>
                <w:rFonts w:eastAsia="Calibri"/>
                <w:sz w:val="16"/>
                <w:szCs w:val="16"/>
              </w:rPr>
            </w:pPr>
            <w:r w:rsidRPr="004D3701">
              <w:rPr>
                <w:rFonts w:eastAsia="Calibri"/>
                <w:sz w:val="16"/>
                <w:szCs w:val="16"/>
              </w:rPr>
              <w:t>Forma nakładu pracy studenta</w:t>
            </w:r>
          </w:p>
          <w:p w:rsidR="0005675F" w:rsidRPr="004D3701" w:rsidRDefault="0005675F" w:rsidP="007849C0">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5675F" w:rsidRPr="004D3701" w:rsidRDefault="0005675F" w:rsidP="007849C0">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05675F"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05675F" w:rsidRPr="004D3701" w:rsidRDefault="0005675F" w:rsidP="007849C0">
            <w:pPr>
              <w:pStyle w:val="Standard"/>
              <w:snapToGrid w:val="0"/>
              <w:rPr>
                <w:rFonts w:eastAsia="Calibri"/>
                <w:sz w:val="16"/>
                <w:szCs w:val="16"/>
              </w:rPr>
            </w:pPr>
            <w:r w:rsidRPr="004D3701">
              <w:rPr>
                <w:rFonts w:eastAsia="Calibri"/>
                <w:sz w:val="16"/>
                <w:szCs w:val="16"/>
              </w:rPr>
              <w:t>Bezpośredni kontakt z nauczycielem: udział w zajęciach – wykład (15 h.) + laboratorium (15 h)</w:t>
            </w:r>
            <w:r w:rsidR="008F4B59">
              <w:rPr>
                <w:rFonts w:eastAsia="Calibri"/>
                <w:sz w:val="16"/>
                <w:szCs w:val="16"/>
              </w:rPr>
              <w:t xml:space="preserve"> +  konsultacje z prowadzącym (2</w:t>
            </w:r>
            <w:r w:rsidRPr="004D3701">
              <w:rPr>
                <w:rFonts w:eastAsia="Calibri"/>
                <w:sz w:val="16"/>
                <w:szCs w:val="16"/>
              </w:rPr>
              <w:t xml:space="preserve"> h) + udział w sprawdzianie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75F" w:rsidRPr="004D3701" w:rsidRDefault="008F4B59" w:rsidP="007849C0">
            <w:pPr>
              <w:pStyle w:val="Standard"/>
              <w:snapToGrid w:val="0"/>
              <w:jc w:val="center"/>
            </w:pPr>
            <w:r>
              <w:t>24</w:t>
            </w:r>
          </w:p>
        </w:tc>
      </w:tr>
      <w:tr w:rsidR="0005675F"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05675F" w:rsidRPr="004D3701" w:rsidRDefault="0005675F" w:rsidP="007849C0">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75F" w:rsidRPr="004D3701" w:rsidRDefault="008F4B59" w:rsidP="007849C0">
            <w:pPr>
              <w:pStyle w:val="Standard"/>
              <w:snapToGrid w:val="0"/>
              <w:jc w:val="center"/>
            </w:pPr>
            <w:r>
              <w:t>15</w:t>
            </w:r>
          </w:p>
        </w:tc>
      </w:tr>
      <w:tr w:rsidR="0005675F"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05675F" w:rsidRPr="004D3701" w:rsidRDefault="0005675F" w:rsidP="007849C0">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75F" w:rsidRPr="004D3701" w:rsidRDefault="008F4B59" w:rsidP="007849C0">
            <w:pPr>
              <w:pStyle w:val="Standard"/>
              <w:snapToGrid w:val="0"/>
              <w:jc w:val="center"/>
            </w:pPr>
            <w:r>
              <w:t>25</w:t>
            </w:r>
          </w:p>
        </w:tc>
      </w:tr>
      <w:tr w:rsidR="0005675F"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05675F" w:rsidRPr="004D3701" w:rsidRDefault="0005675F" w:rsidP="007849C0">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75F" w:rsidRPr="004D3701" w:rsidRDefault="008F4B59" w:rsidP="007849C0">
            <w:pPr>
              <w:pStyle w:val="Standard"/>
              <w:snapToGrid w:val="0"/>
              <w:jc w:val="center"/>
            </w:pPr>
            <w:r>
              <w:t>11</w:t>
            </w:r>
          </w:p>
        </w:tc>
      </w:tr>
      <w:tr w:rsidR="0005675F"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05675F" w:rsidRPr="004D3701" w:rsidRDefault="0005675F" w:rsidP="007849C0">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75F" w:rsidRPr="004D3701" w:rsidRDefault="0005675F" w:rsidP="007849C0">
            <w:pPr>
              <w:pStyle w:val="Standard"/>
              <w:snapToGrid w:val="0"/>
              <w:jc w:val="center"/>
            </w:pPr>
          </w:p>
        </w:tc>
      </w:tr>
      <w:tr w:rsidR="0005675F" w:rsidRPr="004D3701" w:rsidTr="007849C0">
        <w:trPr>
          <w:trHeight w:val="397"/>
          <w:jc w:val="center"/>
        </w:trPr>
        <w:tc>
          <w:tcPr>
            <w:tcW w:w="0" w:type="auto"/>
            <w:tcBorders>
              <w:left w:val="single" w:sz="4" w:space="0" w:color="000000"/>
              <w:bottom w:val="single" w:sz="4" w:space="0" w:color="000000"/>
            </w:tcBorders>
            <w:shd w:val="clear" w:color="auto" w:fill="D9D9D9"/>
            <w:vAlign w:val="center"/>
          </w:tcPr>
          <w:p w:rsidR="0005675F" w:rsidRPr="004D3701" w:rsidRDefault="0005675F" w:rsidP="007849C0">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75F" w:rsidRPr="004D3701" w:rsidRDefault="0005675F" w:rsidP="007849C0">
            <w:pPr>
              <w:pStyle w:val="Standard"/>
              <w:snapToGrid w:val="0"/>
              <w:jc w:val="center"/>
            </w:pPr>
            <w:r w:rsidRPr="004D3701">
              <w:t>75</w:t>
            </w:r>
          </w:p>
        </w:tc>
      </w:tr>
      <w:tr w:rsidR="0005675F" w:rsidRPr="004D3701" w:rsidTr="007849C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05675F" w:rsidRPr="004D3701" w:rsidRDefault="0005675F" w:rsidP="007849C0">
            <w:pPr>
              <w:pStyle w:val="Standard"/>
              <w:snapToGrid w:val="0"/>
            </w:pPr>
            <w:r w:rsidRPr="004D3701">
              <w:rPr>
                <w:rFonts w:eastAsia="Calibri"/>
                <w:b/>
                <w:sz w:val="16"/>
                <w:szCs w:val="16"/>
              </w:rPr>
              <w:t>Liczba punktów ECTS</w:t>
            </w:r>
          </w:p>
        </w:tc>
      </w:tr>
      <w:tr w:rsidR="0005675F" w:rsidRPr="004D3701" w:rsidTr="007849C0">
        <w:trPr>
          <w:trHeight w:val="397"/>
          <w:jc w:val="center"/>
        </w:trPr>
        <w:tc>
          <w:tcPr>
            <w:tcW w:w="0" w:type="auto"/>
            <w:tcBorders>
              <w:left w:val="single" w:sz="4" w:space="0" w:color="000000"/>
              <w:bottom w:val="single" w:sz="4" w:space="0" w:color="000000"/>
            </w:tcBorders>
            <w:shd w:val="clear" w:color="auto" w:fill="D9D9D9"/>
            <w:vAlign w:val="center"/>
          </w:tcPr>
          <w:p w:rsidR="0005675F" w:rsidRPr="004D3701" w:rsidRDefault="0005675F" w:rsidP="007849C0">
            <w:pPr>
              <w:pStyle w:val="Standard"/>
              <w:snapToGrid w:val="0"/>
              <w:jc w:val="right"/>
              <w:rPr>
                <w:rFonts w:eastAsia="Calibri"/>
                <w:b/>
                <w:sz w:val="16"/>
                <w:szCs w:val="16"/>
              </w:rPr>
            </w:pPr>
            <w:r w:rsidRPr="004D3701">
              <w:rPr>
                <w:rFonts w:eastAsia="Calibri"/>
                <w:sz w:val="16"/>
                <w:szCs w:val="16"/>
              </w:rPr>
              <w:t>Zajęcia wymagające bezpośredniego udzia</w:t>
            </w:r>
            <w:r w:rsidR="008F4B59">
              <w:rPr>
                <w:rFonts w:eastAsia="Calibri"/>
                <w:sz w:val="16"/>
                <w:szCs w:val="16"/>
              </w:rPr>
              <w:t>łu nauczyciela akademickiego (24</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05675F" w:rsidRPr="004D3701" w:rsidRDefault="008F4B59" w:rsidP="007849C0">
            <w:pPr>
              <w:pStyle w:val="Standard"/>
              <w:snapToGrid w:val="0"/>
              <w:jc w:val="center"/>
            </w:pPr>
            <w:r>
              <w:t>1,0</w:t>
            </w:r>
          </w:p>
        </w:tc>
      </w:tr>
      <w:tr w:rsidR="0005675F"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05675F" w:rsidRPr="004D3701" w:rsidRDefault="0005675F" w:rsidP="007849C0">
            <w:pPr>
              <w:pStyle w:val="Standard"/>
              <w:snapToGrid w:val="0"/>
              <w:jc w:val="center"/>
              <w:rPr>
                <w:rFonts w:eastAsia="Calibri"/>
                <w:b/>
                <w:sz w:val="16"/>
                <w:szCs w:val="16"/>
              </w:rPr>
            </w:pPr>
            <w:r w:rsidRPr="004D3701">
              <w:rPr>
                <w:rFonts w:eastAsia="Calibri"/>
                <w:sz w:val="16"/>
                <w:szCs w:val="16"/>
              </w:rPr>
              <w:t>Zajęcia o charakterze praktycznym (40 h)</w:t>
            </w:r>
          </w:p>
        </w:tc>
        <w:tc>
          <w:tcPr>
            <w:tcW w:w="1858" w:type="dxa"/>
            <w:tcBorders>
              <w:left w:val="single" w:sz="4" w:space="0" w:color="000000"/>
              <w:bottom w:val="single" w:sz="4" w:space="0" w:color="000000"/>
              <w:right w:val="single" w:sz="4" w:space="0" w:color="000000"/>
            </w:tcBorders>
            <w:shd w:val="clear" w:color="auto" w:fill="FFFFFF"/>
            <w:vAlign w:val="center"/>
          </w:tcPr>
          <w:p w:rsidR="0005675F" w:rsidRPr="004D3701" w:rsidRDefault="0005675F" w:rsidP="007849C0">
            <w:pPr>
              <w:pStyle w:val="Standard"/>
              <w:snapToGrid w:val="0"/>
              <w:jc w:val="center"/>
            </w:pPr>
            <w:r w:rsidRPr="004D3701">
              <w:t>1,6</w:t>
            </w:r>
          </w:p>
        </w:tc>
      </w:tr>
    </w:tbl>
    <w:p w:rsidR="0005675F" w:rsidRPr="004D3701" w:rsidRDefault="0005675F" w:rsidP="0005675F">
      <w:pPr>
        <w:pStyle w:val="Standard"/>
        <w:spacing w:before="120" w:after="0" w:line="240" w:lineRule="auto"/>
        <w:rPr>
          <w:rFonts w:eastAsia="Calibri"/>
          <w:sz w:val="16"/>
          <w:szCs w:val="16"/>
        </w:rPr>
      </w:pPr>
      <w:r w:rsidRPr="004D3701">
        <w:rPr>
          <w:rFonts w:eastAsia="Calibri"/>
          <w:b/>
          <w:bCs/>
          <w:sz w:val="16"/>
          <w:szCs w:val="16"/>
        </w:rPr>
        <w:t>Objaśnienia:</w:t>
      </w:r>
    </w:p>
    <w:p w:rsidR="0005675F" w:rsidRPr="004D3701" w:rsidRDefault="0005675F" w:rsidP="0005675F">
      <w:pPr>
        <w:pStyle w:val="Standard"/>
        <w:spacing w:after="0" w:line="240" w:lineRule="auto"/>
        <w:rPr>
          <w:rFonts w:eastAsia="Calibri"/>
          <w:sz w:val="16"/>
          <w:szCs w:val="16"/>
        </w:rPr>
      </w:pPr>
      <w:r w:rsidRPr="004D3701">
        <w:rPr>
          <w:rFonts w:eastAsia="Calibri"/>
          <w:sz w:val="16"/>
          <w:szCs w:val="16"/>
        </w:rPr>
        <w:t>1 godz. = 45 minut; 1 punkt ECTS = 25-30 godzin</w:t>
      </w:r>
    </w:p>
    <w:p w:rsidR="0005675F" w:rsidRPr="004D3701" w:rsidRDefault="0005675F" w:rsidP="0005675F">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05675F" w:rsidRPr="004D3701" w:rsidRDefault="0005675F" w:rsidP="0005675F">
      <w:pPr>
        <w:rPr>
          <w:rFonts w:ascii="Times New Roman" w:hAnsi="Times New Roman" w:cs="Times New Roman"/>
        </w:rPr>
      </w:pPr>
    </w:p>
    <w:p w:rsidR="0005675F" w:rsidRPr="004D3701" w:rsidRDefault="0005675F" w:rsidP="006856E0">
      <w:pPr>
        <w:ind w:left="0" w:firstLine="0"/>
        <w:rPr>
          <w:rFonts w:ascii="Times New Roman" w:hAnsi="Times New Roman" w:cs="Times New Roman"/>
        </w:rPr>
      </w:pPr>
    </w:p>
    <w:p w:rsidR="0005675F" w:rsidRPr="004D3701" w:rsidRDefault="0005675F" w:rsidP="006856E0">
      <w:pPr>
        <w:ind w:left="0" w:firstLine="0"/>
        <w:rPr>
          <w:rFonts w:ascii="Times New Roman" w:hAnsi="Times New Roman" w:cs="Times New Roman"/>
        </w:rPr>
      </w:pPr>
    </w:p>
    <w:p w:rsidR="001925E3" w:rsidRPr="004D3701" w:rsidRDefault="001925E3" w:rsidP="006856E0">
      <w:pPr>
        <w:ind w:left="0" w:firstLine="0"/>
        <w:rPr>
          <w:rFonts w:ascii="Times New Roman" w:hAnsi="Times New Roman" w:cs="Times New Roman"/>
        </w:rPr>
      </w:pPr>
    </w:p>
    <w:p w:rsidR="001925E3" w:rsidRPr="004D3701" w:rsidRDefault="001925E3" w:rsidP="006856E0">
      <w:pPr>
        <w:ind w:left="0" w:firstLine="0"/>
        <w:rPr>
          <w:rFonts w:ascii="Times New Roman" w:hAnsi="Times New Roman" w:cs="Times New Roman"/>
        </w:rPr>
      </w:pPr>
    </w:p>
    <w:p w:rsidR="001925E3" w:rsidRPr="004D3701" w:rsidRDefault="001925E3" w:rsidP="006856E0">
      <w:pPr>
        <w:ind w:left="0" w:firstLine="0"/>
        <w:rPr>
          <w:rFonts w:ascii="Times New Roman" w:hAnsi="Times New Roman" w:cs="Times New Roman"/>
        </w:rPr>
      </w:pPr>
    </w:p>
    <w:p w:rsidR="001925E3" w:rsidRPr="004D3701" w:rsidRDefault="001925E3" w:rsidP="006856E0">
      <w:pPr>
        <w:ind w:left="0" w:firstLine="0"/>
        <w:rPr>
          <w:rFonts w:ascii="Times New Roman" w:hAnsi="Times New Roman" w:cs="Times New Roman"/>
        </w:rPr>
      </w:pPr>
    </w:p>
    <w:p w:rsidR="005170AE" w:rsidRPr="004D3701" w:rsidRDefault="005170AE" w:rsidP="006856E0">
      <w:pPr>
        <w:ind w:left="0" w:firstLine="0"/>
        <w:rPr>
          <w:rFonts w:ascii="Times New Roman" w:hAnsi="Times New Roman" w:cs="Times New Roman"/>
        </w:rPr>
      </w:pPr>
    </w:p>
    <w:p w:rsidR="005170AE" w:rsidRPr="004D3701" w:rsidRDefault="005170AE" w:rsidP="006856E0">
      <w:pPr>
        <w:ind w:left="0" w:firstLine="0"/>
        <w:rPr>
          <w:rFonts w:ascii="Times New Roman" w:hAnsi="Times New Roman" w:cs="Times New Roman"/>
        </w:rPr>
      </w:pPr>
    </w:p>
    <w:p w:rsidR="005170AE" w:rsidRPr="004D3701" w:rsidRDefault="005170AE" w:rsidP="006856E0">
      <w:pPr>
        <w:ind w:left="0" w:firstLine="0"/>
        <w:rPr>
          <w:rFonts w:ascii="Times New Roman" w:hAnsi="Times New Roman" w:cs="Times New Roman"/>
        </w:rPr>
      </w:pPr>
    </w:p>
    <w:p w:rsidR="005170AE" w:rsidRPr="004D3701" w:rsidRDefault="005170AE" w:rsidP="006856E0">
      <w:pPr>
        <w:ind w:left="0" w:firstLine="0"/>
        <w:rPr>
          <w:rFonts w:ascii="Times New Roman" w:hAnsi="Times New Roman" w:cs="Times New Roman"/>
        </w:rPr>
      </w:pPr>
    </w:p>
    <w:p w:rsidR="005170AE" w:rsidRPr="004D3701" w:rsidRDefault="005170AE" w:rsidP="006856E0">
      <w:pPr>
        <w:ind w:left="0" w:firstLine="0"/>
        <w:rPr>
          <w:rFonts w:ascii="Times New Roman" w:hAnsi="Times New Roman" w:cs="Times New Roman"/>
        </w:rPr>
      </w:pPr>
    </w:p>
    <w:p w:rsidR="005170AE" w:rsidRPr="004D3701" w:rsidRDefault="005170AE" w:rsidP="006856E0">
      <w:pPr>
        <w:ind w:left="0" w:firstLine="0"/>
        <w:rPr>
          <w:rFonts w:ascii="Times New Roman" w:hAnsi="Times New Roman" w:cs="Times New Roman"/>
        </w:rPr>
      </w:pPr>
    </w:p>
    <w:p w:rsidR="005170AE" w:rsidRPr="004D3701" w:rsidRDefault="005170AE" w:rsidP="006856E0">
      <w:pPr>
        <w:ind w:left="0" w:firstLine="0"/>
        <w:rPr>
          <w:rFonts w:ascii="Times New Roman" w:hAnsi="Times New Roman" w:cs="Times New Roman"/>
        </w:rPr>
      </w:pPr>
    </w:p>
    <w:p w:rsidR="001925E3" w:rsidRPr="004D3701" w:rsidRDefault="001925E3" w:rsidP="007B4588">
      <w:pPr>
        <w:pStyle w:val="Nagwek2"/>
      </w:pPr>
      <w:bookmarkStart w:id="69" w:name="_Toc19699938"/>
      <w:r w:rsidRPr="004D3701">
        <w:lastRenderedPageBreak/>
        <w:t>Rachunkowość finansowa</w:t>
      </w:r>
      <w:bookmarkEnd w:id="69"/>
    </w:p>
    <w:p w:rsidR="001925E3" w:rsidRPr="004D3701" w:rsidRDefault="001925E3" w:rsidP="001925E3">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1925E3"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925E3" w:rsidRPr="004D3701" w:rsidRDefault="001925E3" w:rsidP="007849C0">
            <w:pPr>
              <w:pStyle w:val="Standard"/>
              <w:snapToGrid w:val="0"/>
              <w:rPr>
                <w:sz w:val="22"/>
                <w:szCs w:val="22"/>
              </w:rPr>
            </w:pPr>
            <w:r w:rsidRPr="004D3701">
              <w:rPr>
                <w:sz w:val="22"/>
                <w:szCs w:val="22"/>
              </w:rPr>
              <w:t>Instytut Administracyjno-Ekonomiczny/Zakład Ekonomii</w:t>
            </w:r>
          </w:p>
        </w:tc>
      </w:tr>
      <w:tr w:rsidR="001925E3"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1925E3" w:rsidRPr="004D3701" w:rsidRDefault="001925E3" w:rsidP="007849C0">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925E3" w:rsidRPr="004D3701" w:rsidRDefault="001925E3" w:rsidP="007849C0">
            <w:pPr>
              <w:pStyle w:val="Standard"/>
              <w:snapToGrid w:val="0"/>
              <w:rPr>
                <w:sz w:val="22"/>
                <w:szCs w:val="22"/>
              </w:rPr>
            </w:pPr>
            <w:r w:rsidRPr="004D3701">
              <w:rPr>
                <w:sz w:val="22"/>
                <w:szCs w:val="22"/>
              </w:rPr>
              <w:t>Ekonomia</w:t>
            </w:r>
          </w:p>
        </w:tc>
      </w:tr>
      <w:tr w:rsidR="001925E3"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925E3" w:rsidRPr="004D3701" w:rsidRDefault="001925E3" w:rsidP="007849C0">
            <w:pPr>
              <w:pStyle w:val="Standard"/>
              <w:snapToGrid w:val="0"/>
              <w:rPr>
                <w:sz w:val="22"/>
                <w:szCs w:val="22"/>
              </w:rPr>
            </w:pPr>
            <w:r w:rsidRPr="004D3701">
              <w:rPr>
                <w:sz w:val="22"/>
                <w:szCs w:val="22"/>
              </w:rPr>
              <w:t>Rachunkowość finansowa</w:t>
            </w:r>
          </w:p>
        </w:tc>
      </w:tr>
      <w:tr w:rsidR="001925E3"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925E3" w:rsidRPr="004D3701" w:rsidRDefault="005170AE" w:rsidP="007849C0">
            <w:pPr>
              <w:pStyle w:val="Standard"/>
              <w:snapToGrid w:val="0"/>
              <w:rPr>
                <w:sz w:val="22"/>
                <w:szCs w:val="22"/>
              </w:rPr>
            </w:pPr>
            <w:r w:rsidRPr="004D3701">
              <w:t>Financial Accountancy</w:t>
            </w:r>
          </w:p>
        </w:tc>
      </w:tr>
      <w:tr w:rsidR="001925E3"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925E3" w:rsidRPr="004D3701" w:rsidRDefault="001925E3" w:rsidP="007849C0">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925E3" w:rsidRPr="004D3701" w:rsidRDefault="001925E3" w:rsidP="007849C0">
            <w:pPr>
              <w:pStyle w:val="Standard"/>
              <w:snapToGrid w:val="0"/>
            </w:pPr>
            <w:r w:rsidRPr="004D3701">
              <w:rPr>
                <w:sz w:val="16"/>
              </w:rPr>
              <w:t>Nie wypełniamy</w:t>
            </w:r>
          </w:p>
        </w:tc>
      </w:tr>
      <w:tr w:rsidR="001925E3"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1925E3" w:rsidRPr="004D3701" w:rsidRDefault="001925E3" w:rsidP="007849C0">
            <w:pPr>
              <w:pStyle w:val="Standard"/>
              <w:snapToGrid w:val="0"/>
              <w:rPr>
                <w:rFonts w:eastAsia="Calibri"/>
                <w:b/>
                <w:bCs/>
                <w:sz w:val="16"/>
                <w:szCs w:val="16"/>
              </w:rPr>
            </w:pPr>
            <w:r w:rsidRPr="004D3701">
              <w:rPr>
                <w:rFonts w:eastAsia="Calibri"/>
                <w:b/>
                <w:bCs/>
                <w:sz w:val="16"/>
                <w:szCs w:val="16"/>
              </w:rPr>
              <w:t>5</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1925E3" w:rsidRPr="004D3701" w:rsidRDefault="001925E3" w:rsidP="007849C0">
            <w:pPr>
              <w:pStyle w:val="Standard"/>
              <w:snapToGrid w:val="0"/>
              <w:rPr>
                <w:sz w:val="20"/>
                <w:szCs w:val="20"/>
              </w:rPr>
            </w:pPr>
            <w:r w:rsidRPr="004D3701">
              <w:rPr>
                <w:sz w:val="20"/>
                <w:szCs w:val="20"/>
              </w:rPr>
              <w:t>Do wyboru/ specjalnościowe</w:t>
            </w:r>
          </w:p>
        </w:tc>
      </w:tr>
      <w:tr w:rsidR="001925E3"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925E3" w:rsidRPr="004D3701" w:rsidRDefault="001925E3" w:rsidP="007849C0">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925E3" w:rsidRPr="004D3701" w:rsidRDefault="001925E3" w:rsidP="007849C0">
            <w:pPr>
              <w:pStyle w:val="Standard"/>
              <w:snapToGrid w:val="0"/>
              <w:rPr>
                <w:sz w:val="20"/>
                <w:szCs w:val="20"/>
              </w:rPr>
            </w:pPr>
            <w:r w:rsidRPr="004D3701">
              <w:rPr>
                <w:sz w:val="20"/>
                <w:szCs w:val="20"/>
              </w:rPr>
              <w:t>3</w:t>
            </w:r>
          </w:p>
        </w:tc>
      </w:tr>
      <w:tr w:rsidR="001925E3" w:rsidRPr="004D3701" w:rsidTr="007849C0">
        <w:trPr>
          <w:trHeight w:val="397"/>
        </w:trPr>
        <w:tc>
          <w:tcPr>
            <w:tcW w:w="2549" w:type="dxa"/>
            <w:gridSpan w:val="2"/>
            <w:tcBorders>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1925E3" w:rsidRPr="004D3701" w:rsidRDefault="001925E3" w:rsidP="007849C0">
            <w:pPr>
              <w:pStyle w:val="Standard"/>
              <w:snapToGrid w:val="0"/>
              <w:spacing w:after="0"/>
            </w:pPr>
            <w:r w:rsidRPr="004D3701">
              <w:rPr>
                <w:rFonts w:eastAsia="Calibri"/>
                <w:b/>
                <w:bCs/>
                <w:sz w:val="16"/>
                <w:szCs w:val="16"/>
              </w:rPr>
              <w:t>Forma zaliczenia</w:t>
            </w:r>
          </w:p>
        </w:tc>
      </w:tr>
      <w:tr w:rsidR="001925E3" w:rsidRPr="004D3701" w:rsidTr="007849C0">
        <w:trPr>
          <w:trHeight w:val="397"/>
        </w:trPr>
        <w:tc>
          <w:tcPr>
            <w:tcW w:w="2549" w:type="dxa"/>
            <w:gridSpan w:val="2"/>
            <w:tcBorders>
              <w:left w:val="single" w:sz="4" w:space="0" w:color="000000"/>
              <w:bottom w:val="single" w:sz="4" w:space="0" w:color="000000"/>
            </w:tcBorders>
            <w:shd w:val="clear" w:color="auto" w:fill="E6E6E6"/>
            <w:vAlign w:val="center"/>
          </w:tcPr>
          <w:p w:rsidR="001925E3" w:rsidRPr="004D3701" w:rsidRDefault="001925E3" w:rsidP="007849C0">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1925E3" w:rsidRPr="004D3701" w:rsidRDefault="00607920" w:rsidP="007849C0">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1925E3" w:rsidRPr="004D3701" w:rsidRDefault="001925E3" w:rsidP="007849C0">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1925E3" w:rsidRPr="004D3701" w:rsidRDefault="001925E3" w:rsidP="007849C0">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925E3" w:rsidRPr="004D3701" w:rsidRDefault="001925E3" w:rsidP="007849C0">
            <w:pPr>
              <w:pStyle w:val="Standard"/>
              <w:snapToGrid w:val="0"/>
              <w:jc w:val="center"/>
              <w:rPr>
                <w:sz w:val="20"/>
                <w:szCs w:val="20"/>
              </w:rPr>
            </w:pPr>
            <w:r w:rsidRPr="004D3701">
              <w:rPr>
                <w:sz w:val="20"/>
                <w:szCs w:val="20"/>
              </w:rPr>
              <w:t>zaliczenie z oceną</w:t>
            </w:r>
          </w:p>
        </w:tc>
      </w:tr>
      <w:tr w:rsidR="001925E3" w:rsidRPr="004D3701" w:rsidTr="007849C0">
        <w:trPr>
          <w:trHeight w:val="397"/>
        </w:trPr>
        <w:tc>
          <w:tcPr>
            <w:tcW w:w="2549" w:type="dxa"/>
            <w:gridSpan w:val="2"/>
            <w:tcBorders>
              <w:left w:val="single" w:sz="4" w:space="0" w:color="000000"/>
              <w:bottom w:val="single" w:sz="4" w:space="0" w:color="000000"/>
            </w:tcBorders>
            <w:shd w:val="clear" w:color="auto" w:fill="E6E6E6"/>
            <w:vAlign w:val="center"/>
          </w:tcPr>
          <w:p w:rsidR="001925E3" w:rsidRPr="004D3701" w:rsidRDefault="00607920" w:rsidP="007849C0">
            <w:pPr>
              <w:pStyle w:val="Standard"/>
              <w:snapToGrid w:val="0"/>
              <w:jc w:val="center"/>
              <w:rPr>
                <w:rFonts w:eastAsia="Calibri"/>
                <w:sz w:val="20"/>
                <w:szCs w:val="20"/>
              </w:rPr>
            </w:pPr>
            <w:r>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1925E3" w:rsidRPr="004D3701" w:rsidRDefault="00607920" w:rsidP="007849C0">
            <w:pPr>
              <w:pStyle w:val="Standard"/>
              <w:snapToGrid w:val="0"/>
              <w:jc w:val="center"/>
              <w:rPr>
                <w:rFonts w:eastAsia="Calibri"/>
                <w:sz w:val="20"/>
                <w:szCs w:val="20"/>
              </w:rPr>
            </w:pPr>
            <w:r>
              <w:rPr>
                <w:rFonts w:eastAsia="Calibri"/>
                <w:sz w:val="20"/>
                <w:szCs w:val="20"/>
              </w:rPr>
              <w:t>20</w:t>
            </w:r>
          </w:p>
        </w:tc>
        <w:tc>
          <w:tcPr>
            <w:tcW w:w="1231" w:type="dxa"/>
            <w:tcBorders>
              <w:left w:val="single" w:sz="4" w:space="0" w:color="000000"/>
              <w:bottom w:val="single" w:sz="4" w:space="0" w:color="000000"/>
            </w:tcBorders>
            <w:shd w:val="clear" w:color="auto" w:fill="E6E6E6"/>
            <w:vAlign w:val="center"/>
          </w:tcPr>
          <w:p w:rsidR="001925E3" w:rsidRPr="004D3701" w:rsidRDefault="001925E3" w:rsidP="007849C0">
            <w:pPr>
              <w:pStyle w:val="Standard"/>
              <w:snapToGrid w:val="0"/>
              <w:jc w:val="center"/>
              <w:rPr>
                <w:rFonts w:eastAsia="Calibri"/>
                <w:sz w:val="20"/>
                <w:szCs w:val="20"/>
              </w:rPr>
            </w:pPr>
            <w:r w:rsidRPr="004D3701">
              <w:rPr>
                <w:rFonts w:eastAsia="Calibri"/>
                <w:sz w:val="20"/>
                <w:szCs w:val="20"/>
              </w:rPr>
              <w:t>3</w:t>
            </w:r>
          </w:p>
        </w:tc>
        <w:tc>
          <w:tcPr>
            <w:tcW w:w="1231" w:type="dxa"/>
            <w:tcBorders>
              <w:left w:val="single" w:sz="4" w:space="0" w:color="000000"/>
              <w:bottom w:val="single" w:sz="4" w:space="0" w:color="000000"/>
            </w:tcBorders>
            <w:shd w:val="clear" w:color="auto" w:fill="E6E6E6"/>
            <w:vAlign w:val="center"/>
          </w:tcPr>
          <w:p w:rsidR="001925E3" w:rsidRPr="004D3701" w:rsidRDefault="001925E3" w:rsidP="007849C0">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925E3" w:rsidRPr="004D3701" w:rsidRDefault="001925E3" w:rsidP="007849C0">
            <w:pPr>
              <w:pStyle w:val="Standard"/>
              <w:snapToGrid w:val="0"/>
              <w:jc w:val="center"/>
              <w:rPr>
                <w:sz w:val="20"/>
                <w:szCs w:val="20"/>
              </w:rPr>
            </w:pPr>
            <w:r w:rsidRPr="004D3701">
              <w:rPr>
                <w:sz w:val="20"/>
                <w:szCs w:val="20"/>
              </w:rPr>
              <w:t>zaliczenie z oceną</w:t>
            </w:r>
          </w:p>
        </w:tc>
      </w:tr>
      <w:tr w:rsidR="001925E3" w:rsidRPr="004D3701" w:rsidTr="007849C0">
        <w:trPr>
          <w:trHeight w:val="397"/>
        </w:trPr>
        <w:tc>
          <w:tcPr>
            <w:tcW w:w="2549" w:type="dxa"/>
            <w:gridSpan w:val="2"/>
            <w:tcBorders>
              <w:left w:val="single" w:sz="4" w:space="0" w:color="000000"/>
              <w:bottom w:val="single" w:sz="4" w:space="0" w:color="000000"/>
            </w:tcBorders>
            <w:shd w:val="clear" w:color="auto" w:fill="E6E6E6"/>
            <w:vAlign w:val="center"/>
          </w:tcPr>
          <w:p w:rsidR="001925E3" w:rsidRPr="004D3701" w:rsidRDefault="001925E3" w:rsidP="007849C0">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1925E3" w:rsidRPr="004D3701" w:rsidRDefault="001925E3" w:rsidP="007849C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1925E3" w:rsidRPr="004D3701" w:rsidRDefault="001925E3" w:rsidP="007849C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1925E3" w:rsidRPr="004D3701" w:rsidRDefault="001925E3" w:rsidP="007849C0">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925E3" w:rsidRPr="004D3701" w:rsidRDefault="001925E3" w:rsidP="007849C0">
            <w:pPr>
              <w:pStyle w:val="Standard"/>
              <w:snapToGrid w:val="0"/>
              <w:jc w:val="center"/>
              <w:rPr>
                <w:sz w:val="20"/>
                <w:szCs w:val="20"/>
              </w:rPr>
            </w:pPr>
          </w:p>
        </w:tc>
      </w:tr>
      <w:tr w:rsidR="001925E3"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925E3" w:rsidRPr="004D3701" w:rsidRDefault="001925E3" w:rsidP="007849C0">
            <w:pPr>
              <w:pStyle w:val="Standard"/>
              <w:snapToGrid w:val="0"/>
              <w:rPr>
                <w:sz w:val="20"/>
                <w:szCs w:val="20"/>
                <w:lang w:val="en-US"/>
              </w:rPr>
            </w:pPr>
            <w:r w:rsidRPr="004D3701">
              <w:rPr>
                <w:sz w:val="20"/>
                <w:szCs w:val="20"/>
                <w:lang w:val="en-US"/>
              </w:rPr>
              <w:t>Wojciech Sroka</w:t>
            </w:r>
          </w:p>
        </w:tc>
      </w:tr>
      <w:tr w:rsidR="001925E3"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925E3" w:rsidRPr="004D3701" w:rsidRDefault="001925E3" w:rsidP="007849C0">
            <w:pPr>
              <w:pStyle w:val="Standard"/>
              <w:snapToGrid w:val="0"/>
              <w:rPr>
                <w:rFonts w:eastAsia="Calibri"/>
                <w:sz w:val="20"/>
                <w:szCs w:val="20"/>
              </w:rPr>
            </w:pPr>
            <w:r w:rsidRPr="004D3701">
              <w:rPr>
                <w:rFonts w:eastAsia="Calibri"/>
                <w:sz w:val="20"/>
                <w:szCs w:val="20"/>
              </w:rPr>
              <w:t>Wojciech Sroka</w:t>
            </w:r>
          </w:p>
        </w:tc>
      </w:tr>
      <w:tr w:rsidR="001925E3"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925E3" w:rsidRPr="004D3701" w:rsidRDefault="001925E3" w:rsidP="007849C0">
            <w:pPr>
              <w:pStyle w:val="Standard"/>
              <w:snapToGrid w:val="0"/>
              <w:rPr>
                <w:sz w:val="20"/>
                <w:szCs w:val="20"/>
              </w:rPr>
            </w:pPr>
            <w:r w:rsidRPr="004D3701">
              <w:rPr>
                <w:sz w:val="20"/>
                <w:szCs w:val="20"/>
              </w:rPr>
              <w:t>polski</w:t>
            </w:r>
          </w:p>
        </w:tc>
      </w:tr>
    </w:tbl>
    <w:p w:rsidR="001925E3" w:rsidRPr="004D3701" w:rsidRDefault="001925E3" w:rsidP="001925E3">
      <w:pPr>
        <w:pStyle w:val="Standard"/>
        <w:rPr>
          <w:rFonts w:eastAsia="Calibri"/>
          <w:sz w:val="16"/>
          <w:szCs w:val="16"/>
        </w:rPr>
      </w:pPr>
      <w:r w:rsidRPr="004D3701">
        <w:rPr>
          <w:rFonts w:eastAsia="Calibri"/>
          <w:b/>
          <w:bCs/>
          <w:sz w:val="16"/>
          <w:szCs w:val="16"/>
        </w:rPr>
        <w:t>Objaśnienia:</w:t>
      </w:r>
    </w:p>
    <w:p w:rsidR="001925E3" w:rsidRPr="004D3701" w:rsidRDefault="001925E3" w:rsidP="001925E3">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1925E3" w:rsidRPr="004D3701" w:rsidRDefault="001925E3" w:rsidP="001925E3">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1925E3" w:rsidRPr="004D3701" w:rsidRDefault="001925E3" w:rsidP="001925E3">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7"/>
        <w:gridCol w:w="1551"/>
        <w:gridCol w:w="2243"/>
      </w:tblGrid>
      <w:tr w:rsidR="001925E3" w:rsidRPr="004D3701" w:rsidTr="007849C0">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925E3" w:rsidRPr="004D3701" w:rsidRDefault="001925E3" w:rsidP="007849C0">
            <w:pPr>
              <w:pStyle w:val="Standard"/>
              <w:snapToGrid w:val="0"/>
              <w:spacing w:after="0" w:line="240" w:lineRule="auto"/>
              <w:rPr>
                <w:sz w:val="20"/>
                <w:szCs w:val="20"/>
              </w:rPr>
            </w:pPr>
            <w:r w:rsidRPr="004D3701">
              <w:rPr>
                <w:rFonts w:eastAsia="Calibri"/>
                <w:b/>
                <w:sz w:val="20"/>
                <w:szCs w:val="20"/>
              </w:rPr>
              <w:t>Wymagania wstępne</w:t>
            </w:r>
          </w:p>
        </w:tc>
      </w:tr>
      <w:tr w:rsidR="001925E3" w:rsidRPr="004D3701" w:rsidTr="007849C0">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1925E3" w:rsidRPr="004D3701" w:rsidRDefault="00607920" w:rsidP="007849C0">
            <w:pPr>
              <w:pStyle w:val="Standard"/>
              <w:snapToGrid w:val="0"/>
              <w:spacing w:after="0" w:line="240" w:lineRule="auto"/>
              <w:rPr>
                <w:sz w:val="20"/>
                <w:szCs w:val="20"/>
              </w:rPr>
            </w:pPr>
            <w:r>
              <w:rPr>
                <w:sz w:val="20"/>
                <w:szCs w:val="20"/>
              </w:rPr>
              <w:t>Brak</w:t>
            </w:r>
          </w:p>
        </w:tc>
      </w:tr>
      <w:tr w:rsidR="001925E3" w:rsidRPr="004D3701" w:rsidTr="007849C0">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925E3" w:rsidRPr="004D3701" w:rsidRDefault="001925E3" w:rsidP="007849C0">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1925E3" w:rsidRPr="004D3701" w:rsidTr="007849C0">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spacing w:after="0" w:line="240" w:lineRule="auto"/>
              <w:jc w:val="center"/>
              <w:rPr>
                <w:b/>
                <w:sz w:val="20"/>
                <w:szCs w:val="20"/>
              </w:rPr>
            </w:pPr>
            <w:r w:rsidRPr="004D3701">
              <w:rPr>
                <w:b/>
                <w:sz w:val="20"/>
                <w:szCs w:val="20"/>
              </w:rPr>
              <w:t>Student, który zaliczył zajęcia</w:t>
            </w:r>
          </w:p>
          <w:p w:rsidR="001925E3" w:rsidRPr="004D3701" w:rsidRDefault="001925E3" w:rsidP="007849C0">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1925E3" w:rsidRPr="004D3701" w:rsidRDefault="001925E3" w:rsidP="007849C0">
            <w:pPr>
              <w:pStyle w:val="Standard"/>
              <w:snapToGrid w:val="0"/>
              <w:spacing w:after="0" w:line="240" w:lineRule="auto"/>
              <w:jc w:val="center"/>
              <w:rPr>
                <w:b/>
                <w:bCs/>
                <w:sz w:val="20"/>
                <w:szCs w:val="20"/>
              </w:rPr>
            </w:pPr>
            <w:r w:rsidRPr="004D3701">
              <w:rPr>
                <w:b/>
                <w:bCs/>
                <w:sz w:val="20"/>
                <w:szCs w:val="20"/>
              </w:rPr>
              <w:t xml:space="preserve">Sposób weryfikacji </w:t>
            </w:r>
          </w:p>
          <w:p w:rsidR="001925E3" w:rsidRPr="004D3701" w:rsidRDefault="001925E3" w:rsidP="007849C0">
            <w:pPr>
              <w:pStyle w:val="Standard"/>
              <w:snapToGrid w:val="0"/>
              <w:spacing w:after="0" w:line="240" w:lineRule="auto"/>
              <w:jc w:val="center"/>
              <w:rPr>
                <w:color w:val="FF0000"/>
                <w:sz w:val="20"/>
                <w:szCs w:val="20"/>
              </w:rPr>
            </w:pPr>
            <w:r w:rsidRPr="004D3701">
              <w:rPr>
                <w:b/>
                <w:bCs/>
                <w:sz w:val="20"/>
                <w:szCs w:val="20"/>
              </w:rPr>
              <w:t>efektu uczenia się</w:t>
            </w:r>
          </w:p>
        </w:tc>
      </w:tr>
      <w:tr w:rsidR="001925E3" w:rsidRPr="004D3701" w:rsidTr="007849C0">
        <w:trPr>
          <w:cantSplit/>
          <w:trHeight w:val="929"/>
          <w:jc w:val="center"/>
        </w:trPr>
        <w:tc>
          <w:tcPr>
            <w:tcW w:w="0" w:type="auto"/>
            <w:tcBorders>
              <w:top w:val="single" w:sz="4" w:space="0" w:color="000000"/>
              <w:left w:val="single" w:sz="4" w:space="0" w:color="000000"/>
              <w:bottom w:val="single" w:sz="4" w:space="0" w:color="000000"/>
            </w:tcBorders>
            <w:shd w:val="clear" w:color="auto" w:fill="FFFFFF"/>
            <w:vAlign w:val="center"/>
          </w:tcPr>
          <w:p w:rsidR="001925E3" w:rsidRPr="004D3701" w:rsidRDefault="001925E3" w:rsidP="007849C0">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1925E3" w:rsidRPr="004D3701" w:rsidRDefault="00EE5100" w:rsidP="00EE5100">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18"/>
                <w:lang w:eastAsia="en-US"/>
              </w:rPr>
              <w:t>posiada zaawansowaną wiedzę z zakresu wyceny bilansowej, ewidencji księgowej oraz sprawozdawczości finansowej.</w:t>
            </w:r>
          </w:p>
        </w:tc>
        <w:tc>
          <w:tcPr>
            <w:tcW w:w="1559" w:type="dxa"/>
            <w:tcBorders>
              <w:top w:val="single" w:sz="4" w:space="0" w:color="000000"/>
              <w:left w:val="single" w:sz="4" w:space="0" w:color="000000"/>
              <w:bottom w:val="single" w:sz="4" w:space="0" w:color="000000"/>
            </w:tcBorders>
            <w:shd w:val="clear" w:color="auto" w:fill="auto"/>
          </w:tcPr>
          <w:p w:rsidR="002D22D4" w:rsidRPr="004D3701" w:rsidRDefault="002D22D4" w:rsidP="002A7BF0">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EK1_W04</w:t>
            </w:r>
          </w:p>
          <w:p w:rsidR="002D22D4" w:rsidRPr="004D3701" w:rsidRDefault="002D22D4" w:rsidP="002A7BF0">
            <w:pPr>
              <w:spacing w:after="0" w:line="240" w:lineRule="auto"/>
              <w:ind w:left="0" w:firstLine="8"/>
              <w:jc w:val="center"/>
              <w:rPr>
                <w:rFonts w:ascii="Times New Roman" w:hAnsi="Times New Roman" w:cs="Times New Roman"/>
                <w:sz w:val="20"/>
                <w:szCs w:val="20"/>
              </w:rPr>
            </w:pPr>
          </w:p>
          <w:p w:rsidR="001925E3" w:rsidRPr="004D3701" w:rsidRDefault="002D22D4" w:rsidP="002A7BF0">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EK1_W09</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5E3" w:rsidRPr="004D3701" w:rsidRDefault="002D22D4" w:rsidP="005170AE">
            <w:pPr>
              <w:pStyle w:val="Standard"/>
              <w:snapToGrid w:val="0"/>
              <w:spacing w:line="240" w:lineRule="auto"/>
              <w:jc w:val="center"/>
              <w:rPr>
                <w:sz w:val="20"/>
                <w:szCs w:val="20"/>
              </w:rPr>
            </w:pPr>
            <w:r w:rsidRPr="004D3701">
              <w:rPr>
                <w:sz w:val="20"/>
                <w:szCs w:val="20"/>
              </w:rPr>
              <w:t>Egzamin testowy</w:t>
            </w:r>
          </w:p>
        </w:tc>
      </w:tr>
      <w:tr w:rsidR="001925E3"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925E3" w:rsidRPr="004D3701" w:rsidRDefault="001925E3" w:rsidP="007849C0">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tcPr>
          <w:p w:rsidR="001925E3" w:rsidRPr="004D3701" w:rsidRDefault="00EE5100" w:rsidP="00EE5100">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18"/>
                <w:lang w:eastAsia="en-US"/>
              </w:rPr>
              <w:t>obsługuje system</w:t>
            </w:r>
            <w:r w:rsidR="002D22D4" w:rsidRPr="004D3701">
              <w:rPr>
                <w:rFonts w:ascii="Times New Roman" w:eastAsiaTheme="minorHAnsi" w:hAnsi="Times New Roman" w:cs="Times New Roman"/>
                <w:color w:val="auto"/>
                <w:sz w:val="20"/>
                <w:szCs w:val="18"/>
                <w:lang w:eastAsia="en-US"/>
              </w:rPr>
              <w:t xml:space="preserve"> księgowy</w:t>
            </w:r>
            <w:r w:rsidRPr="004D3701">
              <w:rPr>
                <w:rFonts w:ascii="Times New Roman" w:eastAsiaTheme="minorHAnsi" w:hAnsi="Times New Roman" w:cs="Times New Roman"/>
                <w:color w:val="auto"/>
                <w:sz w:val="20"/>
                <w:szCs w:val="18"/>
                <w:lang w:eastAsia="en-US"/>
              </w:rPr>
              <w:t xml:space="preserve"> </w:t>
            </w:r>
            <w:r w:rsidR="002D22D4" w:rsidRPr="004D3701">
              <w:rPr>
                <w:rFonts w:ascii="Times New Roman" w:eastAsiaTheme="minorHAnsi" w:hAnsi="Times New Roman" w:cs="Times New Roman"/>
                <w:color w:val="auto"/>
                <w:sz w:val="20"/>
                <w:szCs w:val="18"/>
                <w:lang w:eastAsia="en-US"/>
              </w:rPr>
              <w:t xml:space="preserve">Comarch </w:t>
            </w:r>
            <w:r w:rsidRPr="004D3701">
              <w:rPr>
                <w:rFonts w:ascii="Times New Roman" w:eastAsiaTheme="minorHAnsi" w:hAnsi="Times New Roman" w:cs="Times New Roman"/>
                <w:color w:val="auto"/>
                <w:sz w:val="20"/>
                <w:szCs w:val="18"/>
                <w:lang w:eastAsia="en-US"/>
              </w:rPr>
              <w:t xml:space="preserve">OPTIMA w zakresie modułu Kasa/Bank, Księga Podatkowa, Księga Handlowa i Środki Trwałe, </w:t>
            </w:r>
          </w:p>
        </w:tc>
        <w:tc>
          <w:tcPr>
            <w:tcW w:w="1559" w:type="dxa"/>
            <w:tcBorders>
              <w:top w:val="single" w:sz="4" w:space="0" w:color="000000"/>
              <w:left w:val="single" w:sz="4" w:space="0" w:color="000000"/>
              <w:bottom w:val="single" w:sz="4" w:space="0" w:color="000000"/>
            </w:tcBorders>
            <w:shd w:val="clear" w:color="auto" w:fill="auto"/>
            <w:vAlign w:val="center"/>
          </w:tcPr>
          <w:p w:rsidR="002D22D4" w:rsidRPr="004D3701" w:rsidRDefault="002D22D4" w:rsidP="002A7BF0">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2D22D4" w:rsidRPr="004D3701" w:rsidRDefault="002D22D4" w:rsidP="002A7BF0">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EK1_U06</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5E3" w:rsidRPr="004D3701" w:rsidRDefault="002D22D4" w:rsidP="005170AE">
            <w:pPr>
              <w:pStyle w:val="Standard"/>
              <w:snapToGrid w:val="0"/>
              <w:spacing w:line="240" w:lineRule="auto"/>
              <w:jc w:val="center"/>
              <w:rPr>
                <w:sz w:val="20"/>
                <w:szCs w:val="20"/>
              </w:rPr>
            </w:pPr>
            <w:r w:rsidRPr="004D3701">
              <w:rPr>
                <w:sz w:val="20"/>
                <w:szCs w:val="20"/>
              </w:rPr>
              <w:t>Kolokwium, obserwacja</w:t>
            </w:r>
          </w:p>
        </w:tc>
      </w:tr>
      <w:tr w:rsidR="001925E3"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925E3" w:rsidRPr="004D3701" w:rsidRDefault="001925E3" w:rsidP="007849C0">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EE5100" w:rsidRPr="004D3701" w:rsidRDefault="00EE5100" w:rsidP="00EE5100">
            <w:pPr>
              <w:autoSpaceDE w:val="0"/>
              <w:autoSpaceDN w:val="0"/>
              <w:adjustRightInd w:val="0"/>
              <w:spacing w:after="0" w:line="240" w:lineRule="auto"/>
              <w:ind w:left="0" w:firstLine="0"/>
              <w:jc w:val="left"/>
              <w:rPr>
                <w:rFonts w:ascii="Times New Roman" w:eastAsiaTheme="minorHAnsi" w:hAnsi="Times New Roman" w:cs="Times New Roman"/>
                <w:sz w:val="20"/>
                <w:szCs w:val="18"/>
                <w:lang w:eastAsia="en-US"/>
              </w:rPr>
            </w:pPr>
            <w:r w:rsidRPr="004D3701">
              <w:rPr>
                <w:rFonts w:ascii="Times New Roman" w:eastAsiaTheme="minorHAnsi" w:hAnsi="Times New Roman" w:cs="Times New Roman"/>
                <w:color w:val="auto"/>
                <w:sz w:val="20"/>
                <w:szCs w:val="18"/>
                <w:lang w:eastAsia="en-US"/>
              </w:rPr>
              <w:t xml:space="preserve">posiada świadomość szerokiego zakresu wykorzystania systemów informatycznych w prowadzeniu działalności gospodarczej i zarządzaniu firmą oraz jest gotów do pogłębiania wiedzy i umiejętności z zakresu  </w:t>
            </w:r>
            <w:r w:rsidR="002D22D4" w:rsidRPr="004D3701">
              <w:rPr>
                <w:rFonts w:ascii="Times New Roman" w:eastAsiaTheme="minorHAnsi" w:hAnsi="Times New Roman" w:cs="Times New Roman"/>
                <w:color w:val="auto"/>
                <w:sz w:val="20"/>
                <w:szCs w:val="18"/>
                <w:lang w:eastAsia="en-US"/>
              </w:rPr>
              <w:t>rachunkowości</w:t>
            </w:r>
          </w:p>
        </w:tc>
        <w:tc>
          <w:tcPr>
            <w:tcW w:w="1559" w:type="dxa"/>
            <w:tcBorders>
              <w:top w:val="single" w:sz="4" w:space="0" w:color="000000"/>
              <w:left w:val="single" w:sz="4" w:space="0" w:color="000000"/>
              <w:bottom w:val="single" w:sz="4" w:space="0" w:color="000000"/>
            </w:tcBorders>
            <w:shd w:val="clear" w:color="auto" w:fill="auto"/>
          </w:tcPr>
          <w:p w:rsidR="002D22D4" w:rsidRPr="004D3701" w:rsidRDefault="002D22D4" w:rsidP="002A7BF0">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EK1_K01</w:t>
            </w:r>
          </w:p>
          <w:p w:rsidR="001925E3" w:rsidRPr="004D3701" w:rsidRDefault="001925E3" w:rsidP="002A7BF0">
            <w:pPr>
              <w:spacing w:after="0" w:line="240" w:lineRule="auto"/>
              <w:ind w:left="0" w:firstLine="8"/>
              <w:jc w:val="center"/>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5E3" w:rsidRPr="004D3701" w:rsidRDefault="002D22D4" w:rsidP="005170AE">
            <w:pPr>
              <w:pStyle w:val="Standard"/>
              <w:snapToGrid w:val="0"/>
              <w:spacing w:line="240" w:lineRule="auto"/>
              <w:jc w:val="center"/>
              <w:rPr>
                <w:sz w:val="20"/>
                <w:szCs w:val="20"/>
              </w:rPr>
            </w:pPr>
            <w:r w:rsidRPr="004D3701">
              <w:rPr>
                <w:sz w:val="20"/>
                <w:szCs w:val="20"/>
              </w:rPr>
              <w:t>Obserwacj</w:t>
            </w:r>
            <w:r w:rsidR="004C1100" w:rsidRPr="004D3701">
              <w:rPr>
                <w:sz w:val="20"/>
                <w:szCs w:val="20"/>
              </w:rPr>
              <w:t>a</w:t>
            </w:r>
          </w:p>
        </w:tc>
      </w:tr>
      <w:tr w:rsidR="001925E3"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925E3" w:rsidRPr="004D3701" w:rsidRDefault="001925E3" w:rsidP="007849C0">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tcPr>
          <w:p w:rsidR="001925E3" w:rsidRPr="004D3701" w:rsidRDefault="001925E3" w:rsidP="007849C0">
            <w:pPr>
              <w:spacing w:after="0" w:line="100" w:lineRule="atLeast"/>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tcBorders>
            <w:shd w:val="clear" w:color="auto" w:fill="auto"/>
          </w:tcPr>
          <w:p w:rsidR="001925E3" w:rsidRPr="004D3701" w:rsidRDefault="001925E3" w:rsidP="007849C0">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5E3" w:rsidRPr="004D3701" w:rsidRDefault="001925E3" w:rsidP="007849C0">
            <w:pPr>
              <w:pStyle w:val="Standard"/>
              <w:snapToGrid w:val="0"/>
              <w:spacing w:line="240" w:lineRule="auto"/>
              <w:jc w:val="center"/>
              <w:rPr>
                <w:sz w:val="20"/>
                <w:szCs w:val="20"/>
              </w:rPr>
            </w:pPr>
          </w:p>
        </w:tc>
      </w:tr>
    </w:tbl>
    <w:p w:rsidR="001925E3" w:rsidRPr="004D3701" w:rsidRDefault="001925E3" w:rsidP="001925E3">
      <w:pPr>
        <w:spacing w:before="240"/>
        <w:rPr>
          <w:rFonts w:ascii="Times New Roman" w:hAnsi="Times New Roman" w:cs="Times New Roman"/>
        </w:rPr>
      </w:pPr>
    </w:p>
    <w:tbl>
      <w:tblPr>
        <w:tblW w:w="0" w:type="auto"/>
        <w:jc w:val="center"/>
        <w:tblLook w:val="0000" w:firstRow="0" w:lastRow="0" w:firstColumn="0" w:lastColumn="0" w:noHBand="0" w:noVBand="0"/>
      </w:tblPr>
      <w:tblGrid>
        <w:gridCol w:w="9062"/>
      </w:tblGrid>
      <w:tr w:rsidR="001925E3"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925E3" w:rsidRPr="004D3701" w:rsidRDefault="001925E3" w:rsidP="007849C0">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1925E3" w:rsidRPr="004D3701" w:rsidTr="007849C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1925E3" w:rsidRPr="004D3701" w:rsidRDefault="002D22D4" w:rsidP="007849C0">
            <w:pPr>
              <w:pStyle w:val="Standard"/>
              <w:snapToGrid w:val="0"/>
              <w:jc w:val="left"/>
              <w:rPr>
                <w:rFonts w:eastAsia="Calibri"/>
                <w:sz w:val="20"/>
                <w:szCs w:val="20"/>
              </w:rPr>
            </w:pPr>
            <w:r w:rsidRPr="004D3701">
              <w:rPr>
                <w:sz w:val="20"/>
                <w:szCs w:val="20"/>
              </w:rPr>
              <w:t>Wykład z wykorzystaniem prezentacji, dyskusja, ćwiczenia laboratoryjne-komputerowe z wykorzystaniem programu księgowego Comarch Optima</w:t>
            </w:r>
          </w:p>
        </w:tc>
      </w:tr>
      <w:tr w:rsidR="001925E3"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925E3" w:rsidRPr="004D3701" w:rsidRDefault="001925E3" w:rsidP="007849C0">
            <w:pPr>
              <w:pStyle w:val="Standard"/>
              <w:snapToGrid w:val="0"/>
              <w:rPr>
                <w:sz w:val="20"/>
                <w:szCs w:val="20"/>
              </w:rPr>
            </w:pPr>
            <w:r w:rsidRPr="004D3701">
              <w:rPr>
                <w:rFonts w:eastAsia="Calibri"/>
                <w:b/>
                <w:sz w:val="20"/>
                <w:szCs w:val="20"/>
              </w:rPr>
              <w:t>Kryteria oceny i weryfikacji efektów uczenia się</w:t>
            </w:r>
          </w:p>
        </w:tc>
      </w:tr>
      <w:tr w:rsidR="001925E3" w:rsidRPr="004D3701" w:rsidTr="007849C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1A0B2E" w:rsidRPr="004D3701" w:rsidRDefault="001A0B2E" w:rsidP="001A0B2E">
            <w:pPr>
              <w:pStyle w:val="Standard"/>
              <w:snapToGrid w:val="0"/>
              <w:rPr>
                <w:rFonts w:eastAsia="Calibri"/>
                <w:b/>
                <w:sz w:val="20"/>
                <w:szCs w:val="20"/>
              </w:rPr>
            </w:pPr>
            <w:r w:rsidRPr="004D3701">
              <w:rPr>
                <w:rFonts w:eastAsia="Calibri"/>
                <w:b/>
                <w:sz w:val="20"/>
                <w:szCs w:val="20"/>
              </w:rPr>
              <w:t xml:space="preserve">Wiedza: </w:t>
            </w:r>
          </w:p>
          <w:p w:rsidR="001A0B2E" w:rsidRPr="004D3701" w:rsidRDefault="001A0B2E" w:rsidP="001A0B2E">
            <w:pPr>
              <w:pStyle w:val="Standard"/>
              <w:snapToGrid w:val="0"/>
              <w:rPr>
                <w:rFonts w:eastAsia="Calibri"/>
                <w:sz w:val="20"/>
                <w:szCs w:val="20"/>
              </w:rPr>
            </w:pPr>
            <w:r w:rsidRPr="004D3701">
              <w:rPr>
                <w:rFonts w:eastAsia="Calibri"/>
                <w:sz w:val="20"/>
                <w:szCs w:val="20"/>
              </w:rPr>
              <w:t>- test z pytaniami zamkniętymi oraz otwartymi - powyżej 51%</w:t>
            </w:r>
          </w:p>
          <w:p w:rsidR="001A0B2E" w:rsidRPr="004D3701" w:rsidRDefault="001A0B2E" w:rsidP="001A0B2E">
            <w:pPr>
              <w:pStyle w:val="Standard"/>
              <w:snapToGrid w:val="0"/>
              <w:rPr>
                <w:rFonts w:eastAsia="Calibri"/>
                <w:b/>
                <w:sz w:val="20"/>
                <w:szCs w:val="20"/>
              </w:rPr>
            </w:pPr>
            <w:r w:rsidRPr="004D3701">
              <w:rPr>
                <w:rFonts w:eastAsia="Calibri"/>
                <w:b/>
                <w:sz w:val="20"/>
                <w:szCs w:val="20"/>
              </w:rPr>
              <w:t>Umiejętności:</w:t>
            </w:r>
          </w:p>
          <w:p w:rsidR="001A0B2E" w:rsidRPr="004D3701" w:rsidRDefault="005170AE" w:rsidP="001A0B2E">
            <w:pPr>
              <w:pStyle w:val="Standard"/>
              <w:snapToGrid w:val="0"/>
              <w:rPr>
                <w:rFonts w:eastAsia="Calibri"/>
                <w:sz w:val="20"/>
                <w:szCs w:val="20"/>
              </w:rPr>
            </w:pPr>
            <w:r w:rsidRPr="004D3701">
              <w:rPr>
                <w:rFonts w:eastAsia="Calibri"/>
                <w:sz w:val="20"/>
                <w:szCs w:val="20"/>
              </w:rPr>
              <w:t>- kolokwium: rozwiązanie zadań w programie Comarch OPTIMA</w:t>
            </w:r>
          </w:p>
          <w:p w:rsidR="001A0B2E" w:rsidRPr="004D3701" w:rsidRDefault="001A0B2E" w:rsidP="001A0B2E">
            <w:pPr>
              <w:pStyle w:val="Standard"/>
              <w:snapToGrid w:val="0"/>
              <w:rPr>
                <w:rFonts w:eastAsia="Calibri"/>
                <w:b/>
                <w:sz w:val="20"/>
                <w:szCs w:val="20"/>
              </w:rPr>
            </w:pPr>
            <w:r w:rsidRPr="004D3701">
              <w:rPr>
                <w:rFonts w:eastAsia="Calibri"/>
                <w:b/>
                <w:sz w:val="20"/>
                <w:szCs w:val="20"/>
              </w:rPr>
              <w:t>Kompetencje społeczne:</w:t>
            </w:r>
          </w:p>
          <w:p w:rsidR="001A0B2E" w:rsidRPr="004D3701" w:rsidRDefault="001A0B2E" w:rsidP="001A0B2E">
            <w:pPr>
              <w:pStyle w:val="Standard"/>
              <w:snapToGrid w:val="0"/>
              <w:rPr>
                <w:rFonts w:eastAsia="Calibri"/>
                <w:sz w:val="20"/>
                <w:szCs w:val="20"/>
              </w:rPr>
            </w:pPr>
            <w:r w:rsidRPr="004D3701">
              <w:rPr>
                <w:rFonts w:eastAsia="Calibri"/>
                <w:sz w:val="20"/>
                <w:szCs w:val="20"/>
              </w:rPr>
              <w:t xml:space="preserve">- ocena aktywności </w:t>
            </w:r>
          </w:p>
          <w:p w:rsidR="001925E3" w:rsidRPr="004D3701" w:rsidRDefault="005170AE" w:rsidP="005170AE">
            <w:pPr>
              <w:pStyle w:val="Textbody"/>
              <w:snapToGrid w:val="0"/>
              <w:spacing w:line="100" w:lineRule="atLeast"/>
              <w:jc w:val="left"/>
              <w:rPr>
                <w:rFonts w:ascii="Times New Roman" w:eastAsia="Calibri" w:hAnsi="Times New Roman" w:cs="Times New Roman"/>
                <w:sz w:val="20"/>
              </w:rPr>
            </w:pPr>
            <w:r w:rsidRPr="004D3701">
              <w:rPr>
                <w:rFonts w:ascii="Times New Roman" w:eastAsia="Calibri" w:hAnsi="Times New Roman" w:cs="Times New Roman"/>
                <w:sz w:val="20"/>
              </w:rPr>
              <w:t>- obserwacja zachowań</w:t>
            </w:r>
          </w:p>
        </w:tc>
      </w:tr>
      <w:tr w:rsidR="001925E3"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925E3" w:rsidRPr="004D3701" w:rsidRDefault="001925E3" w:rsidP="007849C0">
            <w:pPr>
              <w:pStyle w:val="Standard"/>
              <w:snapToGrid w:val="0"/>
              <w:rPr>
                <w:sz w:val="20"/>
                <w:szCs w:val="20"/>
              </w:rPr>
            </w:pPr>
            <w:r w:rsidRPr="004D3701">
              <w:rPr>
                <w:rFonts w:eastAsia="Calibri"/>
                <w:b/>
                <w:sz w:val="20"/>
                <w:szCs w:val="20"/>
              </w:rPr>
              <w:t>Warunki zaliczenia</w:t>
            </w:r>
          </w:p>
        </w:tc>
      </w:tr>
      <w:tr w:rsidR="001925E3" w:rsidRPr="004D3701" w:rsidTr="007849C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1925E3" w:rsidRPr="004D3701" w:rsidRDefault="001925E3" w:rsidP="007849C0">
            <w:pPr>
              <w:pStyle w:val="Standard"/>
              <w:snapToGrid w:val="0"/>
              <w:rPr>
                <w:rFonts w:eastAsia="Calibri"/>
                <w:b/>
                <w:sz w:val="20"/>
                <w:szCs w:val="20"/>
              </w:rPr>
            </w:pPr>
            <w:r w:rsidRPr="004D3701">
              <w:rPr>
                <w:rFonts w:eastAsia="Calibri"/>
                <w:b/>
                <w:sz w:val="20"/>
                <w:szCs w:val="20"/>
              </w:rPr>
              <w:t>Zgodnie z obowiązującym regulaminem studiów</w:t>
            </w:r>
          </w:p>
        </w:tc>
      </w:tr>
      <w:tr w:rsidR="001925E3"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925E3" w:rsidRPr="004D3701" w:rsidRDefault="001925E3" w:rsidP="007849C0">
            <w:pPr>
              <w:pStyle w:val="Standard"/>
              <w:snapToGrid w:val="0"/>
              <w:rPr>
                <w:sz w:val="20"/>
                <w:szCs w:val="20"/>
              </w:rPr>
            </w:pPr>
            <w:r w:rsidRPr="004D3701">
              <w:rPr>
                <w:rFonts w:eastAsia="Calibri"/>
                <w:b/>
                <w:sz w:val="20"/>
                <w:szCs w:val="20"/>
              </w:rPr>
              <w:t>Treści programowe (skrócony opis)</w:t>
            </w:r>
          </w:p>
        </w:tc>
      </w:tr>
      <w:tr w:rsidR="001925E3"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B2E" w:rsidRPr="004D3701" w:rsidRDefault="001A0B2E" w:rsidP="005170AE">
            <w:pPr>
              <w:pStyle w:val="Textbody"/>
              <w:snapToGrid w:val="0"/>
              <w:spacing w:line="100" w:lineRule="atLeast"/>
              <w:rPr>
                <w:rFonts w:ascii="Times New Roman" w:hAnsi="Times New Roman" w:cs="Times New Roman"/>
                <w:sz w:val="20"/>
              </w:rPr>
            </w:pPr>
            <w:r w:rsidRPr="004D3701">
              <w:rPr>
                <w:rFonts w:ascii="Times New Roman" w:hAnsi="Times New Roman" w:cs="Times New Roman"/>
                <w:sz w:val="20"/>
              </w:rPr>
              <w:t>Podstawowym celem jest przekazanie studentom zawansowanej wiedzy z zakresu metod wyceny oraz ewidencji i sprawozdawczości finansowej przedsiębiorstw. Część wykładowa została rozszerzona o praktyczne umiejętności pracy z systemem COMARCH OPT!MA . Nabycie umiejętności ustawienia parametrów systemu, obsługi wybranych funkcji w podstawowych modułach takich jak: Kasa/Bank, Księga Podatkowa, Księga Handlowa i Środki Trwałe,</w:t>
            </w:r>
          </w:p>
        </w:tc>
      </w:tr>
      <w:tr w:rsidR="001925E3" w:rsidRPr="002974E8"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925E3" w:rsidRPr="004D3701" w:rsidRDefault="001925E3" w:rsidP="007849C0">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1925E3" w:rsidRPr="002974E8"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5E3" w:rsidRPr="004D3701" w:rsidRDefault="001A0B2E" w:rsidP="007849C0">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The main aim of this subject is to get students acquainted with the advanced knowledge of valuation method and record of, and financial reporting of enterprises. Lectures will be devoted to the elaboration of practical skills concerning work with COMARCH OPTIMA system. Students will also learn about setting system parameters, operation of the chosen functions in such basic modules as: Till/ Bank, Account Book, Tangible Assets.</w:t>
            </w:r>
          </w:p>
        </w:tc>
      </w:tr>
      <w:tr w:rsidR="001925E3"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925E3" w:rsidRPr="004D3701" w:rsidRDefault="001925E3" w:rsidP="007849C0">
            <w:pPr>
              <w:pStyle w:val="Standard"/>
              <w:snapToGrid w:val="0"/>
              <w:rPr>
                <w:sz w:val="20"/>
                <w:szCs w:val="20"/>
              </w:rPr>
            </w:pPr>
            <w:r w:rsidRPr="004D3701">
              <w:rPr>
                <w:rFonts w:eastAsia="Calibri"/>
                <w:b/>
                <w:sz w:val="20"/>
                <w:szCs w:val="20"/>
              </w:rPr>
              <w:t>Treści programowe (pełny opis)</w:t>
            </w:r>
          </w:p>
        </w:tc>
      </w:tr>
      <w:tr w:rsidR="001925E3"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B2E" w:rsidRPr="004D3701" w:rsidRDefault="001A0B2E" w:rsidP="00E61085">
            <w:pPr>
              <w:pStyle w:val="Standard"/>
              <w:snapToGrid w:val="0"/>
              <w:spacing w:after="0"/>
              <w:ind w:left="29"/>
              <w:jc w:val="left"/>
              <w:rPr>
                <w:sz w:val="20"/>
                <w:szCs w:val="20"/>
              </w:rPr>
            </w:pPr>
            <w:r w:rsidRPr="004D3701">
              <w:rPr>
                <w:sz w:val="20"/>
                <w:szCs w:val="20"/>
              </w:rPr>
              <w:t xml:space="preserve">Treść wykładów: </w:t>
            </w:r>
          </w:p>
          <w:p w:rsidR="0045661A" w:rsidRPr="004D3701" w:rsidRDefault="0045661A" w:rsidP="0045661A">
            <w:pPr>
              <w:pStyle w:val="Standard"/>
              <w:snapToGrid w:val="0"/>
              <w:spacing w:after="0"/>
              <w:ind w:left="29"/>
              <w:jc w:val="left"/>
              <w:rPr>
                <w:sz w:val="20"/>
                <w:szCs w:val="20"/>
              </w:rPr>
            </w:pPr>
            <w:r w:rsidRPr="004D3701">
              <w:rPr>
                <w:sz w:val="20"/>
                <w:szCs w:val="20"/>
              </w:rPr>
              <w:t xml:space="preserve">1. Formy i techniki prowadzenia ksiąg rachunkowych – podstawy księgowości informatycznej (ze szczególnym uwzględnieniem programu CDN Optima) </w:t>
            </w:r>
          </w:p>
          <w:p w:rsidR="0045661A" w:rsidRPr="004D3701" w:rsidRDefault="0045661A" w:rsidP="0045661A">
            <w:pPr>
              <w:pStyle w:val="Standard"/>
              <w:snapToGrid w:val="0"/>
              <w:spacing w:after="0"/>
              <w:ind w:left="29"/>
              <w:jc w:val="left"/>
              <w:rPr>
                <w:sz w:val="20"/>
                <w:szCs w:val="20"/>
              </w:rPr>
            </w:pPr>
            <w:r w:rsidRPr="004D3701">
              <w:rPr>
                <w:sz w:val="20"/>
                <w:szCs w:val="20"/>
              </w:rPr>
              <w:t xml:space="preserve">2. Szczegółowe problemy wyceny, ewidencji i sprawozdawczości środków pieniężnych i krótkoterminowych aktywów finansowych </w:t>
            </w:r>
          </w:p>
          <w:p w:rsidR="0045661A" w:rsidRPr="004D3701" w:rsidRDefault="0045661A" w:rsidP="0045661A">
            <w:pPr>
              <w:pStyle w:val="Standard"/>
              <w:snapToGrid w:val="0"/>
              <w:spacing w:after="0"/>
              <w:ind w:left="29"/>
              <w:jc w:val="left"/>
              <w:rPr>
                <w:sz w:val="20"/>
                <w:szCs w:val="20"/>
              </w:rPr>
            </w:pPr>
            <w:r w:rsidRPr="004D3701">
              <w:rPr>
                <w:sz w:val="20"/>
                <w:szCs w:val="20"/>
              </w:rPr>
              <w:t>3. Szczegółowe problemy wyceny, ewidencji aktywów trwałych (środków trwałych, wartości niematerialnych i prawnych oraz inwestycji długoterminowych)</w:t>
            </w:r>
          </w:p>
          <w:p w:rsidR="0045661A" w:rsidRPr="004D3701" w:rsidRDefault="0045661A" w:rsidP="0045661A">
            <w:pPr>
              <w:pStyle w:val="Standard"/>
              <w:snapToGrid w:val="0"/>
              <w:spacing w:after="0"/>
              <w:ind w:left="29"/>
              <w:jc w:val="left"/>
              <w:rPr>
                <w:sz w:val="20"/>
                <w:szCs w:val="20"/>
              </w:rPr>
            </w:pPr>
            <w:r w:rsidRPr="004D3701">
              <w:rPr>
                <w:sz w:val="20"/>
                <w:szCs w:val="20"/>
              </w:rPr>
              <w:t xml:space="preserve">4. Szczegółowe problemy wyceny, ewidencji materiałów i towarów </w:t>
            </w:r>
          </w:p>
          <w:p w:rsidR="0045661A" w:rsidRDefault="0045661A" w:rsidP="0045661A">
            <w:pPr>
              <w:pStyle w:val="Standard"/>
              <w:snapToGrid w:val="0"/>
              <w:spacing w:after="0"/>
              <w:ind w:left="29"/>
              <w:jc w:val="left"/>
              <w:rPr>
                <w:sz w:val="20"/>
                <w:szCs w:val="20"/>
              </w:rPr>
            </w:pPr>
            <w:r w:rsidRPr="004D3701">
              <w:rPr>
                <w:sz w:val="20"/>
                <w:szCs w:val="20"/>
              </w:rPr>
              <w:t xml:space="preserve">5. Klasyfikacja i zasady ewidencji rozrachunków (rozrachunki publiczno-prawne, rozrachunki z tytułu VAT, rozrachunki z tytułu wynagrodzeń oraz ZUS) </w:t>
            </w:r>
          </w:p>
          <w:p w:rsidR="0045661A" w:rsidRPr="004D3701" w:rsidRDefault="0045661A" w:rsidP="0045661A">
            <w:pPr>
              <w:pStyle w:val="Standard"/>
              <w:snapToGrid w:val="0"/>
              <w:spacing w:after="0"/>
              <w:ind w:left="29"/>
              <w:jc w:val="left"/>
              <w:rPr>
                <w:sz w:val="20"/>
                <w:szCs w:val="20"/>
              </w:rPr>
            </w:pPr>
            <w:r>
              <w:rPr>
                <w:sz w:val="20"/>
                <w:szCs w:val="20"/>
              </w:rPr>
              <w:t xml:space="preserve">6. </w:t>
            </w:r>
            <w:r w:rsidRPr="00602CB8">
              <w:rPr>
                <w:sz w:val="20"/>
                <w:szCs w:val="20"/>
              </w:rPr>
              <w:t>Rozliczenie i ewidencja kosztów w układzie rodzajowym i kalkulacyjnym</w:t>
            </w:r>
          </w:p>
          <w:p w:rsidR="0045661A" w:rsidRPr="004D3701" w:rsidRDefault="0045661A" w:rsidP="0045661A">
            <w:pPr>
              <w:pStyle w:val="Standard"/>
              <w:snapToGrid w:val="0"/>
              <w:spacing w:after="0"/>
              <w:ind w:left="29"/>
              <w:jc w:val="left"/>
              <w:rPr>
                <w:sz w:val="20"/>
                <w:szCs w:val="20"/>
              </w:rPr>
            </w:pPr>
            <w:r>
              <w:rPr>
                <w:sz w:val="20"/>
                <w:szCs w:val="20"/>
              </w:rPr>
              <w:t>7</w:t>
            </w:r>
            <w:r w:rsidRPr="004D3701">
              <w:rPr>
                <w:sz w:val="20"/>
                <w:szCs w:val="20"/>
              </w:rPr>
              <w:t xml:space="preserve">. Wynagrodzenia, ich rodzaje oraz dokumentacja </w:t>
            </w:r>
          </w:p>
          <w:p w:rsidR="0045661A" w:rsidRPr="004D3701" w:rsidRDefault="0045661A" w:rsidP="0045661A">
            <w:pPr>
              <w:pStyle w:val="Standard"/>
              <w:snapToGrid w:val="0"/>
              <w:spacing w:after="0"/>
              <w:ind w:left="29"/>
              <w:jc w:val="left"/>
              <w:rPr>
                <w:sz w:val="20"/>
                <w:szCs w:val="20"/>
              </w:rPr>
            </w:pPr>
            <w:r w:rsidRPr="004D3701">
              <w:rPr>
                <w:sz w:val="20"/>
                <w:szCs w:val="20"/>
              </w:rPr>
              <w:t xml:space="preserve">8. Zaliczenie przedmiotu </w:t>
            </w:r>
          </w:p>
          <w:p w:rsidR="00E61085" w:rsidRPr="004D3701" w:rsidRDefault="00E61085" w:rsidP="00E61085">
            <w:pPr>
              <w:pStyle w:val="Standard"/>
              <w:snapToGrid w:val="0"/>
              <w:spacing w:after="0"/>
              <w:ind w:left="29"/>
              <w:jc w:val="left"/>
              <w:rPr>
                <w:sz w:val="20"/>
                <w:szCs w:val="20"/>
              </w:rPr>
            </w:pPr>
          </w:p>
          <w:p w:rsidR="001A0B2E" w:rsidRPr="004D3701" w:rsidRDefault="001A0B2E" w:rsidP="00E61085">
            <w:pPr>
              <w:pStyle w:val="Standard"/>
              <w:snapToGrid w:val="0"/>
              <w:spacing w:after="0"/>
              <w:ind w:left="29"/>
              <w:jc w:val="left"/>
              <w:rPr>
                <w:sz w:val="20"/>
                <w:szCs w:val="20"/>
              </w:rPr>
            </w:pPr>
            <w:r w:rsidRPr="004D3701">
              <w:rPr>
                <w:sz w:val="20"/>
                <w:szCs w:val="20"/>
              </w:rPr>
              <w:t xml:space="preserve">Treść ćwiczeń: </w:t>
            </w:r>
          </w:p>
          <w:p w:rsidR="001A0B2E" w:rsidRPr="004D3701" w:rsidRDefault="001A0B2E" w:rsidP="00E61085">
            <w:pPr>
              <w:pStyle w:val="Standard"/>
              <w:snapToGrid w:val="0"/>
              <w:spacing w:after="0"/>
              <w:ind w:left="29"/>
              <w:jc w:val="left"/>
              <w:rPr>
                <w:sz w:val="20"/>
                <w:szCs w:val="20"/>
              </w:rPr>
            </w:pPr>
            <w:r w:rsidRPr="004D3701">
              <w:rPr>
                <w:sz w:val="20"/>
                <w:szCs w:val="20"/>
              </w:rPr>
              <w:t xml:space="preserve">1. Konfiguracja programu COMARCH OPT!MA – założenia nowej bazy danych. </w:t>
            </w:r>
          </w:p>
          <w:p w:rsidR="001A0B2E" w:rsidRPr="004D3701" w:rsidRDefault="001A0B2E" w:rsidP="00E61085">
            <w:pPr>
              <w:pStyle w:val="Standard"/>
              <w:snapToGrid w:val="0"/>
              <w:spacing w:after="0"/>
              <w:ind w:left="29"/>
              <w:jc w:val="left"/>
              <w:rPr>
                <w:sz w:val="20"/>
                <w:szCs w:val="20"/>
              </w:rPr>
            </w:pPr>
            <w:r w:rsidRPr="004D3701">
              <w:rPr>
                <w:sz w:val="20"/>
                <w:szCs w:val="20"/>
              </w:rPr>
              <w:t xml:space="preserve">2. Konfiguracja parametrów firmy. </w:t>
            </w:r>
          </w:p>
          <w:p w:rsidR="001A0B2E" w:rsidRPr="004D3701" w:rsidRDefault="001A0B2E" w:rsidP="00E61085">
            <w:pPr>
              <w:pStyle w:val="Standard"/>
              <w:snapToGrid w:val="0"/>
              <w:spacing w:after="0"/>
              <w:ind w:left="29"/>
              <w:jc w:val="left"/>
              <w:rPr>
                <w:sz w:val="20"/>
                <w:szCs w:val="20"/>
              </w:rPr>
            </w:pPr>
            <w:r w:rsidRPr="004D3701">
              <w:rPr>
                <w:sz w:val="20"/>
                <w:szCs w:val="20"/>
              </w:rPr>
              <w:t xml:space="preserve">3. Wprowadzenie listy banków, kategorii i kontrahentów firmy. </w:t>
            </w:r>
          </w:p>
          <w:p w:rsidR="001A0B2E" w:rsidRPr="004D3701" w:rsidRDefault="001A0B2E" w:rsidP="00E61085">
            <w:pPr>
              <w:pStyle w:val="Standard"/>
              <w:snapToGrid w:val="0"/>
              <w:spacing w:after="0"/>
              <w:ind w:left="29"/>
              <w:jc w:val="left"/>
              <w:rPr>
                <w:sz w:val="20"/>
                <w:szCs w:val="20"/>
              </w:rPr>
            </w:pPr>
            <w:r w:rsidRPr="004D3701">
              <w:rPr>
                <w:sz w:val="20"/>
                <w:szCs w:val="20"/>
              </w:rPr>
              <w:lastRenderedPageBreak/>
              <w:t>4. Moduł Kasa/Bank. Konfiguracja modułu. Zakładanie rejestrów kasowo/bankowych, otwieranie raportów, planowanie płatności w preliminarzu płatności.</w:t>
            </w:r>
          </w:p>
          <w:p w:rsidR="001A0B2E" w:rsidRPr="004D3701" w:rsidRDefault="001A0B2E" w:rsidP="00E61085">
            <w:pPr>
              <w:pStyle w:val="Standard"/>
              <w:snapToGrid w:val="0"/>
              <w:spacing w:after="0"/>
              <w:ind w:left="29"/>
              <w:jc w:val="left"/>
              <w:rPr>
                <w:sz w:val="20"/>
                <w:szCs w:val="20"/>
              </w:rPr>
            </w:pPr>
            <w:r w:rsidRPr="004D3701">
              <w:rPr>
                <w:sz w:val="20"/>
                <w:szCs w:val="20"/>
              </w:rPr>
              <w:t xml:space="preserve">5. Zapisy kasowo/bankowe – rozliczenie zapisu z planowaną płatnością, wykorzystanie funkcji podziel, kompensata zapisów kasowych. </w:t>
            </w:r>
          </w:p>
          <w:p w:rsidR="001A0B2E" w:rsidRPr="004D3701" w:rsidRDefault="001A0B2E" w:rsidP="00E61085">
            <w:pPr>
              <w:pStyle w:val="Standard"/>
              <w:snapToGrid w:val="0"/>
              <w:spacing w:after="0"/>
              <w:ind w:left="29"/>
              <w:jc w:val="left"/>
              <w:rPr>
                <w:sz w:val="20"/>
                <w:szCs w:val="20"/>
              </w:rPr>
            </w:pPr>
            <w:r w:rsidRPr="004D3701">
              <w:rPr>
                <w:sz w:val="20"/>
                <w:szCs w:val="20"/>
              </w:rPr>
              <w:t xml:space="preserve">6. Moduł Księga Handlowa i Środki Trwałe. Generowanie planu kont. Wprowadzenie danych do bilansu otwarcia. </w:t>
            </w:r>
          </w:p>
          <w:p w:rsidR="001A0B2E" w:rsidRPr="004D3701" w:rsidRDefault="001A0B2E" w:rsidP="00E61085">
            <w:pPr>
              <w:pStyle w:val="Standard"/>
              <w:snapToGrid w:val="0"/>
              <w:spacing w:after="0"/>
              <w:ind w:left="29"/>
              <w:jc w:val="left"/>
              <w:rPr>
                <w:sz w:val="20"/>
                <w:szCs w:val="20"/>
              </w:rPr>
            </w:pPr>
            <w:r w:rsidRPr="004D3701">
              <w:rPr>
                <w:sz w:val="20"/>
                <w:szCs w:val="20"/>
              </w:rPr>
              <w:t>7. Ewidencja środków trwałych</w:t>
            </w:r>
          </w:p>
          <w:p w:rsidR="001A0B2E" w:rsidRPr="004D3701" w:rsidRDefault="001A0B2E" w:rsidP="00E61085">
            <w:pPr>
              <w:pStyle w:val="Standard"/>
              <w:snapToGrid w:val="0"/>
              <w:spacing w:after="0"/>
              <w:ind w:left="29"/>
              <w:jc w:val="left"/>
              <w:rPr>
                <w:sz w:val="20"/>
                <w:szCs w:val="20"/>
              </w:rPr>
            </w:pPr>
            <w:r w:rsidRPr="004D3701">
              <w:rPr>
                <w:sz w:val="20"/>
                <w:szCs w:val="20"/>
              </w:rPr>
              <w:t>8. Bezpośrednie zapisy księgowe do Dzienników. Wprowadzenie zapisów do rejestrów VAT i do ewidencji dodatkowej</w:t>
            </w:r>
          </w:p>
          <w:p w:rsidR="001A0B2E" w:rsidRPr="004D3701" w:rsidRDefault="001A0B2E" w:rsidP="00E61085">
            <w:pPr>
              <w:pStyle w:val="Standard"/>
              <w:snapToGrid w:val="0"/>
              <w:spacing w:after="0"/>
              <w:ind w:left="29"/>
              <w:jc w:val="left"/>
              <w:rPr>
                <w:sz w:val="20"/>
                <w:szCs w:val="20"/>
              </w:rPr>
            </w:pPr>
            <w:r w:rsidRPr="004D3701">
              <w:rPr>
                <w:sz w:val="20"/>
                <w:szCs w:val="20"/>
              </w:rPr>
              <w:t xml:space="preserve">9. Schematy księgowe – stworzenie automatycznych wielowariantowych wzorców księgowania zakupów. </w:t>
            </w:r>
          </w:p>
          <w:p w:rsidR="001A0B2E" w:rsidRPr="004D3701" w:rsidRDefault="001A0B2E" w:rsidP="00E61085">
            <w:pPr>
              <w:pStyle w:val="Standard"/>
              <w:snapToGrid w:val="0"/>
              <w:spacing w:after="0"/>
              <w:ind w:left="29"/>
              <w:jc w:val="left"/>
              <w:rPr>
                <w:sz w:val="20"/>
                <w:szCs w:val="20"/>
              </w:rPr>
            </w:pPr>
            <w:r w:rsidRPr="004D3701">
              <w:rPr>
                <w:sz w:val="20"/>
                <w:szCs w:val="20"/>
              </w:rPr>
              <w:t xml:space="preserve">10. Schematy księgowe – stworzenie automatycznych wzorców księgowań, przeksięgowanie wprowadzonych faktur. </w:t>
            </w:r>
          </w:p>
          <w:p w:rsidR="001A0B2E" w:rsidRPr="004D3701" w:rsidRDefault="001A0B2E" w:rsidP="00E61085">
            <w:pPr>
              <w:pStyle w:val="Standard"/>
              <w:snapToGrid w:val="0"/>
              <w:spacing w:after="0"/>
              <w:ind w:left="29"/>
              <w:jc w:val="left"/>
              <w:rPr>
                <w:sz w:val="20"/>
                <w:szCs w:val="20"/>
              </w:rPr>
            </w:pPr>
            <w:r w:rsidRPr="004D3701">
              <w:rPr>
                <w:sz w:val="20"/>
                <w:szCs w:val="20"/>
              </w:rPr>
              <w:t xml:space="preserve">11. Schematy księgowe - stworzenie automatycznych wzorców księgowań dla listy płac. </w:t>
            </w:r>
          </w:p>
          <w:p w:rsidR="001A0B2E" w:rsidRPr="004D3701" w:rsidRDefault="001A0B2E" w:rsidP="00E61085">
            <w:pPr>
              <w:pStyle w:val="Standard"/>
              <w:snapToGrid w:val="0"/>
              <w:spacing w:after="0"/>
              <w:ind w:left="29"/>
              <w:jc w:val="left"/>
              <w:rPr>
                <w:sz w:val="20"/>
                <w:szCs w:val="20"/>
              </w:rPr>
            </w:pPr>
            <w:r w:rsidRPr="004D3701">
              <w:rPr>
                <w:sz w:val="20"/>
                <w:szCs w:val="20"/>
              </w:rPr>
              <w:t xml:space="preserve">12. Ewidencja wynagrodzeń. </w:t>
            </w:r>
          </w:p>
          <w:p w:rsidR="001A0B2E" w:rsidRPr="004D3701" w:rsidRDefault="001A0B2E" w:rsidP="00E61085">
            <w:pPr>
              <w:pStyle w:val="Standard"/>
              <w:snapToGrid w:val="0"/>
              <w:spacing w:after="0"/>
              <w:ind w:left="29"/>
              <w:jc w:val="left"/>
              <w:rPr>
                <w:sz w:val="20"/>
                <w:szCs w:val="20"/>
              </w:rPr>
            </w:pPr>
            <w:r w:rsidRPr="004D3701">
              <w:rPr>
                <w:sz w:val="20"/>
                <w:szCs w:val="20"/>
              </w:rPr>
              <w:t xml:space="preserve">13. Zestawienia księgowe – bilans firmy. </w:t>
            </w:r>
          </w:p>
          <w:p w:rsidR="001A0B2E" w:rsidRPr="004D3701" w:rsidRDefault="001A0B2E" w:rsidP="00E61085">
            <w:pPr>
              <w:pStyle w:val="Standard"/>
              <w:snapToGrid w:val="0"/>
              <w:spacing w:after="0"/>
              <w:ind w:left="29"/>
              <w:jc w:val="left"/>
              <w:rPr>
                <w:sz w:val="20"/>
                <w:szCs w:val="20"/>
              </w:rPr>
            </w:pPr>
            <w:r w:rsidRPr="004D3701">
              <w:rPr>
                <w:sz w:val="20"/>
                <w:szCs w:val="20"/>
              </w:rPr>
              <w:t xml:space="preserve">14. Deklaracje PIT. </w:t>
            </w:r>
          </w:p>
          <w:p w:rsidR="001925E3" w:rsidRPr="004D3701" w:rsidRDefault="001A0B2E" w:rsidP="00E61085">
            <w:pPr>
              <w:pStyle w:val="Standard"/>
              <w:snapToGrid w:val="0"/>
              <w:spacing w:after="0"/>
              <w:ind w:left="29"/>
              <w:jc w:val="left"/>
              <w:rPr>
                <w:rFonts w:eastAsia="Calibri"/>
                <w:sz w:val="20"/>
                <w:szCs w:val="20"/>
              </w:rPr>
            </w:pPr>
            <w:r w:rsidRPr="004D3701">
              <w:rPr>
                <w:sz w:val="20"/>
                <w:szCs w:val="20"/>
              </w:rPr>
              <w:t xml:space="preserve">15.Zaliczenie. </w:t>
            </w:r>
          </w:p>
        </w:tc>
      </w:tr>
      <w:tr w:rsidR="001925E3"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925E3" w:rsidRPr="004D3701" w:rsidRDefault="001925E3" w:rsidP="007849C0">
            <w:pPr>
              <w:pStyle w:val="Standard"/>
              <w:snapToGrid w:val="0"/>
              <w:rPr>
                <w:sz w:val="20"/>
                <w:szCs w:val="20"/>
              </w:rPr>
            </w:pPr>
            <w:r w:rsidRPr="004D3701">
              <w:rPr>
                <w:rFonts w:eastAsia="Calibri"/>
                <w:b/>
                <w:sz w:val="20"/>
                <w:szCs w:val="20"/>
              </w:rPr>
              <w:lastRenderedPageBreak/>
              <w:t>Literatura (do 3 pozycji dla formy zajęć – zalecane)</w:t>
            </w:r>
          </w:p>
        </w:tc>
      </w:tr>
      <w:tr w:rsidR="001925E3"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B2E" w:rsidRPr="004D3701" w:rsidRDefault="001A0B2E" w:rsidP="00E61085">
            <w:pPr>
              <w:pStyle w:val="Standard"/>
              <w:suppressAutoHyphens w:val="0"/>
              <w:snapToGrid w:val="0"/>
              <w:spacing w:after="0"/>
              <w:ind w:firstLine="29"/>
              <w:jc w:val="left"/>
              <w:rPr>
                <w:sz w:val="20"/>
                <w:szCs w:val="20"/>
              </w:rPr>
            </w:pPr>
            <w:r w:rsidRPr="004D3701">
              <w:rPr>
                <w:sz w:val="20"/>
                <w:szCs w:val="20"/>
              </w:rPr>
              <w:t xml:space="preserve">Literatura podstawowa i uzupełniająca: </w:t>
            </w:r>
          </w:p>
          <w:p w:rsidR="005B095A" w:rsidRPr="004D3701" w:rsidRDefault="005B095A" w:rsidP="005B095A">
            <w:pPr>
              <w:pStyle w:val="Standard"/>
              <w:suppressAutoHyphens w:val="0"/>
              <w:snapToGrid w:val="0"/>
              <w:spacing w:after="0"/>
              <w:ind w:firstLine="29"/>
              <w:jc w:val="left"/>
              <w:rPr>
                <w:sz w:val="20"/>
                <w:szCs w:val="20"/>
              </w:rPr>
            </w:pPr>
            <w:r w:rsidRPr="004D3701">
              <w:rPr>
                <w:sz w:val="20"/>
                <w:szCs w:val="20"/>
              </w:rPr>
              <w:t xml:space="preserve">Literatura podstawowa i uzupełniająca: </w:t>
            </w:r>
          </w:p>
          <w:p w:rsidR="005B095A" w:rsidRPr="004D3701" w:rsidRDefault="005B095A" w:rsidP="005B095A">
            <w:pPr>
              <w:pStyle w:val="Standard"/>
              <w:suppressAutoHyphens w:val="0"/>
              <w:snapToGrid w:val="0"/>
              <w:spacing w:after="0"/>
              <w:ind w:firstLine="29"/>
              <w:jc w:val="left"/>
              <w:rPr>
                <w:sz w:val="20"/>
                <w:szCs w:val="20"/>
              </w:rPr>
            </w:pPr>
            <w:r>
              <w:rPr>
                <w:sz w:val="20"/>
                <w:szCs w:val="20"/>
              </w:rPr>
              <w:t>Gierusz B. 2018</w:t>
            </w:r>
            <w:r w:rsidRPr="004D3701">
              <w:rPr>
                <w:sz w:val="20"/>
                <w:szCs w:val="20"/>
              </w:rPr>
              <w:t xml:space="preserve">. Podręcznik samodzielnej nauki księgowania. ODDK. Gdańsk </w:t>
            </w:r>
          </w:p>
          <w:p w:rsidR="005B095A" w:rsidRDefault="005B095A" w:rsidP="005B095A">
            <w:pPr>
              <w:autoSpaceDE w:val="0"/>
              <w:autoSpaceDN w:val="0"/>
              <w:adjustRightInd w:val="0"/>
              <w:spacing w:after="0" w:line="240" w:lineRule="auto"/>
              <w:ind w:left="0" w:firstLine="0"/>
              <w:jc w:val="left"/>
              <w:rPr>
                <w:rFonts w:ascii="Times New Roman" w:eastAsiaTheme="minorHAnsi" w:hAnsi="Times New Roman" w:cs="Times New Roman"/>
                <w:color w:val="auto"/>
                <w:sz w:val="20"/>
                <w:lang w:eastAsia="en-US"/>
              </w:rPr>
            </w:pPr>
            <w:r w:rsidRPr="004D3701">
              <w:rPr>
                <w:rFonts w:ascii="Times New Roman" w:eastAsiaTheme="minorHAnsi" w:hAnsi="Times New Roman" w:cs="Times New Roman"/>
                <w:color w:val="auto"/>
                <w:sz w:val="20"/>
                <w:lang w:eastAsia="en-US"/>
              </w:rPr>
              <w:t xml:space="preserve">Sawicki K., Rachunkowość finansowa przedsiębiorstw, Ekspert, Wrocław </w:t>
            </w:r>
            <w:r>
              <w:rPr>
                <w:rFonts w:ascii="Times New Roman" w:eastAsiaTheme="minorHAnsi" w:hAnsi="Times New Roman" w:cs="Times New Roman"/>
                <w:color w:val="auto"/>
                <w:sz w:val="20"/>
                <w:lang w:eastAsia="en-US"/>
              </w:rPr>
              <w:t>2012.</w:t>
            </w:r>
          </w:p>
          <w:p w:rsidR="005B095A" w:rsidRPr="004D3701" w:rsidRDefault="005B095A" w:rsidP="005B095A">
            <w:pPr>
              <w:pStyle w:val="Standard"/>
              <w:suppressAutoHyphens w:val="0"/>
              <w:snapToGrid w:val="0"/>
              <w:spacing w:after="0"/>
              <w:ind w:firstLine="29"/>
              <w:jc w:val="left"/>
              <w:rPr>
                <w:sz w:val="20"/>
                <w:szCs w:val="20"/>
              </w:rPr>
            </w:pPr>
            <w:r w:rsidRPr="00240C9C">
              <w:rPr>
                <w:rFonts w:eastAsiaTheme="minorHAnsi"/>
                <w:sz w:val="20"/>
                <w:lang w:eastAsia="en-US"/>
              </w:rPr>
              <w:t>Szczapa P. Rachunkowość finansowa - od teorii do praktyki (wyd. II zminione)</w:t>
            </w:r>
            <w:r>
              <w:rPr>
                <w:rFonts w:eastAsiaTheme="minorHAnsi"/>
                <w:sz w:val="20"/>
                <w:lang w:eastAsia="en-US"/>
              </w:rPr>
              <w:t>. Warszawa 2018</w:t>
            </w:r>
          </w:p>
          <w:p w:rsidR="005B095A" w:rsidRDefault="005B095A" w:rsidP="005B095A">
            <w:pPr>
              <w:pStyle w:val="Standard"/>
              <w:suppressAutoHyphens w:val="0"/>
              <w:snapToGrid w:val="0"/>
              <w:spacing w:after="0"/>
              <w:ind w:firstLine="29"/>
              <w:jc w:val="left"/>
              <w:rPr>
                <w:sz w:val="20"/>
                <w:szCs w:val="20"/>
              </w:rPr>
            </w:pPr>
            <w:r w:rsidRPr="004D3701">
              <w:rPr>
                <w:sz w:val="20"/>
                <w:szCs w:val="20"/>
              </w:rPr>
              <w:t>Instrukcja do ćwiczeń: System COMARCH OPT!MA  (dostępne online)</w:t>
            </w:r>
          </w:p>
          <w:p w:rsidR="001925E3" w:rsidRPr="004D3701" w:rsidRDefault="005B095A" w:rsidP="005B095A">
            <w:pPr>
              <w:pStyle w:val="Standard"/>
              <w:suppressAutoHyphens w:val="0"/>
              <w:snapToGrid w:val="0"/>
              <w:spacing w:after="0"/>
              <w:ind w:firstLine="29"/>
              <w:jc w:val="left"/>
              <w:rPr>
                <w:rFonts w:eastAsia="Calibri"/>
                <w:sz w:val="20"/>
                <w:szCs w:val="20"/>
              </w:rPr>
            </w:pPr>
            <w:r w:rsidRPr="00240C9C">
              <w:rPr>
                <w:rFonts w:eastAsia="Calibri"/>
                <w:sz w:val="20"/>
                <w:szCs w:val="20"/>
              </w:rPr>
              <w:t>https://www.erp.comarch.pl/klienci/Users/Klient/pl/cdn_optima/dokumentacja/Cwiczenia/Comarch%20ERP%20Optima%202017.5.1%20-%20Ksiega%20Handlowa%20-%20materialy%20szkoleniowe.pdf</w:t>
            </w:r>
          </w:p>
        </w:tc>
      </w:tr>
    </w:tbl>
    <w:p w:rsidR="001925E3" w:rsidRPr="004D3701" w:rsidRDefault="001925E3" w:rsidP="001925E3">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1925E3"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25E3" w:rsidRPr="004D3701" w:rsidRDefault="001925E3" w:rsidP="007849C0">
            <w:pPr>
              <w:pStyle w:val="Standard"/>
              <w:snapToGrid w:val="0"/>
              <w:jc w:val="center"/>
              <w:rPr>
                <w:sz w:val="20"/>
                <w:szCs w:val="20"/>
              </w:rPr>
            </w:pPr>
            <w:r w:rsidRPr="004D3701">
              <w:rPr>
                <w:sz w:val="20"/>
                <w:szCs w:val="20"/>
              </w:rPr>
              <w:t>Ekonomia i finanse</w:t>
            </w:r>
          </w:p>
        </w:tc>
      </w:tr>
      <w:tr w:rsidR="001925E3" w:rsidRPr="004D3701" w:rsidTr="007849C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925E3" w:rsidRPr="004D3701" w:rsidRDefault="001925E3" w:rsidP="007849C0">
            <w:pPr>
              <w:pStyle w:val="Standard"/>
              <w:snapToGrid w:val="0"/>
            </w:pPr>
            <w:r w:rsidRPr="004D3701">
              <w:rPr>
                <w:rFonts w:eastAsia="Calibri"/>
                <w:b/>
                <w:sz w:val="16"/>
                <w:szCs w:val="16"/>
              </w:rPr>
              <w:t>Sposób określenia liczby punktów ECTS</w:t>
            </w:r>
          </w:p>
        </w:tc>
      </w:tr>
      <w:tr w:rsidR="001925E3"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925E3" w:rsidRPr="004D3701" w:rsidRDefault="001925E3" w:rsidP="007849C0">
            <w:pPr>
              <w:pStyle w:val="Standard"/>
              <w:snapToGrid w:val="0"/>
              <w:spacing w:after="0"/>
              <w:jc w:val="center"/>
              <w:rPr>
                <w:rFonts w:eastAsia="Calibri"/>
                <w:sz w:val="16"/>
                <w:szCs w:val="16"/>
              </w:rPr>
            </w:pPr>
            <w:r w:rsidRPr="004D3701">
              <w:rPr>
                <w:rFonts w:eastAsia="Calibri"/>
                <w:sz w:val="16"/>
                <w:szCs w:val="16"/>
              </w:rPr>
              <w:t>Forma nakładu pracy studenta</w:t>
            </w:r>
          </w:p>
          <w:p w:rsidR="001925E3" w:rsidRPr="004D3701" w:rsidRDefault="001925E3" w:rsidP="007849C0">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25E3" w:rsidRPr="004D3701" w:rsidRDefault="001925E3" w:rsidP="007849C0">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1925E3"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925E3" w:rsidRPr="004D3701" w:rsidRDefault="001925E3" w:rsidP="007849C0">
            <w:pPr>
              <w:pStyle w:val="Standard"/>
              <w:snapToGrid w:val="0"/>
              <w:rPr>
                <w:rFonts w:eastAsia="Calibri"/>
                <w:sz w:val="16"/>
                <w:szCs w:val="16"/>
              </w:rPr>
            </w:pPr>
            <w:r w:rsidRPr="004D3701">
              <w:rPr>
                <w:rFonts w:eastAsia="Calibri"/>
                <w:sz w:val="16"/>
                <w:szCs w:val="16"/>
              </w:rPr>
              <w:t>Bezpośredni kontakt z nauczycielem:</w:t>
            </w:r>
            <w:r w:rsidR="00607920">
              <w:rPr>
                <w:rFonts w:eastAsia="Calibri"/>
                <w:sz w:val="16"/>
                <w:szCs w:val="16"/>
              </w:rPr>
              <w:t xml:space="preserve"> udział w zajęciach – wykład (10</w:t>
            </w:r>
            <w:r w:rsidRPr="004D3701">
              <w:rPr>
                <w:rFonts w:eastAsia="Calibri"/>
                <w:sz w:val="16"/>
                <w:szCs w:val="16"/>
              </w:rPr>
              <w:t xml:space="preserve"> h)</w:t>
            </w:r>
            <w:r w:rsidR="00607920">
              <w:rPr>
                <w:rFonts w:eastAsia="Calibri"/>
                <w:sz w:val="16"/>
                <w:szCs w:val="16"/>
              </w:rPr>
              <w:t xml:space="preserve"> +  konsultacje z prowadzącym (2</w:t>
            </w:r>
            <w:r w:rsidRPr="004D3701">
              <w:rPr>
                <w:rFonts w:eastAsia="Calibri"/>
                <w:sz w:val="16"/>
                <w:szCs w:val="16"/>
              </w:rPr>
              <w:t xml:space="preserve"> h) + udział w kolokwiach i</w:t>
            </w:r>
            <w:r w:rsidR="00607920">
              <w:rPr>
                <w:rFonts w:eastAsia="Calibri"/>
                <w:sz w:val="16"/>
                <w:szCs w:val="16"/>
              </w:rPr>
              <w:t xml:space="preserve"> egzaminie (2 h)+ laboratoria (2</w:t>
            </w:r>
            <w:r w:rsidRPr="004D3701">
              <w:rPr>
                <w:rFonts w:eastAsia="Calibri"/>
                <w:sz w:val="16"/>
                <w:szCs w:val="16"/>
              </w:rPr>
              <w:t>0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5E3" w:rsidRPr="004D3701" w:rsidRDefault="00607920" w:rsidP="007849C0">
            <w:pPr>
              <w:pStyle w:val="Standard"/>
              <w:snapToGrid w:val="0"/>
              <w:jc w:val="center"/>
            </w:pPr>
            <w:r>
              <w:t>34</w:t>
            </w:r>
          </w:p>
        </w:tc>
      </w:tr>
      <w:tr w:rsidR="001925E3"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925E3" w:rsidRPr="004D3701" w:rsidRDefault="001925E3" w:rsidP="007849C0">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5E3" w:rsidRPr="004D3701" w:rsidRDefault="001925E3" w:rsidP="007849C0">
            <w:pPr>
              <w:pStyle w:val="Standard"/>
              <w:snapToGrid w:val="0"/>
              <w:jc w:val="center"/>
            </w:pPr>
            <w:r w:rsidRPr="004D3701">
              <w:t>10</w:t>
            </w:r>
          </w:p>
        </w:tc>
      </w:tr>
      <w:tr w:rsidR="001925E3"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925E3" w:rsidRPr="004D3701" w:rsidRDefault="001925E3" w:rsidP="007849C0">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5E3" w:rsidRPr="004D3701" w:rsidRDefault="00607920" w:rsidP="007849C0">
            <w:pPr>
              <w:pStyle w:val="Standard"/>
              <w:snapToGrid w:val="0"/>
              <w:jc w:val="center"/>
            </w:pPr>
            <w:r>
              <w:t>25</w:t>
            </w:r>
          </w:p>
        </w:tc>
      </w:tr>
      <w:tr w:rsidR="001925E3"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925E3" w:rsidRPr="004D3701" w:rsidRDefault="001925E3" w:rsidP="007849C0">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5E3" w:rsidRPr="004D3701" w:rsidRDefault="00607920" w:rsidP="001925E3">
            <w:pPr>
              <w:pStyle w:val="Standard"/>
              <w:snapToGrid w:val="0"/>
              <w:jc w:val="center"/>
            </w:pPr>
            <w:r>
              <w:t>11</w:t>
            </w:r>
          </w:p>
        </w:tc>
      </w:tr>
      <w:tr w:rsidR="001925E3"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925E3" w:rsidRPr="004D3701" w:rsidRDefault="001925E3" w:rsidP="007849C0">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5E3" w:rsidRPr="004D3701" w:rsidRDefault="001925E3" w:rsidP="007849C0">
            <w:pPr>
              <w:pStyle w:val="Standard"/>
              <w:snapToGrid w:val="0"/>
              <w:jc w:val="center"/>
            </w:pPr>
          </w:p>
        </w:tc>
      </w:tr>
      <w:tr w:rsidR="001925E3" w:rsidRPr="004D3701" w:rsidTr="007849C0">
        <w:trPr>
          <w:trHeight w:val="397"/>
          <w:jc w:val="center"/>
        </w:trPr>
        <w:tc>
          <w:tcPr>
            <w:tcW w:w="0" w:type="auto"/>
            <w:tcBorders>
              <w:left w:val="single" w:sz="4" w:space="0" w:color="000000"/>
              <w:bottom w:val="single" w:sz="4" w:space="0" w:color="000000"/>
            </w:tcBorders>
            <w:shd w:val="clear" w:color="auto" w:fill="D9D9D9"/>
            <w:vAlign w:val="center"/>
          </w:tcPr>
          <w:p w:rsidR="001925E3" w:rsidRPr="004D3701" w:rsidRDefault="001925E3" w:rsidP="007849C0">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5E3" w:rsidRPr="004D3701" w:rsidRDefault="001925E3" w:rsidP="007849C0">
            <w:pPr>
              <w:pStyle w:val="Standard"/>
              <w:snapToGrid w:val="0"/>
              <w:jc w:val="center"/>
            </w:pPr>
            <w:r w:rsidRPr="004D3701">
              <w:t>80</w:t>
            </w:r>
          </w:p>
        </w:tc>
      </w:tr>
      <w:tr w:rsidR="001925E3" w:rsidRPr="004D3701" w:rsidTr="007849C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925E3" w:rsidRPr="004D3701" w:rsidRDefault="001925E3" w:rsidP="007849C0">
            <w:pPr>
              <w:pStyle w:val="Standard"/>
              <w:snapToGrid w:val="0"/>
            </w:pPr>
            <w:r w:rsidRPr="004D3701">
              <w:rPr>
                <w:rFonts w:eastAsia="Calibri"/>
                <w:b/>
                <w:sz w:val="16"/>
                <w:szCs w:val="16"/>
              </w:rPr>
              <w:t>Liczba punktów ECTS</w:t>
            </w:r>
          </w:p>
        </w:tc>
      </w:tr>
      <w:tr w:rsidR="001925E3" w:rsidRPr="004D3701" w:rsidTr="007849C0">
        <w:trPr>
          <w:trHeight w:val="397"/>
          <w:jc w:val="center"/>
        </w:trPr>
        <w:tc>
          <w:tcPr>
            <w:tcW w:w="0" w:type="auto"/>
            <w:tcBorders>
              <w:left w:val="single" w:sz="4" w:space="0" w:color="000000"/>
              <w:bottom w:val="single" w:sz="4" w:space="0" w:color="000000"/>
            </w:tcBorders>
            <w:shd w:val="clear" w:color="auto" w:fill="D9D9D9"/>
            <w:vAlign w:val="center"/>
          </w:tcPr>
          <w:p w:rsidR="001925E3" w:rsidRPr="004D3701" w:rsidRDefault="001925E3" w:rsidP="007849C0">
            <w:pPr>
              <w:pStyle w:val="Standard"/>
              <w:snapToGrid w:val="0"/>
              <w:jc w:val="right"/>
              <w:rPr>
                <w:rFonts w:eastAsia="Calibri"/>
                <w:b/>
                <w:sz w:val="16"/>
                <w:szCs w:val="16"/>
              </w:rPr>
            </w:pPr>
            <w:r w:rsidRPr="004D3701">
              <w:rPr>
                <w:rFonts w:eastAsia="Calibri"/>
                <w:sz w:val="16"/>
                <w:szCs w:val="16"/>
              </w:rPr>
              <w:t>Zajęcia wymagające bezpośredniego udzia</w:t>
            </w:r>
            <w:r w:rsidR="00607920">
              <w:rPr>
                <w:rFonts w:eastAsia="Calibri"/>
                <w:sz w:val="16"/>
                <w:szCs w:val="16"/>
              </w:rPr>
              <w:t>łu nauczyciela akademickiego (34</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1925E3" w:rsidRPr="004D3701" w:rsidRDefault="00607920" w:rsidP="007849C0">
            <w:pPr>
              <w:pStyle w:val="Standard"/>
              <w:snapToGrid w:val="0"/>
              <w:jc w:val="center"/>
            </w:pPr>
            <w:r>
              <w:t>1,3</w:t>
            </w:r>
          </w:p>
        </w:tc>
      </w:tr>
      <w:tr w:rsidR="001925E3"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925E3" w:rsidRPr="004D3701" w:rsidRDefault="001925E3" w:rsidP="007849C0">
            <w:pPr>
              <w:pStyle w:val="Standard"/>
              <w:snapToGrid w:val="0"/>
              <w:jc w:val="center"/>
              <w:rPr>
                <w:rFonts w:eastAsia="Calibri"/>
                <w:b/>
                <w:sz w:val="16"/>
                <w:szCs w:val="16"/>
              </w:rPr>
            </w:pPr>
            <w:r w:rsidRPr="004D3701">
              <w:rPr>
                <w:rFonts w:eastAsia="Calibri"/>
                <w:sz w:val="16"/>
                <w:szCs w:val="16"/>
              </w:rPr>
              <w:t>Zajęcia o charakterze praktycznym (</w:t>
            </w:r>
            <w:r w:rsidR="001E6CB2" w:rsidRPr="004D3701">
              <w:rPr>
                <w:rFonts w:eastAsia="Calibri"/>
                <w:sz w:val="16"/>
                <w:szCs w:val="16"/>
              </w:rPr>
              <w:t>45</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1925E3" w:rsidRPr="004D3701" w:rsidRDefault="001E6CB2" w:rsidP="007849C0">
            <w:pPr>
              <w:pStyle w:val="Standard"/>
              <w:snapToGrid w:val="0"/>
              <w:jc w:val="center"/>
            </w:pPr>
            <w:r w:rsidRPr="004D3701">
              <w:t>1,7</w:t>
            </w:r>
          </w:p>
        </w:tc>
      </w:tr>
    </w:tbl>
    <w:p w:rsidR="001925E3" w:rsidRPr="004D3701" w:rsidRDefault="001925E3" w:rsidP="001925E3">
      <w:pPr>
        <w:pStyle w:val="Standard"/>
        <w:spacing w:before="120" w:after="0" w:line="240" w:lineRule="auto"/>
        <w:rPr>
          <w:rFonts w:eastAsia="Calibri"/>
          <w:sz w:val="16"/>
          <w:szCs w:val="16"/>
        </w:rPr>
      </w:pPr>
      <w:r w:rsidRPr="004D3701">
        <w:rPr>
          <w:rFonts w:eastAsia="Calibri"/>
          <w:b/>
          <w:bCs/>
          <w:sz w:val="16"/>
          <w:szCs w:val="16"/>
        </w:rPr>
        <w:t>Objaśnienia:</w:t>
      </w:r>
    </w:p>
    <w:p w:rsidR="001925E3" w:rsidRPr="004D3701" w:rsidRDefault="001925E3" w:rsidP="001925E3">
      <w:pPr>
        <w:pStyle w:val="Standard"/>
        <w:spacing w:after="0" w:line="240" w:lineRule="auto"/>
        <w:rPr>
          <w:rFonts w:eastAsia="Calibri"/>
          <w:sz w:val="16"/>
          <w:szCs w:val="16"/>
        </w:rPr>
      </w:pPr>
      <w:r w:rsidRPr="004D3701">
        <w:rPr>
          <w:rFonts w:eastAsia="Calibri"/>
          <w:sz w:val="16"/>
          <w:szCs w:val="16"/>
        </w:rPr>
        <w:t>1 godz. = 45 minut; 1 punkt ECTS = 25-30 godzin</w:t>
      </w:r>
    </w:p>
    <w:p w:rsidR="001925E3" w:rsidRPr="004D3701" w:rsidRDefault="001925E3" w:rsidP="001925E3">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1925E3" w:rsidRPr="004D3701" w:rsidRDefault="001925E3" w:rsidP="001925E3">
      <w:pPr>
        <w:rPr>
          <w:rFonts w:ascii="Times New Roman" w:hAnsi="Times New Roman" w:cs="Times New Roman"/>
        </w:rPr>
      </w:pPr>
    </w:p>
    <w:p w:rsidR="001925E3" w:rsidRPr="004D3701" w:rsidRDefault="001925E3" w:rsidP="006856E0">
      <w:pPr>
        <w:ind w:left="0" w:firstLine="0"/>
        <w:rPr>
          <w:rFonts w:ascii="Times New Roman" w:hAnsi="Times New Roman" w:cs="Times New Roman"/>
        </w:rPr>
      </w:pPr>
    </w:p>
    <w:p w:rsidR="001E6CB2" w:rsidRPr="004D3701" w:rsidRDefault="001E6CB2" w:rsidP="007849C0">
      <w:pPr>
        <w:pStyle w:val="Nagwek1"/>
        <w:ind w:left="0" w:firstLine="0"/>
        <w:rPr>
          <w:rFonts w:cs="Times New Roman"/>
        </w:rPr>
      </w:pPr>
      <w:bookmarkStart w:id="70" w:name="_Toc19699939"/>
      <w:r w:rsidRPr="004D3701">
        <w:rPr>
          <w:rFonts w:cs="Times New Roman"/>
        </w:rPr>
        <w:t>II rok, Specjalność Ekonomika turystyki i hotelarstwa</w:t>
      </w:r>
      <w:bookmarkEnd w:id="70"/>
    </w:p>
    <w:p w:rsidR="001E6CB2" w:rsidRPr="004D3701" w:rsidRDefault="001E6CB2" w:rsidP="007849C0">
      <w:pPr>
        <w:pStyle w:val="Nagwek1"/>
        <w:ind w:left="0" w:firstLine="0"/>
        <w:rPr>
          <w:rFonts w:cs="Times New Roman"/>
        </w:rPr>
      </w:pPr>
      <w:bookmarkStart w:id="71" w:name="_Toc19699940"/>
      <w:r w:rsidRPr="004D3701">
        <w:rPr>
          <w:rFonts w:cs="Times New Roman"/>
        </w:rPr>
        <w:t>Przedmioty specjalnościowe</w:t>
      </w:r>
      <w:bookmarkEnd w:id="71"/>
    </w:p>
    <w:p w:rsidR="00C9186C" w:rsidRPr="004D3701" w:rsidRDefault="007849C0" w:rsidP="007B4588">
      <w:pPr>
        <w:pStyle w:val="Nagwek2"/>
      </w:pPr>
      <w:bookmarkStart w:id="72" w:name="_Toc19699941"/>
      <w:r w:rsidRPr="004D3701">
        <w:t>Ekonomika przedsiębiorstwa usługowego</w:t>
      </w:r>
      <w:bookmarkEnd w:id="72"/>
    </w:p>
    <w:p w:rsidR="007849C0" w:rsidRPr="004D3701" w:rsidRDefault="007849C0" w:rsidP="007849C0">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rPr>
                <w:sz w:val="22"/>
                <w:szCs w:val="22"/>
              </w:rPr>
            </w:pPr>
            <w:r w:rsidRPr="004D3701">
              <w:rPr>
                <w:sz w:val="22"/>
                <w:szCs w:val="22"/>
              </w:rPr>
              <w:t>Instytut Administracyjno-Ekonomiczny/Zakład Ekonomii</w:t>
            </w: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7849C0" w:rsidRPr="004D3701" w:rsidRDefault="007849C0" w:rsidP="007849C0">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rPr>
                <w:sz w:val="22"/>
                <w:szCs w:val="22"/>
              </w:rPr>
            </w:pPr>
            <w:r w:rsidRPr="004D3701">
              <w:rPr>
                <w:sz w:val="22"/>
                <w:szCs w:val="22"/>
              </w:rPr>
              <w:t>Ekonomia</w:t>
            </w: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rPr>
                <w:sz w:val="22"/>
                <w:szCs w:val="22"/>
              </w:rPr>
            </w:pPr>
            <w:r w:rsidRPr="004D3701">
              <w:rPr>
                <w:sz w:val="22"/>
                <w:szCs w:val="22"/>
              </w:rPr>
              <w:t>Ekonomika przedsiębiorstwa usługowego</w:t>
            </w:r>
          </w:p>
        </w:tc>
      </w:tr>
      <w:tr w:rsidR="007849C0" w:rsidRPr="002974E8"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7849C0" w:rsidRPr="004D3701" w:rsidRDefault="005170AE" w:rsidP="007849C0">
            <w:pPr>
              <w:pStyle w:val="Standard"/>
              <w:snapToGrid w:val="0"/>
              <w:rPr>
                <w:sz w:val="22"/>
                <w:szCs w:val="22"/>
                <w:lang w:val="en-US"/>
              </w:rPr>
            </w:pPr>
            <w:r w:rsidRPr="004D3701">
              <w:rPr>
                <w:rStyle w:val="tlid-translation"/>
                <w:rFonts w:eastAsiaTheme="majorEastAsia"/>
                <w:lang w:val="en"/>
              </w:rPr>
              <w:t>Economics of a service enterprise</w:t>
            </w: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pPr>
            <w:r w:rsidRPr="004D3701">
              <w:rPr>
                <w:sz w:val="16"/>
              </w:rPr>
              <w:t>Nie wypełniamy</w:t>
            </w: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7849C0" w:rsidRPr="004D3701" w:rsidRDefault="00D6738A" w:rsidP="007849C0">
            <w:pPr>
              <w:pStyle w:val="Standard"/>
              <w:snapToGrid w:val="0"/>
              <w:rPr>
                <w:sz w:val="20"/>
                <w:szCs w:val="20"/>
              </w:rPr>
            </w:pPr>
            <w:r w:rsidRPr="004D3701">
              <w:rPr>
                <w:sz w:val="20"/>
                <w:szCs w:val="20"/>
              </w:rPr>
              <w:t>Do wyboru/ specjalnościowe</w:t>
            </w: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rPr>
                <w:sz w:val="20"/>
                <w:szCs w:val="20"/>
              </w:rPr>
            </w:pPr>
            <w:r w:rsidRPr="004D3701">
              <w:rPr>
                <w:sz w:val="20"/>
                <w:szCs w:val="20"/>
              </w:rPr>
              <w:t>3</w:t>
            </w:r>
          </w:p>
        </w:tc>
      </w:tr>
      <w:tr w:rsidR="007849C0" w:rsidRPr="004D3701" w:rsidTr="007849C0">
        <w:trPr>
          <w:trHeight w:val="397"/>
        </w:trPr>
        <w:tc>
          <w:tcPr>
            <w:tcW w:w="2549" w:type="dxa"/>
            <w:gridSpan w:val="2"/>
            <w:tcBorders>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spacing w:after="0"/>
            </w:pPr>
            <w:r w:rsidRPr="004D3701">
              <w:rPr>
                <w:rFonts w:eastAsia="Calibri"/>
                <w:b/>
                <w:bCs/>
                <w:sz w:val="16"/>
                <w:szCs w:val="16"/>
              </w:rPr>
              <w:t>Forma zaliczenia</w:t>
            </w:r>
          </w:p>
        </w:tc>
      </w:tr>
      <w:tr w:rsidR="007849C0" w:rsidRPr="004D3701" w:rsidTr="007849C0">
        <w:trPr>
          <w:trHeight w:val="397"/>
        </w:trPr>
        <w:tc>
          <w:tcPr>
            <w:tcW w:w="2549" w:type="dxa"/>
            <w:gridSpan w:val="2"/>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7849C0" w:rsidRPr="004D3701" w:rsidRDefault="00607920" w:rsidP="007849C0">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jc w:val="center"/>
              <w:rPr>
                <w:sz w:val="20"/>
                <w:szCs w:val="20"/>
              </w:rPr>
            </w:pPr>
            <w:r w:rsidRPr="004D3701">
              <w:rPr>
                <w:sz w:val="20"/>
                <w:szCs w:val="20"/>
              </w:rPr>
              <w:t>Zaliczenie z oceną</w:t>
            </w:r>
          </w:p>
        </w:tc>
      </w:tr>
      <w:tr w:rsidR="007849C0" w:rsidRPr="004D3701" w:rsidTr="007849C0">
        <w:trPr>
          <w:trHeight w:val="397"/>
        </w:trPr>
        <w:tc>
          <w:tcPr>
            <w:tcW w:w="2549" w:type="dxa"/>
            <w:gridSpan w:val="2"/>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7849C0" w:rsidRPr="004D3701" w:rsidRDefault="00607920" w:rsidP="007849C0">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jc w:val="center"/>
              <w:rPr>
                <w:sz w:val="20"/>
                <w:szCs w:val="20"/>
              </w:rPr>
            </w:pPr>
            <w:r w:rsidRPr="004D3701">
              <w:rPr>
                <w:sz w:val="20"/>
                <w:szCs w:val="20"/>
              </w:rPr>
              <w:t>Zaliczenie z oceną</w:t>
            </w:r>
          </w:p>
        </w:tc>
      </w:tr>
      <w:tr w:rsidR="007849C0" w:rsidRPr="004D3701" w:rsidTr="007849C0">
        <w:trPr>
          <w:trHeight w:val="397"/>
        </w:trPr>
        <w:tc>
          <w:tcPr>
            <w:tcW w:w="2549" w:type="dxa"/>
            <w:gridSpan w:val="2"/>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jc w:val="center"/>
              <w:rPr>
                <w:sz w:val="20"/>
                <w:szCs w:val="20"/>
              </w:rPr>
            </w:pP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rPr>
                <w:sz w:val="20"/>
                <w:szCs w:val="20"/>
                <w:lang w:val="en-US"/>
              </w:rPr>
            </w:pPr>
            <w:r w:rsidRPr="004D3701">
              <w:rPr>
                <w:sz w:val="20"/>
                <w:szCs w:val="20"/>
                <w:lang w:val="en-US"/>
              </w:rPr>
              <w:t>Wojciech Sroka</w:t>
            </w: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rPr>
                <w:rFonts w:eastAsia="Calibri"/>
                <w:sz w:val="20"/>
                <w:szCs w:val="20"/>
              </w:rPr>
            </w:pPr>
            <w:r w:rsidRPr="004D3701">
              <w:rPr>
                <w:rFonts w:eastAsia="Calibri"/>
                <w:sz w:val="20"/>
                <w:szCs w:val="20"/>
              </w:rPr>
              <w:t>Jarosław Mikołajczyk</w:t>
            </w: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rPr>
                <w:sz w:val="20"/>
                <w:szCs w:val="20"/>
              </w:rPr>
            </w:pPr>
            <w:r w:rsidRPr="004D3701">
              <w:rPr>
                <w:sz w:val="20"/>
                <w:szCs w:val="20"/>
              </w:rPr>
              <w:t>polski</w:t>
            </w:r>
          </w:p>
        </w:tc>
      </w:tr>
    </w:tbl>
    <w:p w:rsidR="007849C0" w:rsidRPr="004D3701" w:rsidRDefault="007849C0" w:rsidP="007849C0">
      <w:pPr>
        <w:pStyle w:val="Standard"/>
        <w:rPr>
          <w:rFonts w:eastAsia="Calibri"/>
          <w:sz w:val="16"/>
          <w:szCs w:val="16"/>
        </w:rPr>
      </w:pPr>
      <w:r w:rsidRPr="004D3701">
        <w:rPr>
          <w:rFonts w:eastAsia="Calibri"/>
          <w:b/>
          <w:bCs/>
          <w:sz w:val="16"/>
          <w:szCs w:val="16"/>
        </w:rPr>
        <w:t>Objaśnienia:</w:t>
      </w:r>
    </w:p>
    <w:p w:rsidR="007849C0" w:rsidRPr="004D3701" w:rsidRDefault="007849C0" w:rsidP="007849C0">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7849C0" w:rsidRPr="004D3701" w:rsidRDefault="007849C0" w:rsidP="007849C0">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7849C0" w:rsidRPr="004D3701" w:rsidRDefault="007849C0" w:rsidP="007849C0">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7"/>
        <w:gridCol w:w="1551"/>
        <w:gridCol w:w="2243"/>
      </w:tblGrid>
      <w:tr w:rsidR="007849C0" w:rsidRPr="004D3701" w:rsidTr="007849C0">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spacing w:after="0" w:line="240" w:lineRule="auto"/>
              <w:rPr>
                <w:sz w:val="20"/>
                <w:szCs w:val="20"/>
              </w:rPr>
            </w:pPr>
            <w:r w:rsidRPr="004D3701">
              <w:rPr>
                <w:rFonts w:eastAsia="Calibri"/>
                <w:b/>
                <w:sz w:val="20"/>
                <w:szCs w:val="20"/>
              </w:rPr>
              <w:t>Wymagania wstępne</w:t>
            </w:r>
          </w:p>
        </w:tc>
      </w:tr>
      <w:tr w:rsidR="007849C0" w:rsidRPr="004D3701" w:rsidTr="007849C0">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7849C0" w:rsidRPr="004D3701" w:rsidRDefault="007849C0" w:rsidP="007849C0">
            <w:pPr>
              <w:pStyle w:val="Standard"/>
              <w:snapToGrid w:val="0"/>
              <w:spacing w:after="0" w:line="240" w:lineRule="auto"/>
              <w:rPr>
                <w:sz w:val="20"/>
                <w:szCs w:val="20"/>
              </w:rPr>
            </w:pPr>
          </w:p>
        </w:tc>
      </w:tr>
      <w:tr w:rsidR="007849C0" w:rsidRPr="004D3701" w:rsidTr="007849C0">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7849C0" w:rsidRPr="004D3701" w:rsidTr="007849C0">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spacing w:after="0" w:line="240" w:lineRule="auto"/>
              <w:jc w:val="center"/>
              <w:rPr>
                <w:b/>
                <w:sz w:val="20"/>
                <w:szCs w:val="20"/>
              </w:rPr>
            </w:pPr>
            <w:r w:rsidRPr="004D3701">
              <w:rPr>
                <w:b/>
                <w:sz w:val="20"/>
                <w:szCs w:val="20"/>
              </w:rPr>
              <w:t>Student, który zaliczył zajęcia</w:t>
            </w:r>
          </w:p>
          <w:p w:rsidR="007849C0" w:rsidRPr="004D3701" w:rsidRDefault="007849C0" w:rsidP="007849C0">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7849C0" w:rsidRPr="004D3701" w:rsidRDefault="007849C0" w:rsidP="007849C0">
            <w:pPr>
              <w:pStyle w:val="Standard"/>
              <w:snapToGrid w:val="0"/>
              <w:spacing w:after="0" w:line="240" w:lineRule="auto"/>
              <w:jc w:val="center"/>
              <w:rPr>
                <w:b/>
                <w:bCs/>
                <w:sz w:val="20"/>
                <w:szCs w:val="20"/>
              </w:rPr>
            </w:pPr>
            <w:r w:rsidRPr="004D3701">
              <w:rPr>
                <w:b/>
                <w:bCs/>
                <w:sz w:val="20"/>
                <w:szCs w:val="20"/>
              </w:rPr>
              <w:t xml:space="preserve">Sposób weryfikacji </w:t>
            </w:r>
          </w:p>
          <w:p w:rsidR="007849C0" w:rsidRPr="004D3701" w:rsidRDefault="007849C0" w:rsidP="007849C0">
            <w:pPr>
              <w:pStyle w:val="Standard"/>
              <w:snapToGrid w:val="0"/>
              <w:spacing w:after="0" w:line="240" w:lineRule="auto"/>
              <w:jc w:val="center"/>
              <w:rPr>
                <w:color w:val="FF0000"/>
                <w:sz w:val="20"/>
                <w:szCs w:val="20"/>
              </w:rPr>
            </w:pPr>
            <w:r w:rsidRPr="004D3701">
              <w:rPr>
                <w:b/>
                <w:bCs/>
                <w:sz w:val="20"/>
                <w:szCs w:val="20"/>
              </w:rPr>
              <w:t>efektu uczenia się</w:t>
            </w:r>
          </w:p>
        </w:tc>
      </w:tr>
      <w:tr w:rsidR="007849C0"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7849C0" w:rsidRPr="004D3701" w:rsidRDefault="007849C0" w:rsidP="007849C0">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7849C0" w:rsidRPr="004D3701" w:rsidRDefault="007849C0" w:rsidP="007849C0">
            <w:pPr>
              <w:pStyle w:val="Standard"/>
              <w:snapToGrid w:val="0"/>
              <w:spacing w:after="0" w:line="240" w:lineRule="auto"/>
              <w:jc w:val="left"/>
              <w:rPr>
                <w:sz w:val="20"/>
                <w:szCs w:val="20"/>
              </w:rPr>
            </w:pPr>
            <w:r w:rsidRPr="004D3701">
              <w:rPr>
                <w:bCs/>
                <w:color w:val="000000"/>
                <w:sz w:val="20"/>
                <w:szCs w:val="20"/>
              </w:rPr>
              <w:t>Definiuje podstawowe pojęcia z zakresu ekonomiki usług.</w:t>
            </w:r>
          </w:p>
        </w:tc>
        <w:tc>
          <w:tcPr>
            <w:tcW w:w="1559" w:type="dxa"/>
            <w:tcBorders>
              <w:top w:val="single" w:sz="4" w:space="0" w:color="000000"/>
              <w:left w:val="single" w:sz="4" w:space="0" w:color="000000"/>
              <w:bottom w:val="single" w:sz="4" w:space="0" w:color="000000"/>
            </w:tcBorders>
            <w:shd w:val="clear" w:color="auto" w:fill="auto"/>
          </w:tcPr>
          <w:p w:rsidR="007849C0" w:rsidRPr="004D3701" w:rsidRDefault="007849C0" w:rsidP="00E61085">
            <w:pPr>
              <w:spacing w:after="0" w:line="240" w:lineRule="auto"/>
              <w:ind w:left="11" w:firstLine="1"/>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7849C0" w:rsidRPr="004D3701" w:rsidRDefault="007849C0" w:rsidP="00E61085">
            <w:pPr>
              <w:spacing w:after="0" w:line="240" w:lineRule="auto"/>
              <w:ind w:left="11" w:firstLine="1"/>
              <w:jc w:val="center"/>
              <w:rPr>
                <w:rFonts w:ascii="Times New Roman" w:hAnsi="Times New Roman" w:cs="Times New Roman"/>
                <w:sz w:val="20"/>
                <w:szCs w:val="20"/>
              </w:rPr>
            </w:pPr>
            <w:r w:rsidRPr="004D3701">
              <w:rPr>
                <w:rFonts w:ascii="Times New Roman" w:hAnsi="Times New Roman" w:cs="Times New Roman"/>
                <w:sz w:val="20"/>
                <w:szCs w:val="20"/>
              </w:rPr>
              <w:t>EK1_W04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9C0" w:rsidRPr="004D3701" w:rsidRDefault="007849C0" w:rsidP="007849C0">
            <w:pPr>
              <w:pStyle w:val="Standard"/>
              <w:snapToGrid w:val="0"/>
              <w:spacing w:after="0" w:line="240" w:lineRule="auto"/>
              <w:jc w:val="center"/>
              <w:rPr>
                <w:sz w:val="20"/>
                <w:szCs w:val="20"/>
              </w:rPr>
            </w:pPr>
            <w:r w:rsidRPr="004D3701">
              <w:rPr>
                <w:sz w:val="20"/>
                <w:szCs w:val="20"/>
              </w:rPr>
              <w:t>Test wyboru</w:t>
            </w:r>
          </w:p>
        </w:tc>
      </w:tr>
      <w:tr w:rsidR="007849C0"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7849C0" w:rsidRPr="004D3701" w:rsidRDefault="007849C0" w:rsidP="007849C0">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7849C0" w:rsidRPr="004D3701" w:rsidRDefault="007849C0" w:rsidP="007849C0">
            <w:pPr>
              <w:pStyle w:val="Standard"/>
              <w:snapToGrid w:val="0"/>
              <w:spacing w:after="0" w:line="240" w:lineRule="auto"/>
              <w:jc w:val="left"/>
              <w:rPr>
                <w:sz w:val="20"/>
                <w:szCs w:val="20"/>
              </w:rPr>
            </w:pPr>
            <w:r w:rsidRPr="004D3701">
              <w:rPr>
                <w:bCs/>
                <w:color w:val="000000"/>
                <w:sz w:val="20"/>
                <w:szCs w:val="20"/>
              </w:rPr>
              <w:t>Zna i rozumie podstawowe funkcje usług i ich rolę we współczesnej gospodarce rynkowej.</w:t>
            </w:r>
          </w:p>
        </w:tc>
        <w:tc>
          <w:tcPr>
            <w:tcW w:w="1559" w:type="dxa"/>
            <w:tcBorders>
              <w:top w:val="single" w:sz="4" w:space="0" w:color="000000"/>
              <w:left w:val="single" w:sz="4" w:space="0" w:color="000000"/>
              <w:bottom w:val="single" w:sz="4" w:space="0" w:color="000000"/>
            </w:tcBorders>
            <w:shd w:val="clear" w:color="auto" w:fill="auto"/>
            <w:vAlign w:val="center"/>
          </w:tcPr>
          <w:p w:rsidR="007849C0" w:rsidRPr="004D3701" w:rsidRDefault="007849C0" w:rsidP="00E61085">
            <w:pPr>
              <w:pStyle w:val="Standard"/>
              <w:snapToGrid w:val="0"/>
              <w:spacing w:after="0" w:line="240" w:lineRule="auto"/>
              <w:ind w:left="11" w:firstLine="1"/>
              <w:jc w:val="center"/>
              <w:rPr>
                <w:color w:val="000000"/>
                <w:sz w:val="20"/>
                <w:szCs w:val="20"/>
              </w:rPr>
            </w:pPr>
            <w:r w:rsidRPr="004D3701">
              <w:rPr>
                <w:color w:val="000000"/>
                <w:sz w:val="20"/>
                <w:szCs w:val="20"/>
              </w:rPr>
              <w:t>EK1_W02 EK1_W04</w:t>
            </w:r>
          </w:p>
          <w:p w:rsidR="007849C0" w:rsidRPr="004D3701" w:rsidRDefault="007849C0" w:rsidP="00E61085">
            <w:pPr>
              <w:pStyle w:val="Standard"/>
              <w:snapToGrid w:val="0"/>
              <w:spacing w:after="0" w:line="240" w:lineRule="auto"/>
              <w:ind w:left="11" w:firstLine="1"/>
              <w:jc w:val="center"/>
              <w:rPr>
                <w:color w:val="000000"/>
                <w:sz w:val="20"/>
                <w:szCs w:val="20"/>
              </w:rPr>
            </w:pPr>
            <w:r w:rsidRPr="004D3701">
              <w:rPr>
                <w:color w:val="000000"/>
                <w:sz w:val="20"/>
                <w:szCs w:val="20"/>
              </w:rPr>
              <w:t>EK1_W05</w:t>
            </w:r>
          </w:p>
          <w:p w:rsidR="007849C0" w:rsidRPr="004D3701" w:rsidRDefault="007849C0" w:rsidP="00E61085">
            <w:pPr>
              <w:pStyle w:val="Standard"/>
              <w:snapToGrid w:val="0"/>
              <w:spacing w:after="0" w:line="240" w:lineRule="auto"/>
              <w:ind w:left="11" w:firstLine="1"/>
              <w:jc w:val="center"/>
              <w:rPr>
                <w:color w:val="000000"/>
                <w:sz w:val="20"/>
                <w:szCs w:val="20"/>
              </w:rPr>
            </w:pPr>
            <w:r w:rsidRPr="004D3701">
              <w:rPr>
                <w:color w:val="000000"/>
                <w:sz w:val="20"/>
                <w:szCs w:val="20"/>
              </w:rPr>
              <w:t>EK1_W06</w:t>
            </w:r>
          </w:p>
          <w:p w:rsidR="007849C0" w:rsidRPr="004D3701" w:rsidRDefault="007849C0" w:rsidP="00E61085">
            <w:pPr>
              <w:pStyle w:val="Standard"/>
              <w:snapToGrid w:val="0"/>
              <w:spacing w:after="0" w:line="240" w:lineRule="auto"/>
              <w:ind w:left="11" w:firstLine="1"/>
              <w:jc w:val="center"/>
              <w:rPr>
                <w:sz w:val="20"/>
                <w:szCs w:val="20"/>
              </w:rPr>
            </w:pPr>
            <w:r w:rsidRPr="004D3701">
              <w:rPr>
                <w:color w:val="000000"/>
                <w:sz w:val="20"/>
                <w:szCs w:val="20"/>
              </w:rPr>
              <w:t>EK1_W10</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9C0" w:rsidRPr="004D3701" w:rsidRDefault="007849C0" w:rsidP="007849C0">
            <w:pPr>
              <w:pStyle w:val="Standard"/>
              <w:snapToGrid w:val="0"/>
              <w:spacing w:after="0" w:line="240" w:lineRule="auto"/>
              <w:jc w:val="center"/>
              <w:rPr>
                <w:sz w:val="20"/>
                <w:szCs w:val="20"/>
              </w:rPr>
            </w:pPr>
            <w:r w:rsidRPr="004D3701">
              <w:rPr>
                <w:sz w:val="20"/>
                <w:szCs w:val="20"/>
              </w:rPr>
              <w:t>Test wyboru</w:t>
            </w:r>
          </w:p>
        </w:tc>
      </w:tr>
      <w:tr w:rsidR="007849C0"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7849C0" w:rsidRPr="004D3701" w:rsidRDefault="007849C0" w:rsidP="007849C0">
            <w:pPr>
              <w:pStyle w:val="Standard"/>
              <w:snapToGrid w:val="0"/>
              <w:spacing w:line="240" w:lineRule="auto"/>
              <w:jc w:val="center"/>
              <w:rPr>
                <w:sz w:val="20"/>
                <w:szCs w:val="20"/>
              </w:rPr>
            </w:pPr>
            <w:r w:rsidRPr="004D3701">
              <w:rPr>
                <w:sz w:val="20"/>
                <w:szCs w:val="20"/>
              </w:rPr>
              <w:lastRenderedPageBreak/>
              <w:t>3</w:t>
            </w:r>
          </w:p>
        </w:tc>
        <w:tc>
          <w:tcPr>
            <w:tcW w:w="4813" w:type="dxa"/>
            <w:tcBorders>
              <w:top w:val="single" w:sz="4" w:space="0" w:color="000000"/>
              <w:left w:val="single" w:sz="4" w:space="0" w:color="000000"/>
              <w:bottom w:val="single" w:sz="4" w:space="0" w:color="000000"/>
            </w:tcBorders>
            <w:shd w:val="clear" w:color="auto" w:fill="auto"/>
            <w:vAlign w:val="center"/>
          </w:tcPr>
          <w:p w:rsidR="007849C0" w:rsidRPr="004D3701" w:rsidRDefault="007849C0" w:rsidP="007849C0">
            <w:pPr>
              <w:pStyle w:val="Standard"/>
              <w:snapToGrid w:val="0"/>
              <w:spacing w:after="0" w:line="240" w:lineRule="auto"/>
              <w:jc w:val="left"/>
              <w:rPr>
                <w:sz w:val="20"/>
                <w:szCs w:val="20"/>
              </w:rPr>
            </w:pPr>
            <w:r w:rsidRPr="004D3701">
              <w:rPr>
                <w:bCs/>
                <w:color w:val="000000"/>
                <w:sz w:val="20"/>
                <w:szCs w:val="20"/>
              </w:rPr>
              <w:t>Potrafi opisać zasady funkcjonowania współczesnego rynku usługowego</w:t>
            </w:r>
          </w:p>
        </w:tc>
        <w:tc>
          <w:tcPr>
            <w:tcW w:w="1559" w:type="dxa"/>
            <w:tcBorders>
              <w:top w:val="single" w:sz="4" w:space="0" w:color="000000"/>
              <w:left w:val="single" w:sz="4" w:space="0" w:color="000000"/>
              <w:bottom w:val="single" w:sz="4" w:space="0" w:color="000000"/>
            </w:tcBorders>
            <w:shd w:val="clear" w:color="auto" w:fill="auto"/>
          </w:tcPr>
          <w:p w:rsidR="007849C0" w:rsidRPr="004D3701" w:rsidRDefault="007849C0" w:rsidP="00E61085">
            <w:pPr>
              <w:spacing w:after="0" w:line="240" w:lineRule="auto"/>
              <w:ind w:left="11" w:firstLine="1"/>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7849C0" w:rsidRPr="004D3701" w:rsidRDefault="007849C0" w:rsidP="00E61085">
            <w:pPr>
              <w:spacing w:after="0" w:line="240" w:lineRule="auto"/>
              <w:ind w:left="11" w:firstLine="1"/>
              <w:jc w:val="center"/>
              <w:rPr>
                <w:rFonts w:ascii="Times New Roman" w:hAnsi="Times New Roman" w:cs="Times New Roman"/>
                <w:sz w:val="20"/>
                <w:szCs w:val="20"/>
              </w:rPr>
            </w:pPr>
            <w:r w:rsidRPr="004D3701">
              <w:rPr>
                <w:rFonts w:ascii="Times New Roman" w:hAnsi="Times New Roman" w:cs="Times New Roman"/>
                <w:sz w:val="20"/>
                <w:szCs w:val="20"/>
              </w:rPr>
              <w:t>EK1_U03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9C0" w:rsidRPr="004D3701" w:rsidRDefault="007849C0" w:rsidP="007849C0">
            <w:pPr>
              <w:pStyle w:val="Standard"/>
              <w:snapToGrid w:val="0"/>
              <w:spacing w:after="0" w:line="240" w:lineRule="auto"/>
              <w:jc w:val="center"/>
              <w:rPr>
                <w:sz w:val="20"/>
                <w:szCs w:val="20"/>
              </w:rPr>
            </w:pPr>
            <w:r w:rsidRPr="004D3701">
              <w:rPr>
                <w:sz w:val="20"/>
                <w:szCs w:val="20"/>
              </w:rPr>
              <w:t>Kolokwium</w:t>
            </w:r>
          </w:p>
        </w:tc>
      </w:tr>
      <w:tr w:rsidR="007849C0"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7849C0" w:rsidRPr="004D3701" w:rsidRDefault="007849C0" w:rsidP="007849C0">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7849C0" w:rsidRPr="004D3701" w:rsidRDefault="007849C0" w:rsidP="007849C0">
            <w:pPr>
              <w:pStyle w:val="Standard"/>
              <w:snapToGrid w:val="0"/>
              <w:spacing w:after="0" w:line="240" w:lineRule="auto"/>
              <w:jc w:val="left"/>
              <w:rPr>
                <w:bCs/>
                <w:color w:val="000000"/>
                <w:sz w:val="20"/>
                <w:szCs w:val="20"/>
              </w:rPr>
            </w:pPr>
            <w:r w:rsidRPr="004D3701">
              <w:rPr>
                <w:bCs/>
                <w:color w:val="000000"/>
                <w:sz w:val="20"/>
                <w:szCs w:val="20"/>
              </w:rPr>
              <w:t>Potrafi wyliczyć koszty czynników produkcji w przedsiębiorstwie usługowym.</w:t>
            </w:r>
          </w:p>
        </w:tc>
        <w:tc>
          <w:tcPr>
            <w:tcW w:w="1559" w:type="dxa"/>
            <w:tcBorders>
              <w:top w:val="single" w:sz="4" w:space="0" w:color="000000"/>
              <w:left w:val="single" w:sz="4" w:space="0" w:color="000000"/>
              <w:bottom w:val="single" w:sz="4" w:space="0" w:color="000000"/>
            </w:tcBorders>
            <w:shd w:val="clear" w:color="auto" w:fill="auto"/>
          </w:tcPr>
          <w:p w:rsidR="007849C0" w:rsidRPr="004D3701" w:rsidRDefault="007849C0" w:rsidP="00E61085">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EK1_U02</w:t>
            </w:r>
          </w:p>
          <w:p w:rsidR="007849C0" w:rsidRPr="004D3701" w:rsidRDefault="007849C0" w:rsidP="00E61085">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EK1_U03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9C0" w:rsidRPr="004D3701" w:rsidRDefault="007849C0" w:rsidP="007849C0">
            <w:pPr>
              <w:pStyle w:val="Standard"/>
              <w:snapToGrid w:val="0"/>
              <w:spacing w:after="0" w:line="240" w:lineRule="auto"/>
              <w:jc w:val="center"/>
              <w:rPr>
                <w:sz w:val="20"/>
                <w:szCs w:val="20"/>
              </w:rPr>
            </w:pPr>
            <w:r w:rsidRPr="004D3701">
              <w:rPr>
                <w:sz w:val="20"/>
                <w:szCs w:val="20"/>
              </w:rPr>
              <w:t>Kolokwium</w:t>
            </w:r>
          </w:p>
        </w:tc>
      </w:tr>
      <w:tr w:rsidR="007849C0"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7849C0" w:rsidRPr="004D3701" w:rsidRDefault="007849C0" w:rsidP="007849C0">
            <w:pPr>
              <w:pStyle w:val="Standard"/>
              <w:snapToGrid w:val="0"/>
              <w:spacing w:line="240" w:lineRule="auto"/>
              <w:jc w:val="center"/>
              <w:rPr>
                <w:sz w:val="20"/>
                <w:szCs w:val="20"/>
              </w:rPr>
            </w:pPr>
            <w:r w:rsidRPr="004D3701">
              <w:rPr>
                <w:sz w:val="20"/>
                <w:szCs w:val="20"/>
              </w:rPr>
              <w:t>5</w:t>
            </w:r>
          </w:p>
        </w:tc>
        <w:tc>
          <w:tcPr>
            <w:tcW w:w="4813" w:type="dxa"/>
            <w:tcBorders>
              <w:top w:val="single" w:sz="4" w:space="0" w:color="000000"/>
              <w:left w:val="single" w:sz="4" w:space="0" w:color="000000"/>
              <w:bottom w:val="single" w:sz="4" w:space="0" w:color="000000"/>
            </w:tcBorders>
            <w:shd w:val="clear" w:color="auto" w:fill="auto"/>
            <w:vAlign w:val="center"/>
          </w:tcPr>
          <w:p w:rsidR="007849C0" w:rsidRPr="004D3701" w:rsidRDefault="007849C0" w:rsidP="007849C0">
            <w:pPr>
              <w:pStyle w:val="Standard"/>
              <w:snapToGrid w:val="0"/>
              <w:spacing w:after="0" w:line="240" w:lineRule="auto"/>
              <w:jc w:val="left"/>
              <w:rPr>
                <w:bCs/>
                <w:color w:val="000000"/>
                <w:sz w:val="20"/>
                <w:szCs w:val="20"/>
              </w:rPr>
            </w:pPr>
            <w:r w:rsidRPr="004D3701">
              <w:rPr>
                <w:bCs/>
                <w:color w:val="000000"/>
                <w:sz w:val="20"/>
                <w:szCs w:val="20"/>
              </w:rPr>
              <w:t>Potrafi obliczyć podstawowe wskaźniki służące ocenie działalności sektora usługowego</w:t>
            </w:r>
          </w:p>
        </w:tc>
        <w:tc>
          <w:tcPr>
            <w:tcW w:w="1559" w:type="dxa"/>
            <w:tcBorders>
              <w:top w:val="single" w:sz="4" w:space="0" w:color="000000"/>
              <w:left w:val="single" w:sz="4" w:space="0" w:color="000000"/>
              <w:bottom w:val="single" w:sz="4" w:space="0" w:color="000000"/>
            </w:tcBorders>
            <w:shd w:val="clear" w:color="auto" w:fill="auto"/>
          </w:tcPr>
          <w:p w:rsidR="007849C0" w:rsidRPr="004D3701" w:rsidRDefault="007849C0" w:rsidP="00E61085">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7849C0" w:rsidRPr="004D3701" w:rsidRDefault="007849C0" w:rsidP="00E61085">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EK1_U02</w:t>
            </w:r>
          </w:p>
          <w:p w:rsidR="007849C0" w:rsidRPr="004D3701" w:rsidRDefault="007849C0" w:rsidP="00E61085">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EK1_U03</w:t>
            </w:r>
          </w:p>
          <w:p w:rsidR="007849C0" w:rsidRPr="004D3701" w:rsidRDefault="007849C0" w:rsidP="00E61085">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EK1_U05</w:t>
            </w:r>
          </w:p>
          <w:p w:rsidR="007849C0" w:rsidRPr="004D3701" w:rsidRDefault="007849C0" w:rsidP="00E61085">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EK1_U06</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9C0" w:rsidRPr="004D3701" w:rsidRDefault="007849C0" w:rsidP="007849C0">
            <w:pPr>
              <w:pStyle w:val="Standard"/>
              <w:snapToGrid w:val="0"/>
              <w:spacing w:after="0" w:line="240" w:lineRule="auto"/>
              <w:jc w:val="center"/>
              <w:rPr>
                <w:sz w:val="20"/>
                <w:szCs w:val="20"/>
              </w:rPr>
            </w:pPr>
            <w:r w:rsidRPr="004D3701">
              <w:rPr>
                <w:sz w:val="20"/>
                <w:szCs w:val="20"/>
              </w:rPr>
              <w:t>Kolokwium</w:t>
            </w:r>
          </w:p>
        </w:tc>
      </w:tr>
      <w:tr w:rsidR="007849C0"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7849C0" w:rsidRPr="004D3701" w:rsidRDefault="007849C0" w:rsidP="007849C0">
            <w:pPr>
              <w:pStyle w:val="Standard"/>
              <w:snapToGrid w:val="0"/>
              <w:spacing w:line="240" w:lineRule="auto"/>
              <w:jc w:val="center"/>
              <w:rPr>
                <w:sz w:val="20"/>
                <w:szCs w:val="20"/>
              </w:rPr>
            </w:pPr>
            <w:r w:rsidRPr="004D3701">
              <w:rPr>
                <w:sz w:val="20"/>
                <w:szCs w:val="20"/>
              </w:rPr>
              <w:t>6</w:t>
            </w:r>
          </w:p>
        </w:tc>
        <w:tc>
          <w:tcPr>
            <w:tcW w:w="4813" w:type="dxa"/>
            <w:tcBorders>
              <w:top w:val="single" w:sz="4" w:space="0" w:color="000000"/>
              <w:left w:val="single" w:sz="4" w:space="0" w:color="000000"/>
              <w:bottom w:val="single" w:sz="4" w:space="0" w:color="000000"/>
            </w:tcBorders>
            <w:shd w:val="clear" w:color="auto" w:fill="auto"/>
            <w:vAlign w:val="center"/>
          </w:tcPr>
          <w:p w:rsidR="007849C0" w:rsidRPr="004D3701" w:rsidRDefault="007849C0" w:rsidP="007849C0">
            <w:pPr>
              <w:pStyle w:val="Standard"/>
              <w:snapToGrid w:val="0"/>
              <w:spacing w:after="0" w:line="240" w:lineRule="auto"/>
              <w:jc w:val="left"/>
              <w:rPr>
                <w:bCs/>
                <w:color w:val="000000"/>
                <w:sz w:val="20"/>
                <w:szCs w:val="20"/>
              </w:rPr>
            </w:pPr>
            <w:r w:rsidRPr="004D3701">
              <w:rPr>
                <w:bCs/>
                <w:color w:val="000000"/>
                <w:sz w:val="20"/>
                <w:szCs w:val="20"/>
              </w:rPr>
              <w:t>Docenia znaczenie sektora usługowego w gospodarce.</w:t>
            </w:r>
          </w:p>
        </w:tc>
        <w:tc>
          <w:tcPr>
            <w:tcW w:w="1559" w:type="dxa"/>
            <w:tcBorders>
              <w:top w:val="single" w:sz="4" w:space="0" w:color="000000"/>
              <w:left w:val="single" w:sz="4" w:space="0" w:color="000000"/>
              <w:bottom w:val="single" w:sz="4" w:space="0" w:color="000000"/>
            </w:tcBorders>
            <w:shd w:val="clear" w:color="auto" w:fill="auto"/>
          </w:tcPr>
          <w:p w:rsidR="007849C0" w:rsidRPr="004D3701" w:rsidRDefault="007849C0" w:rsidP="00E61085">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EK1_K05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9C0" w:rsidRPr="004D3701" w:rsidRDefault="007849C0" w:rsidP="007849C0">
            <w:pPr>
              <w:pStyle w:val="Standard"/>
              <w:snapToGrid w:val="0"/>
              <w:spacing w:after="0" w:line="240" w:lineRule="auto"/>
              <w:jc w:val="center"/>
              <w:rPr>
                <w:sz w:val="20"/>
                <w:szCs w:val="20"/>
              </w:rPr>
            </w:pPr>
            <w:r w:rsidRPr="004D3701">
              <w:rPr>
                <w:sz w:val="20"/>
                <w:szCs w:val="20"/>
              </w:rPr>
              <w:t>Rozmowa</w:t>
            </w:r>
          </w:p>
        </w:tc>
      </w:tr>
      <w:tr w:rsidR="007849C0"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7849C0" w:rsidRPr="004D3701" w:rsidRDefault="007849C0" w:rsidP="007849C0">
            <w:pPr>
              <w:pStyle w:val="Standard"/>
              <w:snapToGrid w:val="0"/>
              <w:spacing w:line="240" w:lineRule="auto"/>
              <w:jc w:val="center"/>
              <w:rPr>
                <w:sz w:val="20"/>
                <w:szCs w:val="20"/>
              </w:rPr>
            </w:pPr>
            <w:r w:rsidRPr="004D3701">
              <w:rPr>
                <w:sz w:val="20"/>
                <w:szCs w:val="20"/>
              </w:rPr>
              <w:t>7</w:t>
            </w:r>
          </w:p>
        </w:tc>
        <w:tc>
          <w:tcPr>
            <w:tcW w:w="4813" w:type="dxa"/>
            <w:tcBorders>
              <w:top w:val="single" w:sz="4" w:space="0" w:color="000000"/>
              <w:left w:val="single" w:sz="4" w:space="0" w:color="000000"/>
              <w:bottom w:val="single" w:sz="4" w:space="0" w:color="000000"/>
            </w:tcBorders>
            <w:shd w:val="clear" w:color="auto" w:fill="auto"/>
            <w:vAlign w:val="center"/>
          </w:tcPr>
          <w:p w:rsidR="007849C0" w:rsidRPr="004D3701" w:rsidRDefault="007849C0" w:rsidP="007849C0">
            <w:pPr>
              <w:pStyle w:val="Standard"/>
              <w:snapToGrid w:val="0"/>
              <w:spacing w:after="0" w:line="240" w:lineRule="auto"/>
              <w:jc w:val="left"/>
              <w:rPr>
                <w:bCs/>
                <w:color w:val="000000"/>
                <w:sz w:val="20"/>
                <w:szCs w:val="20"/>
              </w:rPr>
            </w:pPr>
            <w:r w:rsidRPr="004D3701">
              <w:rPr>
                <w:bCs/>
                <w:color w:val="000000"/>
                <w:sz w:val="20"/>
                <w:szCs w:val="20"/>
              </w:rPr>
              <w:t>Ma świadomość ciągłych zmian zachodzących w sektorze usługowym gospodarki jest gotów do ciągłej obserwacji rynku usług.</w:t>
            </w:r>
          </w:p>
        </w:tc>
        <w:tc>
          <w:tcPr>
            <w:tcW w:w="1559" w:type="dxa"/>
            <w:tcBorders>
              <w:top w:val="single" w:sz="4" w:space="0" w:color="000000"/>
              <w:left w:val="single" w:sz="4" w:space="0" w:color="000000"/>
              <w:bottom w:val="single" w:sz="4" w:space="0" w:color="000000"/>
            </w:tcBorders>
            <w:shd w:val="clear" w:color="auto" w:fill="auto"/>
          </w:tcPr>
          <w:p w:rsidR="007849C0" w:rsidRPr="004D3701" w:rsidRDefault="007849C0" w:rsidP="00E61085">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EK1_U14</w:t>
            </w:r>
          </w:p>
          <w:p w:rsidR="007849C0" w:rsidRPr="004D3701" w:rsidRDefault="007849C0" w:rsidP="00E61085">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9C0" w:rsidRPr="004D3701" w:rsidRDefault="007849C0" w:rsidP="007849C0">
            <w:pPr>
              <w:pStyle w:val="Standard"/>
              <w:snapToGrid w:val="0"/>
              <w:spacing w:after="0" w:line="240" w:lineRule="auto"/>
              <w:jc w:val="center"/>
              <w:rPr>
                <w:sz w:val="20"/>
                <w:szCs w:val="20"/>
              </w:rPr>
            </w:pPr>
            <w:r w:rsidRPr="004D3701">
              <w:rPr>
                <w:sz w:val="20"/>
                <w:szCs w:val="20"/>
              </w:rPr>
              <w:t>Rozmowa</w:t>
            </w:r>
          </w:p>
        </w:tc>
      </w:tr>
    </w:tbl>
    <w:p w:rsidR="007849C0" w:rsidRPr="004D3701" w:rsidRDefault="007849C0" w:rsidP="007849C0">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rPr>
                <w:b/>
                <w:sz w:val="16"/>
                <w:szCs w:val="16"/>
              </w:rPr>
            </w:pPr>
            <w:r w:rsidRPr="004D3701">
              <w:rPr>
                <w:rFonts w:eastAsia="Calibri"/>
                <w:b/>
                <w:sz w:val="16"/>
                <w:szCs w:val="16"/>
              </w:rPr>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7849C0" w:rsidRPr="004D3701" w:rsidTr="007849C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7849C0" w:rsidRPr="004D3701" w:rsidRDefault="007849C0" w:rsidP="007849C0">
            <w:pPr>
              <w:pStyle w:val="Standard"/>
              <w:snapToGrid w:val="0"/>
              <w:jc w:val="left"/>
              <w:rPr>
                <w:rFonts w:eastAsia="Calibri"/>
                <w:sz w:val="20"/>
                <w:szCs w:val="20"/>
              </w:rPr>
            </w:pPr>
            <w:r w:rsidRPr="004D3701">
              <w:rPr>
                <w:sz w:val="20"/>
                <w:szCs w:val="20"/>
              </w:rPr>
              <w:t>Wykład z wykorzystaniem prezentacji, dyskusja, case study (ćwiczenia laboratoryjne-komputerowe).</w:t>
            </w:r>
          </w:p>
        </w:tc>
      </w:tr>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pPr>
            <w:r w:rsidRPr="004D3701">
              <w:rPr>
                <w:rFonts w:eastAsia="Calibri"/>
                <w:b/>
                <w:sz w:val="16"/>
                <w:szCs w:val="16"/>
              </w:rPr>
              <w:t>Kryteria oceny i weryfikacji efektów uczenia się</w:t>
            </w:r>
          </w:p>
        </w:tc>
      </w:tr>
      <w:tr w:rsidR="007849C0" w:rsidRPr="004D3701" w:rsidTr="007849C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7849C0" w:rsidRPr="004D3701" w:rsidRDefault="007849C0" w:rsidP="007849C0">
            <w:pPr>
              <w:pStyle w:val="Standard"/>
              <w:snapToGrid w:val="0"/>
              <w:rPr>
                <w:rFonts w:eastAsia="Calibri"/>
                <w:b/>
                <w:sz w:val="20"/>
                <w:szCs w:val="20"/>
              </w:rPr>
            </w:pPr>
            <w:r w:rsidRPr="004D3701">
              <w:rPr>
                <w:rFonts w:eastAsia="Calibri"/>
                <w:b/>
                <w:sz w:val="20"/>
                <w:szCs w:val="20"/>
              </w:rPr>
              <w:t xml:space="preserve">Wiedza: </w:t>
            </w:r>
          </w:p>
          <w:p w:rsidR="007849C0" w:rsidRPr="004D3701" w:rsidRDefault="007849C0" w:rsidP="007849C0">
            <w:pPr>
              <w:pStyle w:val="Standard"/>
              <w:snapToGrid w:val="0"/>
              <w:rPr>
                <w:rFonts w:eastAsia="Calibri"/>
                <w:sz w:val="20"/>
                <w:szCs w:val="20"/>
              </w:rPr>
            </w:pPr>
            <w:r w:rsidRPr="004D3701">
              <w:rPr>
                <w:rFonts w:eastAsia="Calibri"/>
                <w:sz w:val="20"/>
                <w:szCs w:val="20"/>
              </w:rPr>
              <w:t>- test wyboru i dopasowania odpowiedzi (wiedza) - powyżej 51%</w:t>
            </w:r>
          </w:p>
          <w:p w:rsidR="007849C0" w:rsidRPr="004D3701" w:rsidRDefault="007849C0" w:rsidP="007849C0">
            <w:pPr>
              <w:pStyle w:val="Standard"/>
              <w:snapToGrid w:val="0"/>
              <w:rPr>
                <w:rFonts w:eastAsia="Calibri"/>
                <w:b/>
                <w:sz w:val="20"/>
                <w:szCs w:val="20"/>
              </w:rPr>
            </w:pPr>
            <w:r w:rsidRPr="004D3701">
              <w:rPr>
                <w:rFonts w:eastAsia="Calibri"/>
                <w:b/>
                <w:sz w:val="20"/>
                <w:szCs w:val="20"/>
              </w:rPr>
              <w:t>Umiejętności:</w:t>
            </w:r>
          </w:p>
          <w:p w:rsidR="007849C0" w:rsidRPr="004D3701" w:rsidRDefault="007849C0" w:rsidP="007849C0">
            <w:pPr>
              <w:pStyle w:val="Standard"/>
              <w:snapToGrid w:val="0"/>
              <w:rPr>
                <w:rFonts w:eastAsia="Calibri"/>
                <w:sz w:val="20"/>
                <w:szCs w:val="20"/>
              </w:rPr>
            </w:pPr>
            <w:r w:rsidRPr="004D3701">
              <w:rPr>
                <w:rFonts w:eastAsia="Calibri"/>
                <w:sz w:val="20"/>
                <w:szCs w:val="20"/>
              </w:rPr>
              <w:t>- kolokwium</w:t>
            </w:r>
          </w:p>
          <w:p w:rsidR="007849C0" w:rsidRPr="004D3701" w:rsidRDefault="007849C0" w:rsidP="007849C0">
            <w:pPr>
              <w:pStyle w:val="Standard"/>
              <w:snapToGrid w:val="0"/>
              <w:rPr>
                <w:rFonts w:eastAsia="Calibri"/>
                <w:b/>
                <w:sz w:val="20"/>
                <w:szCs w:val="20"/>
              </w:rPr>
            </w:pPr>
            <w:r w:rsidRPr="004D3701">
              <w:rPr>
                <w:rFonts w:eastAsia="Calibri"/>
                <w:b/>
                <w:sz w:val="20"/>
                <w:szCs w:val="20"/>
              </w:rPr>
              <w:t>Kompetencje społeczne:</w:t>
            </w:r>
          </w:p>
          <w:p w:rsidR="007849C0" w:rsidRPr="004D3701" w:rsidRDefault="007849C0" w:rsidP="007849C0">
            <w:pPr>
              <w:pStyle w:val="Standard"/>
              <w:snapToGrid w:val="0"/>
              <w:rPr>
                <w:rFonts w:eastAsia="Calibri"/>
                <w:sz w:val="20"/>
                <w:szCs w:val="20"/>
              </w:rPr>
            </w:pPr>
            <w:r w:rsidRPr="004D3701">
              <w:rPr>
                <w:rFonts w:eastAsia="Calibri"/>
                <w:sz w:val="20"/>
                <w:szCs w:val="20"/>
              </w:rPr>
              <w:t xml:space="preserve">- ocena aktywności </w:t>
            </w:r>
          </w:p>
          <w:p w:rsidR="007849C0" w:rsidRPr="004D3701" w:rsidRDefault="007849C0" w:rsidP="007849C0">
            <w:pPr>
              <w:pStyle w:val="Standard"/>
              <w:snapToGrid w:val="0"/>
              <w:rPr>
                <w:rFonts w:eastAsia="Calibri"/>
                <w:sz w:val="16"/>
                <w:szCs w:val="16"/>
              </w:rPr>
            </w:pPr>
            <w:r w:rsidRPr="004D3701">
              <w:rPr>
                <w:rFonts w:eastAsia="Calibri"/>
                <w:sz w:val="20"/>
                <w:szCs w:val="20"/>
              </w:rPr>
              <w:t>- obserwacja zachowań</w:t>
            </w:r>
          </w:p>
        </w:tc>
      </w:tr>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pPr>
            <w:r w:rsidRPr="004D3701">
              <w:rPr>
                <w:rFonts w:eastAsia="Calibri"/>
                <w:b/>
                <w:sz w:val="16"/>
                <w:szCs w:val="16"/>
              </w:rPr>
              <w:t>Warunki zaliczenia</w:t>
            </w:r>
          </w:p>
        </w:tc>
      </w:tr>
      <w:tr w:rsidR="007849C0" w:rsidRPr="004D3701" w:rsidTr="007849C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7849C0" w:rsidRPr="004D3701" w:rsidRDefault="007849C0" w:rsidP="007849C0">
            <w:pPr>
              <w:pStyle w:val="Standard"/>
              <w:snapToGrid w:val="0"/>
              <w:rPr>
                <w:rFonts w:eastAsia="Calibri"/>
                <w:b/>
                <w:sz w:val="16"/>
                <w:szCs w:val="16"/>
              </w:rPr>
            </w:pPr>
            <w:r w:rsidRPr="004D3701">
              <w:rPr>
                <w:rFonts w:eastAsia="Calibri"/>
                <w:b/>
                <w:sz w:val="16"/>
                <w:szCs w:val="16"/>
              </w:rPr>
              <w:t>Zgodnie z obowiązującym regulaminem studiów</w:t>
            </w:r>
          </w:p>
        </w:tc>
      </w:tr>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pPr>
            <w:r w:rsidRPr="004D3701">
              <w:rPr>
                <w:rFonts w:eastAsia="Calibri"/>
                <w:b/>
                <w:sz w:val="16"/>
                <w:szCs w:val="16"/>
              </w:rPr>
              <w:t>Treści programowe (skrócony opis)</w:t>
            </w:r>
          </w:p>
        </w:tc>
      </w:tr>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9C0" w:rsidRPr="004D3701" w:rsidRDefault="007849C0" w:rsidP="007849C0">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bCs/>
                <w:color w:val="000000"/>
                <w:sz w:val="20"/>
              </w:rPr>
              <w:t>Celem przedmiotu jest zapoznanie Studentów z problematyką ekonomiki funkcjonowania przedsiębiorstw usługowych. Podczas wykładów zapoznają się z teoretycznymi podstawami działalności usługowej oraz rolą sektora usług w gospodarce i dla społeczeństwa. Podczas ćwiczeń wykonywać będą ćwiczenia obliczeniowe utrwalające wiedzę i pozwalające na nabycie praktycznych umiejętności będących podstawą ekonomiki działania przedsiębiorstw usługowych.</w:t>
            </w:r>
          </w:p>
        </w:tc>
      </w:tr>
      <w:tr w:rsidR="007849C0" w:rsidRPr="002974E8"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rPr>
                <w:rFonts w:eastAsia="Calibri"/>
                <w:b/>
                <w:sz w:val="16"/>
                <w:szCs w:val="16"/>
                <w:lang w:val="en-US"/>
              </w:rPr>
            </w:pPr>
            <w:r w:rsidRPr="004D3701">
              <w:rPr>
                <w:rFonts w:eastAsia="Calibri"/>
                <w:b/>
                <w:sz w:val="16"/>
                <w:szCs w:val="16"/>
                <w:lang w:val="en-US"/>
              </w:rPr>
              <w:t>Contents of the study programme (short version)</w:t>
            </w:r>
          </w:p>
        </w:tc>
      </w:tr>
      <w:tr w:rsidR="007849C0" w:rsidRPr="002974E8"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9C0" w:rsidRPr="004D3701" w:rsidRDefault="007849C0" w:rsidP="007849C0">
            <w:pPr>
              <w:pStyle w:val="Textbody"/>
              <w:snapToGrid w:val="0"/>
              <w:spacing w:line="100" w:lineRule="atLeast"/>
              <w:rPr>
                <w:rFonts w:ascii="Times New Roman" w:eastAsia="Calibri" w:hAnsi="Times New Roman" w:cs="Times New Roman"/>
                <w:sz w:val="16"/>
                <w:szCs w:val="16"/>
                <w:lang w:val="en-US"/>
              </w:rPr>
            </w:pPr>
            <w:r w:rsidRPr="004D3701">
              <w:rPr>
                <w:rFonts w:ascii="Times New Roman" w:hAnsi="Times New Roman" w:cs="Times New Roman"/>
                <w:bCs/>
                <w:color w:val="000000"/>
                <w:sz w:val="20"/>
                <w:lang w:val="en-US"/>
              </w:rPr>
              <w:t>The aim of this subject is to get students acquainted with the basic issues concerning service economics. During lectures not only will students gain knowledge of the theoretical basis of enterprise functioning and the course of service processes, but they will learn about enterprise organization as well. During classes students will do various tasks that will enable them to both consolidate their knowledge and master practical skills.</w:t>
            </w:r>
          </w:p>
        </w:tc>
      </w:tr>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pPr>
            <w:r w:rsidRPr="004D3701">
              <w:rPr>
                <w:rFonts w:eastAsia="Calibri"/>
                <w:b/>
                <w:sz w:val="16"/>
                <w:szCs w:val="16"/>
              </w:rPr>
              <w:t>Treści programowe (pełny opis)</w:t>
            </w:r>
          </w:p>
        </w:tc>
      </w:tr>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49C0" w:rsidRPr="004D3701" w:rsidRDefault="007849C0" w:rsidP="007849C0">
            <w:pPr>
              <w:pStyle w:val="Standard"/>
              <w:snapToGrid w:val="0"/>
              <w:spacing w:after="0"/>
              <w:jc w:val="left"/>
              <w:rPr>
                <w:bCs/>
                <w:color w:val="000000"/>
                <w:sz w:val="20"/>
                <w:szCs w:val="20"/>
              </w:rPr>
            </w:pPr>
            <w:r w:rsidRPr="004D3701">
              <w:rPr>
                <w:rFonts w:eastAsia="Calibri"/>
                <w:sz w:val="20"/>
                <w:szCs w:val="20"/>
              </w:rPr>
              <w:t xml:space="preserve"> </w:t>
            </w:r>
            <w:r w:rsidRPr="004D3701">
              <w:rPr>
                <w:bCs/>
                <w:color w:val="000000"/>
                <w:sz w:val="20"/>
                <w:szCs w:val="20"/>
              </w:rPr>
              <w:t xml:space="preserve">Plan zajęć wykładów: </w:t>
            </w:r>
          </w:p>
          <w:p w:rsidR="007849C0" w:rsidRPr="004D3701" w:rsidRDefault="007849C0" w:rsidP="007849C0">
            <w:pPr>
              <w:pStyle w:val="Standard"/>
              <w:numPr>
                <w:ilvl w:val="0"/>
                <w:numId w:val="10"/>
              </w:numPr>
              <w:snapToGrid w:val="0"/>
              <w:spacing w:after="0"/>
              <w:jc w:val="left"/>
              <w:rPr>
                <w:bCs/>
                <w:color w:val="000000"/>
                <w:sz w:val="20"/>
                <w:szCs w:val="20"/>
              </w:rPr>
            </w:pPr>
            <w:r w:rsidRPr="004D3701">
              <w:rPr>
                <w:bCs/>
                <w:color w:val="000000"/>
                <w:sz w:val="20"/>
                <w:szCs w:val="20"/>
              </w:rPr>
              <w:t>Usługi w teorii ekonomii.</w:t>
            </w:r>
          </w:p>
          <w:p w:rsidR="007849C0" w:rsidRPr="004D3701" w:rsidRDefault="007849C0" w:rsidP="007849C0">
            <w:pPr>
              <w:pStyle w:val="Standard"/>
              <w:numPr>
                <w:ilvl w:val="0"/>
                <w:numId w:val="10"/>
              </w:numPr>
              <w:snapToGrid w:val="0"/>
              <w:spacing w:after="0"/>
              <w:jc w:val="left"/>
              <w:rPr>
                <w:bCs/>
                <w:color w:val="000000"/>
                <w:sz w:val="20"/>
                <w:szCs w:val="20"/>
              </w:rPr>
            </w:pPr>
            <w:r w:rsidRPr="004D3701">
              <w:rPr>
                <w:bCs/>
                <w:color w:val="000000"/>
                <w:sz w:val="20"/>
                <w:szCs w:val="20"/>
              </w:rPr>
              <w:t>Specyfikacja i typizacja usług.</w:t>
            </w:r>
          </w:p>
          <w:p w:rsidR="007849C0" w:rsidRPr="004D3701" w:rsidRDefault="007849C0" w:rsidP="007849C0">
            <w:pPr>
              <w:pStyle w:val="Standard"/>
              <w:numPr>
                <w:ilvl w:val="0"/>
                <w:numId w:val="10"/>
              </w:numPr>
              <w:snapToGrid w:val="0"/>
              <w:spacing w:after="0"/>
              <w:jc w:val="left"/>
              <w:rPr>
                <w:bCs/>
                <w:color w:val="000000"/>
                <w:sz w:val="20"/>
                <w:szCs w:val="20"/>
              </w:rPr>
            </w:pPr>
            <w:r w:rsidRPr="004D3701">
              <w:rPr>
                <w:bCs/>
                <w:color w:val="000000"/>
                <w:sz w:val="20"/>
                <w:szCs w:val="20"/>
              </w:rPr>
              <w:t>Czynniki produkcji w przedsiębiorstwie usługowym.</w:t>
            </w:r>
          </w:p>
          <w:p w:rsidR="007849C0" w:rsidRPr="004D3701" w:rsidRDefault="007849C0" w:rsidP="007849C0">
            <w:pPr>
              <w:pStyle w:val="Standard"/>
              <w:numPr>
                <w:ilvl w:val="0"/>
                <w:numId w:val="10"/>
              </w:numPr>
              <w:snapToGrid w:val="0"/>
              <w:spacing w:after="0"/>
              <w:jc w:val="left"/>
              <w:rPr>
                <w:bCs/>
                <w:color w:val="000000"/>
                <w:sz w:val="20"/>
                <w:szCs w:val="20"/>
              </w:rPr>
            </w:pPr>
            <w:r w:rsidRPr="004D3701">
              <w:rPr>
                <w:bCs/>
                <w:color w:val="000000"/>
                <w:sz w:val="20"/>
                <w:szCs w:val="20"/>
              </w:rPr>
              <w:t>Otoczenie przedsiębiorstwa usługowego.</w:t>
            </w:r>
          </w:p>
          <w:p w:rsidR="007849C0" w:rsidRPr="004D3701" w:rsidRDefault="007849C0" w:rsidP="007849C0">
            <w:pPr>
              <w:pStyle w:val="Standard"/>
              <w:snapToGrid w:val="0"/>
              <w:spacing w:after="0"/>
              <w:jc w:val="left"/>
              <w:rPr>
                <w:bCs/>
                <w:color w:val="000000"/>
                <w:sz w:val="20"/>
                <w:szCs w:val="20"/>
              </w:rPr>
            </w:pPr>
            <w:r w:rsidRPr="004D3701">
              <w:rPr>
                <w:bCs/>
                <w:color w:val="000000"/>
                <w:sz w:val="20"/>
                <w:szCs w:val="20"/>
              </w:rPr>
              <w:t xml:space="preserve">Plan zajęć laboratoriów: </w:t>
            </w:r>
          </w:p>
          <w:p w:rsidR="007849C0" w:rsidRPr="004D3701" w:rsidRDefault="007849C0" w:rsidP="007849C0">
            <w:pPr>
              <w:pStyle w:val="Standard"/>
              <w:numPr>
                <w:ilvl w:val="0"/>
                <w:numId w:val="11"/>
              </w:numPr>
              <w:snapToGrid w:val="0"/>
              <w:spacing w:after="0"/>
              <w:jc w:val="left"/>
              <w:rPr>
                <w:bCs/>
                <w:color w:val="000000"/>
                <w:sz w:val="20"/>
                <w:szCs w:val="20"/>
              </w:rPr>
            </w:pPr>
            <w:r w:rsidRPr="004D3701">
              <w:rPr>
                <w:bCs/>
                <w:color w:val="000000"/>
                <w:sz w:val="20"/>
                <w:szCs w:val="20"/>
              </w:rPr>
              <w:lastRenderedPageBreak/>
              <w:t>Koszty czynników produkcji - ziemia (podatek od nieruchomości i rolny, koszty wynajmu).</w:t>
            </w:r>
          </w:p>
          <w:p w:rsidR="007849C0" w:rsidRPr="004D3701" w:rsidRDefault="007849C0" w:rsidP="007849C0">
            <w:pPr>
              <w:pStyle w:val="Standard"/>
              <w:numPr>
                <w:ilvl w:val="0"/>
                <w:numId w:val="11"/>
              </w:numPr>
              <w:snapToGrid w:val="0"/>
              <w:spacing w:after="0"/>
              <w:jc w:val="left"/>
              <w:rPr>
                <w:bCs/>
                <w:color w:val="000000"/>
                <w:sz w:val="20"/>
                <w:szCs w:val="20"/>
              </w:rPr>
            </w:pPr>
            <w:r w:rsidRPr="004D3701">
              <w:rPr>
                <w:bCs/>
                <w:color w:val="000000"/>
                <w:sz w:val="20"/>
                <w:szCs w:val="20"/>
              </w:rPr>
              <w:t>Koszty czynników produkcji - kapitał (amortyzacja, koszty kredytów).</w:t>
            </w:r>
          </w:p>
          <w:p w:rsidR="007849C0" w:rsidRPr="004D3701" w:rsidRDefault="007849C0" w:rsidP="007849C0">
            <w:pPr>
              <w:pStyle w:val="Standard"/>
              <w:numPr>
                <w:ilvl w:val="0"/>
                <w:numId w:val="11"/>
              </w:numPr>
              <w:snapToGrid w:val="0"/>
              <w:spacing w:after="0"/>
              <w:jc w:val="left"/>
              <w:rPr>
                <w:bCs/>
                <w:color w:val="000000"/>
                <w:sz w:val="20"/>
                <w:szCs w:val="20"/>
              </w:rPr>
            </w:pPr>
            <w:r w:rsidRPr="004D3701">
              <w:rPr>
                <w:bCs/>
                <w:color w:val="000000"/>
                <w:sz w:val="20"/>
                <w:szCs w:val="20"/>
              </w:rPr>
              <w:t>Koszty czynników produkcji - praca (rachunek wynagrodzeń, analiza zatrudnienia i wydajności pracy).</w:t>
            </w:r>
          </w:p>
          <w:p w:rsidR="007849C0" w:rsidRPr="004D3701" w:rsidRDefault="007849C0" w:rsidP="007849C0">
            <w:pPr>
              <w:pStyle w:val="Standard"/>
              <w:numPr>
                <w:ilvl w:val="0"/>
                <w:numId w:val="11"/>
              </w:numPr>
              <w:snapToGrid w:val="0"/>
              <w:spacing w:after="0"/>
              <w:jc w:val="left"/>
              <w:rPr>
                <w:bCs/>
                <w:color w:val="000000"/>
                <w:sz w:val="20"/>
                <w:szCs w:val="20"/>
              </w:rPr>
            </w:pPr>
            <w:r w:rsidRPr="004D3701">
              <w:rPr>
                <w:bCs/>
                <w:color w:val="000000"/>
                <w:sz w:val="20"/>
                <w:szCs w:val="20"/>
              </w:rPr>
              <w:t>Organizacja procesu pracy.</w:t>
            </w:r>
          </w:p>
          <w:p w:rsidR="007849C0" w:rsidRPr="004D3701" w:rsidRDefault="007849C0" w:rsidP="007849C0">
            <w:pPr>
              <w:pStyle w:val="Standard"/>
              <w:numPr>
                <w:ilvl w:val="0"/>
                <w:numId w:val="11"/>
              </w:numPr>
              <w:snapToGrid w:val="0"/>
              <w:spacing w:after="0"/>
              <w:jc w:val="left"/>
              <w:rPr>
                <w:bCs/>
                <w:color w:val="000000"/>
                <w:sz w:val="20"/>
                <w:szCs w:val="20"/>
              </w:rPr>
            </w:pPr>
            <w:r w:rsidRPr="004D3701">
              <w:rPr>
                <w:bCs/>
                <w:color w:val="000000"/>
                <w:sz w:val="20"/>
                <w:szCs w:val="20"/>
              </w:rPr>
              <w:t>Podstawy kwalifikacji i ekonomiki wytwarzania usług.</w:t>
            </w:r>
          </w:p>
          <w:p w:rsidR="007849C0" w:rsidRPr="004D3701" w:rsidRDefault="007849C0" w:rsidP="007849C0">
            <w:pPr>
              <w:pStyle w:val="Standard"/>
              <w:numPr>
                <w:ilvl w:val="0"/>
                <w:numId w:val="11"/>
              </w:numPr>
              <w:snapToGrid w:val="0"/>
              <w:spacing w:after="0"/>
              <w:jc w:val="left"/>
              <w:rPr>
                <w:bCs/>
                <w:color w:val="000000"/>
                <w:sz w:val="20"/>
                <w:szCs w:val="20"/>
              </w:rPr>
            </w:pPr>
            <w:r w:rsidRPr="004D3701">
              <w:rPr>
                <w:bCs/>
                <w:color w:val="000000"/>
                <w:sz w:val="20"/>
                <w:szCs w:val="20"/>
              </w:rPr>
              <w:t xml:space="preserve">Zdolność usługowa i projektowanie usług. </w:t>
            </w:r>
          </w:p>
          <w:p w:rsidR="007849C0" w:rsidRPr="004D3701" w:rsidRDefault="007849C0" w:rsidP="007849C0">
            <w:pPr>
              <w:pStyle w:val="Standard"/>
              <w:numPr>
                <w:ilvl w:val="0"/>
                <w:numId w:val="11"/>
              </w:numPr>
              <w:snapToGrid w:val="0"/>
              <w:spacing w:after="0"/>
              <w:jc w:val="left"/>
              <w:rPr>
                <w:bCs/>
                <w:color w:val="000000"/>
                <w:sz w:val="20"/>
                <w:szCs w:val="20"/>
              </w:rPr>
            </w:pPr>
            <w:r w:rsidRPr="004D3701">
              <w:rPr>
                <w:bCs/>
                <w:color w:val="000000"/>
                <w:sz w:val="20"/>
                <w:szCs w:val="20"/>
              </w:rPr>
              <w:t>Rachunek kosztów.</w:t>
            </w:r>
          </w:p>
          <w:p w:rsidR="007849C0" w:rsidRPr="004D3701" w:rsidRDefault="007849C0" w:rsidP="007849C0">
            <w:pPr>
              <w:pStyle w:val="Standard"/>
              <w:snapToGrid w:val="0"/>
              <w:spacing w:after="0"/>
              <w:ind w:left="360"/>
              <w:jc w:val="left"/>
              <w:rPr>
                <w:rFonts w:eastAsia="Calibri"/>
                <w:sz w:val="20"/>
                <w:szCs w:val="20"/>
              </w:rPr>
            </w:pPr>
            <w:r w:rsidRPr="004D3701">
              <w:rPr>
                <w:bCs/>
                <w:color w:val="000000"/>
                <w:sz w:val="20"/>
                <w:szCs w:val="20"/>
              </w:rPr>
              <w:t>8. Repetytorium i zaliczenie ćwiczeń.</w:t>
            </w:r>
          </w:p>
        </w:tc>
      </w:tr>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pPr>
            <w:r w:rsidRPr="004D3701">
              <w:rPr>
                <w:rFonts w:eastAsia="Calibri"/>
                <w:sz w:val="16"/>
                <w:szCs w:val="16"/>
              </w:rPr>
              <w:lastRenderedPageBreak/>
              <w:t>Literatura (do 3 pozycji dla formy zajęć – zalecane)</w:t>
            </w:r>
          </w:p>
        </w:tc>
      </w:tr>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9C0" w:rsidRPr="004D3701" w:rsidRDefault="007849C0" w:rsidP="007849C0">
            <w:pPr>
              <w:pStyle w:val="Standard"/>
              <w:suppressAutoHyphens w:val="0"/>
              <w:snapToGrid w:val="0"/>
              <w:jc w:val="left"/>
              <w:rPr>
                <w:bCs/>
                <w:color w:val="000000"/>
                <w:sz w:val="20"/>
                <w:szCs w:val="20"/>
              </w:rPr>
            </w:pPr>
            <w:r w:rsidRPr="004D3701">
              <w:rPr>
                <w:bCs/>
                <w:color w:val="000000"/>
                <w:sz w:val="20"/>
                <w:szCs w:val="20"/>
              </w:rPr>
              <w:t xml:space="preserve">Filipiak B., Panasiuk A. : Przedsiębiorstwo usługowe. Ekonomika. Wydawnictwo naukowe PWN, Warszawa 2008 </w:t>
            </w:r>
          </w:p>
          <w:p w:rsidR="007849C0" w:rsidRPr="004D3701" w:rsidRDefault="007849C0" w:rsidP="007849C0">
            <w:pPr>
              <w:pStyle w:val="Standard"/>
              <w:suppressAutoHyphens w:val="0"/>
              <w:snapToGrid w:val="0"/>
              <w:jc w:val="left"/>
              <w:rPr>
                <w:rFonts w:eastAsia="Calibri"/>
                <w:sz w:val="16"/>
                <w:szCs w:val="16"/>
              </w:rPr>
            </w:pPr>
            <w:r w:rsidRPr="004D3701">
              <w:rPr>
                <w:bCs/>
                <w:color w:val="000000"/>
                <w:sz w:val="20"/>
                <w:szCs w:val="20"/>
              </w:rPr>
              <w:t>Flejtarski S., Panasiuk A., Perenc J. Rosa G., Współczesna ekonomika usług. Wydawnictwo naukowe PWN, Warszawa 2005</w:t>
            </w:r>
          </w:p>
        </w:tc>
      </w:tr>
    </w:tbl>
    <w:p w:rsidR="007849C0" w:rsidRPr="004D3701" w:rsidRDefault="007849C0" w:rsidP="007849C0">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7849C0"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49C0" w:rsidRPr="004D3701" w:rsidRDefault="007849C0" w:rsidP="007849C0">
            <w:pPr>
              <w:pStyle w:val="Standard"/>
              <w:snapToGrid w:val="0"/>
              <w:jc w:val="center"/>
              <w:rPr>
                <w:sz w:val="20"/>
                <w:szCs w:val="20"/>
              </w:rPr>
            </w:pPr>
            <w:r w:rsidRPr="004D3701">
              <w:rPr>
                <w:sz w:val="20"/>
                <w:szCs w:val="20"/>
              </w:rPr>
              <w:t>Ekonomia i finanse</w:t>
            </w:r>
          </w:p>
        </w:tc>
      </w:tr>
      <w:tr w:rsidR="007849C0" w:rsidRPr="004D3701" w:rsidTr="007849C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pPr>
            <w:r w:rsidRPr="004D3701">
              <w:rPr>
                <w:rFonts w:eastAsia="Calibri"/>
                <w:b/>
                <w:sz w:val="16"/>
                <w:szCs w:val="16"/>
              </w:rPr>
              <w:t>Sposób określenia liczby punktów ECTS</w:t>
            </w:r>
          </w:p>
        </w:tc>
      </w:tr>
      <w:tr w:rsidR="007849C0"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7849C0" w:rsidRPr="004D3701" w:rsidRDefault="007849C0" w:rsidP="007849C0">
            <w:pPr>
              <w:pStyle w:val="Standard"/>
              <w:snapToGrid w:val="0"/>
              <w:spacing w:after="0"/>
              <w:jc w:val="center"/>
              <w:rPr>
                <w:rFonts w:eastAsia="Calibri"/>
                <w:sz w:val="16"/>
                <w:szCs w:val="16"/>
              </w:rPr>
            </w:pPr>
            <w:r w:rsidRPr="004D3701">
              <w:rPr>
                <w:rFonts w:eastAsia="Calibri"/>
                <w:sz w:val="16"/>
                <w:szCs w:val="16"/>
              </w:rPr>
              <w:t>Forma nakładu pracy studenta</w:t>
            </w:r>
          </w:p>
          <w:p w:rsidR="007849C0" w:rsidRPr="004D3701" w:rsidRDefault="007849C0" w:rsidP="007849C0">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849C0" w:rsidRPr="004D3701" w:rsidRDefault="007849C0" w:rsidP="007849C0">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7849C0"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849C0" w:rsidRPr="004D3701" w:rsidRDefault="007849C0" w:rsidP="007849C0">
            <w:pPr>
              <w:pStyle w:val="Standard"/>
              <w:snapToGrid w:val="0"/>
              <w:rPr>
                <w:rFonts w:eastAsia="Calibri"/>
                <w:sz w:val="16"/>
                <w:szCs w:val="16"/>
              </w:rPr>
            </w:pPr>
            <w:r w:rsidRPr="004D3701">
              <w:rPr>
                <w:rFonts w:eastAsia="Calibri"/>
                <w:sz w:val="16"/>
                <w:szCs w:val="16"/>
              </w:rPr>
              <w:t>Bezpośredni kontakt z nauczycielem:</w:t>
            </w:r>
            <w:r w:rsidR="00607920">
              <w:rPr>
                <w:rFonts w:eastAsia="Calibri"/>
                <w:sz w:val="16"/>
                <w:szCs w:val="16"/>
              </w:rPr>
              <w:t xml:space="preserve"> udział w zajęciach – wykład (10</w:t>
            </w:r>
            <w:r w:rsidRPr="004D3701">
              <w:rPr>
                <w:rFonts w:eastAsia="Calibri"/>
                <w:sz w:val="16"/>
                <w:szCs w:val="16"/>
              </w:rPr>
              <w:t xml:space="preserve"> h.</w:t>
            </w:r>
            <w:r w:rsidR="00607920">
              <w:rPr>
                <w:rFonts w:eastAsia="Calibri"/>
                <w:sz w:val="16"/>
                <w:szCs w:val="16"/>
              </w:rPr>
              <w:t>) + laboratorium (10</w:t>
            </w:r>
            <w:r w:rsidRPr="004D3701">
              <w:rPr>
                <w:rFonts w:eastAsia="Calibri"/>
                <w:sz w:val="16"/>
                <w:szCs w:val="16"/>
              </w:rPr>
              <w:t xml:space="preserve"> h)</w:t>
            </w:r>
            <w:r w:rsidR="00607920">
              <w:rPr>
                <w:rFonts w:eastAsia="Calibri"/>
                <w:sz w:val="16"/>
                <w:szCs w:val="16"/>
              </w:rPr>
              <w:t xml:space="preserve"> +  konsultacje z prowadzącym (1</w:t>
            </w:r>
            <w:r w:rsidRPr="004D3701">
              <w:rPr>
                <w:rFonts w:eastAsia="Calibri"/>
                <w:sz w:val="16"/>
                <w:szCs w:val="16"/>
              </w:rPr>
              <w:t xml:space="preserve"> h) + udział</w:t>
            </w:r>
            <w:r w:rsidR="00607920">
              <w:rPr>
                <w:rFonts w:eastAsia="Calibri"/>
                <w:sz w:val="16"/>
                <w:szCs w:val="16"/>
              </w:rPr>
              <w:t xml:space="preserve"> w sprawdzianie zaliczeniowym (1</w:t>
            </w:r>
            <w:r w:rsidRPr="004D3701">
              <w:rPr>
                <w:rFonts w:eastAsia="Calibri"/>
                <w:sz w:val="16"/>
                <w:szCs w:val="16"/>
              </w:rPr>
              <w:t xml:space="preserve">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9C0" w:rsidRPr="004D3701" w:rsidRDefault="00607920" w:rsidP="00607920">
            <w:pPr>
              <w:pStyle w:val="Standard"/>
              <w:snapToGrid w:val="0"/>
              <w:jc w:val="center"/>
            </w:pPr>
            <w:r>
              <w:t>22</w:t>
            </w:r>
          </w:p>
        </w:tc>
      </w:tr>
      <w:tr w:rsidR="007849C0"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849C0" w:rsidRPr="004D3701" w:rsidRDefault="007849C0" w:rsidP="007849C0">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9C0" w:rsidRPr="004D3701" w:rsidRDefault="00607920" w:rsidP="007849C0">
            <w:pPr>
              <w:pStyle w:val="Standard"/>
              <w:snapToGrid w:val="0"/>
              <w:jc w:val="center"/>
            </w:pPr>
            <w:r>
              <w:t>20</w:t>
            </w:r>
          </w:p>
        </w:tc>
      </w:tr>
      <w:tr w:rsidR="007849C0"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849C0" w:rsidRPr="004D3701" w:rsidRDefault="007849C0" w:rsidP="007849C0">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9C0" w:rsidRPr="004D3701" w:rsidRDefault="00607920" w:rsidP="007849C0">
            <w:pPr>
              <w:pStyle w:val="Standard"/>
              <w:snapToGrid w:val="0"/>
              <w:jc w:val="center"/>
            </w:pPr>
            <w:r>
              <w:t>25</w:t>
            </w:r>
          </w:p>
        </w:tc>
      </w:tr>
      <w:tr w:rsidR="007849C0"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849C0" w:rsidRPr="004D3701" w:rsidRDefault="007849C0" w:rsidP="007849C0">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9C0" w:rsidRPr="004D3701" w:rsidRDefault="00607920" w:rsidP="007849C0">
            <w:pPr>
              <w:pStyle w:val="Standard"/>
              <w:snapToGrid w:val="0"/>
              <w:jc w:val="center"/>
            </w:pPr>
            <w:r>
              <w:t>13</w:t>
            </w:r>
          </w:p>
        </w:tc>
      </w:tr>
      <w:tr w:rsidR="007849C0"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849C0" w:rsidRPr="004D3701" w:rsidRDefault="007849C0" w:rsidP="007849C0">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9C0" w:rsidRPr="004D3701" w:rsidRDefault="007849C0" w:rsidP="007849C0">
            <w:pPr>
              <w:pStyle w:val="Standard"/>
              <w:snapToGrid w:val="0"/>
              <w:jc w:val="center"/>
            </w:pPr>
          </w:p>
        </w:tc>
      </w:tr>
      <w:tr w:rsidR="007849C0" w:rsidRPr="004D3701" w:rsidTr="007849C0">
        <w:trPr>
          <w:trHeight w:val="397"/>
          <w:jc w:val="center"/>
        </w:trPr>
        <w:tc>
          <w:tcPr>
            <w:tcW w:w="0" w:type="auto"/>
            <w:tcBorders>
              <w:left w:val="single" w:sz="4" w:space="0" w:color="000000"/>
              <w:bottom w:val="single" w:sz="4" w:space="0" w:color="000000"/>
            </w:tcBorders>
            <w:shd w:val="clear" w:color="auto" w:fill="D9D9D9"/>
            <w:vAlign w:val="center"/>
          </w:tcPr>
          <w:p w:rsidR="007849C0" w:rsidRPr="004D3701" w:rsidRDefault="007849C0" w:rsidP="007849C0">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9C0" w:rsidRPr="004D3701" w:rsidRDefault="007849C0" w:rsidP="007849C0">
            <w:pPr>
              <w:pStyle w:val="Standard"/>
              <w:snapToGrid w:val="0"/>
              <w:jc w:val="center"/>
            </w:pPr>
            <w:r w:rsidRPr="004D3701">
              <w:t>80</w:t>
            </w:r>
          </w:p>
        </w:tc>
      </w:tr>
      <w:tr w:rsidR="007849C0" w:rsidRPr="004D3701" w:rsidTr="007849C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pPr>
            <w:r w:rsidRPr="004D3701">
              <w:rPr>
                <w:rFonts w:eastAsia="Calibri"/>
                <w:b/>
                <w:sz w:val="16"/>
                <w:szCs w:val="16"/>
              </w:rPr>
              <w:t>Liczba punktów ECTS</w:t>
            </w:r>
          </w:p>
        </w:tc>
      </w:tr>
      <w:tr w:rsidR="007849C0" w:rsidRPr="004D3701" w:rsidTr="007849C0">
        <w:trPr>
          <w:trHeight w:val="397"/>
          <w:jc w:val="center"/>
        </w:trPr>
        <w:tc>
          <w:tcPr>
            <w:tcW w:w="0" w:type="auto"/>
            <w:tcBorders>
              <w:left w:val="single" w:sz="4" w:space="0" w:color="000000"/>
              <w:bottom w:val="single" w:sz="4" w:space="0" w:color="000000"/>
            </w:tcBorders>
            <w:shd w:val="clear" w:color="auto" w:fill="D9D9D9"/>
            <w:vAlign w:val="center"/>
          </w:tcPr>
          <w:p w:rsidR="007849C0" w:rsidRPr="004D3701" w:rsidRDefault="007849C0" w:rsidP="007849C0">
            <w:pPr>
              <w:pStyle w:val="Standard"/>
              <w:snapToGrid w:val="0"/>
              <w:jc w:val="right"/>
              <w:rPr>
                <w:rFonts w:eastAsia="Calibri"/>
                <w:b/>
                <w:sz w:val="16"/>
                <w:szCs w:val="16"/>
              </w:rPr>
            </w:pPr>
            <w:r w:rsidRPr="004D3701">
              <w:rPr>
                <w:rFonts w:eastAsia="Calibri"/>
                <w:sz w:val="16"/>
                <w:szCs w:val="16"/>
              </w:rPr>
              <w:t>Zajęcia wymagające bezpośredniego udzia</w:t>
            </w:r>
            <w:r w:rsidR="00607920">
              <w:rPr>
                <w:rFonts w:eastAsia="Calibri"/>
                <w:sz w:val="16"/>
                <w:szCs w:val="16"/>
              </w:rPr>
              <w:t>łu nauczyciela akademickiego (22</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7849C0" w:rsidRPr="004D3701" w:rsidRDefault="00607920" w:rsidP="007849C0">
            <w:pPr>
              <w:pStyle w:val="Standard"/>
              <w:snapToGrid w:val="0"/>
              <w:jc w:val="center"/>
            </w:pPr>
            <w:r>
              <w:t>0,8</w:t>
            </w:r>
          </w:p>
        </w:tc>
      </w:tr>
      <w:tr w:rsidR="007849C0"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7849C0" w:rsidRPr="004D3701" w:rsidRDefault="007849C0" w:rsidP="007849C0">
            <w:pPr>
              <w:pStyle w:val="Standard"/>
              <w:snapToGrid w:val="0"/>
              <w:jc w:val="center"/>
              <w:rPr>
                <w:rFonts w:eastAsia="Calibri"/>
                <w:b/>
                <w:sz w:val="16"/>
                <w:szCs w:val="16"/>
              </w:rPr>
            </w:pPr>
            <w:r w:rsidRPr="004D3701">
              <w:rPr>
                <w:rFonts w:eastAsia="Calibri"/>
                <w:sz w:val="16"/>
                <w:szCs w:val="16"/>
              </w:rPr>
              <w:t>Zajęcia o charakterze praktycznym (45 h)</w:t>
            </w:r>
          </w:p>
        </w:tc>
        <w:tc>
          <w:tcPr>
            <w:tcW w:w="1858" w:type="dxa"/>
            <w:tcBorders>
              <w:left w:val="single" w:sz="4" w:space="0" w:color="000000"/>
              <w:bottom w:val="single" w:sz="4" w:space="0" w:color="000000"/>
              <w:right w:val="single" w:sz="4" w:space="0" w:color="000000"/>
            </w:tcBorders>
            <w:shd w:val="clear" w:color="auto" w:fill="FFFFFF"/>
            <w:vAlign w:val="center"/>
          </w:tcPr>
          <w:p w:rsidR="007849C0" w:rsidRPr="004D3701" w:rsidRDefault="007849C0" w:rsidP="007849C0">
            <w:pPr>
              <w:pStyle w:val="Standard"/>
              <w:snapToGrid w:val="0"/>
              <w:jc w:val="center"/>
            </w:pPr>
            <w:r w:rsidRPr="004D3701">
              <w:t>1,7</w:t>
            </w:r>
          </w:p>
        </w:tc>
      </w:tr>
    </w:tbl>
    <w:p w:rsidR="007849C0" w:rsidRPr="004D3701" w:rsidRDefault="007849C0" w:rsidP="007849C0">
      <w:pPr>
        <w:pStyle w:val="Standard"/>
        <w:spacing w:before="120" w:after="0" w:line="240" w:lineRule="auto"/>
        <w:rPr>
          <w:rFonts w:eastAsia="Calibri"/>
          <w:sz w:val="16"/>
          <w:szCs w:val="16"/>
        </w:rPr>
      </w:pPr>
      <w:r w:rsidRPr="004D3701">
        <w:rPr>
          <w:rFonts w:eastAsia="Calibri"/>
          <w:b/>
          <w:bCs/>
          <w:sz w:val="16"/>
          <w:szCs w:val="16"/>
        </w:rPr>
        <w:t>Objaśnienia:</w:t>
      </w:r>
    </w:p>
    <w:p w:rsidR="007849C0" w:rsidRPr="004D3701" w:rsidRDefault="007849C0" w:rsidP="007849C0">
      <w:pPr>
        <w:pStyle w:val="Standard"/>
        <w:spacing w:after="0" w:line="240" w:lineRule="auto"/>
        <w:rPr>
          <w:rFonts w:eastAsia="Calibri"/>
          <w:sz w:val="16"/>
          <w:szCs w:val="16"/>
        </w:rPr>
      </w:pPr>
      <w:r w:rsidRPr="004D3701">
        <w:rPr>
          <w:rFonts w:eastAsia="Calibri"/>
          <w:sz w:val="16"/>
          <w:szCs w:val="16"/>
        </w:rPr>
        <w:t>1 godz. = 45 minut; 1 punkt ECTS = 25-30 godzin</w:t>
      </w:r>
    </w:p>
    <w:p w:rsidR="007849C0" w:rsidRPr="004D3701" w:rsidRDefault="007849C0" w:rsidP="007849C0">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7849C0" w:rsidRPr="004D3701" w:rsidRDefault="007849C0" w:rsidP="007849C0">
      <w:pPr>
        <w:rPr>
          <w:rFonts w:ascii="Times New Roman" w:hAnsi="Times New Roman" w:cs="Times New Roman"/>
        </w:rPr>
      </w:pPr>
    </w:p>
    <w:p w:rsidR="007849C0" w:rsidRPr="004D3701" w:rsidRDefault="007849C0"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4C1100" w:rsidRPr="004D3701" w:rsidRDefault="004C1100" w:rsidP="00D35C22">
      <w:pPr>
        <w:ind w:left="0" w:firstLine="0"/>
        <w:rPr>
          <w:rFonts w:ascii="Times New Roman" w:hAnsi="Times New Roman" w:cs="Times New Roman"/>
        </w:rPr>
      </w:pPr>
    </w:p>
    <w:p w:rsidR="007849C0" w:rsidRPr="004D3701" w:rsidRDefault="007849C0" w:rsidP="007B4588">
      <w:pPr>
        <w:pStyle w:val="Nagwek2"/>
        <w:rPr>
          <w:sz w:val="16"/>
          <w:szCs w:val="16"/>
        </w:rPr>
      </w:pPr>
      <w:bookmarkStart w:id="73" w:name="_Toc19699942"/>
      <w:r w:rsidRPr="004D3701">
        <w:t>Podstawy turystyki i hotelarstwa</w:t>
      </w:r>
      <w:bookmarkEnd w:id="73"/>
    </w:p>
    <w:p w:rsidR="007849C0" w:rsidRPr="004D3701" w:rsidRDefault="007849C0" w:rsidP="007849C0">
      <w:pPr>
        <w:pStyle w:val="Standard"/>
        <w:spacing w:after="0" w:line="240" w:lineRule="auto"/>
        <w:rPr>
          <w:b/>
          <w:sz w:val="16"/>
          <w:szCs w:val="16"/>
        </w:rPr>
      </w:pPr>
      <w:r w:rsidRPr="004D3701">
        <w:rPr>
          <w:b/>
          <w:sz w:val="16"/>
          <w:szCs w:val="16"/>
        </w:rPr>
        <w:t>Dane ogólne</w:t>
      </w:r>
    </w:p>
    <w:tbl>
      <w:tblPr>
        <w:tblW w:w="9072" w:type="dxa"/>
        <w:tblInd w:w="-106" w:type="dxa"/>
        <w:tblLayout w:type="fixed"/>
        <w:tblLook w:val="0000" w:firstRow="0" w:lastRow="0" w:firstColumn="0" w:lastColumn="0" w:noHBand="0" w:noVBand="0"/>
      </w:tblPr>
      <w:tblGrid>
        <w:gridCol w:w="2396"/>
        <w:gridCol w:w="153"/>
        <w:gridCol w:w="1230"/>
        <w:gridCol w:w="1231"/>
        <w:gridCol w:w="1231"/>
        <w:gridCol w:w="706"/>
        <w:gridCol w:w="2125"/>
      </w:tblGrid>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sz w:val="16"/>
                <w:szCs w:val="16"/>
              </w:rPr>
            </w:pPr>
            <w:r w:rsidRPr="004D3701">
              <w:rPr>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rPr>
                <w:sz w:val="22"/>
                <w:szCs w:val="22"/>
              </w:rPr>
            </w:pPr>
            <w:r w:rsidRPr="004D3701">
              <w:rPr>
                <w:sz w:val="22"/>
                <w:szCs w:val="22"/>
              </w:rPr>
              <w:t>Instytut Administracyjno-Ekonomiczny/Zakład Ekonomii</w:t>
            </w: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spacing w:after="0" w:line="240" w:lineRule="auto"/>
              <w:rPr>
                <w:b/>
                <w:bCs/>
                <w:sz w:val="16"/>
                <w:szCs w:val="16"/>
              </w:rPr>
            </w:pPr>
            <w:r w:rsidRPr="004D3701">
              <w:rPr>
                <w:b/>
                <w:bCs/>
                <w:sz w:val="16"/>
                <w:szCs w:val="16"/>
              </w:rPr>
              <w:t>Kierunek studiów</w:t>
            </w:r>
          </w:p>
          <w:p w:rsidR="007849C0" w:rsidRPr="004D3701" w:rsidRDefault="007849C0" w:rsidP="007849C0">
            <w:pPr>
              <w:pStyle w:val="Standard"/>
              <w:snapToGrid w:val="0"/>
              <w:spacing w:after="0" w:line="240" w:lineRule="auto"/>
              <w:rPr>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rPr>
                <w:sz w:val="22"/>
                <w:szCs w:val="22"/>
              </w:rPr>
            </w:pPr>
            <w:r w:rsidRPr="004D3701">
              <w:rPr>
                <w:sz w:val="22"/>
                <w:szCs w:val="22"/>
              </w:rPr>
              <w:t>Ekonomia</w:t>
            </w: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sz w:val="16"/>
                <w:szCs w:val="16"/>
              </w:rPr>
            </w:pPr>
            <w:r w:rsidRPr="004D3701">
              <w:rPr>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rPr>
                <w:sz w:val="22"/>
                <w:szCs w:val="22"/>
              </w:rPr>
            </w:pPr>
            <w:r w:rsidRPr="004D3701">
              <w:rPr>
                <w:sz w:val="22"/>
                <w:szCs w:val="22"/>
              </w:rPr>
              <w:t>Podstawy turystyki i hotelarstwa</w:t>
            </w: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b/>
                <w:bCs/>
                <w:sz w:val="16"/>
                <w:szCs w:val="16"/>
              </w:rPr>
            </w:pPr>
            <w:r w:rsidRPr="004D3701">
              <w:rPr>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rPr>
                <w:sz w:val="22"/>
                <w:szCs w:val="22"/>
              </w:rPr>
            </w:pP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color w:val="FF0000"/>
                <w:sz w:val="16"/>
                <w:szCs w:val="16"/>
              </w:rPr>
            </w:pPr>
            <w:r w:rsidRPr="004D3701">
              <w:rPr>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rPr>
                <w:sz w:val="16"/>
                <w:szCs w:val="16"/>
              </w:rPr>
            </w:pPr>
            <w:r w:rsidRPr="004D3701">
              <w:rPr>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sz w:val="16"/>
                <w:szCs w:val="16"/>
              </w:rPr>
            </w:pPr>
            <w:r w:rsidRPr="004D3701">
              <w:rPr>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pPr>
            <w:r w:rsidRPr="004D3701">
              <w:rPr>
                <w:sz w:val="16"/>
              </w:rPr>
              <w:t>Nie wypełniamy</w:t>
            </w: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sz w:val="16"/>
                <w:szCs w:val="16"/>
              </w:rPr>
            </w:pPr>
            <w:r w:rsidRPr="004D3701">
              <w:rPr>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sz w:val="16"/>
                <w:szCs w:val="16"/>
                <w:vertAlign w:val="superscript"/>
              </w:rPr>
            </w:pPr>
            <w:r w:rsidRPr="004D3701">
              <w:rPr>
                <w:b/>
                <w:bCs/>
                <w:sz w:val="16"/>
                <w:szCs w:val="16"/>
              </w:rPr>
              <w:t>Rodzaj zajęć</w:t>
            </w:r>
            <w:r w:rsidRPr="004D3701">
              <w:rPr>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7849C0" w:rsidRPr="004D3701" w:rsidRDefault="00D6738A" w:rsidP="007849C0">
            <w:pPr>
              <w:pStyle w:val="Standard"/>
              <w:snapToGrid w:val="0"/>
              <w:rPr>
                <w:sz w:val="20"/>
                <w:szCs w:val="20"/>
              </w:rPr>
            </w:pPr>
            <w:r w:rsidRPr="004D3701">
              <w:rPr>
                <w:sz w:val="20"/>
                <w:szCs w:val="20"/>
              </w:rPr>
              <w:t>Do wyboru/ specjalnościowe</w:t>
            </w: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sz w:val="16"/>
                <w:szCs w:val="16"/>
              </w:rPr>
            </w:pPr>
            <w:r w:rsidRPr="004D3701">
              <w:rPr>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rPr>
                <w:b/>
                <w:bCs/>
                <w:sz w:val="16"/>
                <w:szCs w:val="16"/>
              </w:rPr>
            </w:pPr>
            <w:r w:rsidRPr="004D3701">
              <w:rPr>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sz w:val="16"/>
                <w:szCs w:val="16"/>
              </w:rPr>
            </w:pPr>
            <w:r w:rsidRPr="004D3701">
              <w:rPr>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rPr>
                <w:sz w:val="20"/>
                <w:szCs w:val="20"/>
              </w:rPr>
            </w:pPr>
            <w:r w:rsidRPr="004D3701">
              <w:rPr>
                <w:sz w:val="20"/>
                <w:szCs w:val="20"/>
              </w:rPr>
              <w:t>3</w:t>
            </w:r>
          </w:p>
        </w:tc>
      </w:tr>
      <w:tr w:rsidR="007849C0" w:rsidRPr="004D3701" w:rsidTr="007849C0">
        <w:trPr>
          <w:trHeight w:val="397"/>
        </w:trPr>
        <w:tc>
          <w:tcPr>
            <w:tcW w:w="2549" w:type="dxa"/>
            <w:gridSpan w:val="2"/>
            <w:tcBorders>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spacing w:after="0"/>
              <w:rPr>
                <w:b/>
                <w:bCs/>
                <w:sz w:val="16"/>
                <w:szCs w:val="16"/>
                <w:vertAlign w:val="superscript"/>
              </w:rPr>
            </w:pPr>
            <w:r w:rsidRPr="004D3701">
              <w:rPr>
                <w:b/>
                <w:bCs/>
                <w:sz w:val="16"/>
                <w:szCs w:val="16"/>
              </w:rPr>
              <w:t>Forma prowadzenia zajęć</w:t>
            </w:r>
            <w:r w:rsidRPr="004D3701">
              <w:rPr>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spacing w:after="0"/>
              <w:rPr>
                <w:b/>
                <w:bCs/>
                <w:sz w:val="16"/>
                <w:szCs w:val="16"/>
              </w:rPr>
            </w:pPr>
            <w:r w:rsidRPr="004D3701">
              <w:rPr>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spacing w:after="0"/>
              <w:rPr>
                <w:b/>
                <w:bCs/>
                <w:sz w:val="16"/>
                <w:szCs w:val="16"/>
              </w:rPr>
            </w:pPr>
            <w:r w:rsidRPr="004D3701">
              <w:rPr>
                <w:b/>
                <w:bCs/>
                <w:sz w:val="16"/>
                <w:szCs w:val="16"/>
              </w:rPr>
              <w:t>Punkty ECTS</w:t>
            </w:r>
          </w:p>
        </w:tc>
        <w:tc>
          <w:tcPr>
            <w:tcW w:w="1231" w:type="dxa"/>
            <w:tcBorders>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spacing w:after="0"/>
              <w:rPr>
                <w:b/>
                <w:bCs/>
                <w:sz w:val="16"/>
                <w:szCs w:val="16"/>
              </w:rPr>
            </w:pPr>
            <w:r w:rsidRPr="004D3701">
              <w:rPr>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spacing w:after="0"/>
            </w:pPr>
            <w:r w:rsidRPr="004D3701">
              <w:rPr>
                <w:b/>
                <w:bCs/>
                <w:sz w:val="16"/>
                <w:szCs w:val="16"/>
              </w:rPr>
              <w:t>Forma zaliczenia</w:t>
            </w:r>
          </w:p>
        </w:tc>
      </w:tr>
      <w:tr w:rsidR="007849C0" w:rsidRPr="004D3701" w:rsidTr="007849C0">
        <w:trPr>
          <w:trHeight w:val="397"/>
        </w:trPr>
        <w:tc>
          <w:tcPr>
            <w:tcW w:w="2549" w:type="dxa"/>
            <w:gridSpan w:val="2"/>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sz w:val="20"/>
                <w:szCs w:val="20"/>
              </w:rPr>
            </w:pPr>
            <w:r w:rsidRPr="004D3701">
              <w:rPr>
                <w:sz w:val="20"/>
                <w:szCs w:val="20"/>
              </w:rPr>
              <w:t>W</w:t>
            </w:r>
          </w:p>
        </w:tc>
        <w:tc>
          <w:tcPr>
            <w:tcW w:w="1230" w:type="dxa"/>
            <w:tcBorders>
              <w:left w:val="single" w:sz="4" w:space="0" w:color="000000"/>
              <w:bottom w:val="single" w:sz="4" w:space="0" w:color="000000"/>
            </w:tcBorders>
            <w:shd w:val="clear" w:color="auto" w:fill="E6E6E6"/>
            <w:vAlign w:val="center"/>
          </w:tcPr>
          <w:p w:rsidR="007849C0" w:rsidRPr="004D3701" w:rsidRDefault="00607920" w:rsidP="007849C0">
            <w:pPr>
              <w:pStyle w:val="Standard"/>
              <w:snapToGrid w:val="0"/>
              <w:jc w:val="center"/>
              <w:rPr>
                <w:sz w:val="20"/>
                <w:szCs w:val="20"/>
              </w:rPr>
            </w:pPr>
            <w:r>
              <w:rPr>
                <w:sz w:val="20"/>
                <w:szCs w:val="20"/>
              </w:rPr>
              <w:t>10</w:t>
            </w:r>
          </w:p>
        </w:tc>
        <w:tc>
          <w:tcPr>
            <w:tcW w:w="1231" w:type="dxa"/>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sz w:val="20"/>
                <w:szCs w:val="20"/>
              </w:rPr>
            </w:pPr>
            <w:r w:rsidRPr="004D3701">
              <w:rPr>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jc w:val="center"/>
              <w:rPr>
                <w:sz w:val="20"/>
                <w:szCs w:val="20"/>
              </w:rPr>
            </w:pPr>
            <w:r w:rsidRPr="004D3701">
              <w:rPr>
                <w:sz w:val="20"/>
                <w:szCs w:val="20"/>
              </w:rPr>
              <w:t>Zaliczenie z oceną</w:t>
            </w:r>
          </w:p>
        </w:tc>
      </w:tr>
      <w:tr w:rsidR="007849C0" w:rsidRPr="004D3701" w:rsidTr="007849C0">
        <w:trPr>
          <w:trHeight w:val="397"/>
        </w:trPr>
        <w:tc>
          <w:tcPr>
            <w:tcW w:w="2549" w:type="dxa"/>
            <w:gridSpan w:val="2"/>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sz w:val="20"/>
                <w:szCs w:val="20"/>
              </w:rPr>
            </w:pPr>
            <w:r w:rsidRPr="004D3701">
              <w:rPr>
                <w:sz w:val="20"/>
                <w:szCs w:val="20"/>
              </w:rPr>
              <w:t>Ć</w:t>
            </w:r>
          </w:p>
        </w:tc>
        <w:tc>
          <w:tcPr>
            <w:tcW w:w="1230" w:type="dxa"/>
            <w:tcBorders>
              <w:left w:val="single" w:sz="4" w:space="0" w:color="000000"/>
              <w:bottom w:val="single" w:sz="4" w:space="0" w:color="000000"/>
            </w:tcBorders>
            <w:shd w:val="clear" w:color="auto" w:fill="E6E6E6"/>
            <w:vAlign w:val="center"/>
          </w:tcPr>
          <w:p w:rsidR="007849C0" w:rsidRPr="004D3701" w:rsidRDefault="00607920" w:rsidP="007849C0">
            <w:pPr>
              <w:pStyle w:val="Standard"/>
              <w:snapToGrid w:val="0"/>
              <w:jc w:val="center"/>
              <w:rPr>
                <w:sz w:val="20"/>
                <w:szCs w:val="20"/>
              </w:rPr>
            </w:pPr>
            <w:r>
              <w:rPr>
                <w:sz w:val="20"/>
                <w:szCs w:val="20"/>
              </w:rPr>
              <w:t>10</w:t>
            </w:r>
          </w:p>
        </w:tc>
        <w:tc>
          <w:tcPr>
            <w:tcW w:w="1231" w:type="dxa"/>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sz w:val="20"/>
                <w:szCs w:val="20"/>
              </w:rPr>
            </w:pPr>
            <w:r w:rsidRPr="004D3701">
              <w:rPr>
                <w:sz w:val="20"/>
                <w:szCs w:val="20"/>
              </w:rPr>
              <w:t>2</w:t>
            </w:r>
          </w:p>
        </w:tc>
        <w:tc>
          <w:tcPr>
            <w:tcW w:w="1231" w:type="dxa"/>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sz w:val="20"/>
                <w:szCs w:val="20"/>
              </w:rPr>
            </w:pPr>
            <w:r w:rsidRPr="004D3701">
              <w:rPr>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jc w:val="center"/>
              <w:rPr>
                <w:sz w:val="20"/>
                <w:szCs w:val="20"/>
              </w:rPr>
            </w:pPr>
            <w:r w:rsidRPr="004D3701">
              <w:rPr>
                <w:sz w:val="20"/>
                <w:szCs w:val="20"/>
              </w:rPr>
              <w:t>Zaliczenie z oceną</w:t>
            </w: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sz w:val="16"/>
                <w:szCs w:val="16"/>
                <w:lang w:val="en-US"/>
              </w:rPr>
            </w:pPr>
            <w:r w:rsidRPr="004D3701">
              <w:rPr>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rPr>
                <w:sz w:val="20"/>
                <w:szCs w:val="20"/>
                <w:lang w:val="en-US"/>
              </w:rPr>
            </w:pPr>
            <w:r w:rsidRPr="004D3701">
              <w:rPr>
                <w:sz w:val="20"/>
                <w:szCs w:val="20"/>
                <w:lang w:val="en-US"/>
              </w:rPr>
              <w:t>Wojciech Sroka</w:t>
            </w: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sz w:val="16"/>
                <w:szCs w:val="16"/>
              </w:rPr>
            </w:pPr>
            <w:r w:rsidRPr="004D3701">
              <w:rPr>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rPr>
                <w:sz w:val="20"/>
                <w:szCs w:val="20"/>
              </w:rPr>
            </w:pPr>
            <w:r w:rsidRPr="004D3701">
              <w:rPr>
                <w:sz w:val="20"/>
                <w:szCs w:val="20"/>
              </w:rPr>
              <w:t>Arkadiusz Niedziółka</w:t>
            </w: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sz w:val="16"/>
                <w:szCs w:val="16"/>
              </w:rPr>
            </w:pPr>
            <w:r w:rsidRPr="004D3701">
              <w:rPr>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rPr>
                <w:sz w:val="20"/>
                <w:szCs w:val="20"/>
              </w:rPr>
            </w:pPr>
            <w:r w:rsidRPr="004D3701">
              <w:rPr>
                <w:sz w:val="20"/>
                <w:szCs w:val="20"/>
              </w:rPr>
              <w:t>polski</w:t>
            </w:r>
          </w:p>
        </w:tc>
      </w:tr>
    </w:tbl>
    <w:p w:rsidR="007849C0" w:rsidRPr="004D3701" w:rsidRDefault="007849C0" w:rsidP="007849C0">
      <w:pPr>
        <w:pStyle w:val="Standard"/>
        <w:rPr>
          <w:sz w:val="16"/>
          <w:szCs w:val="16"/>
        </w:rPr>
      </w:pPr>
      <w:r w:rsidRPr="004D3701">
        <w:rPr>
          <w:b/>
          <w:bCs/>
          <w:sz w:val="16"/>
          <w:szCs w:val="16"/>
        </w:rPr>
        <w:t>Objaśnienia:</w:t>
      </w:r>
    </w:p>
    <w:p w:rsidR="007849C0" w:rsidRPr="004D3701" w:rsidRDefault="007849C0" w:rsidP="007849C0">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7849C0" w:rsidRPr="004D3701" w:rsidRDefault="007849C0" w:rsidP="007849C0">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7849C0" w:rsidRPr="004D3701" w:rsidRDefault="007849C0" w:rsidP="007849C0">
      <w:pPr>
        <w:pStyle w:val="Standard"/>
        <w:spacing w:after="0" w:line="240" w:lineRule="auto"/>
        <w:rPr>
          <w:b/>
          <w:sz w:val="16"/>
          <w:szCs w:val="16"/>
        </w:rPr>
      </w:pPr>
      <w:r w:rsidRPr="004D3701">
        <w:rPr>
          <w:b/>
          <w:sz w:val="16"/>
          <w:szCs w:val="16"/>
        </w:rPr>
        <w:t>Dane merytoryczne</w:t>
      </w:r>
    </w:p>
    <w:tbl>
      <w:tblPr>
        <w:tblW w:w="0" w:type="auto"/>
        <w:jc w:val="center"/>
        <w:tblLook w:val="0000" w:firstRow="0" w:lastRow="0" w:firstColumn="0" w:lastColumn="0" w:noHBand="0" w:noVBand="0"/>
      </w:tblPr>
      <w:tblGrid>
        <w:gridCol w:w="511"/>
        <w:gridCol w:w="4750"/>
        <w:gridCol w:w="1559"/>
        <w:gridCol w:w="2242"/>
      </w:tblGrid>
      <w:tr w:rsidR="007849C0" w:rsidRPr="004D3701" w:rsidTr="007849C0">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spacing w:after="0" w:line="240" w:lineRule="auto"/>
              <w:rPr>
                <w:sz w:val="20"/>
                <w:szCs w:val="20"/>
              </w:rPr>
            </w:pPr>
            <w:r w:rsidRPr="004D3701">
              <w:rPr>
                <w:b/>
                <w:sz w:val="20"/>
                <w:szCs w:val="20"/>
              </w:rPr>
              <w:t>Wymagania wstępne</w:t>
            </w:r>
          </w:p>
        </w:tc>
      </w:tr>
      <w:tr w:rsidR="007849C0" w:rsidRPr="004D3701" w:rsidTr="007849C0">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7849C0" w:rsidRPr="004D3701" w:rsidRDefault="004C1100" w:rsidP="007849C0">
            <w:pPr>
              <w:pStyle w:val="Standard"/>
              <w:snapToGrid w:val="0"/>
              <w:spacing w:after="0" w:line="240" w:lineRule="auto"/>
              <w:rPr>
                <w:sz w:val="20"/>
                <w:szCs w:val="20"/>
              </w:rPr>
            </w:pPr>
            <w:r w:rsidRPr="004D3701">
              <w:rPr>
                <w:sz w:val="20"/>
                <w:szCs w:val="20"/>
              </w:rPr>
              <w:t>brak</w:t>
            </w:r>
          </w:p>
        </w:tc>
      </w:tr>
      <w:tr w:rsidR="007849C0" w:rsidRPr="004D3701" w:rsidTr="007849C0">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spacing w:after="120" w:line="240" w:lineRule="auto"/>
              <w:rPr>
                <w:b/>
                <w:sz w:val="20"/>
                <w:szCs w:val="20"/>
              </w:rPr>
            </w:pPr>
            <w:r w:rsidRPr="004D3701">
              <w:rPr>
                <w:b/>
                <w:sz w:val="20"/>
                <w:szCs w:val="20"/>
              </w:rPr>
              <w:t>Szczegółowe efekty uczenia się</w:t>
            </w:r>
          </w:p>
        </w:tc>
      </w:tr>
      <w:tr w:rsidR="007849C0" w:rsidRPr="004D3701" w:rsidTr="007849C0">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spacing w:after="0" w:line="240" w:lineRule="auto"/>
              <w:jc w:val="center"/>
              <w:rPr>
                <w:b/>
                <w:sz w:val="20"/>
                <w:szCs w:val="20"/>
              </w:rPr>
            </w:pPr>
            <w:r w:rsidRPr="004D3701">
              <w:rPr>
                <w:b/>
                <w:sz w:val="20"/>
                <w:szCs w:val="20"/>
              </w:rPr>
              <w:t>Student, który zaliczył zajęcia</w:t>
            </w:r>
          </w:p>
          <w:p w:rsidR="007849C0" w:rsidRPr="004D3701" w:rsidRDefault="007849C0" w:rsidP="007849C0">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7849C0" w:rsidRPr="004D3701" w:rsidRDefault="007849C0" w:rsidP="007849C0">
            <w:pPr>
              <w:pStyle w:val="Standard"/>
              <w:snapToGrid w:val="0"/>
              <w:spacing w:after="0" w:line="240" w:lineRule="auto"/>
              <w:jc w:val="center"/>
              <w:rPr>
                <w:b/>
                <w:bCs/>
                <w:sz w:val="20"/>
                <w:szCs w:val="20"/>
              </w:rPr>
            </w:pPr>
            <w:r w:rsidRPr="004D3701">
              <w:rPr>
                <w:b/>
                <w:bCs/>
                <w:sz w:val="20"/>
                <w:szCs w:val="20"/>
              </w:rPr>
              <w:t xml:space="preserve">Sposób weryfikacji </w:t>
            </w:r>
          </w:p>
          <w:p w:rsidR="007849C0" w:rsidRPr="004D3701" w:rsidRDefault="007849C0" w:rsidP="007849C0">
            <w:pPr>
              <w:pStyle w:val="Standard"/>
              <w:snapToGrid w:val="0"/>
              <w:spacing w:after="0" w:line="240" w:lineRule="auto"/>
              <w:jc w:val="center"/>
              <w:rPr>
                <w:color w:val="FF0000"/>
                <w:sz w:val="20"/>
                <w:szCs w:val="20"/>
              </w:rPr>
            </w:pPr>
            <w:r w:rsidRPr="004D3701">
              <w:rPr>
                <w:b/>
                <w:bCs/>
                <w:sz w:val="20"/>
                <w:szCs w:val="20"/>
              </w:rPr>
              <w:t>efektu uczenia się</w:t>
            </w:r>
          </w:p>
        </w:tc>
      </w:tr>
      <w:tr w:rsidR="007849C0"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7849C0" w:rsidRPr="004D3701" w:rsidRDefault="007849C0" w:rsidP="00E61085">
            <w:pPr>
              <w:pStyle w:val="Standard"/>
              <w:snapToGrid w:val="0"/>
              <w:spacing w:after="0"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vAlign w:val="center"/>
          </w:tcPr>
          <w:p w:rsidR="007849C0" w:rsidRPr="004D3701" w:rsidRDefault="007849C0" w:rsidP="00E61085">
            <w:pPr>
              <w:pStyle w:val="Standard"/>
              <w:snapToGrid w:val="0"/>
              <w:spacing w:after="0" w:line="240" w:lineRule="auto"/>
              <w:rPr>
                <w:sz w:val="20"/>
                <w:szCs w:val="20"/>
              </w:rPr>
            </w:pPr>
            <w:r w:rsidRPr="004D3701">
              <w:rPr>
                <w:sz w:val="20"/>
                <w:szCs w:val="20"/>
              </w:rPr>
              <w:t xml:space="preserve">- student rozróżnia usług hotelarskie, zna elementy </w:t>
            </w:r>
            <w:r w:rsidR="004C1100" w:rsidRPr="004D3701">
              <w:rPr>
                <w:sz w:val="20"/>
                <w:szCs w:val="20"/>
              </w:rPr>
              <w:t xml:space="preserve">składowe produktu hotelarskiego oraz </w:t>
            </w:r>
            <w:r w:rsidRPr="004D3701">
              <w:rPr>
                <w:sz w:val="20"/>
                <w:szCs w:val="20"/>
              </w:rPr>
              <w:t>potrafi klasyfikować obiekty hotelarskie.</w:t>
            </w:r>
          </w:p>
        </w:tc>
        <w:tc>
          <w:tcPr>
            <w:tcW w:w="1559" w:type="dxa"/>
            <w:tcBorders>
              <w:top w:val="single" w:sz="4" w:space="0" w:color="000000"/>
              <w:left w:val="single" w:sz="4" w:space="0" w:color="000000"/>
              <w:bottom w:val="single" w:sz="4" w:space="0" w:color="000000"/>
            </w:tcBorders>
            <w:vAlign w:val="center"/>
          </w:tcPr>
          <w:p w:rsidR="007849C0" w:rsidRPr="004D3701" w:rsidRDefault="007849C0" w:rsidP="00E61085">
            <w:pPr>
              <w:spacing w:after="0" w:line="240" w:lineRule="auto"/>
              <w:jc w:val="center"/>
              <w:rPr>
                <w:rFonts w:ascii="Times New Roman" w:hAnsi="Times New Roman" w:cs="Times New Roman"/>
                <w:sz w:val="20"/>
                <w:szCs w:val="20"/>
              </w:rPr>
            </w:pPr>
          </w:p>
          <w:p w:rsidR="007849C0" w:rsidRPr="004D3701" w:rsidRDefault="007849C0" w:rsidP="00E61085">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7849C0" w:rsidRPr="004D3701" w:rsidRDefault="004C1100" w:rsidP="00E61085">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EK1_W04</w:t>
            </w:r>
          </w:p>
          <w:p w:rsidR="007849C0" w:rsidRPr="004D3701" w:rsidRDefault="007849C0" w:rsidP="00E61085">
            <w:pPr>
              <w:spacing w:after="0" w:line="240" w:lineRule="auto"/>
              <w:jc w:val="center"/>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vAlign w:val="center"/>
          </w:tcPr>
          <w:p w:rsidR="007849C0" w:rsidRPr="004D3701" w:rsidRDefault="007849C0" w:rsidP="00E61085">
            <w:pPr>
              <w:pStyle w:val="Standard"/>
              <w:snapToGrid w:val="0"/>
              <w:spacing w:after="0" w:line="240" w:lineRule="auto"/>
              <w:jc w:val="center"/>
              <w:rPr>
                <w:sz w:val="20"/>
                <w:szCs w:val="20"/>
              </w:rPr>
            </w:pPr>
            <w:r w:rsidRPr="004D3701">
              <w:rPr>
                <w:sz w:val="20"/>
                <w:szCs w:val="20"/>
              </w:rPr>
              <w:t>Zaliczenie z oceną</w:t>
            </w:r>
          </w:p>
        </w:tc>
      </w:tr>
      <w:tr w:rsidR="007849C0" w:rsidRPr="004D3701" w:rsidTr="00E61085">
        <w:trPr>
          <w:cantSplit/>
          <w:trHeight w:val="416"/>
          <w:jc w:val="center"/>
        </w:trPr>
        <w:tc>
          <w:tcPr>
            <w:tcW w:w="0" w:type="auto"/>
            <w:tcBorders>
              <w:top w:val="single" w:sz="4" w:space="0" w:color="000000"/>
              <w:left w:val="single" w:sz="4" w:space="0" w:color="000000"/>
              <w:bottom w:val="single" w:sz="4" w:space="0" w:color="000000"/>
            </w:tcBorders>
            <w:shd w:val="clear" w:color="auto" w:fill="FFFFFF"/>
            <w:vAlign w:val="center"/>
          </w:tcPr>
          <w:p w:rsidR="007849C0" w:rsidRPr="004D3701" w:rsidRDefault="007849C0" w:rsidP="00E61085">
            <w:pPr>
              <w:pStyle w:val="Standard"/>
              <w:snapToGrid w:val="0"/>
              <w:spacing w:after="0"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vAlign w:val="center"/>
          </w:tcPr>
          <w:p w:rsidR="007849C0" w:rsidRPr="004D3701" w:rsidRDefault="007849C0" w:rsidP="00E61085">
            <w:pPr>
              <w:pStyle w:val="Standard"/>
              <w:snapToGrid w:val="0"/>
              <w:spacing w:after="0" w:line="240" w:lineRule="auto"/>
              <w:rPr>
                <w:sz w:val="20"/>
                <w:szCs w:val="20"/>
              </w:rPr>
            </w:pPr>
            <w:r w:rsidRPr="004D3701">
              <w:rPr>
                <w:sz w:val="20"/>
                <w:szCs w:val="20"/>
              </w:rPr>
              <w:t>- student potrafi opracować strategię rozwoju turystyki i hotelarstwa w gminie,</w:t>
            </w:r>
          </w:p>
        </w:tc>
        <w:tc>
          <w:tcPr>
            <w:tcW w:w="1559" w:type="dxa"/>
            <w:tcBorders>
              <w:top w:val="single" w:sz="4" w:space="0" w:color="000000"/>
              <w:left w:val="single" w:sz="4" w:space="0" w:color="000000"/>
              <w:bottom w:val="single" w:sz="4" w:space="0" w:color="000000"/>
            </w:tcBorders>
            <w:vAlign w:val="center"/>
          </w:tcPr>
          <w:p w:rsidR="007849C0" w:rsidRPr="004D3701" w:rsidRDefault="007849C0" w:rsidP="00E61085">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4C1100" w:rsidRPr="004D3701" w:rsidRDefault="004C1100" w:rsidP="00E61085">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EK1_U05</w:t>
            </w:r>
          </w:p>
          <w:p w:rsidR="007849C0" w:rsidRPr="004D3701" w:rsidRDefault="007849C0" w:rsidP="00E61085">
            <w:pPr>
              <w:pStyle w:val="Standard"/>
              <w:snapToGrid w:val="0"/>
              <w:spacing w:after="0" w:line="240" w:lineRule="auto"/>
              <w:jc w:val="center"/>
              <w:rPr>
                <w:sz w:val="20"/>
                <w:szCs w:val="20"/>
              </w:rPr>
            </w:pPr>
          </w:p>
        </w:tc>
        <w:tc>
          <w:tcPr>
            <w:tcW w:w="2262" w:type="dxa"/>
            <w:tcBorders>
              <w:top w:val="single" w:sz="4" w:space="0" w:color="000000"/>
              <w:left w:val="single" w:sz="4" w:space="0" w:color="000000"/>
              <w:bottom w:val="single" w:sz="4" w:space="0" w:color="000000"/>
              <w:right w:val="single" w:sz="4" w:space="0" w:color="000000"/>
            </w:tcBorders>
            <w:vAlign w:val="center"/>
          </w:tcPr>
          <w:p w:rsidR="007849C0" w:rsidRPr="004D3701" w:rsidRDefault="007849C0" w:rsidP="00E61085">
            <w:pPr>
              <w:pStyle w:val="Standard"/>
              <w:snapToGrid w:val="0"/>
              <w:spacing w:after="0" w:line="240" w:lineRule="auto"/>
              <w:jc w:val="center"/>
              <w:rPr>
                <w:sz w:val="20"/>
                <w:szCs w:val="20"/>
              </w:rPr>
            </w:pPr>
            <w:r w:rsidRPr="004D3701">
              <w:rPr>
                <w:sz w:val="20"/>
                <w:szCs w:val="20"/>
              </w:rPr>
              <w:t>Dyskusja</w:t>
            </w:r>
            <w:r w:rsidR="004C1100" w:rsidRPr="004D3701">
              <w:rPr>
                <w:sz w:val="20"/>
                <w:szCs w:val="20"/>
              </w:rPr>
              <w:t>,</w:t>
            </w:r>
          </w:p>
          <w:p w:rsidR="004C1100" w:rsidRPr="004D3701" w:rsidRDefault="004C1100" w:rsidP="00E61085">
            <w:pPr>
              <w:pStyle w:val="Standard"/>
              <w:snapToGrid w:val="0"/>
              <w:spacing w:after="0" w:line="240" w:lineRule="auto"/>
              <w:jc w:val="center"/>
              <w:rPr>
                <w:sz w:val="20"/>
                <w:szCs w:val="20"/>
              </w:rPr>
            </w:pPr>
            <w:r w:rsidRPr="004D3701">
              <w:rPr>
                <w:sz w:val="20"/>
                <w:szCs w:val="20"/>
              </w:rPr>
              <w:t>Ocena prezentacji</w:t>
            </w:r>
          </w:p>
        </w:tc>
      </w:tr>
      <w:tr w:rsidR="007849C0"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7849C0" w:rsidRPr="004D3701" w:rsidRDefault="007849C0" w:rsidP="00E61085">
            <w:pPr>
              <w:pStyle w:val="Standard"/>
              <w:snapToGrid w:val="0"/>
              <w:spacing w:after="0"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vAlign w:val="center"/>
          </w:tcPr>
          <w:p w:rsidR="007849C0" w:rsidRPr="004D3701" w:rsidRDefault="007849C0" w:rsidP="00E61085">
            <w:pPr>
              <w:spacing w:after="0" w:line="240" w:lineRule="auto"/>
              <w:ind w:left="80" w:firstLine="0"/>
              <w:jc w:val="left"/>
              <w:rPr>
                <w:rFonts w:ascii="Times New Roman" w:hAnsi="Times New Roman" w:cs="Times New Roman"/>
                <w:sz w:val="20"/>
                <w:szCs w:val="20"/>
              </w:rPr>
            </w:pPr>
            <w:r w:rsidRPr="004D3701">
              <w:rPr>
                <w:rFonts w:ascii="Times New Roman" w:hAnsi="Times New Roman" w:cs="Times New Roman"/>
                <w:sz w:val="20"/>
                <w:szCs w:val="20"/>
              </w:rPr>
              <w:t>- student rozumie potrzebę stałego aktualizowania wiedzy</w:t>
            </w:r>
          </w:p>
        </w:tc>
        <w:tc>
          <w:tcPr>
            <w:tcW w:w="1559" w:type="dxa"/>
            <w:tcBorders>
              <w:top w:val="single" w:sz="4" w:space="0" w:color="000000"/>
              <w:left w:val="single" w:sz="4" w:space="0" w:color="000000"/>
              <w:bottom w:val="single" w:sz="4" w:space="0" w:color="000000"/>
            </w:tcBorders>
            <w:vAlign w:val="center"/>
          </w:tcPr>
          <w:p w:rsidR="007849C0" w:rsidRPr="004D3701" w:rsidRDefault="007849C0" w:rsidP="00E61085">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EK1_K01</w:t>
            </w:r>
          </w:p>
          <w:p w:rsidR="007849C0" w:rsidRPr="004D3701" w:rsidRDefault="007849C0" w:rsidP="00E61085">
            <w:pPr>
              <w:spacing w:after="0" w:line="240" w:lineRule="auto"/>
              <w:jc w:val="center"/>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vAlign w:val="center"/>
          </w:tcPr>
          <w:p w:rsidR="007849C0" w:rsidRPr="004D3701" w:rsidRDefault="007849C0" w:rsidP="00E61085">
            <w:pPr>
              <w:pStyle w:val="Standard"/>
              <w:snapToGrid w:val="0"/>
              <w:spacing w:after="0" w:line="240" w:lineRule="auto"/>
              <w:jc w:val="center"/>
              <w:rPr>
                <w:sz w:val="20"/>
                <w:szCs w:val="20"/>
              </w:rPr>
            </w:pPr>
            <w:r w:rsidRPr="004D3701">
              <w:rPr>
                <w:sz w:val="20"/>
                <w:szCs w:val="20"/>
              </w:rPr>
              <w:t>Obserwacja</w:t>
            </w:r>
          </w:p>
        </w:tc>
      </w:tr>
    </w:tbl>
    <w:p w:rsidR="007849C0" w:rsidRPr="004D3701" w:rsidRDefault="007849C0" w:rsidP="007849C0">
      <w:pPr>
        <w:spacing w:before="240"/>
        <w:rPr>
          <w:rFonts w:ascii="Times New Roman" w:hAnsi="Times New Roman" w:cs="Times New Roman"/>
        </w:rPr>
      </w:pPr>
      <w:r w:rsidRPr="004D3701">
        <w:rPr>
          <w:rFonts w:ascii="Times New Roman" w:hAnsi="Times New Roman" w:cs="Times New Roman"/>
        </w:rPr>
        <w:br w:type="page"/>
      </w:r>
    </w:p>
    <w:tbl>
      <w:tblPr>
        <w:tblW w:w="0" w:type="auto"/>
        <w:jc w:val="center"/>
        <w:tblLook w:val="0000" w:firstRow="0" w:lastRow="0" w:firstColumn="0" w:lastColumn="0" w:noHBand="0" w:noVBand="0"/>
      </w:tblPr>
      <w:tblGrid>
        <w:gridCol w:w="9060"/>
      </w:tblGrid>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rPr>
                <w:b/>
                <w:sz w:val="16"/>
                <w:szCs w:val="16"/>
              </w:rPr>
            </w:pPr>
            <w:r w:rsidRPr="004D3701">
              <w:rPr>
                <w:b/>
                <w:sz w:val="16"/>
                <w:szCs w:val="16"/>
              </w:rPr>
              <w:lastRenderedPageBreak/>
              <w:t>Stosowane metody osiągania zakładanych efektów uczenia się (metody dydaktyczne)</w:t>
            </w:r>
          </w:p>
        </w:tc>
      </w:tr>
      <w:tr w:rsidR="007849C0" w:rsidRPr="004D3701" w:rsidTr="007849C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7849C0" w:rsidRPr="004D3701" w:rsidRDefault="007849C0" w:rsidP="007849C0">
            <w:pPr>
              <w:pStyle w:val="Standard"/>
              <w:snapToGrid w:val="0"/>
              <w:spacing w:after="0" w:line="240" w:lineRule="auto"/>
              <w:jc w:val="left"/>
              <w:rPr>
                <w:sz w:val="20"/>
                <w:szCs w:val="20"/>
              </w:rPr>
            </w:pPr>
            <w:r w:rsidRPr="004D3701">
              <w:rPr>
                <w:sz w:val="20"/>
                <w:szCs w:val="20"/>
              </w:rPr>
              <w:t>Prezentacje Power-Point na ćwiczeniach. Dyskusje ze studentami. Prezentacje studentów na ćwiczeniach.</w:t>
            </w:r>
          </w:p>
        </w:tc>
      </w:tr>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pPr>
            <w:r w:rsidRPr="004D3701">
              <w:rPr>
                <w:b/>
                <w:sz w:val="16"/>
                <w:szCs w:val="16"/>
              </w:rPr>
              <w:t>Kryteria oceny i weryfikacji efektów uczenia się</w:t>
            </w:r>
          </w:p>
        </w:tc>
      </w:tr>
      <w:tr w:rsidR="007849C0" w:rsidRPr="004D3701" w:rsidTr="007849C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7849C0" w:rsidRPr="004D3701" w:rsidRDefault="007849C0" w:rsidP="007849C0">
            <w:pPr>
              <w:pStyle w:val="Standard"/>
              <w:snapToGrid w:val="0"/>
              <w:spacing w:after="0" w:line="240" w:lineRule="auto"/>
              <w:rPr>
                <w:sz w:val="16"/>
                <w:szCs w:val="16"/>
              </w:rPr>
            </w:pPr>
            <w:r w:rsidRPr="004D3701">
              <w:rPr>
                <w:sz w:val="20"/>
                <w:szCs w:val="20"/>
              </w:rPr>
              <w:t>Opisowe zaliczenie pisemne z materiału z części ćwiczeniowej i wykładowej.</w:t>
            </w:r>
          </w:p>
        </w:tc>
      </w:tr>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pPr>
            <w:r w:rsidRPr="004D3701">
              <w:rPr>
                <w:b/>
                <w:sz w:val="16"/>
                <w:szCs w:val="16"/>
              </w:rPr>
              <w:t>Warunki zaliczenia</w:t>
            </w:r>
          </w:p>
        </w:tc>
      </w:tr>
      <w:tr w:rsidR="007849C0" w:rsidRPr="004D3701" w:rsidTr="007849C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7849C0" w:rsidRPr="004D3701" w:rsidRDefault="004C1100" w:rsidP="007849C0">
            <w:pPr>
              <w:pStyle w:val="Standard"/>
              <w:snapToGrid w:val="0"/>
              <w:spacing w:after="0" w:line="240" w:lineRule="auto"/>
              <w:rPr>
                <w:b/>
                <w:sz w:val="16"/>
                <w:szCs w:val="16"/>
              </w:rPr>
            </w:pPr>
            <w:r w:rsidRPr="004D3701">
              <w:rPr>
                <w:rFonts w:eastAsia="Calibri"/>
                <w:b/>
                <w:sz w:val="16"/>
                <w:szCs w:val="16"/>
              </w:rPr>
              <w:t>Zgodnie z obowiązującym regulaminem studiów</w:t>
            </w:r>
          </w:p>
        </w:tc>
      </w:tr>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pPr>
            <w:r w:rsidRPr="004D3701">
              <w:rPr>
                <w:b/>
                <w:sz w:val="16"/>
                <w:szCs w:val="16"/>
              </w:rPr>
              <w:t>Treści programowe (skrócony opis)</w:t>
            </w:r>
          </w:p>
        </w:tc>
      </w:tr>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7849C0" w:rsidRPr="004D3701" w:rsidRDefault="007849C0" w:rsidP="00E61085">
            <w:pPr>
              <w:spacing w:after="0" w:line="240" w:lineRule="auto"/>
              <w:ind w:left="29" w:firstLine="0"/>
              <w:rPr>
                <w:rFonts w:ascii="Times New Roman" w:hAnsi="Times New Roman" w:cs="Times New Roman"/>
                <w:sz w:val="20"/>
                <w:szCs w:val="20"/>
              </w:rPr>
            </w:pPr>
            <w:r w:rsidRPr="004D3701">
              <w:rPr>
                <w:rFonts w:ascii="Times New Roman" w:hAnsi="Times New Roman" w:cs="Times New Roman"/>
                <w:sz w:val="20"/>
                <w:szCs w:val="20"/>
              </w:rPr>
              <w:t xml:space="preserve">Celem przedmiotu jest zapoznanie Studentów z istotą hotelarstwa, funkcjami tej branży gospodarczej, rodzajami usług hotelarskich – podstawowymi i towarzyszącymi, w tym rekreacyjnymi. Ponadto zapoznanie Studentów z marketingiem w hotelarstwie, organizacjami hotelarskimi, usługami transportowymi oraz formami </w:t>
            </w:r>
            <w:r w:rsidR="00E61085" w:rsidRPr="004D3701">
              <w:rPr>
                <w:rFonts w:ascii="Times New Roman" w:hAnsi="Times New Roman" w:cs="Times New Roman"/>
                <w:sz w:val="20"/>
                <w:szCs w:val="20"/>
              </w:rPr>
              <w:t xml:space="preserve">turystyki uprawianymi w Polsce </w:t>
            </w:r>
            <w:r w:rsidRPr="004D3701">
              <w:rPr>
                <w:rFonts w:ascii="Times New Roman" w:hAnsi="Times New Roman" w:cs="Times New Roman"/>
                <w:sz w:val="20"/>
                <w:szCs w:val="20"/>
              </w:rPr>
              <w:t>i w województwie małopolskim. Na ćwiczeniach Studenci prezentują swoje prezentacje związane</w:t>
            </w:r>
            <w:r w:rsidR="004C1100" w:rsidRPr="004D3701">
              <w:rPr>
                <w:rFonts w:ascii="Times New Roman" w:hAnsi="Times New Roman" w:cs="Times New Roman"/>
                <w:sz w:val="20"/>
                <w:szCs w:val="20"/>
              </w:rPr>
              <w:t xml:space="preserve"> </w:t>
            </w:r>
            <w:r w:rsidRPr="004D3701">
              <w:rPr>
                <w:rFonts w:ascii="Times New Roman" w:hAnsi="Times New Roman" w:cs="Times New Roman"/>
                <w:sz w:val="20"/>
                <w:szCs w:val="20"/>
              </w:rPr>
              <w:t xml:space="preserve"> z hotelarstwem i turystyką.</w:t>
            </w:r>
          </w:p>
        </w:tc>
      </w:tr>
      <w:tr w:rsidR="007849C0" w:rsidRPr="002974E8"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rPr>
                <w:b/>
                <w:sz w:val="16"/>
                <w:szCs w:val="16"/>
                <w:lang w:val="en-US"/>
              </w:rPr>
            </w:pPr>
            <w:r w:rsidRPr="004D3701">
              <w:rPr>
                <w:b/>
                <w:sz w:val="16"/>
                <w:szCs w:val="16"/>
                <w:lang w:val="en-US"/>
              </w:rPr>
              <w:t>Contents of the study programme (short version)</w:t>
            </w:r>
          </w:p>
        </w:tc>
      </w:tr>
      <w:tr w:rsidR="007849C0" w:rsidRPr="002974E8"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7849C0" w:rsidRPr="004D3701" w:rsidRDefault="007849C0" w:rsidP="007849C0">
            <w:pPr>
              <w:pStyle w:val="Textbody"/>
              <w:snapToGrid w:val="0"/>
              <w:spacing w:after="0" w:line="240" w:lineRule="auto"/>
              <w:rPr>
                <w:rFonts w:ascii="Times New Roman" w:hAnsi="Times New Roman" w:cs="Times New Roman"/>
                <w:sz w:val="20"/>
                <w:lang w:val="en-US"/>
              </w:rPr>
            </w:pPr>
            <w:r w:rsidRPr="004D3701">
              <w:rPr>
                <w:rFonts w:ascii="Times New Roman" w:hAnsi="Times New Roman" w:cs="Times New Roman"/>
                <w:sz w:val="20"/>
                <w:lang w:val="en-US"/>
              </w:rPr>
              <w:t>The subject is connected with different issues related to tourism and hotel industry.</w:t>
            </w:r>
          </w:p>
        </w:tc>
      </w:tr>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pPr>
            <w:r w:rsidRPr="004D3701">
              <w:rPr>
                <w:b/>
                <w:sz w:val="16"/>
                <w:szCs w:val="16"/>
              </w:rPr>
              <w:t>Treści programowe (pełny opis)</w:t>
            </w:r>
          </w:p>
        </w:tc>
      </w:tr>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49C0" w:rsidRPr="004D3701" w:rsidRDefault="005170AE" w:rsidP="007849C0">
            <w:pPr>
              <w:pStyle w:val="Standard"/>
              <w:snapToGrid w:val="0"/>
              <w:spacing w:after="0" w:line="240" w:lineRule="auto"/>
              <w:jc w:val="left"/>
              <w:rPr>
                <w:b/>
                <w:bCs/>
                <w:sz w:val="20"/>
                <w:szCs w:val="20"/>
              </w:rPr>
            </w:pPr>
            <w:r w:rsidRPr="004D3701">
              <w:rPr>
                <w:b/>
                <w:bCs/>
                <w:sz w:val="20"/>
                <w:szCs w:val="20"/>
              </w:rPr>
              <w:t>Treści programowe wykładów:</w:t>
            </w:r>
          </w:p>
          <w:p w:rsidR="007849C0" w:rsidRPr="004D3701" w:rsidRDefault="007849C0" w:rsidP="007849C0">
            <w:pPr>
              <w:pStyle w:val="Standard"/>
              <w:snapToGrid w:val="0"/>
              <w:spacing w:after="0" w:line="240" w:lineRule="auto"/>
              <w:jc w:val="left"/>
              <w:rPr>
                <w:b/>
                <w:bCs/>
                <w:sz w:val="20"/>
                <w:szCs w:val="20"/>
              </w:rPr>
            </w:pPr>
            <w:r w:rsidRPr="004D3701">
              <w:rPr>
                <w:sz w:val="20"/>
                <w:szCs w:val="20"/>
              </w:rPr>
              <w:t>1. Wprowadzenie do turystyki i hotelarstwa. Podstawowe pojęc</w:t>
            </w:r>
            <w:r w:rsidR="004C1100" w:rsidRPr="004D3701">
              <w:rPr>
                <w:sz w:val="20"/>
                <w:szCs w:val="20"/>
              </w:rPr>
              <w:t xml:space="preserve">ia związane z hotelarstwem. </w:t>
            </w:r>
            <w:r w:rsidRPr="004D3701">
              <w:rPr>
                <w:sz w:val="20"/>
                <w:szCs w:val="20"/>
              </w:rPr>
              <w:br/>
              <w:t>2. Rozwój hotelarstwa w Polsce – zarys historyczn</w:t>
            </w:r>
            <w:r w:rsidR="004C1100" w:rsidRPr="004D3701">
              <w:rPr>
                <w:sz w:val="20"/>
                <w:szCs w:val="20"/>
              </w:rPr>
              <w:t xml:space="preserve">y. </w:t>
            </w:r>
            <w:r w:rsidRPr="004D3701">
              <w:rPr>
                <w:sz w:val="20"/>
                <w:szCs w:val="20"/>
              </w:rPr>
              <w:br/>
              <w:t>3. Organizacje hotelars</w:t>
            </w:r>
            <w:r w:rsidR="004C1100" w:rsidRPr="004D3701">
              <w:rPr>
                <w:sz w:val="20"/>
                <w:szCs w:val="20"/>
              </w:rPr>
              <w:t>kie i turystyczne w Polsce.</w:t>
            </w:r>
            <w:r w:rsidRPr="004D3701">
              <w:rPr>
                <w:sz w:val="20"/>
                <w:szCs w:val="20"/>
              </w:rPr>
              <w:br/>
              <w:t>4. Produkt hotelarski</w:t>
            </w:r>
            <w:r w:rsidR="004C1100" w:rsidRPr="004D3701">
              <w:rPr>
                <w:sz w:val="20"/>
                <w:szCs w:val="20"/>
              </w:rPr>
              <w:t xml:space="preserve"> i produkt agroturystyczny.</w:t>
            </w:r>
            <w:r w:rsidRPr="004D3701">
              <w:rPr>
                <w:sz w:val="20"/>
                <w:szCs w:val="20"/>
              </w:rPr>
              <w:br/>
              <w:t>5. Usług</w:t>
            </w:r>
            <w:r w:rsidR="004C1100" w:rsidRPr="004D3701">
              <w:rPr>
                <w:sz w:val="20"/>
                <w:szCs w:val="20"/>
              </w:rPr>
              <w:t>i transportowe w turystyce.</w:t>
            </w:r>
            <w:r w:rsidRPr="004D3701">
              <w:rPr>
                <w:sz w:val="20"/>
                <w:szCs w:val="20"/>
              </w:rPr>
              <w:br/>
              <w:t>6. Jak</w:t>
            </w:r>
            <w:r w:rsidR="004C1100" w:rsidRPr="004D3701">
              <w:rPr>
                <w:sz w:val="20"/>
                <w:szCs w:val="20"/>
              </w:rPr>
              <w:t xml:space="preserve">ość produktów hotelarskich. </w:t>
            </w:r>
            <w:r w:rsidRPr="004D3701">
              <w:rPr>
                <w:sz w:val="20"/>
                <w:szCs w:val="20"/>
              </w:rPr>
              <w:br/>
              <w:t>7. Organizacja hotelarstwa</w:t>
            </w:r>
            <w:r w:rsidR="004C1100" w:rsidRPr="004D3701">
              <w:rPr>
                <w:sz w:val="20"/>
                <w:szCs w:val="20"/>
              </w:rPr>
              <w:t xml:space="preserve"> w województwie małopolskim. </w:t>
            </w:r>
            <w:r w:rsidRPr="004D3701">
              <w:rPr>
                <w:sz w:val="20"/>
                <w:szCs w:val="20"/>
              </w:rPr>
              <w:br/>
              <w:t>8. Istota segmentacji rynku turys</w:t>
            </w:r>
            <w:r w:rsidR="004C1100" w:rsidRPr="004D3701">
              <w:rPr>
                <w:sz w:val="20"/>
                <w:szCs w:val="20"/>
              </w:rPr>
              <w:t>tycznego. Rodzaje turystów.</w:t>
            </w:r>
          </w:p>
          <w:p w:rsidR="007849C0" w:rsidRPr="004D3701" w:rsidRDefault="007849C0" w:rsidP="007849C0">
            <w:pPr>
              <w:pStyle w:val="Standard"/>
              <w:snapToGrid w:val="0"/>
              <w:spacing w:after="0" w:line="240" w:lineRule="auto"/>
              <w:jc w:val="left"/>
              <w:rPr>
                <w:b/>
                <w:bCs/>
                <w:sz w:val="20"/>
                <w:szCs w:val="20"/>
              </w:rPr>
            </w:pPr>
          </w:p>
          <w:p w:rsidR="007849C0" w:rsidRPr="004D3701" w:rsidRDefault="005170AE" w:rsidP="007849C0">
            <w:pPr>
              <w:pStyle w:val="Standard"/>
              <w:snapToGrid w:val="0"/>
              <w:spacing w:after="0" w:line="240" w:lineRule="auto"/>
              <w:jc w:val="left"/>
              <w:rPr>
                <w:b/>
                <w:bCs/>
                <w:sz w:val="20"/>
                <w:szCs w:val="20"/>
              </w:rPr>
            </w:pPr>
            <w:r w:rsidRPr="004D3701">
              <w:rPr>
                <w:b/>
                <w:bCs/>
                <w:sz w:val="20"/>
                <w:szCs w:val="20"/>
              </w:rPr>
              <w:t>Treści programowe ćwiczeń:</w:t>
            </w:r>
          </w:p>
          <w:p w:rsidR="007849C0" w:rsidRPr="004D3701" w:rsidRDefault="007849C0" w:rsidP="00E61085">
            <w:pPr>
              <w:spacing w:after="0" w:line="240" w:lineRule="auto"/>
              <w:ind w:left="29" w:firstLine="0"/>
              <w:jc w:val="left"/>
              <w:rPr>
                <w:rFonts w:ascii="Times New Roman" w:hAnsi="Times New Roman" w:cs="Times New Roman"/>
                <w:sz w:val="20"/>
                <w:szCs w:val="20"/>
              </w:rPr>
            </w:pPr>
            <w:r w:rsidRPr="004D3701">
              <w:rPr>
                <w:rFonts w:ascii="Times New Roman" w:hAnsi="Times New Roman" w:cs="Times New Roman"/>
                <w:sz w:val="20"/>
                <w:szCs w:val="20"/>
              </w:rPr>
              <w:t>1. Rodzaje pracy w hotelarstwie. Usług</w:t>
            </w:r>
            <w:r w:rsidR="004C1100" w:rsidRPr="004D3701">
              <w:rPr>
                <w:rFonts w:ascii="Times New Roman" w:hAnsi="Times New Roman" w:cs="Times New Roman"/>
                <w:sz w:val="20"/>
                <w:szCs w:val="20"/>
              </w:rPr>
              <w:t>i podstawowe i rekreacyjne.</w:t>
            </w:r>
            <w:r w:rsidRPr="004D3701">
              <w:rPr>
                <w:rFonts w:ascii="Times New Roman" w:hAnsi="Times New Roman" w:cs="Times New Roman"/>
                <w:sz w:val="20"/>
                <w:szCs w:val="20"/>
              </w:rPr>
              <w:br/>
              <w:t>2. Strategia rozwoju turystyki w</w:t>
            </w:r>
            <w:r w:rsidR="004C1100" w:rsidRPr="004D3701">
              <w:rPr>
                <w:rFonts w:ascii="Times New Roman" w:hAnsi="Times New Roman" w:cs="Times New Roman"/>
                <w:sz w:val="20"/>
                <w:szCs w:val="20"/>
              </w:rPr>
              <w:t xml:space="preserve"> gminie. Rodzaje strategii.</w:t>
            </w:r>
            <w:r w:rsidRPr="004D3701">
              <w:rPr>
                <w:rFonts w:ascii="Times New Roman" w:hAnsi="Times New Roman" w:cs="Times New Roman"/>
                <w:sz w:val="20"/>
                <w:szCs w:val="20"/>
              </w:rPr>
              <w:br/>
              <w:t>3. Formy turystyki upra</w:t>
            </w:r>
            <w:r w:rsidR="004C1100" w:rsidRPr="004D3701">
              <w:rPr>
                <w:rFonts w:ascii="Times New Roman" w:hAnsi="Times New Roman" w:cs="Times New Roman"/>
                <w:sz w:val="20"/>
                <w:szCs w:val="20"/>
              </w:rPr>
              <w:t xml:space="preserve">wiane w Małopolsce. </w:t>
            </w:r>
            <w:r w:rsidRPr="004D3701">
              <w:rPr>
                <w:rFonts w:ascii="Times New Roman" w:hAnsi="Times New Roman" w:cs="Times New Roman"/>
                <w:sz w:val="20"/>
                <w:szCs w:val="20"/>
              </w:rPr>
              <w:br/>
              <w:t>4. W</w:t>
            </w:r>
            <w:r w:rsidR="004C1100" w:rsidRPr="004D3701">
              <w:rPr>
                <w:rFonts w:ascii="Times New Roman" w:hAnsi="Times New Roman" w:cs="Times New Roman"/>
                <w:sz w:val="20"/>
                <w:szCs w:val="20"/>
              </w:rPr>
              <w:t>iejska turystyka kulturowa.</w:t>
            </w:r>
            <w:r w:rsidRPr="004D3701">
              <w:rPr>
                <w:rFonts w:ascii="Times New Roman" w:hAnsi="Times New Roman" w:cs="Times New Roman"/>
                <w:sz w:val="20"/>
                <w:szCs w:val="20"/>
              </w:rPr>
              <w:br/>
              <w:t>5.</w:t>
            </w:r>
            <w:r w:rsidR="004C1100" w:rsidRPr="004D3701">
              <w:rPr>
                <w:rFonts w:ascii="Times New Roman" w:hAnsi="Times New Roman" w:cs="Times New Roman"/>
                <w:sz w:val="20"/>
                <w:szCs w:val="20"/>
              </w:rPr>
              <w:t xml:space="preserve"> Walory turystyczne Polski. </w:t>
            </w:r>
            <w:r w:rsidRPr="004D3701">
              <w:rPr>
                <w:rFonts w:ascii="Times New Roman" w:hAnsi="Times New Roman" w:cs="Times New Roman"/>
                <w:sz w:val="20"/>
                <w:szCs w:val="20"/>
              </w:rPr>
              <w:br/>
              <w:t xml:space="preserve">6. </w:t>
            </w:r>
            <w:r w:rsidR="004C1100" w:rsidRPr="004D3701">
              <w:rPr>
                <w:rFonts w:ascii="Times New Roman" w:hAnsi="Times New Roman" w:cs="Times New Roman"/>
                <w:sz w:val="20"/>
                <w:szCs w:val="20"/>
              </w:rPr>
              <w:t xml:space="preserve">Sieci hotelarskie w Polsce. </w:t>
            </w:r>
            <w:r w:rsidRPr="004D3701">
              <w:rPr>
                <w:rFonts w:ascii="Times New Roman" w:hAnsi="Times New Roman" w:cs="Times New Roman"/>
                <w:sz w:val="20"/>
                <w:szCs w:val="20"/>
              </w:rPr>
              <w:br/>
              <w:t xml:space="preserve">7. Dystrybucja </w:t>
            </w:r>
            <w:r w:rsidR="004C1100" w:rsidRPr="004D3701">
              <w:rPr>
                <w:rFonts w:ascii="Times New Roman" w:hAnsi="Times New Roman" w:cs="Times New Roman"/>
                <w:sz w:val="20"/>
                <w:szCs w:val="20"/>
              </w:rPr>
              <w:t xml:space="preserve">w turystyce i hotelarstwie. </w:t>
            </w:r>
            <w:r w:rsidRPr="004D3701">
              <w:rPr>
                <w:rFonts w:ascii="Times New Roman" w:hAnsi="Times New Roman" w:cs="Times New Roman"/>
                <w:sz w:val="20"/>
                <w:szCs w:val="20"/>
              </w:rPr>
              <w:br/>
              <w:t xml:space="preserve">8. Dziwne obiekty hotelarskie na </w:t>
            </w:r>
            <w:r w:rsidR="004C1100" w:rsidRPr="004D3701">
              <w:rPr>
                <w:rFonts w:ascii="Times New Roman" w:hAnsi="Times New Roman" w:cs="Times New Roman"/>
                <w:sz w:val="20"/>
                <w:szCs w:val="20"/>
              </w:rPr>
              <w:t xml:space="preserve">świecie. Zaliczenie ćwiczeń </w:t>
            </w:r>
          </w:p>
        </w:tc>
      </w:tr>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pPr>
            <w:r w:rsidRPr="004D3701">
              <w:rPr>
                <w:b/>
                <w:sz w:val="16"/>
                <w:szCs w:val="16"/>
              </w:rPr>
              <w:t>Literatura (do 3 pozycji dla formy zajęć – zalecane)</w:t>
            </w:r>
          </w:p>
        </w:tc>
      </w:tr>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7849C0" w:rsidRPr="004D3701" w:rsidRDefault="007849C0" w:rsidP="00E61085">
            <w:pPr>
              <w:spacing w:after="0" w:line="240" w:lineRule="auto"/>
              <w:ind w:left="29" w:hanging="29"/>
              <w:rPr>
                <w:rFonts w:ascii="Times New Roman" w:hAnsi="Times New Roman" w:cs="Times New Roman"/>
                <w:sz w:val="20"/>
                <w:szCs w:val="20"/>
              </w:rPr>
            </w:pPr>
            <w:r w:rsidRPr="004D3701">
              <w:rPr>
                <w:rFonts w:ascii="Times New Roman" w:hAnsi="Times New Roman" w:cs="Times New Roman"/>
                <w:sz w:val="20"/>
                <w:szCs w:val="20"/>
              </w:rPr>
              <w:t xml:space="preserve">Adamowicz J., Wolak G., Jak być hotelarzem, Krakowska Szkoła Hotelarska, Kraków 2004.                      </w:t>
            </w:r>
          </w:p>
          <w:p w:rsidR="007849C0" w:rsidRPr="004D3701" w:rsidRDefault="007849C0" w:rsidP="00E61085">
            <w:pPr>
              <w:spacing w:after="0" w:line="240" w:lineRule="auto"/>
              <w:ind w:left="29" w:hanging="29"/>
              <w:rPr>
                <w:rFonts w:ascii="Times New Roman" w:hAnsi="Times New Roman" w:cs="Times New Roman"/>
                <w:sz w:val="20"/>
                <w:szCs w:val="20"/>
              </w:rPr>
            </w:pPr>
            <w:r w:rsidRPr="004D3701">
              <w:rPr>
                <w:rFonts w:ascii="Times New Roman" w:hAnsi="Times New Roman" w:cs="Times New Roman"/>
                <w:sz w:val="20"/>
                <w:szCs w:val="20"/>
              </w:rPr>
              <w:t>Gaworecki W.W., Turystyka, Polskie Wydawnictwo Ekonomiczne, Warszawa 2003.</w:t>
            </w:r>
          </w:p>
          <w:p w:rsidR="007849C0" w:rsidRPr="004D3701" w:rsidRDefault="007849C0" w:rsidP="00E61085">
            <w:pPr>
              <w:spacing w:after="0" w:line="240" w:lineRule="auto"/>
              <w:ind w:left="29" w:hanging="29"/>
              <w:rPr>
                <w:rFonts w:ascii="Times New Roman" w:hAnsi="Times New Roman" w:cs="Times New Roman"/>
                <w:sz w:val="20"/>
                <w:szCs w:val="20"/>
              </w:rPr>
            </w:pPr>
            <w:r w:rsidRPr="004D3701">
              <w:rPr>
                <w:rFonts w:ascii="Times New Roman" w:hAnsi="Times New Roman" w:cs="Times New Roman"/>
                <w:sz w:val="20"/>
                <w:szCs w:val="20"/>
              </w:rPr>
              <w:t>Górska-Warsewicz H., Sawicka B., Organizacja przedsiębiorstw turystycznych i hotelarskich, Warszawa 2012.</w:t>
            </w:r>
            <w:r w:rsidRPr="004D3701">
              <w:rPr>
                <w:rFonts w:ascii="Times New Roman" w:hAnsi="Times New Roman" w:cs="Times New Roman"/>
              </w:rPr>
              <w:t xml:space="preserve">            </w:t>
            </w:r>
          </w:p>
        </w:tc>
      </w:tr>
    </w:tbl>
    <w:p w:rsidR="007849C0" w:rsidRPr="004D3701" w:rsidRDefault="007849C0" w:rsidP="007849C0">
      <w:pPr>
        <w:pStyle w:val="Standard"/>
        <w:spacing w:before="120" w:after="0" w:line="240" w:lineRule="auto"/>
        <w:rPr>
          <w:b/>
          <w:sz w:val="16"/>
          <w:szCs w:val="16"/>
        </w:rPr>
      </w:pPr>
      <w:r w:rsidRPr="004D3701">
        <w:rPr>
          <w:b/>
          <w:sz w:val="16"/>
          <w:szCs w:val="16"/>
        </w:rPr>
        <w:t>Dane jakościowe</w:t>
      </w:r>
    </w:p>
    <w:tbl>
      <w:tblPr>
        <w:tblW w:w="0" w:type="auto"/>
        <w:jc w:val="center"/>
        <w:tblLook w:val="0000" w:firstRow="0" w:lastRow="0" w:firstColumn="0" w:lastColumn="0" w:noHBand="0" w:noVBand="0"/>
      </w:tblPr>
      <w:tblGrid>
        <w:gridCol w:w="7204"/>
        <w:gridCol w:w="1858"/>
      </w:tblGrid>
      <w:tr w:rsidR="007849C0"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sz w:val="16"/>
                <w:szCs w:val="16"/>
              </w:rPr>
            </w:pPr>
            <w:r w:rsidRPr="004D3701">
              <w:rPr>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49C0" w:rsidRPr="004D3701" w:rsidRDefault="007849C0" w:rsidP="007849C0">
            <w:pPr>
              <w:pStyle w:val="Standard"/>
              <w:snapToGrid w:val="0"/>
              <w:jc w:val="center"/>
              <w:rPr>
                <w:sz w:val="20"/>
                <w:szCs w:val="20"/>
              </w:rPr>
            </w:pPr>
            <w:r w:rsidRPr="004D3701">
              <w:rPr>
                <w:sz w:val="20"/>
                <w:szCs w:val="20"/>
              </w:rPr>
              <w:t>Ekonomia i finanse</w:t>
            </w:r>
          </w:p>
        </w:tc>
      </w:tr>
      <w:tr w:rsidR="007849C0" w:rsidRPr="004D3701" w:rsidTr="007849C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pPr>
            <w:r w:rsidRPr="004D3701">
              <w:rPr>
                <w:b/>
                <w:sz w:val="16"/>
                <w:szCs w:val="16"/>
              </w:rPr>
              <w:t>Sposób określenia liczby punktów ECTS</w:t>
            </w:r>
          </w:p>
        </w:tc>
      </w:tr>
      <w:tr w:rsidR="007849C0"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7849C0" w:rsidRPr="004D3701" w:rsidRDefault="007849C0" w:rsidP="007849C0">
            <w:pPr>
              <w:pStyle w:val="Standard"/>
              <w:snapToGrid w:val="0"/>
              <w:spacing w:after="0"/>
              <w:jc w:val="center"/>
              <w:rPr>
                <w:sz w:val="16"/>
                <w:szCs w:val="16"/>
              </w:rPr>
            </w:pPr>
            <w:r w:rsidRPr="004D3701">
              <w:rPr>
                <w:sz w:val="16"/>
                <w:szCs w:val="16"/>
              </w:rPr>
              <w:t>Forma nakładu pracy studenta</w:t>
            </w:r>
          </w:p>
          <w:p w:rsidR="007849C0" w:rsidRPr="004D3701" w:rsidRDefault="007849C0" w:rsidP="007849C0">
            <w:pPr>
              <w:pStyle w:val="Standard"/>
              <w:spacing w:after="0"/>
              <w:jc w:val="center"/>
              <w:rPr>
                <w:sz w:val="16"/>
                <w:szCs w:val="16"/>
              </w:rPr>
            </w:pPr>
            <w:r w:rsidRPr="004D3701">
              <w:rPr>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849C0" w:rsidRPr="004D3701" w:rsidRDefault="007849C0" w:rsidP="007849C0">
            <w:pPr>
              <w:pStyle w:val="Standard"/>
              <w:snapToGrid w:val="0"/>
              <w:jc w:val="center"/>
            </w:pPr>
            <w:r w:rsidRPr="004D3701">
              <w:rPr>
                <w:sz w:val="16"/>
                <w:szCs w:val="16"/>
              </w:rPr>
              <w:t xml:space="preserve">Obciążenie studenta </w:t>
            </w:r>
            <w:r w:rsidRPr="004D3701">
              <w:rPr>
                <w:sz w:val="16"/>
                <w:szCs w:val="16"/>
              </w:rPr>
              <w:br/>
              <w:t>[w godz.]</w:t>
            </w:r>
          </w:p>
        </w:tc>
      </w:tr>
      <w:tr w:rsidR="007849C0" w:rsidRPr="004D3701" w:rsidTr="007849C0">
        <w:trPr>
          <w:trHeight w:val="397"/>
          <w:jc w:val="center"/>
        </w:trPr>
        <w:tc>
          <w:tcPr>
            <w:tcW w:w="0" w:type="auto"/>
            <w:tcBorders>
              <w:top w:val="single" w:sz="4" w:space="0" w:color="000000"/>
              <w:left w:val="single" w:sz="4" w:space="0" w:color="000000"/>
              <w:bottom w:val="single" w:sz="4" w:space="0" w:color="000000"/>
            </w:tcBorders>
            <w:vAlign w:val="center"/>
          </w:tcPr>
          <w:p w:rsidR="007849C0" w:rsidRPr="004D3701" w:rsidRDefault="007849C0" w:rsidP="00607920">
            <w:pPr>
              <w:pStyle w:val="Standard"/>
              <w:snapToGrid w:val="0"/>
              <w:spacing w:after="0" w:line="240" w:lineRule="auto"/>
              <w:rPr>
                <w:sz w:val="20"/>
                <w:szCs w:val="20"/>
              </w:rPr>
            </w:pPr>
            <w:r w:rsidRPr="004D3701">
              <w:rPr>
                <w:sz w:val="20"/>
                <w:szCs w:val="20"/>
              </w:rPr>
              <w:t>Bezpośredni kontakt z nauczycielem: udział w zajęciach – wykład (</w:t>
            </w:r>
            <w:r w:rsidR="00607920">
              <w:rPr>
                <w:sz w:val="20"/>
                <w:szCs w:val="20"/>
              </w:rPr>
              <w:t>10</w:t>
            </w:r>
            <w:r w:rsidRPr="004D3701">
              <w:rPr>
                <w:sz w:val="20"/>
                <w:szCs w:val="20"/>
              </w:rPr>
              <w:t xml:space="preserve"> h.) + ćwiczenia audytoryjne (</w:t>
            </w:r>
            <w:r w:rsidR="00607920">
              <w:rPr>
                <w:sz w:val="20"/>
                <w:szCs w:val="20"/>
              </w:rPr>
              <w:t>10</w:t>
            </w:r>
            <w:r w:rsidRPr="004D3701">
              <w:rPr>
                <w:sz w:val="20"/>
                <w:szCs w:val="20"/>
              </w:rPr>
              <w:t xml:space="preserve"> h) +  konsultacje z prowadzącym (</w:t>
            </w:r>
            <w:r w:rsidR="00607920">
              <w:rPr>
                <w:sz w:val="20"/>
                <w:szCs w:val="20"/>
              </w:rPr>
              <w:t>1</w:t>
            </w:r>
            <w:r w:rsidRPr="004D3701">
              <w:rPr>
                <w:sz w:val="20"/>
                <w:szCs w:val="20"/>
              </w:rPr>
              <w:t xml:space="preserve"> h) + udział w zaliczeniu pisemnym (1 h)</w:t>
            </w:r>
          </w:p>
        </w:tc>
        <w:tc>
          <w:tcPr>
            <w:tcW w:w="1858" w:type="dxa"/>
            <w:tcBorders>
              <w:top w:val="single" w:sz="4" w:space="0" w:color="000000"/>
              <w:left w:val="single" w:sz="4" w:space="0" w:color="000000"/>
              <w:bottom w:val="single" w:sz="4" w:space="0" w:color="000000"/>
              <w:right w:val="single" w:sz="4" w:space="0" w:color="000000"/>
            </w:tcBorders>
            <w:vAlign w:val="center"/>
          </w:tcPr>
          <w:p w:rsidR="007849C0" w:rsidRPr="004D3701" w:rsidRDefault="00607920" w:rsidP="007849C0">
            <w:pPr>
              <w:pStyle w:val="Standard"/>
              <w:snapToGrid w:val="0"/>
              <w:spacing w:after="0" w:line="240" w:lineRule="auto"/>
              <w:jc w:val="center"/>
              <w:rPr>
                <w:sz w:val="20"/>
                <w:szCs w:val="20"/>
              </w:rPr>
            </w:pPr>
            <w:r>
              <w:rPr>
                <w:sz w:val="20"/>
                <w:szCs w:val="20"/>
              </w:rPr>
              <w:t>22</w:t>
            </w:r>
          </w:p>
        </w:tc>
      </w:tr>
      <w:tr w:rsidR="007849C0" w:rsidRPr="004D3701" w:rsidTr="007849C0">
        <w:trPr>
          <w:trHeight w:val="397"/>
          <w:jc w:val="center"/>
        </w:trPr>
        <w:tc>
          <w:tcPr>
            <w:tcW w:w="0" w:type="auto"/>
            <w:tcBorders>
              <w:top w:val="single" w:sz="4" w:space="0" w:color="000000"/>
              <w:left w:val="single" w:sz="4" w:space="0" w:color="000000"/>
              <w:bottom w:val="single" w:sz="4" w:space="0" w:color="000000"/>
            </w:tcBorders>
            <w:vAlign w:val="center"/>
          </w:tcPr>
          <w:p w:rsidR="007849C0" w:rsidRPr="004D3701" w:rsidRDefault="007849C0" w:rsidP="007849C0">
            <w:pPr>
              <w:pStyle w:val="Standard"/>
              <w:snapToGrid w:val="0"/>
              <w:spacing w:after="0" w:line="240" w:lineRule="auto"/>
              <w:rPr>
                <w:sz w:val="20"/>
                <w:szCs w:val="20"/>
              </w:rPr>
            </w:pPr>
            <w:r w:rsidRPr="004D3701">
              <w:rPr>
                <w:sz w:val="20"/>
                <w:szCs w:val="20"/>
              </w:rPr>
              <w:t>Przygotowanie do ćwiczeń</w:t>
            </w:r>
          </w:p>
        </w:tc>
        <w:tc>
          <w:tcPr>
            <w:tcW w:w="1858" w:type="dxa"/>
            <w:tcBorders>
              <w:top w:val="single" w:sz="4" w:space="0" w:color="000000"/>
              <w:left w:val="single" w:sz="4" w:space="0" w:color="000000"/>
              <w:bottom w:val="single" w:sz="4" w:space="0" w:color="000000"/>
              <w:right w:val="single" w:sz="4" w:space="0" w:color="000000"/>
            </w:tcBorders>
            <w:vAlign w:val="center"/>
          </w:tcPr>
          <w:p w:rsidR="007849C0" w:rsidRPr="004D3701" w:rsidRDefault="007849C0" w:rsidP="007849C0">
            <w:pPr>
              <w:pStyle w:val="Standard"/>
              <w:snapToGrid w:val="0"/>
              <w:spacing w:after="0" w:line="240" w:lineRule="auto"/>
              <w:jc w:val="center"/>
              <w:rPr>
                <w:sz w:val="20"/>
                <w:szCs w:val="20"/>
              </w:rPr>
            </w:pPr>
            <w:r w:rsidRPr="004D3701">
              <w:rPr>
                <w:sz w:val="20"/>
                <w:szCs w:val="20"/>
              </w:rPr>
              <w:t>30</w:t>
            </w:r>
          </w:p>
        </w:tc>
      </w:tr>
      <w:tr w:rsidR="007849C0" w:rsidRPr="004D3701" w:rsidTr="007849C0">
        <w:trPr>
          <w:trHeight w:val="397"/>
          <w:jc w:val="center"/>
        </w:trPr>
        <w:tc>
          <w:tcPr>
            <w:tcW w:w="0" w:type="auto"/>
            <w:tcBorders>
              <w:top w:val="single" w:sz="4" w:space="0" w:color="000000"/>
              <w:left w:val="single" w:sz="4" w:space="0" w:color="000000"/>
              <w:bottom w:val="single" w:sz="4" w:space="0" w:color="000000"/>
            </w:tcBorders>
            <w:vAlign w:val="center"/>
          </w:tcPr>
          <w:p w:rsidR="007849C0" w:rsidRPr="004D3701" w:rsidRDefault="007849C0" w:rsidP="007849C0">
            <w:pPr>
              <w:pStyle w:val="Standard"/>
              <w:snapToGrid w:val="0"/>
              <w:spacing w:after="0" w:line="240" w:lineRule="auto"/>
              <w:rPr>
                <w:sz w:val="20"/>
                <w:szCs w:val="20"/>
              </w:rPr>
            </w:pPr>
            <w:r w:rsidRPr="004D3701">
              <w:rPr>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vAlign w:val="center"/>
          </w:tcPr>
          <w:p w:rsidR="007849C0" w:rsidRPr="004D3701" w:rsidRDefault="00607920" w:rsidP="007849C0">
            <w:pPr>
              <w:pStyle w:val="Standard"/>
              <w:snapToGrid w:val="0"/>
              <w:spacing w:after="0" w:line="240" w:lineRule="auto"/>
              <w:jc w:val="center"/>
              <w:rPr>
                <w:sz w:val="20"/>
                <w:szCs w:val="20"/>
              </w:rPr>
            </w:pPr>
            <w:r>
              <w:rPr>
                <w:sz w:val="20"/>
                <w:szCs w:val="20"/>
              </w:rPr>
              <w:t>20</w:t>
            </w:r>
          </w:p>
        </w:tc>
      </w:tr>
      <w:tr w:rsidR="007849C0" w:rsidRPr="004D3701" w:rsidTr="007849C0">
        <w:trPr>
          <w:trHeight w:val="397"/>
          <w:jc w:val="center"/>
        </w:trPr>
        <w:tc>
          <w:tcPr>
            <w:tcW w:w="0" w:type="auto"/>
            <w:tcBorders>
              <w:top w:val="single" w:sz="4" w:space="0" w:color="000000"/>
              <w:left w:val="single" w:sz="4" w:space="0" w:color="000000"/>
              <w:bottom w:val="single" w:sz="4" w:space="0" w:color="000000"/>
            </w:tcBorders>
            <w:vAlign w:val="center"/>
          </w:tcPr>
          <w:p w:rsidR="007849C0" w:rsidRPr="004D3701" w:rsidRDefault="007849C0" w:rsidP="007849C0">
            <w:pPr>
              <w:pStyle w:val="Standard"/>
              <w:snapToGrid w:val="0"/>
              <w:spacing w:after="0" w:line="240" w:lineRule="auto"/>
              <w:rPr>
                <w:sz w:val="20"/>
                <w:szCs w:val="20"/>
              </w:rPr>
            </w:pPr>
            <w:r w:rsidRPr="004D3701">
              <w:rPr>
                <w:sz w:val="20"/>
                <w:szCs w:val="20"/>
              </w:rPr>
              <w:lastRenderedPageBreak/>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vAlign w:val="center"/>
          </w:tcPr>
          <w:p w:rsidR="007849C0" w:rsidRPr="004D3701" w:rsidRDefault="00607920" w:rsidP="007849C0">
            <w:pPr>
              <w:pStyle w:val="Standard"/>
              <w:snapToGrid w:val="0"/>
              <w:spacing w:after="0" w:line="240" w:lineRule="auto"/>
              <w:jc w:val="center"/>
              <w:rPr>
                <w:sz w:val="20"/>
                <w:szCs w:val="20"/>
              </w:rPr>
            </w:pPr>
            <w:r>
              <w:rPr>
                <w:sz w:val="20"/>
                <w:szCs w:val="20"/>
              </w:rPr>
              <w:t>3</w:t>
            </w:r>
          </w:p>
        </w:tc>
      </w:tr>
      <w:tr w:rsidR="007849C0" w:rsidRPr="004D3701" w:rsidTr="007849C0">
        <w:trPr>
          <w:trHeight w:val="397"/>
          <w:jc w:val="center"/>
        </w:trPr>
        <w:tc>
          <w:tcPr>
            <w:tcW w:w="0" w:type="auto"/>
            <w:tcBorders>
              <w:top w:val="single" w:sz="4" w:space="0" w:color="000000"/>
              <w:left w:val="single" w:sz="4" w:space="0" w:color="000000"/>
              <w:bottom w:val="single" w:sz="4" w:space="0" w:color="000000"/>
            </w:tcBorders>
            <w:vAlign w:val="center"/>
          </w:tcPr>
          <w:p w:rsidR="007849C0" w:rsidRPr="004D3701" w:rsidRDefault="007849C0" w:rsidP="007849C0">
            <w:pPr>
              <w:pStyle w:val="Standard"/>
              <w:snapToGrid w:val="0"/>
              <w:spacing w:after="0" w:line="240" w:lineRule="auto"/>
              <w:rPr>
                <w:sz w:val="20"/>
                <w:szCs w:val="20"/>
              </w:rPr>
            </w:pPr>
            <w:r w:rsidRPr="004D3701">
              <w:rPr>
                <w:sz w:val="20"/>
                <w:szCs w:val="20"/>
              </w:rPr>
              <w:t>Inne</w:t>
            </w:r>
          </w:p>
        </w:tc>
        <w:tc>
          <w:tcPr>
            <w:tcW w:w="1858" w:type="dxa"/>
            <w:tcBorders>
              <w:top w:val="single" w:sz="4" w:space="0" w:color="000000"/>
              <w:left w:val="single" w:sz="4" w:space="0" w:color="000000"/>
              <w:bottom w:val="single" w:sz="4" w:space="0" w:color="000000"/>
              <w:right w:val="single" w:sz="4" w:space="0" w:color="000000"/>
            </w:tcBorders>
            <w:vAlign w:val="center"/>
          </w:tcPr>
          <w:p w:rsidR="007849C0" w:rsidRPr="004D3701" w:rsidRDefault="007849C0" w:rsidP="007849C0">
            <w:pPr>
              <w:pStyle w:val="Standard"/>
              <w:snapToGrid w:val="0"/>
              <w:spacing w:after="0" w:line="240" w:lineRule="auto"/>
              <w:jc w:val="center"/>
              <w:rPr>
                <w:sz w:val="20"/>
                <w:szCs w:val="20"/>
              </w:rPr>
            </w:pPr>
            <w:r w:rsidRPr="004D3701">
              <w:rPr>
                <w:sz w:val="20"/>
                <w:szCs w:val="20"/>
              </w:rPr>
              <w:t>-</w:t>
            </w:r>
          </w:p>
        </w:tc>
      </w:tr>
      <w:tr w:rsidR="007849C0" w:rsidRPr="004D3701" w:rsidTr="007849C0">
        <w:trPr>
          <w:trHeight w:val="397"/>
          <w:jc w:val="center"/>
        </w:trPr>
        <w:tc>
          <w:tcPr>
            <w:tcW w:w="0" w:type="auto"/>
            <w:tcBorders>
              <w:left w:val="single" w:sz="4" w:space="0" w:color="000000"/>
              <w:bottom w:val="single" w:sz="4" w:space="0" w:color="000000"/>
            </w:tcBorders>
            <w:shd w:val="clear" w:color="auto" w:fill="D9D9D9"/>
            <w:vAlign w:val="center"/>
          </w:tcPr>
          <w:p w:rsidR="007849C0" w:rsidRPr="004D3701" w:rsidRDefault="007849C0" w:rsidP="007849C0">
            <w:pPr>
              <w:pStyle w:val="Standard"/>
              <w:snapToGrid w:val="0"/>
              <w:jc w:val="right"/>
              <w:rPr>
                <w:sz w:val="16"/>
                <w:szCs w:val="16"/>
              </w:rPr>
            </w:pPr>
            <w:r w:rsidRPr="004D3701">
              <w:rPr>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vAlign w:val="center"/>
          </w:tcPr>
          <w:p w:rsidR="007849C0" w:rsidRPr="004D3701" w:rsidRDefault="007849C0" w:rsidP="007849C0">
            <w:pPr>
              <w:pStyle w:val="Standard"/>
              <w:snapToGrid w:val="0"/>
              <w:jc w:val="center"/>
              <w:rPr>
                <w:sz w:val="20"/>
                <w:szCs w:val="20"/>
              </w:rPr>
            </w:pPr>
            <w:r w:rsidRPr="004D3701">
              <w:rPr>
                <w:sz w:val="20"/>
                <w:szCs w:val="20"/>
              </w:rPr>
              <w:t>75</w:t>
            </w:r>
          </w:p>
        </w:tc>
      </w:tr>
      <w:tr w:rsidR="007849C0" w:rsidRPr="004D3701" w:rsidTr="007849C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pPr>
            <w:r w:rsidRPr="004D3701">
              <w:rPr>
                <w:b/>
                <w:sz w:val="16"/>
                <w:szCs w:val="16"/>
              </w:rPr>
              <w:t>Liczba punktów ECTS</w:t>
            </w:r>
          </w:p>
        </w:tc>
      </w:tr>
      <w:tr w:rsidR="007849C0" w:rsidRPr="004D3701" w:rsidTr="007849C0">
        <w:trPr>
          <w:trHeight w:val="397"/>
          <w:jc w:val="center"/>
        </w:trPr>
        <w:tc>
          <w:tcPr>
            <w:tcW w:w="0" w:type="auto"/>
            <w:tcBorders>
              <w:left w:val="single" w:sz="4" w:space="0" w:color="000000"/>
              <w:bottom w:val="single" w:sz="4" w:space="0" w:color="000000"/>
            </w:tcBorders>
            <w:shd w:val="clear" w:color="auto" w:fill="D9D9D9"/>
            <w:vAlign w:val="center"/>
          </w:tcPr>
          <w:p w:rsidR="007849C0" w:rsidRPr="004D3701" w:rsidRDefault="007849C0" w:rsidP="007849C0">
            <w:pPr>
              <w:pStyle w:val="Standard"/>
              <w:snapToGrid w:val="0"/>
              <w:spacing w:after="0" w:line="240" w:lineRule="auto"/>
              <w:rPr>
                <w:b/>
                <w:sz w:val="20"/>
                <w:szCs w:val="20"/>
              </w:rPr>
            </w:pPr>
            <w:r w:rsidRPr="004D3701">
              <w:rPr>
                <w:sz w:val="20"/>
                <w:szCs w:val="20"/>
              </w:rPr>
              <w:t>Zajęcia wymagające bezpośredniego udzia</w:t>
            </w:r>
            <w:r w:rsidR="00607920">
              <w:rPr>
                <w:sz w:val="20"/>
                <w:szCs w:val="20"/>
              </w:rPr>
              <w:t>łu nauczyciela akademickiego (22</w:t>
            </w:r>
            <w:r w:rsidRPr="004D3701">
              <w:rPr>
                <w:sz w:val="20"/>
                <w:szCs w:val="20"/>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7849C0" w:rsidRPr="004D3701" w:rsidRDefault="00607920" w:rsidP="007849C0">
            <w:pPr>
              <w:pStyle w:val="Standard"/>
              <w:snapToGrid w:val="0"/>
              <w:jc w:val="center"/>
              <w:rPr>
                <w:sz w:val="20"/>
                <w:szCs w:val="20"/>
              </w:rPr>
            </w:pPr>
            <w:r>
              <w:rPr>
                <w:sz w:val="20"/>
                <w:szCs w:val="20"/>
              </w:rPr>
              <w:t>0,9</w:t>
            </w:r>
            <w:r w:rsidR="007849C0" w:rsidRPr="004D3701">
              <w:rPr>
                <w:sz w:val="20"/>
                <w:szCs w:val="20"/>
              </w:rPr>
              <w:t xml:space="preserve"> ECTS </w:t>
            </w:r>
          </w:p>
        </w:tc>
      </w:tr>
      <w:tr w:rsidR="007849C0"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7849C0" w:rsidRPr="004D3701" w:rsidRDefault="007849C0" w:rsidP="007849C0">
            <w:pPr>
              <w:pStyle w:val="Standard"/>
              <w:snapToGrid w:val="0"/>
              <w:spacing w:after="0" w:line="240" w:lineRule="auto"/>
              <w:rPr>
                <w:sz w:val="20"/>
                <w:szCs w:val="20"/>
              </w:rPr>
            </w:pPr>
            <w:r w:rsidRPr="004D3701">
              <w:rPr>
                <w:sz w:val="20"/>
                <w:szCs w:val="20"/>
              </w:rPr>
              <w:t>Zajęcia o charakterze praktycznym (</w:t>
            </w:r>
            <w:r w:rsidR="009E00B1" w:rsidRPr="004D3701">
              <w:rPr>
                <w:sz w:val="20"/>
                <w:szCs w:val="20"/>
              </w:rPr>
              <w:t>45</w:t>
            </w:r>
            <w:r w:rsidRPr="004D3701">
              <w:rPr>
                <w:sz w:val="20"/>
                <w:szCs w:val="20"/>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7849C0" w:rsidRPr="004D3701" w:rsidRDefault="009E00B1" w:rsidP="007849C0">
            <w:pPr>
              <w:pStyle w:val="Standard"/>
              <w:snapToGrid w:val="0"/>
              <w:jc w:val="center"/>
              <w:rPr>
                <w:sz w:val="20"/>
                <w:szCs w:val="20"/>
              </w:rPr>
            </w:pPr>
            <w:r w:rsidRPr="004D3701">
              <w:rPr>
                <w:sz w:val="20"/>
                <w:szCs w:val="20"/>
              </w:rPr>
              <w:t>1,8</w:t>
            </w:r>
            <w:r w:rsidR="007849C0" w:rsidRPr="004D3701">
              <w:rPr>
                <w:sz w:val="20"/>
                <w:szCs w:val="20"/>
              </w:rPr>
              <w:t xml:space="preserve">  ECTS </w:t>
            </w:r>
          </w:p>
        </w:tc>
      </w:tr>
    </w:tbl>
    <w:p w:rsidR="007849C0" w:rsidRPr="004D3701" w:rsidRDefault="007849C0" w:rsidP="007849C0">
      <w:pPr>
        <w:pStyle w:val="Standard"/>
        <w:spacing w:before="120" w:after="0" w:line="240" w:lineRule="auto"/>
        <w:rPr>
          <w:sz w:val="16"/>
          <w:szCs w:val="16"/>
        </w:rPr>
      </w:pPr>
      <w:r w:rsidRPr="004D3701">
        <w:rPr>
          <w:b/>
          <w:bCs/>
          <w:sz w:val="16"/>
          <w:szCs w:val="16"/>
        </w:rPr>
        <w:t>Objaśnienia:</w:t>
      </w:r>
    </w:p>
    <w:p w:rsidR="007849C0" w:rsidRPr="004D3701" w:rsidRDefault="007849C0" w:rsidP="007849C0">
      <w:pPr>
        <w:pStyle w:val="Standard"/>
        <w:spacing w:after="0" w:line="240" w:lineRule="auto"/>
        <w:rPr>
          <w:sz w:val="16"/>
          <w:szCs w:val="16"/>
        </w:rPr>
      </w:pPr>
      <w:r w:rsidRPr="004D3701">
        <w:rPr>
          <w:sz w:val="16"/>
          <w:szCs w:val="16"/>
        </w:rPr>
        <w:t>1 godz. = 45 minut; 1 punkt ECTS = 25-30 godzin</w:t>
      </w:r>
    </w:p>
    <w:p w:rsidR="007849C0" w:rsidRPr="004D3701" w:rsidRDefault="007849C0" w:rsidP="007849C0">
      <w:pPr>
        <w:pStyle w:val="Standard"/>
        <w:spacing w:after="0" w:line="240" w:lineRule="auto"/>
        <w:rPr>
          <w:sz w:val="16"/>
          <w:szCs w:val="16"/>
        </w:rPr>
      </w:pPr>
      <w:r w:rsidRPr="004D3701">
        <w:rPr>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7849C0" w:rsidRPr="004D3701" w:rsidRDefault="007849C0" w:rsidP="007849C0">
      <w:pPr>
        <w:rPr>
          <w:rFonts w:ascii="Times New Roman" w:hAnsi="Times New Roman" w:cs="Times New Roman"/>
        </w:rPr>
      </w:pPr>
    </w:p>
    <w:p w:rsidR="007849C0" w:rsidRPr="004D3701" w:rsidRDefault="007849C0" w:rsidP="00D35C22">
      <w:pPr>
        <w:ind w:left="0" w:firstLine="0"/>
        <w:rPr>
          <w:rFonts w:ascii="Times New Roman" w:hAnsi="Times New Roman" w:cs="Times New Roman"/>
        </w:rPr>
      </w:pPr>
    </w:p>
    <w:p w:rsidR="00D6738A" w:rsidRPr="004D3701" w:rsidRDefault="00D6738A" w:rsidP="00D35C22">
      <w:pPr>
        <w:ind w:left="0" w:firstLine="0"/>
        <w:rPr>
          <w:rFonts w:ascii="Times New Roman" w:hAnsi="Times New Roman" w:cs="Times New Roman"/>
        </w:rPr>
      </w:pPr>
    </w:p>
    <w:p w:rsidR="00D6738A" w:rsidRPr="004D3701" w:rsidRDefault="00D6738A" w:rsidP="00D35C22">
      <w:pPr>
        <w:ind w:left="0" w:firstLine="0"/>
        <w:rPr>
          <w:rFonts w:ascii="Times New Roman" w:hAnsi="Times New Roman" w:cs="Times New Roman"/>
        </w:rPr>
      </w:pPr>
    </w:p>
    <w:p w:rsidR="00D6738A" w:rsidRPr="004D3701" w:rsidRDefault="00D6738A" w:rsidP="00D35C22">
      <w:pPr>
        <w:ind w:left="0" w:firstLine="0"/>
        <w:rPr>
          <w:rFonts w:ascii="Times New Roman" w:hAnsi="Times New Roman" w:cs="Times New Roman"/>
        </w:rPr>
      </w:pPr>
    </w:p>
    <w:p w:rsidR="00D6738A" w:rsidRPr="004D3701" w:rsidRDefault="00D6738A" w:rsidP="00D35C22">
      <w:pPr>
        <w:ind w:left="0" w:firstLine="0"/>
        <w:rPr>
          <w:rFonts w:ascii="Times New Roman" w:hAnsi="Times New Roman" w:cs="Times New Roman"/>
        </w:rPr>
      </w:pPr>
    </w:p>
    <w:p w:rsidR="00D6738A" w:rsidRPr="004D3701" w:rsidRDefault="00D6738A" w:rsidP="00D35C22">
      <w:pPr>
        <w:ind w:left="0" w:firstLine="0"/>
        <w:rPr>
          <w:rFonts w:ascii="Times New Roman" w:hAnsi="Times New Roman" w:cs="Times New Roman"/>
        </w:rPr>
      </w:pPr>
    </w:p>
    <w:p w:rsidR="004C1100" w:rsidRPr="004D3701" w:rsidRDefault="004C1100" w:rsidP="00D35C22">
      <w:pPr>
        <w:ind w:left="0" w:firstLine="0"/>
        <w:rPr>
          <w:rFonts w:ascii="Times New Roman" w:hAnsi="Times New Roman" w:cs="Times New Roman"/>
        </w:rPr>
      </w:pPr>
    </w:p>
    <w:p w:rsidR="004C1100" w:rsidRPr="004D3701" w:rsidRDefault="004C1100" w:rsidP="00D35C22">
      <w:pPr>
        <w:ind w:left="0" w:firstLine="0"/>
        <w:rPr>
          <w:rFonts w:ascii="Times New Roman" w:hAnsi="Times New Roman" w:cs="Times New Roman"/>
        </w:rPr>
      </w:pPr>
    </w:p>
    <w:p w:rsidR="004C1100" w:rsidRPr="004D3701" w:rsidRDefault="004C1100" w:rsidP="00D35C22">
      <w:pPr>
        <w:ind w:left="0" w:firstLine="0"/>
        <w:rPr>
          <w:rFonts w:ascii="Times New Roman" w:hAnsi="Times New Roman" w:cs="Times New Roman"/>
        </w:rPr>
      </w:pPr>
    </w:p>
    <w:p w:rsidR="004C1100" w:rsidRPr="004D3701" w:rsidRDefault="004C1100" w:rsidP="00D35C22">
      <w:pPr>
        <w:ind w:left="0" w:firstLine="0"/>
        <w:rPr>
          <w:rFonts w:ascii="Times New Roman" w:hAnsi="Times New Roman" w:cs="Times New Roman"/>
        </w:rPr>
      </w:pPr>
    </w:p>
    <w:p w:rsidR="004C1100" w:rsidRPr="004D3701" w:rsidRDefault="004C1100" w:rsidP="00D35C22">
      <w:pPr>
        <w:ind w:left="0" w:firstLine="0"/>
        <w:rPr>
          <w:rFonts w:ascii="Times New Roman" w:hAnsi="Times New Roman" w:cs="Times New Roman"/>
        </w:rPr>
      </w:pPr>
    </w:p>
    <w:p w:rsidR="004C1100" w:rsidRPr="004D3701" w:rsidRDefault="004C1100" w:rsidP="00D35C22">
      <w:pPr>
        <w:ind w:left="0" w:firstLine="0"/>
        <w:rPr>
          <w:rFonts w:ascii="Times New Roman" w:hAnsi="Times New Roman" w:cs="Times New Roman"/>
        </w:rPr>
      </w:pPr>
    </w:p>
    <w:p w:rsidR="004C1100" w:rsidRPr="004D3701" w:rsidRDefault="004C1100" w:rsidP="00D35C22">
      <w:pPr>
        <w:ind w:left="0" w:firstLine="0"/>
        <w:rPr>
          <w:rFonts w:ascii="Times New Roman" w:hAnsi="Times New Roman" w:cs="Times New Roman"/>
        </w:rPr>
      </w:pPr>
    </w:p>
    <w:p w:rsidR="004C1100" w:rsidRPr="004D3701" w:rsidRDefault="004C1100" w:rsidP="00D35C22">
      <w:pPr>
        <w:ind w:left="0" w:firstLine="0"/>
        <w:rPr>
          <w:rFonts w:ascii="Times New Roman" w:hAnsi="Times New Roman" w:cs="Times New Roman"/>
        </w:rPr>
      </w:pPr>
    </w:p>
    <w:p w:rsidR="004C1100" w:rsidRPr="004D3701" w:rsidRDefault="004C1100" w:rsidP="00D35C22">
      <w:pPr>
        <w:ind w:left="0" w:firstLine="0"/>
        <w:rPr>
          <w:rFonts w:ascii="Times New Roman" w:hAnsi="Times New Roman" w:cs="Times New Roman"/>
        </w:rPr>
      </w:pPr>
    </w:p>
    <w:p w:rsidR="004C1100" w:rsidRPr="004D3701" w:rsidRDefault="004C1100" w:rsidP="00D35C22">
      <w:pPr>
        <w:ind w:left="0" w:firstLine="0"/>
        <w:rPr>
          <w:rFonts w:ascii="Times New Roman" w:hAnsi="Times New Roman" w:cs="Times New Roman"/>
        </w:rPr>
      </w:pPr>
    </w:p>
    <w:p w:rsidR="004C1100" w:rsidRPr="004D3701" w:rsidRDefault="004C1100" w:rsidP="00D35C22">
      <w:pPr>
        <w:ind w:left="0" w:firstLine="0"/>
        <w:rPr>
          <w:rFonts w:ascii="Times New Roman" w:hAnsi="Times New Roman" w:cs="Times New Roman"/>
        </w:rPr>
      </w:pPr>
    </w:p>
    <w:p w:rsidR="004C1100" w:rsidRPr="004D3701" w:rsidRDefault="004C1100" w:rsidP="00D35C22">
      <w:pPr>
        <w:ind w:left="0" w:firstLine="0"/>
        <w:rPr>
          <w:rFonts w:ascii="Times New Roman" w:hAnsi="Times New Roman" w:cs="Times New Roman"/>
        </w:rPr>
      </w:pPr>
    </w:p>
    <w:p w:rsidR="004C1100" w:rsidRPr="004D3701" w:rsidRDefault="004C1100" w:rsidP="00D35C22">
      <w:pPr>
        <w:ind w:left="0" w:firstLine="0"/>
        <w:rPr>
          <w:rFonts w:ascii="Times New Roman" w:hAnsi="Times New Roman" w:cs="Times New Roman"/>
        </w:rPr>
      </w:pPr>
    </w:p>
    <w:p w:rsidR="004C1100" w:rsidRPr="004D3701" w:rsidRDefault="004C1100" w:rsidP="00D35C22">
      <w:pPr>
        <w:ind w:left="0" w:firstLine="0"/>
        <w:rPr>
          <w:rFonts w:ascii="Times New Roman" w:hAnsi="Times New Roman" w:cs="Times New Roman"/>
        </w:rPr>
      </w:pPr>
    </w:p>
    <w:p w:rsidR="00D6738A" w:rsidRPr="004D3701" w:rsidRDefault="00D6738A"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5170AE" w:rsidRPr="004D3701" w:rsidRDefault="005170AE"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D6738A" w:rsidRPr="004D3701" w:rsidRDefault="00D6738A" w:rsidP="007B4588">
      <w:pPr>
        <w:pStyle w:val="Nagwek2"/>
      </w:pPr>
      <w:bookmarkStart w:id="74" w:name="_Toc19699943"/>
      <w:r w:rsidRPr="004D3701">
        <w:lastRenderedPageBreak/>
        <w:t>Obsługa ruchu turystycznego</w:t>
      </w:r>
      <w:bookmarkEnd w:id="74"/>
    </w:p>
    <w:p w:rsidR="00D6738A" w:rsidRPr="004D3701" w:rsidRDefault="00D6738A" w:rsidP="00D6738A">
      <w:pPr>
        <w:pStyle w:val="Standard"/>
        <w:spacing w:after="0" w:line="240" w:lineRule="auto"/>
        <w:rPr>
          <w:b/>
          <w:sz w:val="16"/>
          <w:szCs w:val="16"/>
        </w:rPr>
      </w:pPr>
      <w:r w:rsidRPr="004D3701">
        <w:rPr>
          <w:b/>
          <w:sz w:val="16"/>
          <w:szCs w:val="16"/>
        </w:rPr>
        <w:t>Dane ogólne</w:t>
      </w:r>
    </w:p>
    <w:tbl>
      <w:tblPr>
        <w:tblW w:w="9072" w:type="dxa"/>
        <w:tblInd w:w="-106" w:type="dxa"/>
        <w:tblLayout w:type="fixed"/>
        <w:tblLook w:val="0000" w:firstRow="0" w:lastRow="0" w:firstColumn="0" w:lastColumn="0" w:noHBand="0" w:noVBand="0"/>
      </w:tblPr>
      <w:tblGrid>
        <w:gridCol w:w="2396"/>
        <w:gridCol w:w="153"/>
        <w:gridCol w:w="1230"/>
        <w:gridCol w:w="1231"/>
        <w:gridCol w:w="1231"/>
        <w:gridCol w:w="706"/>
        <w:gridCol w:w="2125"/>
      </w:tblGrid>
      <w:tr w:rsidR="00D6738A"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rPr>
                <w:sz w:val="16"/>
                <w:szCs w:val="16"/>
              </w:rPr>
            </w:pPr>
            <w:r w:rsidRPr="004D3701">
              <w:rPr>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6738A" w:rsidRPr="004D3701" w:rsidRDefault="00D6738A" w:rsidP="00605A3C">
            <w:pPr>
              <w:pStyle w:val="Standard"/>
              <w:snapToGrid w:val="0"/>
              <w:rPr>
                <w:sz w:val="22"/>
                <w:szCs w:val="22"/>
              </w:rPr>
            </w:pPr>
            <w:r w:rsidRPr="004D3701">
              <w:rPr>
                <w:sz w:val="22"/>
                <w:szCs w:val="22"/>
              </w:rPr>
              <w:t>Instytut Administracyjno-Ekonomiczny/Zakład Ekonomii</w:t>
            </w:r>
          </w:p>
        </w:tc>
      </w:tr>
      <w:tr w:rsidR="00D6738A"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spacing w:after="0" w:line="240" w:lineRule="auto"/>
              <w:rPr>
                <w:b/>
                <w:bCs/>
                <w:sz w:val="16"/>
                <w:szCs w:val="16"/>
              </w:rPr>
            </w:pPr>
            <w:r w:rsidRPr="004D3701">
              <w:rPr>
                <w:b/>
                <w:bCs/>
                <w:sz w:val="16"/>
                <w:szCs w:val="16"/>
              </w:rPr>
              <w:t>Kierunek studiów</w:t>
            </w:r>
          </w:p>
          <w:p w:rsidR="00D6738A" w:rsidRPr="004D3701" w:rsidRDefault="00D6738A" w:rsidP="00605A3C">
            <w:pPr>
              <w:pStyle w:val="Standard"/>
              <w:snapToGrid w:val="0"/>
              <w:spacing w:after="0" w:line="240" w:lineRule="auto"/>
              <w:rPr>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6738A" w:rsidRPr="004D3701" w:rsidRDefault="00D6738A" w:rsidP="00605A3C">
            <w:pPr>
              <w:pStyle w:val="Standard"/>
              <w:snapToGrid w:val="0"/>
              <w:rPr>
                <w:sz w:val="22"/>
                <w:szCs w:val="22"/>
              </w:rPr>
            </w:pPr>
            <w:r w:rsidRPr="004D3701">
              <w:rPr>
                <w:sz w:val="22"/>
                <w:szCs w:val="22"/>
              </w:rPr>
              <w:t>Ekonomia</w:t>
            </w:r>
          </w:p>
        </w:tc>
      </w:tr>
      <w:tr w:rsidR="00D6738A"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rPr>
                <w:sz w:val="16"/>
                <w:szCs w:val="16"/>
              </w:rPr>
            </w:pPr>
            <w:r w:rsidRPr="004D3701">
              <w:rPr>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6738A" w:rsidRPr="004D3701" w:rsidRDefault="00D6738A" w:rsidP="00605A3C">
            <w:pPr>
              <w:pStyle w:val="Standard"/>
              <w:snapToGrid w:val="0"/>
              <w:rPr>
                <w:sz w:val="22"/>
                <w:szCs w:val="22"/>
              </w:rPr>
            </w:pPr>
            <w:r w:rsidRPr="004D3701">
              <w:rPr>
                <w:sz w:val="22"/>
                <w:szCs w:val="22"/>
              </w:rPr>
              <w:t>Obsługa ruchu turystycznego</w:t>
            </w:r>
          </w:p>
        </w:tc>
      </w:tr>
      <w:tr w:rsidR="00D6738A" w:rsidRPr="002974E8"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rPr>
                <w:b/>
                <w:bCs/>
                <w:sz w:val="16"/>
                <w:szCs w:val="16"/>
              </w:rPr>
            </w:pPr>
            <w:r w:rsidRPr="004D3701">
              <w:rPr>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6738A" w:rsidRPr="004D3701" w:rsidRDefault="00EC33B4" w:rsidP="00605A3C">
            <w:pPr>
              <w:pStyle w:val="Standard"/>
              <w:snapToGrid w:val="0"/>
              <w:rPr>
                <w:sz w:val="22"/>
                <w:szCs w:val="22"/>
                <w:lang w:val="en-US"/>
              </w:rPr>
            </w:pPr>
            <w:r w:rsidRPr="004D3701">
              <w:rPr>
                <w:rStyle w:val="tlid-translation"/>
                <w:rFonts w:eastAsiaTheme="majorEastAsia"/>
                <w:lang w:val="en"/>
              </w:rPr>
              <w:t>Economics of a service enterprise</w:t>
            </w:r>
          </w:p>
        </w:tc>
      </w:tr>
      <w:tr w:rsidR="00D6738A"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rPr>
                <w:color w:val="FF0000"/>
                <w:sz w:val="16"/>
                <w:szCs w:val="16"/>
              </w:rPr>
            </w:pPr>
            <w:r w:rsidRPr="004D3701">
              <w:rPr>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D6738A" w:rsidRPr="004D3701" w:rsidRDefault="00D6738A" w:rsidP="00605A3C">
            <w:pPr>
              <w:pStyle w:val="Standard"/>
              <w:snapToGrid w:val="0"/>
              <w:rPr>
                <w:sz w:val="16"/>
                <w:szCs w:val="16"/>
              </w:rPr>
            </w:pPr>
            <w:r w:rsidRPr="004D3701">
              <w:rPr>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rPr>
                <w:sz w:val="16"/>
                <w:szCs w:val="16"/>
              </w:rPr>
            </w:pPr>
            <w:r w:rsidRPr="004D3701">
              <w:rPr>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6738A" w:rsidRPr="004D3701" w:rsidRDefault="00D6738A" w:rsidP="00605A3C">
            <w:pPr>
              <w:pStyle w:val="Standard"/>
              <w:snapToGrid w:val="0"/>
            </w:pPr>
            <w:r w:rsidRPr="004D3701">
              <w:rPr>
                <w:sz w:val="16"/>
              </w:rPr>
              <w:t>Nie wypełniamy</w:t>
            </w:r>
          </w:p>
        </w:tc>
      </w:tr>
      <w:tr w:rsidR="00D6738A"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rPr>
                <w:sz w:val="16"/>
                <w:szCs w:val="16"/>
              </w:rPr>
            </w:pPr>
            <w:r w:rsidRPr="004D3701">
              <w:rPr>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D6738A" w:rsidRPr="004D3701" w:rsidRDefault="00D6738A" w:rsidP="00605A3C">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rPr>
                <w:sz w:val="16"/>
                <w:szCs w:val="16"/>
                <w:vertAlign w:val="superscript"/>
              </w:rPr>
            </w:pPr>
            <w:r w:rsidRPr="004D3701">
              <w:rPr>
                <w:b/>
                <w:bCs/>
                <w:sz w:val="16"/>
                <w:szCs w:val="16"/>
              </w:rPr>
              <w:t>Rodzaj zajęć</w:t>
            </w:r>
            <w:r w:rsidRPr="004D3701">
              <w:rPr>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D6738A" w:rsidRPr="004D3701" w:rsidRDefault="00D6738A" w:rsidP="00605A3C">
            <w:pPr>
              <w:pStyle w:val="Standard"/>
              <w:snapToGrid w:val="0"/>
              <w:rPr>
                <w:sz w:val="20"/>
                <w:szCs w:val="20"/>
              </w:rPr>
            </w:pPr>
            <w:r w:rsidRPr="004D3701">
              <w:rPr>
                <w:sz w:val="20"/>
                <w:szCs w:val="20"/>
              </w:rPr>
              <w:t>Do wyboru/ specjalnościowe</w:t>
            </w:r>
          </w:p>
        </w:tc>
      </w:tr>
      <w:tr w:rsidR="00D6738A"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rPr>
                <w:sz w:val="16"/>
                <w:szCs w:val="16"/>
              </w:rPr>
            </w:pPr>
            <w:r w:rsidRPr="004D3701">
              <w:rPr>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D6738A" w:rsidRPr="004D3701" w:rsidRDefault="00D6738A" w:rsidP="00605A3C">
            <w:pPr>
              <w:pStyle w:val="Standard"/>
              <w:snapToGrid w:val="0"/>
              <w:rPr>
                <w:b/>
                <w:bCs/>
                <w:sz w:val="16"/>
                <w:szCs w:val="16"/>
              </w:rPr>
            </w:pPr>
            <w:r w:rsidRPr="004D3701">
              <w:rPr>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rPr>
                <w:sz w:val="16"/>
                <w:szCs w:val="16"/>
              </w:rPr>
            </w:pPr>
            <w:r w:rsidRPr="004D3701">
              <w:rPr>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6738A" w:rsidRPr="004D3701" w:rsidRDefault="00D6738A" w:rsidP="00605A3C">
            <w:pPr>
              <w:pStyle w:val="Standard"/>
              <w:snapToGrid w:val="0"/>
              <w:rPr>
                <w:sz w:val="20"/>
                <w:szCs w:val="20"/>
              </w:rPr>
            </w:pPr>
            <w:r w:rsidRPr="004D3701">
              <w:rPr>
                <w:sz w:val="20"/>
                <w:szCs w:val="20"/>
              </w:rPr>
              <w:t>3</w:t>
            </w:r>
          </w:p>
        </w:tc>
      </w:tr>
      <w:tr w:rsidR="00D6738A" w:rsidRPr="004D3701" w:rsidTr="00605A3C">
        <w:trPr>
          <w:trHeight w:val="397"/>
        </w:trPr>
        <w:tc>
          <w:tcPr>
            <w:tcW w:w="2549" w:type="dxa"/>
            <w:gridSpan w:val="2"/>
            <w:tcBorders>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spacing w:after="0"/>
              <w:rPr>
                <w:b/>
                <w:bCs/>
                <w:sz w:val="16"/>
                <w:szCs w:val="16"/>
                <w:vertAlign w:val="superscript"/>
              </w:rPr>
            </w:pPr>
            <w:r w:rsidRPr="004D3701">
              <w:rPr>
                <w:b/>
                <w:bCs/>
                <w:sz w:val="16"/>
                <w:szCs w:val="16"/>
              </w:rPr>
              <w:t>Forma prowadzenia zajęć</w:t>
            </w:r>
            <w:r w:rsidRPr="004D3701">
              <w:rPr>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spacing w:after="0"/>
              <w:rPr>
                <w:b/>
                <w:bCs/>
                <w:sz w:val="16"/>
                <w:szCs w:val="16"/>
              </w:rPr>
            </w:pPr>
            <w:r w:rsidRPr="004D3701">
              <w:rPr>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spacing w:after="0"/>
              <w:rPr>
                <w:b/>
                <w:bCs/>
                <w:sz w:val="16"/>
                <w:szCs w:val="16"/>
              </w:rPr>
            </w:pPr>
            <w:r w:rsidRPr="004D3701">
              <w:rPr>
                <w:b/>
                <w:bCs/>
                <w:sz w:val="16"/>
                <w:szCs w:val="16"/>
              </w:rPr>
              <w:t>Punkty ECTS</w:t>
            </w:r>
          </w:p>
        </w:tc>
        <w:tc>
          <w:tcPr>
            <w:tcW w:w="1231" w:type="dxa"/>
            <w:tcBorders>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spacing w:after="0"/>
              <w:rPr>
                <w:b/>
                <w:bCs/>
                <w:sz w:val="16"/>
                <w:szCs w:val="16"/>
              </w:rPr>
            </w:pPr>
            <w:r w:rsidRPr="004D3701">
              <w:rPr>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D6738A" w:rsidRPr="004D3701" w:rsidRDefault="00D6738A" w:rsidP="00605A3C">
            <w:pPr>
              <w:pStyle w:val="Standard"/>
              <w:snapToGrid w:val="0"/>
              <w:spacing w:after="0"/>
            </w:pPr>
            <w:r w:rsidRPr="004D3701">
              <w:rPr>
                <w:b/>
                <w:bCs/>
                <w:sz w:val="16"/>
                <w:szCs w:val="16"/>
              </w:rPr>
              <w:t>Forma zaliczenia</w:t>
            </w:r>
          </w:p>
        </w:tc>
      </w:tr>
      <w:tr w:rsidR="00D6738A" w:rsidRPr="004D3701" w:rsidTr="00605A3C">
        <w:trPr>
          <w:trHeight w:val="397"/>
        </w:trPr>
        <w:tc>
          <w:tcPr>
            <w:tcW w:w="2549" w:type="dxa"/>
            <w:gridSpan w:val="2"/>
            <w:tcBorders>
              <w:left w:val="single" w:sz="4" w:space="0" w:color="000000"/>
              <w:bottom w:val="single" w:sz="4" w:space="0" w:color="000000"/>
            </w:tcBorders>
            <w:shd w:val="clear" w:color="auto" w:fill="E6E6E6"/>
            <w:vAlign w:val="center"/>
          </w:tcPr>
          <w:p w:rsidR="00D6738A" w:rsidRPr="004D3701" w:rsidRDefault="00D6738A" w:rsidP="00605A3C">
            <w:pPr>
              <w:pStyle w:val="Standard"/>
              <w:snapToGrid w:val="0"/>
              <w:jc w:val="center"/>
              <w:rPr>
                <w:sz w:val="20"/>
                <w:szCs w:val="20"/>
              </w:rPr>
            </w:pPr>
            <w:r w:rsidRPr="004D3701">
              <w:rPr>
                <w:sz w:val="20"/>
                <w:szCs w:val="20"/>
              </w:rPr>
              <w:t>W</w:t>
            </w:r>
          </w:p>
        </w:tc>
        <w:tc>
          <w:tcPr>
            <w:tcW w:w="1230" w:type="dxa"/>
            <w:tcBorders>
              <w:left w:val="single" w:sz="4" w:space="0" w:color="000000"/>
              <w:bottom w:val="single" w:sz="4" w:space="0" w:color="000000"/>
            </w:tcBorders>
            <w:shd w:val="clear" w:color="auto" w:fill="E6E6E6"/>
            <w:vAlign w:val="center"/>
          </w:tcPr>
          <w:p w:rsidR="00D6738A" w:rsidRPr="004D3701" w:rsidRDefault="00607920" w:rsidP="00605A3C">
            <w:pPr>
              <w:pStyle w:val="Standard"/>
              <w:snapToGrid w:val="0"/>
              <w:jc w:val="center"/>
              <w:rPr>
                <w:sz w:val="20"/>
                <w:szCs w:val="20"/>
              </w:rPr>
            </w:pPr>
            <w:r>
              <w:rPr>
                <w:sz w:val="20"/>
                <w:szCs w:val="20"/>
              </w:rPr>
              <w:t>10</w:t>
            </w:r>
          </w:p>
        </w:tc>
        <w:tc>
          <w:tcPr>
            <w:tcW w:w="1231" w:type="dxa"/>
            <w:tcBorders>
              <w:left w:val="single" w:sz="4" w:space="0" w:color="000000"/>
              <w:bottom w:val="single" w:sz="4" w:space="0" w:color="000000"/>
            </w:tcBorders>
            <w:shd w:val="clear" w:color="auto" w:fill="E6E6E6"/>
            <w:vAlign w:val="center"/>
          </w:tcPr>
          <w:p w:rsidR="00D6738A" w:rsidRPr="004D3701" w:rsidRDefault="00D6738A" w:rsidP="00605A3C">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D6738A" w:rsidRPr="004D3701" w:rsidRDefault="00D6738A" w:rsidP="00605A3C">
            <w:pPr>
              <w:pStyle w:val="Standard"/>
              <w:snapToGrid w:val="0"/>
              <w:jc w:val="center"/>
              <w:rPr>
                <w:sz w:val="20"/>
                <w:szCs w:val="20"/>
              </w:rPr>
            </w:pPr>
            <w:r w:rsidRPr="004D3701">
              <w:rPr>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6738A" w:rsidRPr="004D3701" w:rsidRDefault="00D6738A" w:rsidP="00605A3C">
            <w:pPr>
              <w:pStyle w:val="Standard"/>
              <w:snapToGrid w:val="0"/>
              <w:jc w:val="center"/>
              <w:rPr>
                <w:sz w:val="20"/>
                <w:szCs w:val="20"/>
              </w:rPr>
            </w:pPr>
            <w:r w:rsidRPr="004D3701">
              <w:rPr>
                <w:sz w:val="20"/>
                <w:szCs w:val="20"/>
              </w:rPr>
              <w:t>Zaliczenie z oceną</w:t>
            </w:r>
          </w:p>
        </w:tc>
      </w:tr>
      <w:tr w:rsidR="00D6738A" w:rsidRPr="004D3701" w:rsidTr="00605A3C">
        <w:trPr>
          <w:trHeight w:val="397"/>
        </w:trPr>
        <w:tc>
          <w:tcPr>
            <w:tcW w:w="2549" w:type="dxa"/>
            <w:gridSpan w:val="2"/>
            <w:tcBorders>
              <w:left w:val="single" w:sz="4" w:space="0" w:color="000000"/>
              <w:bottom w:val="single" w:sz="4" w:space="0" w:color="000000"/>
            </w:tcBorders>
            <w:shd w:val="clear" w:color="auto" w:fill="E6E6E6"/>
            <w:vAlign w:val="center"/>
          </w:tcPr>
          <w:p w:rsidR="00D6738A" w:rsidRPr="004D3701" w:rsidRDefault="00D6738A" w:rsidP="00605A3C">
            <w:pPr>
              <w:pStyle w:val="Standard"/>
              <w:snapToGrid w:val="0"/>
              <w:jc w:val="center"/>
              <w:rPr>
                <w:sz w:val="20"/>
                <w:szCs w:val="20"/>
              </w:rPr>
            </w:pPr>
            <w:r w:rsidRPr="004D3701">
              <w:rPr>
                <w:sz w:val="20"/>
                <w:szCs w:val="20"/>
              </w:rPr>
              <w:t>Ć</w:t>
            </w:r>
          </w:p>
        </w:tc>
        <w:tc>
          <w:tcPr>
            <w:tcW w:w="1230" w:type="dxa"/>
            <w:tcBorders>
              <w:left w:val="single" w:sz="4" w:space="0" w:color="000000"/>
              <w:bottom w:val="single" w:sz="4" w:space="0" w:color="000000"/>
            </w:tcBorders>
            <w:shd w:val="clear" w:color="auto" w:fill="E6E6E6"/>
            <w:vAlign w:val="center"/>
          </w:tcPr>
          <w:p w:rsidR="00D6738A" w:rsidRPr="004D3701" w:rsidRDefault="00607920" w:rsidP="00605A3C">
            <w:pPr>
              <w:pStyle w:val="Standard"/>
              <w:snapToGrid w:val="0"/>
              <w:jc w:val="center"/>
              <w:rPr>
                <w:sz w:val="20"/>
                <w:szCs w:val="20"/>
              </w:rPr>
            </w:pPr>
            <w:r>
              <w:rPr>
                <w:sz w:val="20"/>
                <w:szCs w:val="20"/>
              </w:rPr>
              <w:t>10</w:t>
            </w:r>
          </w:p>
        </w:tc>
        <w:tc>
          <w:tcPr>
            <w:tcW w:w="1231" w:type="dxa"/>
            <w:tcBorders>
              <w:left w:val="single" w:sz="4" w:space="0" w:color="000000"/>
              <w:bottom w:val="single" w:sz="4" w:space="0" w:color="000000"/>
            </w:tcBorders>
            <w:shd w:val="clear" w:color="auto" w:fill="E6E6E6"/>
            <w:vAlign w:val="center"/>
          </w:tcPr>
          <w:p w:rsidR="00D6738A" w:rsidRPr="004D3701" w:rsidRDefault="00D6738A" w:rsidP="00605A3C">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D6738A" w:rsidRPr="004D3701" w:rsidRDefault="00D6738A" w:rsidP="00605A3C">
            <w:pPr>
              <w:pStyle w:val="Standard"/>
              <w:snapToGrid w:val="0"/>
              <w:jc w:val="center"/>
              <w:rPr>
                <w:sz w:val="20"/>
                <w:szCs w:val="20"/>
              </w:rPr>
            </w:pPr>
            <w:r w:rsidRPr="004D3701">
              <w:rPr>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6738A" w:rsidRPr="004D3701" w:rsidRDefault="00D6738A" w:rsidP="00605A3C">
            <w:pPr>
              <w:pStyle w:val="Standard"/>
              <w:snapToGrid w:val="0"/>
              <w:jc w:val="center"/>
              <w:rPr>
                <w:sz w:val="20"/>
                <w:szCs w:val="20"/>
              </w:rPr>
            </w:pPr>
            <w:r w:rsidRPr="004D3701">
              <w:rPr>
                <w:sz w:val="20"/>
                <w:szCs w:val="20"/>
              </w:rPr>
              <w:t>Zaliczenie z oceną</w:t>
            </w:r>
          </w:p>
        </w:tc>
      </w:tr>
      <w:tr w:rsidR="00D6738A" w:rsidRPr="004D3701" w:rsidTr="00605A3C">
        <w:trPr>
          <w:trHeight w:val="397"/>
        </w:trPr>
        <w:tc>
          <w:tcPr>
            <w:tcW w:w="2549" w:type="dxa"/>
            <w:gridSpan w:val="2"/>
            <w:tcBorders>
              <w:left w:val="single" w:sz="4" w:space="0" w:color="000000"/>
              <w:bottom w:val="single" w:sz="4" w:space="0" w:color="000000"/>
            </w:tcBorders>
            <w:shd w:val="clear" w:color="auto" w:fill="E6E6E6"/>
            <w:vAlign w:val="center"/>
          </w:tcPr>
          <w:p w:rsidR="00D6738A" w:rsidRPr="004D3701" w:rsidRDefault="004C1100" w:rsidP="00605A3C">
            <w:pPr>
              <w:pStyle w:val="Standard"/>
              <w:snapToGrid w:val="0"/>
              <w:jc w:val="center"/>
              <w:rPr>
                <w:sz w:val="20"/>
                <w:szCs w:val="20"/>
              </w:rPr>
            </w:pPr>
            <w:r w:rsidRPr="004D3701">
              <w:rPr>
                <w:sz w:val="20"/>
                <w:szCs w:val="20"/>
              </w:rPr>
              <w:t>LI</w:t>
            </w:r>
          </w:p>
        </w:tc>
        <w:tc>
          <w:tcPr>
            <w:tcW w:w="1230" w:type="dxa"/>
            <w:tcBorders>
              <w:left w:val="single" w:sz="4" w:space="0" w:color="000000"/>
              <w:bottom w:val="single" w:sz="4" w:space="0" w:color="000000"/>
            </w:tcBorders>
            <w:shd w:val="clear" w:color="auto" w:fill="E6E6E6"/>
            <w:vAlign w:val="center"/>
          </w:tcPr>
          <w:p w:rsidR="00D6738A" w:rsidRPr="004D3701" w:rsidRDefault="00D6738A" w:rsidP="00605A3C">
            <w:pPr>
              <w:pStyle w:val="Standard"/>
              <w:snapToGrid w:val="0"/>
              <w:jc w:val="center"/>
              <w:rPr>
                <w:sz w:val="20"/>
                <w:szCs w:val="20"/>
              </w:rPr>
            </w:pPr>
            <w:r w:rsidRPr="004D3701">
              <w:rPr>
                <w:sz w:val="20"/>
                <w:szCs w:val="20"/>
              </w:rPr>
              <w:t>5</w:t>
            </w:r>
          </w:p>
        </w:tc>
        <w:tc>
          <w:tcPr>
            <w:tcW w:w="1231" w:type="dxa"/>
            <w:tcBorders>
              <w:left w:val="single" w:sz="4" w:space="0" w:color="000000"/>
              <w:bottom w:val="single" w:sz="4" w:space="0" w:color="000000"/>
            </w:tcBorders>
            <w:shd w:val="clear" w:color="auto" w:fill="E6E6E6"/>
            <w:vAlign w:val="center"/>
          </w:tcPr>
          <w:p w:rsidR="00D6738A" w:rsidRPr="004D3701" w:rsidRDefault="00D6738A" w:rsidP="00605A3C">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D6738A" w:rsidRPr="004D3701" w:rsidRDefault="00D6738A" w:rsidP="00605A3C">
            <w:pPr>
              <w:pStyle w:val="Standard"/>
              <w:snapToGrid w:val="0"/>
              <w:jc w:val="center"/>
              <w:rPr>
                <w:sz w:val="20"/>
                <w:szCs w:val="20"/>
              </w:rPr>
            </w:pPr>
            <w:r w:rsidRPr="004D3701">
              <w:rPr>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6738A" w:rsidRPr="004D3701" w:rsidRDefault="00D6738A" w:rsidP="00605A3C">
            <w:pPr>
              <w:pStyle w:val="Standard"/>
              <w:snapToGrid w:val="0"/>
              <w:jc w:val="center"/>
              <w:rPr>
                <w:sz w:val="20"/>
                <w:szCs w:val="20"/>
              </w:rPr>
            </w:pPr>
            <w:r w:rsidRPr="004D3701">
              <w:rPr>
                <w:sz w:val="20"/>
                <w:szCs w:val="20"/>
              </w:rPr>
              <w:t>Zaliczenie z oceną</w:t>
            </w:r>
          </w:p>
        </w:tc>
      </w:tr>
      <w:tr w:rsidR="00D6738A"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rPr>
                <w:sz w:val="16"/>
                <w:szCs w:val="16"/>
                <w:lang w:val="en-US"/>
              </w:rPr>
            </w:pPr>
            <w:r w:rsidRPr="004D3701">
              <w:rPr>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6738A" w:rsidRPr="004D3701" w:rsidRDefault="00D6738A" w:rsidP="00605A3C">
            <w:pPr>
              <w:pStyle w:val="Standard"/>
              <w:snapToGrid w:val="0"/>
              <w:rPr>
                <w:sz w:val="20"/>
                <w:szCs w:val="20"/>
                <w:lang w:val="en-US"/>
              </w:rPr>
            </w:pPr>
            <w:r w:rsidRPr="004D3701">
              <w:rPr>
                <w:sz w:val="20"/>
                <w:szCs w:val="20"/>
                <w:lang w:val="en-US"/>
              </w:rPr>
              <w:t>Wojciech Sroka</w:t>
            </w:r>
          </w:p>
        </w:tc>
      </w:tr>
      <w:tr w:rsidR="00D6738A"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rPr>
                <w:sz w:val="16"/>
                <w:szCs w:val="16"/>
              </w:rPr>
            </w:pPr>
            <w:r w:rsidRPr="004D3701">
              <w:rPr>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6738A" w:rsidRPr="004D3701" w:rsidRDefault="00D6738A" w:rsidP="00605A3C">
            <w:pPr>
              <w:pStyle w:val="Standard"/>
              <w:snapToGrid w:val="0"/>
              <w:rPr>
                <w:sz w:val="20"/>
                <w:szCs w:val="20"/>
              </w:rPr>
            </w:pPr>
            <w:r w:rsidRPr="004D3701">
              <w:rPr>
                <w:sz w:val="20"/>
                <w:szCs w:val="20"/>
              </w:rPr>
              <w:t>Arkadiusz Niedziółka</w:t>
            </w:r>
          </w:p>
        </w:tc>
      </w:tr>
      <w:tr w:rsidR="00D6738A"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rPr>
                <w:sz w:val="16"/>
                <w:szCs w:val="16"/>
              </w:rPr>
            </w:pPr>
            <w:r w:rsidRPr="004D3701">
              <w:rPr>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6738A" w:rsidRPr="004D3701" w:rsidRDefault="00D6738A" w:rsidP="00605A3C">
            <w:pPr>
              <w:pStyle w:val="Standard"/>
              <w:snapToGrid w:val="0"/>
              <w:rPr>
                <w:sz w:val="20"/>
                <w:szCs w:val="20"/>
              </w:rPr>
            </w:pPr>
            <w:r w:rsidRPr="004D3701">
              <w:rPr>
                <w:sz w:val="20"/>
                <w:szCs w:val="20"/>
              </w:rPr>
              <w:t>polski</w:t>
            </w:r>
          </w:p>
        </w:tc>
      </w:tr>
    </w:tbl>
    <w:p w:rsidR="00D6738A" w:rsidRPr="004D3701" w:rsidRDefault="00D6738A" w:rsidP="00D6738A">
      <w:pPr>
        <w:pStyle w:val="Standard"/>
        <w:rPr>
          <w:sz w:val="16"/>
          <w:szCs w:val="16"/>
        </w:rPr>
      </w:pPr>
      <w:r w:rsidRPr="004D3701">
        <w:rPr>
          <w:b/>
          <w:bCs/>
          <w:sz w:val="16"/>
          <w:szCs w:val="16"/>
        </w:rPr>
        <w:t>Objaśnienia:</w:t>
      </w:r>
    </w:p>
    <w:p w:rsidR="00D6738A" w:rsidRPr="004D3701" w:rsidRDefault="00D6738A" w:rsidP="00D6738A">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D6738A" w:rsidRPr="004D3701" w:rsidRDefault="00D6738A" w:rsidP="00D6738A">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D6738A" w:rsidRPr="004D3701" w:rsidRDefault="00D6738A" w:rsidP="00D6738A">
      <w:pPr>
        <w:pStyle w:val="Standard"/>
        <w:spacing w:after="0" w:line="240" w:lineRule="auto"/>
        <w:rPr>
          <w:b/>
          <w:sz w:val="16"/>
          <w:szCs w:val="16"/>
        </w:rPr>
      </w:pPr>
      <w:r w:rsidRPr="004D3701">
        <w:rPr>
          <w:b/>
          <w:sz w:val="16"/>
          <w:szCs w:val="16"/>
        </w:rPr>
        <w:t>Dane merytoryczne</w:t>
      </w:r>
    </w:p>
    <w:tbl>
      <w:tblPr>
        <w:tblW w:w="0" w:type="auto"/>
        <w:jc w:val="center"/>
        <w:tblLook w:val="0000" w:firstRow="0" w:lastRow="0" w:firstColumn="0" w:lastColumn="0" w:noHBand="0" w:noVBand="0"/>
      </w:tblPr>
      <w:tblGrid>
        <w:gridCol w:w="511"/>
        <w:gridCol w:w="4757"/>
        <w:gridCol w:w="1551"/>
        <w:gridCol w:w="2243"/>
      </w:tblGrid>
      <w:tr w:rsidR="00D6738A" w:rsidRPr="004D3701" w:rsidTr="00605A3C">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6738A" w:rsidRPr="004D3701" w:rsidRDefault="00D6738A" w:rsidP="00605A3C">
            <w:pPr>
              <w:pStyle w:val="Standard"/>
              <w:snapToGrid w:val="0"/>
              <w:spacing w:after="0" w:line="240" w:lineRule="auto"/>
              <w:rPr>
                <w:sz w:val="20"/>
                <w:szCs w:val="20"/>
              </w:rPr>
            </w:pPr>
            <w:r w:rsidRPr="004D3701">
              <w:rPr>
                <w:b/>
                <w:sz w:val="20"/>
                <w:szCs w:val="20"/>
              </w:rPr>
              <w:t>Wymagania wstępne</w:t>
            </w:r>
          </w:p>
        </w:tc>
      </w:tr>
      <w:tr w:rsidR="00D6738A" w:rsidRPr="004D3701" w:rsidTr="00605A3C">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D6738A" w:rsidRPr="004D3701" w:rsidRDefault="00D6738A" w:rsidP="00605A3C">
            <w:pPr>
              <w:pStyle w:val="Standard"/>
              <w:snapToGrid w:val="0"/>
              <w:spacing w:after="0" w:line="240" w:lineRule="auto"/>
              <w:rPr>
                <w:sz w:val="20"/>
                <w:szCs w:val="20"/>
              </w:rPr>
            </w:pPr>
          </w:p>
        </w:tc>
      </w:tr>
      <w:tr w:rsidR="00D6738A" w:rsidRPr="004D3701" w:rsidTr="00605A3C">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6738A" w:rsidRPr="004D3701" w:rsidRDefault="00D6738A" w:rsidP="00605A3C">
            <w:pPr>
              <w:pStyle w:val="Standard"/>
              <w:snapToGrid w:val="0"/>
              <w:spacing w:after="120" w:line="240" w:lineRule="auto"/>
              <w:rPr>
                <w:b/>
                <w:sz w:val="20"/>
                <w:szCs w:val="20"/>
              </w:rPr>
            </w:pPr>
            <w:r w:rsidRPr="004D3701">
              <w:rPr>
                <w:b/>
                <w:sz w:val="20"/>
                <w:szCs w:val="20"/>
              </w:rPr>
              <w:t>Szczegółowe efekty uczenia się</w:t>
            </w:r>
          </w:p>
        </w:tc>
      </w:tr>
      <w:tr w:rsidR="00D6738A" w:rsidRPr="004D3701" w:rsidTr="00605A3C">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spacing w:after="0" w:line="240" w:lineRule="auto"/>
              <w:jc w:val="center"/>
              <w:rPr>
                <w:b/>
                <w:sz w:val="20"/>
                <w:szCs w:val="20"/>
              </w:rPr>
            </w:pPr>
            <w:r w:rsidRPr="004D3701">
              <w:rPr>
                <w:b/>
                <w:sz w:val="20"/>
                <w:szCs w:val="20"/>
              </w:rPr>
              <w:t>Student, który zaliczył zajęcia</w:t>
            </w:r>
          </w:p>
          <w:p w:rsidR="00D6738A" w:rsidRPr="004D3701" w:rsidRDefault="00D6738A" w:rsidP="00605A3C">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D6738A" w:rsidRPr="004D3701" w:rsidRDefault="00D6738A" w:rsidP="00605A3C">
            <w:pPr>
              <w:pStyle w:val="Standard"/>
              <w:snapToGrid w:val="0"/>
              <w:spacing w:after="0" w:line="240" w:lineRule="auto"/>
              <w:jc w:val="center"/>
              <w:rPr>
                <w:b/>
                <w:bCs/>
                <w:sz w:val="20"/>
                <w:szCs w:val="20"/>
              </w:rPr>
            </w:pPr>
            <w:r w:rsidRPr="004D3701">
              <w:rPr>
                <w:b/>
                <w:bCs/>
                <w:sz w:val="20"/>
                <w:szCs w:val="20"/>
              </w:rPr>
              <w:t xml:space="preserve">Sposób weryfikacji </w:t>
            </w:r>
          </w:p>
          <w:p w:rsidR="00D6738A" w:rsidRPr="004D3701" w:rsidRDefault="00D6738A" w:rsidP="00605A3C">
            <w:pPr>
              <w:pStyle w:val="Standard"/>
              <w:snapToGrid w:val="0"/>
              <w:spacing w:after="0" w:line="240" w:lineRule="auto"/>
              <w:jc w:val="center"/>
              <w:rPr>
                <w:color w:val="FF0000"/>
                <w:sz w:val="20"/>
                <w:szCs w:val="20"/>
              </w:rPr>
            </w:pPr>
            <w:r w:rsidRPr="004D3701">
              <w:rPr>
                <w:b/>
                <w:bCs/>
                <w:sz w:val="20"/>
                <w:szCs w:val="20"/>
              </w:rPr>
              <w:t>efektu uczenia się</w:t>
            </w:r>
          </w:p>
        </w:tc>
      </w:tr>
      <w:tr w:rsidR="00D6738A" w:rsidRPr="004D3701" w:rsidTr="00605A3C">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6738A" w:rsidRPr="004D3701" w:rsidRDefault="00D6738A" w:rsidP="00605A3C">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vAlign w:val="center"/>
          </w:tcPr>
          <w:p w:rsidR="00D6738A" w:rsidRPr="004D3701" w:rsidRDefault="00D6738A" w:rsidP="00367ADA">
            <w:pPr>
              <w:ind w:left="0" w:firstLine="0"/>
              <w:rPr>
                <w:rFonts w:ascii="Times New Roman" w:hAnsi="Times New Roman" w:cs="Times New Roman"/>
                <w:sz w:val="20"/>
                <w:szCs w:val="20"/>
              </w:rPr>
            </w:pPr>
            <w:r w:rsidRPr="004D3701">
              <w:rPr>
                <w:rFonts w:ascii="Times New Roman" w:hAnsi="Times New Roman" w:cs="Times New Roman"/>
                <w:sz w:val="20"/>
                <w:szCs w:val="20"/>
              </w:rPr>
              <w:br/>
              <w:t>- student zna różne formy obsługi turystów,</w:t>
            </w:r>
            <w:r w:rsidR="004C1100" w:rsidRPr="004D3701">
              <w:rPr>
                <w:rFonts w:ascii="Times New Roman" w:hAnsi="Times New Roman" w:cs="Times New Roman"/>
                <w:sz w:val="20"/>
                <w:szCs w:val="20"/>
              </w:rPr>
              <w:t xml:space="preserve"> a także </w:t>
            </w:r>
            <w:r w:rsidRPr="004D3701">
              <w:rPr>
                <w:rFonts w:ascii="Times New Roman" w:hAnsi="Times New Roman" w:cs="Times New Roman"/>
                <w:sz w:val="20"/>
                <w:szCs w:val="20"/>
              </w:rPr>
              <w:t xml:space="preserve"> ma wiedzę nt. aspektów prawno-organizacyjnych w </w:t>
            </w:r>
            <w:r w:rsidR="00367ADA" w:rsidRPr="004D3701">
              <w:rPr>
                <w:rFonts w:ascii="Times New Roman" w:hAnsi="Times New Roman" w:cs="Times New Roman"/>
                <w:sz w:val="20"/>
                <w:szCs w:val="20"/>
              </w:rPr>
              <w:t>różnych branżach turystycznych.</w:t>
            </w:r>
          </w:p>
        </w:tc>
        <w:tc>
          <w:tcPr>
            <w:tcW w:w="1559" w:type="dxa"/>
            <w:tcBorders>
              <w:top w:val="single" w:sz="4" w:space="0" w:color="000000"/>
              <w:left w:val="single" w:sz="4" w:space="0" w:color="000000"/>
              <w:bottom w:val="single" w:sz="4" w:space="0" w:color="000000"/>
            </w:tcBorders>
            <w:vAlign w:val="center"/>
          </w:tcPr>
          <w:p w:rsidR="00D6738A" w:rsidRPr="004D3701" w:rsidRDefault="00D6738A" w:rsidP="00367ADA">
            <w:pPr>
              <w:spacing w:after="0" w:line="240" w:lineRule="auto"/>
              <w:ind w:left="11" w:firstLine="1"/>
              <w:jc w:val="center"/>
              <w:rPr>
                <w:rFonts w:ascii="Times New Roman" w:hAnsi="Times New Roman" w:cs="Times New Roman"/>
                <w:sz w:val="20"/>
                <w:szCs w:val="20"/>
              </w:rPr>
            </w:pPr>
            <w:r w:rsidRPr="004D3701">
              <w:rPr>
                <w:rFonts w:ascii="Times New Roman" w:hAnsi="Times New Roman" w:cs="Times New Roman"/>
                <w:sz w:val="20"/>
                <w:szCs w:val="20"/>
              </w:rPr>
              <w:t>EK1</w:t>
            </w:r>
            <w:r w:rsidR="00367ADA" w:rsidRPr="004D3701">
              <w:rPr>
                <w:rFonts w:ascii="Times New Roman" w:hAnsi="Times New Roman" w:cs="Times New Roman"/>
                <w:sz w:val="20"/>
                <w:szCs w:val="20"/>
              </w:rPr>
              <w:t>_W01</w:t>
            </w:r>
          </w:p>
          <w:p w:rsidR="00D6738A" w:rsidRPr="004D3701" w:rsidRDefault="004C1100" w:rsidP="00367ADA">
            <w:pPr>
              <w:spacing w:after="0" w:line="240" w:lineRule="auto"/>
              <w:ind w:left="11" w:firstLine="1"/>
              <w:jc w:val="center"/>
              <w:rPr>
                <w:rFonts w:ascii="Times New Roman" w:hAnsi="Times New Roman" w:cs="Times New Roman"/>
                <w:sz w:val="20"/>
                <w:szCs w:val="20"/>
              </w:rPr>
            </w:pPr>
            <w:r w:rsidRPr="004D3701">
              <w:rPr>
                <w:rFonts w:ascii="Times New Roman" w:hAnsi="Times New Roman" w:cs="Times New Roman"/>
                <w:sz w:val="20"/>
                <w:szCs w:val="20"/>
              </w:rPr>
              <w:t>EK1_W07</w:t>
            </w:r>
          </w:p>
        </w:tc>
        <w:tc>
          <w:tcPr>
            <w:tcW w:w="2262" w:type="dxa"/>
            <w:tcBorders>
              <w:top w:val="single" w:sz="4" w:space="0" w:color="000000"/>
              <w:left w:val="single" w:sz="4" w:space="0" w:color="000000"/>
              <w:bottom w:val="single" w:sz="4" w:space="0" w:color="000000"/>
              <w:right w:val="single" w:sz="4" w:space="0" w:color="000000"/>
            </w:tcBorders>
            <w:vAlign w:val="center"/>
          </w:tcPr>
          <w:p w:rsidR="00D6738A" w:rsidRPr="004D3701" w:rsidRDefault="00D6738A" w:rsidP="00605A3C">
            <w:pPr>
              <w:pStyle w:val="Standard"/>
              <w:snapToGrid w:val="0"/>
              <w:spacing w:line="240" w:lineRule="auto"/>
              <w:jc w:val="center"/>
              <w:rPr>
                <w:sz w:val="20"/>
                <w:szCs w:val="20"/>
              </w:rPr>
            </w:pPr>
            <w:r w:rsidRPr="004D3701">
              <w:rPr>
                <w:sz w:val="20"/>
                <w:szCs w:val="20"/>
              </w:rPr>
              <w:t>Zaliczenie z oceną</w:t>
            </w:r>
          </w:p>
        </w:tc>
      </w:tr>
      <w:tr w:rsidR="00D6738A" w:rsidRPr="004D3701" w:rsidTr="00605A3C">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6738A" w:rsidRPr="004D3701" w:rsidRDefault="00D6738A" w:rsidP="00605A3C">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vAlign w:val="center"/>
          </w:tcPr>
          <w:p w:rsidR="00D6738A" w:rsidRPr="004D3701" w:rsidRDefault="00D6738A" w:rsidP="00367ADA">
            <w:pPr>
              <w:pStyle w:val="Standard"/>
              <w:snapToGrid w:val="0"/>
              <w:spacing w:line="240" w:lineRule="auto"/>
              <w:rPr>
                <w:sz w:val="20"/>
                <w:szCs w:val="20"/>
              </w:rPr>
            </w:pPr>
            <w:r w:rsidRPr="004D3701">
              <w:rPr>
                <w:sz w:val="20"/>
                <w:szCs w:val="20"/>
              </w:rPr>
              <w:t>- student potrafi w praktyce wykorzystać wiedzę marketingową w działalności turystycznej (obiekt hotelarski, biuro podróży),</w:t>
            </w:r>
            <w:r w:rsidR="00367ADA" w:rsidRPr="004D3701">
              <w:rPr>
                <w:sz w:val="20"/>
                <w:szCs w:val="20"/>
              </w:rPr>
              <w:t xml:space="preserve">a także </w:t>
            </w:r>
            <w:r w:rsidRPr="004D3701">
              <w:rPr>
                <w:sz w:val="20"/>
                <w:szCs w:val="20"/>
              </w:rPr>
              <w:t xml:space="preserve"> potrafi promować dobra turystyczne za pomocą różnych narzędzi marketingowych.</w:t>
            </w:r>
          </w:p>
        </w:tc>
        <w:tc>
          <w:tcPr>
            <w:tcW w:w="1559" w:type="dxa"/>
            <w:tcBorders>
              <w:top w:val="single" w:sz="4" w:space="0" w:color="000000"/>
              <w:left w:val="single" w:sz="4" w:space="0" w:color="000000"/>
              <w:bottom w:val="single" w:sz="4" w:space="0" w:color="000000"/>
            </w:tcBorders>
            <w:vAlign w:val="center"/>
          </w:tcPr>
          <w:p w:rsidR="00D6738A" w:rsidRPr="004D3701" w:rsidRDefault="00D6738A" w:rsidP="00367ADA">
            <w:pPr>
              <w:spacing w:after="0" w:line="240" w:lineRule="auto"/>
              <w:ind w:left="11" w:firstLine="1"/>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D6738A" w:rsidRPr="004D3701" w:rsidRDefault="00D6738A" w:rsidP="00367ADA">
            <w:pPr>
              <w:pStyle w:val="Standard"/>
              <w:snapToGrid w:val="0"/>
              <w:spacing w:line="240" w:lineRule="auto"/>
              <w:ind w:left="11" w:firstLine="1"/>
              <w:jc w:val="center"/>
              <w:rPr>
                <w:sz w:val="20"/>
                <w:szCs w:val="20"/>
              </w:rPr>
            </w:pPr>
          </w:p>
          <w:p w:rsidR="00D6738A" w:rsidRPr="004D3701" w:rsidRDefault="00D6738A" w:rsidP="00367ADA">
            <w:pPr>
              <w:pStyle w:val="Standard"/>
              <w:snapToGrid w:val="0"/>
              <w:spacing w:line="240" w:lineRule="auto"/>
              <w:ind w:left="11" w:firstLine="1"/>
              <w:jc w:val="center"/>
              <w:rPr>
                <w:sz w:val="20"/>
                <w:szCs w:val="20"/>
              </w:rPr>
            </w:pPr>
            <w:r w:rsidRPr="004D3701">
              <w:rPr>
                <w:sz w:val="20"/>
                <w:szCs w:val="20"/>
              </w:rPr>
              <w:t>EK1_U03</w:t>
            </w:r>
          </w:p>
        </w:tc>
        <w:tc>
          <w:tcPr>
            <w:tcW w:w="2262" w:type="dxa"/>
            <w:tcBorders>
              <w:top w:val="single" w:sz="4" w:space="0" w:color="000000"/>
              <w:left w:val="single" w:sz="4" w:space="0" w:color="000000"/>
              <w:bottom w:val="single" w:sz="4" w:space="0" w:color="000000"/>
              <w:right w:val="single" w:sz="4" w:space="0" w:color="000000"/>
            </w:tcBorders>
            <w:vAlign w:val="center"/>
          </w:tcPr>
          <w:p w:rsidR="00D6738A" w:rsidRPr="004D3701" w:rsidRDefault="00D6738A" w:rsidP="00605A3C">
            <w:pPr>
              <w:pStyle w:val="Standard"/>
              <w:snapToGrid w:val="0"/>
              <w:spacing w:line="240" w:lineRule="auto"/>
              <w:jc w:val="center"/>
              <w:rPr>
                <w:sz w:val="20"/>
                <w:szCs w:val="20"/>
              </w:rPr>
            </w:pPr>
            <w:r w:rsidRPr="004D3701">
              <w:rPr>
                <w:sz w:val="20"/>
                <w:szCs w:val="20"/>
              </w:rPr>
              <w:t>Dyskusja</w:t>
            </w:r>
            <w:r w:rsidR="00367ADA" w:rsidRPr="004D3701">
              <w:rPr>
                <w:sz w:val="20"/>
                <w:szCs w:val="20"/>
              </w:rPr>
              <w:t>, kolokwium</w:t>
            </w:r>
          </w:p>
        </w:tc>
      </w:tr>
      <w:tr w:rsidR="00D6738A" w:rsidRPr="004D3701" w:rsidTr="00605A3C">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6738A" w:rsidRPr="004D3701" w:rsidRDefault="00D6738A" w:rsidP="00605A3C">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vAlign w:val="center"/>
          </w:tcPr>
          <w:p w:rsidR="00D6738A" w:rsidRPr="004D3701" w:rsidRDefault="00D6738A" w:rsidP="00605A3C">
            <w:pPr>
              <w:pStyle w:val="Standard"/>
              <w:snapToGrid w:val="0"/>
              <w:spacing w:line="240" w:lineRule="auto"/>
              <w:rPr>
                <w:sz w:val="20"/>
                <w:szCs w:val="20"/>
              </w:rPr>
            </w:pPr>
            <w:r w:rsidRPr="004D3701">
              <w:rPr>
                <w:sz w:val="20"/>
                <w:szCs w:val="20"/>
              </w:rPr>
              <w:t>- student rozumie potrzebę stałego aktualizowania wiedzy.</w:t>
            </w:r>
          </w:p>
        </w:tc>
        <w:tc>
          <w:tcPr>
            <w:tcW w:w="1559" w:type="dxa"/>
            <w:tcBorders>
              <w:top w:val="single" w:sz="4" w:space="0" w:color="000000"/>
              <w:left w:val="single" w:sz="4" w:space="0" w:color="000000"/>
              <w:bottom w:val="single" w:sz="4" w:space="0" w:color="000000"/>
            </w:tcBorders>
            <w:vAlign w:val="center"/>
          </w:tcPr>
          <w:p w:rsidR="00D6738A" w:rsidRPr="004D3701" w:rsidRDefault="00D6738A" w:rsidP="00605A3C">
            <w:pPr>
              <w:spacing w:after="0" w:line="240" w:lineRule="auto"/>
              <w:ind w:hanging="438"/>
              <w:jc w:val="center"/>
              <w:rPr>
                <w:rFonts w:ascii="Times New Roman" w:hAnsi="Times New Roman" w:cs="Times New Roman"/>
                <w:sz w:val="20"/>
                <w:szCs w:val="20"/>
              </w:rPr>
            </w:pPr>
            <w:r w:rsidRPr="004D3701">
              <w:rPr>
                <w:rFonts w:ascii="Times New Roman" w:hAnsi="Times New Roman" w:cs="Times New Roman"/>
                <w:sz w:val="20"/>
                <w:szCs w:val="20"/>
              </w:rPr>
              <w:t>EK1_K01</w:t>
            </w:r>
          </w:p>
          <w:p w:rsidR="00D6738A" w:rsidRPr="004D3701" w:rsidRDefault="00D6738A" w:rsidP="00605A3C">
            <w:pPr>
              <w:spacing w:after="0" w:line="240" w:lineRule="auto"/>
              <w:jc w:val="center"/>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vAlign w:val="center"/>
          </w:tcPr>
          <w:p w:rsidR="00D6738A" w:rsidRPr="004D3701" w:rsidRDefault="00D6738A" w:rsidP="00605A3C">
            <w:pPr>
              <w:pStyle w:val="Standard"/>
              <w:snapToGrid w:val="0"/>
              <w:spacing w:line="240" w:lineRule="auto"/>
              <w:jc w:val="center"/>
              <w:rPr>
                <w:sz w:val="20"/>
                <w:szCs w:val="20"/>
              </w:rPr>
            </w:pPr>
            <w:r w:rsidRPr="004D3701">
              <w:rPr>
                <w:sz w:val="20"/>
                <w:szCs w:val="20"/>
              </w:rPr>
              <w:t>Obserwacja</w:t>
            </w:r>
          </w:p>
        </w:tc>
      </w:tr>
    </w:tbl>
    <w:p w:rsidR="00D6738A" w:rsidRPr="004D3701" w:rsidRDefault="00D6738A" w:rsidP="00D6738A">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D6738A"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738A" w:rsidRPr="004D3701" w:rsidRDefault="00D6738A" w:rsidP="00605A3C">
            <w:pPr>
              <w:pStyle w:val="Standard"/>
              <w:snapToGrid w:val="0"/>
              <w:rPr>
                <w:b/>
                <w:sz w:val="16"/>
                <w:szCs w:val="16"/>
              </w:rPr>
            </w:pPr>
            <w:r w:rsidRPr="004D3701">
              <w:rPr>
                <w:b/>
                <w:sz w:val="16"/>
                <w:szCs w:val="16"/>
              </w:rPr>
              <w:t>Stosowane metody osiągania zakładanych efektów uczenia się (metody dydaktyczne)</w:t>
            </w:r>
          </w:p>
        </w:tc>
      </w:tr>
      <w:tr w:rsidR="00D6738A" w:rsidRPr="004D3701" w:rsidTr="00605A3C">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6738A" w:rsidRPr="004D3701" w:rsidRDefault="00D6738A" w:rsidP="00605A3C">
            <w:pPr>
              <w:pStyle w:val="Standard"/>
              <w:snapToGrid w:val="0"/>
              <w:spacing w:after="0" w:line="240" w:lineRule="auto"/>
              <w:rPr>
                <w:sz w:val="20"/>
                <w:szCs w:val="20"/>
              </w:rPr>
            </w:pPr>
            <w:r w:rsidRPr="004D3701">
              <w:rPr>
                <w:sz w:val="20"/>
                <w:szCs w:val="20"/>
              </w:rPr>
              <w:t>Prezentacje Power-Point oraz filmy na wykładach i ćwiczeniach. Dyskusje ze studentami. Prezentacje studentów na ćwiczeniach.</w:t>
            </w:r>
          </w:p>
        </w:tc>
      </w:tr>
      <w:tr w:rsidR="00D6738A"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738A" w:rsidRPr="004D3701" w:rsidRDefault="00D6738A" w:rsidP="00605A3C">
            <w:pPr>
              <w:pStyle w:val="Standard"/>
              <w:snapToGrid w:val="0"/>
            </w:pPr>
            <w:r w:rsidRPr="004D3701">
              <w:rPr>
                <w:b/>
                <w:sz w:val="16"/>
                <w:szCs w:val="16"/>
              </w:rPr>
              <w:t>Kryteria oceny i weryfikacji efektów uczenia się</w:t>
            </w:r>
          </w:p>
        </w:tc>
      </w:tr>
      <w:tr w:rsidR="00D6738A" w:rsidRPr="004D3701" w:rsidTr="00605A3C">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6738A" w:rsidRPr="004D3701" w:rsidRDefault="00D6738A" w:rsidP="00605A3C">
            <w:pPr>
              <w:pStyle w:val="Standard"/>
              <w:snapToGrid w:val="0"/>
              <w:spacing w:after="0" w:line="240" w:lineRule="auto"/>
              <w:rPr>
                <w:sz w:val="20"/>
                <w:szCs w:val="20"/>
              </w:rPr>
            </w:pPr>
            <w:r w:rsidRPr="004D3701">
              <w:rPr>
                <w:sz w:val="20"/>
                <w:szCs w:val="20"/>
              </w:rPr>
              <w:t xml:space="preserve">Opisowe zaliczenie pisemne z materiału z części ćwiczeniowej i ćwiczeń laboratoryjnych oraz wykładowej. </w:t>
            </w:r>
          </w:p>
        </w:tc>
      </w:tr>
      <w:tr w:rsidR="00D6738A"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738A" w:rsidRPr="004D3701" w:rsidRDefault="00D6738A" w:rsidP="00605A3C">
            <w:pPr>
              <w:pStyle w:val="Standard"/>
              <w:snapToGrid w:val="0"/>
            </w:pPr>
            <w:r w:rsidRPr="004D3701">
              <w:rPr>
                <w:b/>
                <w:sz w:val="16"/>
                <w:szCs w:val="16"/>
              </w:rPr>
              <w:t>Warunki zaliczenia</w:t>
            </w:r>
          </w:p>
        </w:tc>
      </w:tr>
      <w:tr w:rsidR="00D6738A" w:rsidRPr="004D3701" w:rsidTr="00605A3C">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6738A" w:rsidRPr="004D3701" w:rsidRDefault="00367ADA" w:rsidP="00367ADA">
            <w:pPr>
              <w:spacing w:after="160"/>
              <w:ind w:left="420" w:hanging="391"/>
              <w:rPr>
                <w:rFonts w:ascii="Times New Roman" w:hAnsi="Times New Roman" w:cs="Times New Roman"/>
                <w:sz w:val="20"/>
                <w:szCs w:val="20"/>
              </w:rPr>
            </w:pPr>
            <w:r w:rsidRPr="004D3701">
              <w:rPr>
                <w:rFonts w:ascii="Times New Roman" w:hAnsi="Times New Roman" w:cs="Times New Roman"/>
                <w:b/>
                <w:sz w:val="16"/>
                <w:szCs w:val="16"/>
              </w:rPr>
              <w:t>Zgodnie z obowiązującym regulaminem studiów</w:t>
            </w:r>
          </w:p>
        </w:tc>
      </w:tr>
      <w:tr w:rsidR="00D6738A"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738A" w:rsidRPr="004D3701" w:rsidRDefault="00D6738A" w:rsidP="00605A3C">
            <w:pPr>
              <w:pStyle w:val="Standard"/>
              <w:snapToGrid w:val="0"/>
            </w:pPr>
            <w:r w:rsidRPr="004D3701">
              <w:rPr>
                <w:b/>
                <w:sz w:val="16"/>
                <w:szCs w:val="16"/>
              </w:rPr>
              <w:t>Treści programowe (skrócony opis)</w:t>
            </w:r>
          </w:p>
        </w:tc>
      </w:tr>
      <w:tr w:rsidR="00D6738A"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D6738A" w:rsidRPr="004D3701" w:rsidRDefault="00D6738A" w:rsidP="00367ADA">
            <w:pPr>
              <w:spacing w:after="0" w:line="240" w:lineRule="auto"/>
              <w:ind w:left="0" w:firstLine="0"/>
              <w:rPr>
                <w:rFonts w:ascii="Times New Roman" w:hAnsi="Times New Roman" w:cs="Times New Roman"/>
                <w:sz w:val="20"/>
                <w:szCs w:val="20"/>
              </w:rPr>
            </w:pPr>
            <w:r w:rsidRPr="004D3701">
              <w:rPr>
                <w:rFonts w:ascii="Times New Roman" w:hAnsi="Times New Roman" w:cs="Times New Roman"/>
                <w:sz w:val="20"/>
                <w:szCs w:val="20"/>
              </w:rPr>
              <w:t>Celem przedmiotu jest zapoznanie Studentów z szeroko rozumianą obsługą ruchu turystycznego. Dotyczy to obsługi turystów w obiektach hotelarskich, obiektach sportowo-rekreacyjnych, biurach podróży. Poruszone zostaną aspekty marketingu w turystyce, kwestie prawno-organizacyjne usług turystycznych, pośrednictwa, pilotażu i informacji turystycznej. Na ćwiczeniach Studenci będą prezentować swoje prezentacje związane z obsługą różnych segmentów turystycznych.</w:t>
            </w:r>
          </w:p>
        </w:tc>
      </w:tr>
      <w:tr w:rsidR="00D6738A" w:rsidRPr="002974E8"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738A" w:rsidRPr="004D3701" w:rsidRDefault="00D6738A" w:rsidP="00605A3C">
            <w:pPr>
              <w:pStyle w:val="Standard"/>
              <w:snapToGrid w:val="0"/>
              <w:rPr>
                <w:b/>
                <w:sz w:val="16"/>
                <w:szCs w:val="16"/>
                <w:lang w:val="en-US"/>
              </w:rPr>
            </w:pPr>
            <w:r w:rsidRPr="004D3701">
              <w:rPr>
                <w:b/>
                <w:sz w:val="16"/>
                <w:szCs w:val="16"/>
                <w:lang w:val="en-US"/>
              </w:rPr>
              <w:t>Contents of the study programme (short version)</w:t>
            </w:r>
          </w:p>
        </w:tc>
      </w:tr>
      <w:tr w:rsidR="00D6738A" w:rsidRPr="002974E8"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D6738A" w:rsidRPr="004D3701" w:rsidRDefault="00D6738A" w:rsidP="00605A3C">
            <w:pPr>
              <w:pStyle w:val="Textbody"/>
              <w:snapToGrid w:val="0"/>
              <w:spacing w:after="0" w:line="240" w:lineRule="auto"/>
              <w:rPr>
                <w:rFonts w:ascii="Times New Roman" w:hAnsi="Times New Roman" w:cs="Times New Roman"/>
                <w:sz w:val="20"/>
                <w:lang w:val="en-US"/>
              </w:rPr>
            </w:pPr>
            <w:r w:rsidRPr="004D3701">
              <w:rPr>
                <w:rFonts w:ascii="Times New Roman" w:hAnsi="Times New Roman" w:cs="Times New Roman"/>
                <w:sz w:val="20"/>
                <w:lang w:val="en-US"/>
              </w:rPr>
              <w:t>The subject is connected with different issues related to tourists services.</w:t>
            </w:r>
          </w:p>
        </w:tc>
      </w:tr>
      <w:tr w:rsidR="00D6738A"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738A" w:rsidRPr="004D3701" w:rsidRDefault="00D6738A" w:rsidP="00605A3C">
            <w:pPr>
              <w:pStyle w:val="Standard"/>
              <w:snapToGrid w:val="0"/>
            </w:pPr>
            <w:r w:rsidRPr="004D3701">
              <w:rPr>
                <w:b/>
                <w:sz w:val="16"/>
                <w:szCs w:val="16"/>
              </w:rPr>
              <w:t>Treści programowe (pełny opis)</w:t>
            </w:r>
          </w:p>
        </w:tc>
      </w:tr>
      <w:tr w:rsidR="00D6738A"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38A" w:rsidRPr="004D3701" w:rsidRDefault="00D6738A" w:rsidP="00EC33B4">
            <w:pPr>
              <w:spacing w:after="0" w:line="240" w:lineRule="auto"/>
              <w:ind w:left="313" w:hanging="284"/>
              <w:jc w:val="left"/>
              <w:rPr>
                <w:rFonts w:ascii="Times New Roman" w:hAnsi="Times New Roman" w:cs="Times New Roman"/>
                <w:b/>
                <w:bCs/>
                <w:sz w:val="20"/>
                <w:szCs w:val="20"/>
              </w:rPr>
            </w:pPr>
            <w:r w:rsidRPr="004D3701">
              <w:rPr>
                <w:rFonts w:ascii="Times New Roman" w:hAnsi="Times New Roman" w:cs="Times New Roman"/>
              </w:rPr>
              <w:t xml:space="preserve"> </w:t>
            </w:r>
            <w:r w:rsidRPr="004D3701">
              <w:rPr>
                <w:rFonts w:ascii="Times New Roman" w:hAnsi="Times New Roman" w:cs="Times New Roman"/>
                <w:b/>
                <w:bCs/>
                <w:sz w:val="20"/>
                <w:szCs w:val="20"/>
              </w:rPr>
              <w:t>Treści programowe wykładów:</w:t>
            </w:r>
            <w:r w:rsidRPr="004D3701">
              <w:rPr>
                <w:rFonts w:ascii="Times New Roman" w:hAnsi="Times New Roman" w:cs="Times New Roman"/>
                <w:sz w:val="20"/>
                <w:szCs w:val="20"/>
              </w:rPr>
              <w:br/>
              <w:t>1.  Główne czynniki r</w:t>
            </w:r>
            <w:r w:rsidR="00367ADA" w:rsidRPr="004D3701">
              <w:rPr>
                <w:rFonts w:ascii="Times New Roman" w:hAnsi="Times New Roman" w:cs="Times New Roman"/>
                <w:sz w:val="20"/>
                <w:szCs w:val="20"/>
              </w:rPr>
              <w:t>ozwoju ruchu turystycznego.</w:t>
            </w:r>
            <w:r w:rsidRPr="004D3701">
              <w:rPr>
                <w:rFonts w:ascii="Times New Roman" w:hAnsi="Times New Roman" w:cs="Times New Roman"/>
                <w:sz w:val="20"/>
                <w:szCs w:val="20"/>
              </w:rPr>
              <w:br/>
              <w:t>2.</w:t>
            </w:r>
            <w:r w:rsidR="00367ADA" w:rsidRPr="004D3701">
              <w:rPr>
                <w:rFonts w:ascii="Times New Roman" w:hAnsi="Times New Roman" w:cs="Times New Roman"/>
                <w:sz w:val="20"/>
                <w:szCs w:val="20"/>
              </w:rPr>
              <w:t xml:space="preserve">  Pośrednictwo w turystyce. </w:t>
            </w:r>
            <w:r w:rsidRPr="004D3701">
              <w:rPr>
                <w:rFonts w:ascii="Times New Roman" w:hAnsi="Times New Roman" w:cs="Times New Roman"/>
                <w:sz w:val="20"/>
                <w:szCs w:val="20"/>
              </w:rPr>
              <w:br/>
            </w:r>
            <w:r w:rsidR="00367ADA" w:rsidRPr="004D3701">
              <w:rPr>
                <w:rFonts w:ascii="Times New Roman" w:hAnsi="Times New Roman" w:cs="Times New Roman"/>
                <w:sz w:val="20"/>
                <w:szCs w:val="20"/>
              </w:rPr>
              <w:t xml:space="preserve">3.  Informacja w turystyce. </w:t>
            </w:r>
            <w:r w:rsidRPr="004D3701">
              <w:rPr>
                <w:rFonts w:ascii="Times New Roman" w:hAnsi="Times New Roman" w:cs="Times New Roman"/>
                <w:sz w:val="20"/>
                <w:szCs w:val="20"/>
              </w:rPr>
              <w:br/>
              <w:t>4</w:t>
            </w:r>
            <w:r w:rsidR="00367ADA" w:rsidRPr="004D3701">
              <w:rPr>
                <w:rFonts w:ascii="Times New Roman" w:hAnsi="Times New Roman" w:cs="Times New Roman"/>
                <w:sz w:val="20"/>
                <w:szCs w:val="20"/>
              </w:rPr>
              <w:t xml:space="preserve">.  Przewodnictwo i pilotaż. </w:t>
            </w:r>
            <w:r w:rsidRPr="004D3701">
              <w:rPr>
                <w:rFonts w:ascii="Times New Roman" w:hAnsi="Times New Roman" w:cs="Times New Roman"/>
                <w:sz w:val="20"/>
                <w:szCs w:val="20"/>
              </w:rPr>
              <w:br/>
              <w:t>5.  Obsługa turystów w obiektach baz</w:t>
            </w:r>
            <w:r w:rsidR="00367ADA" w:rsidRPr="004D3701">
              <w:rPr>
                <w:rFonts w:ascii="Times New Roman" w:hAnsi="Times New Roman" w:cs="Times New Roman"/>
                <w:sz w:val="20"/>
                <w:szCs w:val="20"/>
              </w:rPr>
              <w:t xml:space="preserve">y noclegowej i żywieniowej. </w:t>
            </w:r>
            <w:r w:rsidRPr="004D3701">
              <w:rPr>
                <w:rFonts w:ascii="Times New Roman" w:hAnsi="Times New Roman" w:cs="Times New Roman"/>
                <w:sz w:val="20"/>
                <w:szCs w:val="20"/>
              </w:rPr>
              <w:br/>
              <w:t>6.  Jakość obsługi ruchu turyst</w:t>
            </w:r>
            <w:r w:rsidR="00367ADA" w:rsidRPr="004D3701">
              <w:rPr>
                <w:rFonts w:ascii="Times New Roman" w:hAnsi="Times New Roman" w:cs="Times New Roman"/>
                <w:sz w:val="20"/>
                <w:szCs w:val="20"/>
              </w:rPr>
              <w:t xml:space="preserve">ycznego </w:t>
            </w:r>
            <w:r w:rsidRPr="004D3701">
              <w:rPr>
                <w:rFonts w:ascii="Times New Roman" w:hAnsi="Times New Roman" w:cs="Times New Roman"/>
                <w:sz w:val="20"/>
                <w:szCs w:val="20"/>
              </w:rPr>
              <w:br/>
              <w:t>7.  Organizacja, struktura i zakres</w:t>
            </w:r>
            <w:r w:rsidR="00367ADA" w:rsidRPr="004D3701">
              <w:rPr>
                <w:rFonts w:ascii="Times New Roman" w:hAnsi="Times New Roman" w:cs="Times New Roman"/>
                <w:sz w:val="20"/>
                <w:szCs w:val="20"/>
              </w:rPr>
              <w:t xml:space="preserve"> działalności biur podróży. </w:t>
            </w:r>
            <w:r w:rsidRPr="004D3701">
              <w:rPr>
                <w:rFonts w:ascii="Times New Roman" w:hAnsi="Times New Roman" w:cs="Times New Roman"/>
                <w:sz w:val="20"/>
                <w:szCs w:val="20"/>
              </w:rPr>
              <w:br/>
              <w:t>8.  Przepisy paszportowe, wizowe, celne w turys</w:t>
            </w:r>
            <w:r w:rsidR="00367ADA" w:rsidRPr="004D3701">
              <w:rPr>
                <w:rFonts w:ascii="Times New Roman" w:hAnsi="Times New Roman" w:cs="Times New Roman"/>
                <w:sz w:val="20"/>
                <w:szCs w:val="20"/>
              </w:rPr>
              <w:t xml:space="preserve">tyce. Obowiązek meldunkowy. </w:t>
            </w:r>
            <w:r w:rsidRPr="004D3701">
              <w:rPr>
                <w:rFonts w:ascii="Times New Roman" w:hAnsi="Times New Roman" w:cs="Times New Roman"/>
                <w:sz w:val="20"/>
                <w:szCs w:val="20"/>
              </w:rPr>
              <w:br/>
            </w:r>
          </w:p>
          <w:p w:rsidR="00D6738A" w:rsidRPr="004D3701" w:rsidRDefault="00D6738A" w:rsidP="00EC33B4">
            <w:pPr>
              <w:spacing w:after="0" w:line="240" w:lineRule="auto"/>
              <w:ind w:left="313" w:hanging="284"/>
              <w:jc w:val="left"/>
              <w:rPr>
                <w:rFonts w:ascii="Times New Roman" w:hAnsi="Times New Roman" w:cs="Times New Roman"/>
                <w:sz w:val="20"/>
                <w:szCs w:val="20"/>
              </w:rPr>
            </w:pPr>
            <w:r w:rsidRPr="004D3701">
              <w:rPr>
                <w:rFonts w:ascii="Times New Roman" w:hAnsi="Times New Roman" w:cs="Times New Roman"/>
                <w:b/>
                <w:bCs/>
                <w:sz w:val="20"/>
                <w:szCs w:val="20"/>
              </w:rPr>
              <w:t>Treści programowe ćwiczeń:</w:t>
            </w:r>
            <w:r w:rsidRPr="004D3701">
              <w:rPr>
                <w:rFonts w:ascii="Times New Roman" w:hAnsi="Times New Roman" w:cs="Times New Roman"/>
                <w:sz w:val="20"/>
                <w:szCs w:val="20"/>
              </w:rPr>
              <w:br/>
              <w:t xml:space="preserve">1. Marketing w </w:t>
            </w:r>
            <w:r w:rsidR="00367ADA" w:rsidRPr="004D3701">
              <w:rPr>
                <w:rFonts w:ascii="Times New Roman" w:hAnsi="Times New Roman" w:cs="Times New Roman"/>
                <w:sz w:val="20"/>
                <w:szCs w:val="20"/>
              </w:rPr>
              <w:t xml:space="preserve">turystyce – produkt i cena. </w:t>
            </w:r>
            <w:r w:rsidRPr="004D3701">
              <w:rPr>
                <w:rFonts w:ascii="Times New Roman" w:hAnsi="Times New Roman" w:cs="Times New Roman"/>
                <w:sz w:val="20"/>
                <w:szCs w:val="20"/>
              </w:rPr>
              <w:br/>
              <w:t>2. Promocja i dystr</w:t>
            </w:r>
            <w:r w:rsidR="00367ADA" w:rsidRPr="004D3701">
              <w:rPr>
                <w:rFonts w:ascii="Times New Roman" w:hAnsi="Times New Roman" w:cs="Times New Roman"/>
                <w:sz w:val="20"/>
                <w:szCs w:val="20"/>
              </w:rPr>
              <w:t xml:space="preserve">ybucja usług turystycznych. </w:t>
            </w:r>
            <w:r w:rsidRPr="004D3701">
              <w:rPr>
                <w:rFonts w:ascii="Times New Roman" w:hAnsi="Times New Roman" w:cs="Times New Roman"/>
                <w:sz w:val="20"/>
                <w:szCs w:val="20"/>
              </w:rPr>
              <w:br/>
              <w:t>3. Prawne a</w:t>
            </w:r>
            <w:r w:rsidR="00367ADA" w:rsidRPr="004D3701">
              <w:rPr>
                <w:rFonts w:ascii="Times New Roman" w:hAnsi="Times New Roman" w:cs="Times New Roman"/>
                <w:sz w:val="20"/>
                <w:szCs w:val="20"/>
              </w:rPr>
              <w:t xml:space="preserve">spekty ruchu turystycznego. </w:t>
            </w:r>
            <w:r w:rsidRPr="004D3701">
              <w:rPr>
                <w:rFonts w:ascii="Times New Roman" w:hAnsi="Times New Roman" w:cs="Times New Roman"/>
                <w:sz w:val="20"/>
                <w:szCs w:val="20"/>
              </w:rPr>
              <w:br/>
              <w:t>4. Usłu</w:t>
            </w:r>
            <w:r w:rsidR="00367ADA" w:rsidRPr="004D3701">
              <w:rPr>
                <w:rFonts w:ascii="Times New Roman" w:hAnsi="Times New Roman" w:cs="Times New Roman"/>
                <w:sz w:val="20"/>
                <w:szCs w:val="20"/>
              </w:rPr>
              <w:t xml:space="preserve">gi rekreacyjne w turystyce. </w:t>
            </w:r>
            <w:r w:rsidRPr="004D3701">
              <w:rPr>
                <w:rFonts w:ascii="Times New Roman" w:hAnsi="Times New Roman" w:cs="Times New Roman"/>
                <w:sz w:val="20"/>
                <w:szCs w:val="20"/>
              </w:rPr>
              <w:br/>
              <w:t>5. Turyst</w:t>
            </w:r>
            <w:r w:rsidR="00367ADA" w:rsidRPr="004D3701">
              <w:rPr>
                <w:rFonts w:ascii="Times New Roman" w:hAnsi="Times New Roman" w:cs="Times New Roman"/>
                <w:sz w:val="20"/>
                <w:szCs w:val="20"/>
              </w:rPr>
              <w:t xml:space="preserve">yka jako sektor gospodarki. </w:t>
            </w:r>
            <w:r w:rsidRPr="004D3701">
              <w:rPr>
                <w:rFonts w:ascii="Times New Roman" w:hAnsi="Times New Roman" w:cs="Times New Roman"/>
                <w:sz w:val="20"/>
                <w:szCs w:val="20"/>
              </w:rPr>
              <w:br/>
              <w:t>6. Turystyka kw</w:t>
            </w:r>
            <w:r w:rsidR="00367ADA" w:rsidRPr="004D3701">
              <w:rPr>
                <w:rFonts w:ascii="Times New Roman" w:hAnsi="Times New Roman" w:cs="Times New Roman"/>
                <w:sz w:val="20"/>
                <w:szCs w:val="20"/>
              </w:rPr>
              <w:t xml:space="preserve">alifikowana i ekoturystyka. </w:t>
            </w:r>
            <w:r w:rsidRPr="004D3701">
              <w:rPr>
                <w:rFonts w:ascii="Times New Roman" w:hAnsi="Times New Roman" w:cs="Times New Roman"/>
                <w:sz w:val="20"/>
                <w:szCs w:val="20"/>
              </w:rPr>
              <w:br/>
              <w:t>7. Promocja turystyki i walorów turystycznych w w</w:t>
            </w:r>
            <w:r w:rsidR="00367ADA" w:rsidRPr="004D3701">
              <w:rPr>
                <w:rFonts w:ascii="Times New Roman" w:hAnsi="Times New Roman" w:cs="Times New Roman"/>
                <w:sz w:val="20"/>
                <w:szCs w:val="20"/>
              </w:rPr>
              <w:t xml:space="preserve">ybranych regionach Polski. </w:t>
            </w:r>
            <w:r w:rsidRPr="004D3701">
              <w:rPr>
                <w:rFonts w:ascii="Times New Roman" w:hAnsi="Times New Roman" w:cs="Times New Roman"/>
                <w:sz w:val="20"/>
                <w:szCs w:val="20"/>
              </w:rPr>
              <w:br/>
              <w:t>8. Usługi żywieniowe w turys</w:t>
            </w:r>
            <w:r w:rsidR="00367ADA" w:rsidRPr="004D3701">
              <w:rPr>
                <w:rFonts w:ascii="Times New Roman" w:hAnsi="Times New Roman" w:cs="Times New Roman"/>
                <w:sz w:val="20"/>
                <w:szCs w:val="20"/>
              </w:rPr>
              <w:t xml:space="preserve">tyce. Zaliczenie ćwiczeń </w:t>
            </w:r>
          </w:p>
          <w:p w:rsidR="00367ADA" w:rsidRPr="004D3701" w:rsidRDefault="00367ADA" w:rsidP="00EC33B4">
            <w:pPr>
              <w:spacing w:after="0" w:line="240" w:lineRule="auto"/>
              <w:ind w:left="313" w:hanging="284"/>
              <w:jc w:val="left"/>
              <w:rPr>
                <w:rFonts w:ascii="Times New Roman" w:hAnsi="Times New Roman" w:cs="Times New Roman"/>
                <w:sz w:val="20"/>
                <w:szCs w:val="20"/>
              </w:rPr>
            </w:pPr>
          </w:p>
          <w:p w:rsidR="00D6738A" w:rsidRPr="004D3701" w:rsidRDefault="00D6738A" w:rsidP="00EC33B4">
            <w:pPr>
              <w:spacing w:after="0" w:line="240" w:lineRule="auto"/>
              <w:ind w:left="313" w:hanging="284"/>
              <w:jc w:val="left"/>
              <w:rPr>
                <w:rFonts w:ascii="Times New Roman" w:hAnsi="Times New Roman" w:cs="Times New Roman"/>
                <w:b/>
                <w:bCs/>
                <w:sz w:val="20"/>
                <w:szCs w:val="20"/>
              </w:rPr>
            </w:pPr>
            <w:r w:rsidRPr="004D3701">
              <w:rPr>
                <w:rFonts w:ascii="Times New Roman" w:hAnsi="Times New Roman" w:cs="Times New Roman"/>
                <w:b/>
                <w:bCs/>
                <w:sz w:val="20"/>
                <w:szCs w:val="20"/>
              </w:rPr>
              <w:t>Treści prog</w:t>
            </w:r>
            <w:r w:rsidR="00EC33B4" w:rsidRPr="004D3701">
              <w:rPr>
                <w:rFonts w:ascii="Times New Roman" w:hAnsi="Times New Roman" w:cs="Times New Roman"/>
                <w:b/>
                <w:bCs/>
                <w:sz w:val="20"/>
                <w:szCs w:val="20"/>
              </w:rPr>
              <w:t>ramowe ćwiczeń laboratoryjnych:</w:t>
            </w:r>
          </w:p>
          <w:p w:rsidR="00D6738A" w:rsidRPr="004D3701" w:rsidRDefault="00D6738A" w:rsidP="006213AC">
            <w:pPr>
              <w:numPr>
                <w:ilvl w:val="0"/>
                <w:numId w:val="12"/>
              </w:numPr>
              <w:tabs>
                <w:tab w:val="clear" w:pos="720"/>
              </w:tabs>
              <w:spacing w:after="0" w:line="240" w:lineRule="auto"/>
              <w:ind w:left="596" w:right="-1009" w:hanging="283"/>
              <w:rPr>
                <w:rFonts w:ascii="Times New Roman" w:hAnsi="Times New Roman" w:cs="Times New Roman"/>
                <w:sz w:val="20"/>
                <w:szCs w:val="20"/>
              </w:rPr>
            </w:pPr>
            <w:r w:rsidRPr="004D3701">
              <w:rPr>
                <w:rFonts w:ascii="Times New Roman" w:hAnsi="Times New Roman" w:cs="Times New Roman"/>
                <w:sz w:val="20"/>
                <w:szCs w:val="20"/>
              </w:rPr>
              <w:t>Marketing w turystyce i hotelarstwie</w:t>
            </w:r>
            <w:r w:rsidR="00367ADA" w:rsidRPr="004D3701">
              <w:rPr>
                <w:rFonts w:ascii="Times New Roman" w:hAnsi="Times New Roman" w:cs="Times New Roman"/>
                <w:sz w:val="20"/>
                <w:szCs w:val="20"/>
              </w:rPr>
              <w:t xml:space="preserve"> </w:t>
            </w:r>
          </w:p>
          <w:p w:rsidR="00D6738A" w:rsidRPr="004D3701" w:rsidRDefault="00D6738A" w:rsidP="006213AC">
            <w:pPr>
              <w:numPr>
                <w:ilvl w:val="0"/>
                <w:numId w:val="12"/>
              </w:numPr>
              <w:tabs>
                <w:tab w:val="clear" w:pos="720"/>
              </w:tabs>
              <w:spacing w:after="0" w:line="240" w:lineRule="auto"/>
              <w:ind w:left="596" w:right="-1009" w:hanging="283"/>
              <w:rPr>
                <w:rFonts w:ascii="Times New Roman" w:hAnsi="Times New Roman" w:cs="Times New Roman"/>
                <w:sz w:val="20"/>
                <w:szCs w:val="20"/>
              </w:rPr>
            </w:pPr>
            <w:r w:rsidRPr="004D3701">
              <w:rPr>
                <w:rFonts w:ascii="Times New Roman" w:hAnsi="Times New Roman" w:cs="Times New Roman"/>
                <w:sz w:val="20"/>
                <w:szCs w:val="20"/>
              </w:rPr>
              <w:t>Promocja usług turystycznych</w:t>
            </w:r>
            <w:r w:rsidR="00367ADA" w:rsidRPr="004D3701">
              <w:rPr>
                <w:rFonts w:ascii="Times New Roman" w:hAnsi="Times New Roman" w:cs="Times New Roman"/>
                <w:sz w:val="20"/>
                <w:szCs w:val="20"/>
              </w:rPr>
              <w:t xml:space="preserve"> </w:t>
            </w:r>
          </w:p>
          <w:p w:rsidR="00D6738A" w:rsidRPr="004D3701" w:rsidRDefault="00D6738A" w:rsidP="006213AC">
            <w:pPr>
              <w:numPr>
                <w:ilvl w:val="0"/>
                <w:numId w:val="12"/>
              </w:numPr>
              <w:tabs>
                <w:tab w:val="clear" w:pos="720"/>
              </w:tabs>
              <w:spacing w:after="0" w:line="240" w:lineRule="auto"/>
              <w:ind w:left="596" w:right="-1009" w:hanging="283"/>
              <w:rPr>
                <w:rFonts w:ascii="Times New Roman" w:hAnsi="Times New Roman" w:cs="Times New Roman"/>
                <w:sz w:val="20"/>
                <w:szCs w:val="20"/>
              </w:rPr>
            </w:pPr>
            <w:r w:rsidRPr="004D3701">
              <w:rPr>
                <w:rFonts w:ascii="Times New Roman" w:hAnsi="Times New Roman" w:cs="Times New Roman"/>
                <w:sz w:val="20"/>
                <w:szCs w:val="20"/>
              </w:rPr>
              <w:t>Usługi rekreacyjne w turystyce</w:t>
            </w:r>
            <w:r w:rsidR="00367ADA" w:rsidRPr="004D3701">
              <w:rPr>
                <w:rFonts w:ascii="Times New Roman" w:hAnsi="Times New Roman" w:cs="Times New Roman"/>
                <w:sz w:val="20"/>
                <w:szCs w:val="20"/>
              </w:rPr>
              <w:t xml:space="preserve"> </w:t>
            </w:r>
          </w:p>
          <w:p w:rsidR="00D6738A" w:rsidRPr="004D3701" w:rsidRDefault="00D6738A" w:rsidP="006213AC">
            <w:pPr>
              <w:numPr>
                <w:ilvl w:val="0"/>
                <w:numId w:val="12"/>
              </w:numPr>
              <w:tabs>
                <w:tab w:val="clear" w:pos="720"/>
              </w:tabs>
              <w:spacing w:after="0" w:line="240" w:lineRule="auto"/>
              <w:ind w:left="596" w:right="-1009" w:hanging="283"/>
              <w:rPr>
                <w:rFonts w:ascii="Times New Roman" w:hAnsi="Times New Roman" w:cs="Times New Roman"/>
                <w:sz w:val="20"/>
                <w:szCs w:val="20"/>
              </w:rPr>
            </w:pPr>
            <w:r w:rsidRPr="004D3701">
              <w:rPr>
                <w:rFonts w:ascii="Times New Roman" w:hAnsi="Times New Roman" w:cs="Times New Roman"/>
                <w:sz w:val="20"/>
                <w:szCs w:val="20"/>
              </w:rPr>
              <w:t>Istota i formy turystyki kwalifikowanej. Ekoturystyka</w:t>
            </w:r>
          </w:p>
          <w:p w:rsidR="00D6738A" w:rsidRPr="004D3701" w:rsidRDefault="00D6738A" w:rsidP="006213AC">
            <w:pPr>
              <w:numPr>
                <w:ilvl w:val="0"/>
                <w:numId w:val="12"/>
              </w:numPr>
              <w:tabs>
                <w:tab w:val="clear" w:pos="720"/>
              </w:tabs>
              <w:spacing w:after="0" w:line="240" w:lineRule="auto"/>
              <w:ind w:left="596" w:right="-1009" w:hanging="283"/>
              <w:rPr>
                <w:rFonts w:ascii="Times New Roman" w:hAnsi="Times New Roman" w:cs="Times New Roman"/>
                <w:sz w:val="20"/>
                <w:szCs w:val="20"/>
              </w:rPr>
            </w:pPr>
            <w:r w:rsidRPr="004D3701">
              <w:rPr>
                <w:rFonts w:ascii="Times New Roman" w:hAnsi="Times New Roman" w:cs="Times New Roman"/>
                <w:sz w:val="20"/>
                <w:szCs w:val="20"/>
              </w:rPr>
              <w:t>Marketing w agroturystyce</w:t>
            </w:r>
            <w:r w:rsidR="00367ADA" w:rsidRPr="004D3701">
              <w:rPr>
                <w:rFonts w:ascii="Times New Roman" w:hAnsi="Times New Roman" w:cs="Times New Roman"/>
                <w:sz w:val="20"/>
                <w:szCs w:val="20"/>
              </w:rPr>
              <w:t xml:space="preserve"> </w:t>
            </w:r>
          </w:p>
          <w:p w:rsidR="00D6738A" w:rsidRPr="004D3701" w:rsidRDefault="00D6738A" w:rsidP="006213AC">
            <w:pPr>
              <w:numPr>
                <w:ilvl w:val="0"/>
                <w:numId w:val="12"/>
              </w:numPr>
              <w:tabs>
                <w:tab w:val="clear" w:pos="720"/>
              </w:tabs>
              <w:spacing w:after="0" w:line="240" w:lineRule="auto"/>
              <w:ind w:left="596" w:right="-1009" w:hanging="283"/>
              <w:rPr>
                <w:rFonts w:ascii="Times New Roman" w:hAnsi="Times New Roman" w:cs="Times New Roman"/>
                <w:sz w:val="20"/>
                <w:szCs w:val="20"/>
              </w:rPr>
            </w:pPr>
            <w:r w:rsidRPr="004D3701">
              <w:rPr>
                <w:rFonts w:ascii="Times New Roman" w:hAnsi="Times New Roman" w:cs="Times New Roman"/>
                <w:sz w:val="20"/>
                <w:szCs w:val="20"/>
              </w:rPr>
              <w:t>Atrakcje turystyczne Japonii. Kuchnia Japońska</w:t>
            </w:r>
            <w:r w:rsidR="00367ADA" w:rsidRPr="004D3701">
              <w:rPr>
                <w:rFonts w:ascii="Times New Roman" w:hAnsi="Times New Roman" w:cs="Times New Roman"/>
                <w:sz w:val="20"/>
                <w:szCs w:val="20"/>
              </w:rPr>
              <w:t xml:space="preserve"> </w:t>
            </w:r>
          </w:p>
        </w:tc>
      </w:tr>
      <w:tr w:rsidR="00D6738A"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738A" w:rsidRPr="004D3701" w:rsidRDefault="00D6738A" w:rsidP="00605A3C">
            <w:pPr>
              <w:pStyle w:val="Standard"/>
              <w:snapToGrid w:val="0"/>
            </w:pPr>
            <w:r w:rsidRPr="004D3701">
              <w:rPr>
                <w:b/>
                <w:sz w:val="16"/>
                <w:szCs w:val="16"/>
              </w:rPr>
              <w:t>Literatura (do 3 pozycji dla formy zajęć – zalecane)</w:t>
            </w:r>
          </w:p>
        </w:tc>
      </w:tr>
      <w:tr w:rsidR="00D6738A"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D6738A" w:rsidRPr="004D3701" w:rsidRDefault="00D6738A" w:rsidP="00E61085">
            <w:pPr>
              <w:ind w:left="29" w:firstLine="0"/>
              <w:jc w:val="left"/>
              <w:rPr>
                <w:rFonts w:ascii="Times New Roman" w:hAnsi="Times New Roman" w:cs="Times New Roman"/>
                <w:sz w:val="20"/>
                <w:szCs w:val="20"/>
              </w:rPr>
            </w:pPr>
            <w:r w:rsidRPr="004D3701">
              <w:rPr>
                <w:rFonts w:ascii="Times New Roman" w:hAnsi="Times New Roman" w:cs="Times New Roman"/>
                <w:sz w:val="20"/>
                <w:szCs w:val="20"/>
              </w:rPr>
              <w:t>Borzyszkowski J., Organizacja i zarządzanie turystyką w Polsce, Wydawnictwo Fachowe, Warszawa 2012</w:t>
            </w:r>
            <w:r w:rsidRPr="004D3701">
              <w:rPr>
                <w:rFonts w:ascii="Times New Roman" w:hAnsi="Times New Roman" w:cs="Times New Roman"/>
                <w:sz w:val="20"/>
                <w:szCs w:val="20"/>
              </w:rPr>
              <w:br/>
              <w:t>Kruczek Z. (red.), Obsługa ruchu turystycznego, Proksenia, Kraków 2006</w:t>
            </w:r>
            <w:r w:rsidRPr="004D3701">
              <w:rPr>
                <w:rFonts w:ascii="Times New Roman" w:hAnsi="Times New Roman" w:cs="Times New Roman"/>
                <w:sz w:val="20"/>
                <w:szCs w:val="20"/>
              </w:rPr>
              <w:br/>
              <w:t>Meyer B. (red.), Obsługa ruchu turystycznego, Wydawnictwo Naukowe PWN, Warszawa 2006</w:t>
            </w:r>
          </w:p>
        </w:tc>
      </w:tr>
    </w:tbl>
    <w:p w:rsidR="00E61085" w:rsidRPr="004D3701" w:rsidRDefault="00E61085" w:rsidP="00D6738A">
      <w:pPr>
        <w:pStyle w:val="Standard"/>
        <w:spacing w:before="120" w:after="0" w:line="240" w:lineRule="auto"/>
        <w:rPr>
          <w:b/>
          <w:sz w:val="16"/>
          <w:szCs w:val="16"/>
        </w:rPr>
      </w:pPr>
    </w:p>
    <w:p w:rsidR="00EC33B4" w:rsidRPr="004D3701" w:rsidRDefault="00EC33B4" w:rsidP="00D6738A">
      <w:pPr>
        <w:pStyle w:val="Standard"/>
        <w:spacing w:before="120" w:after="0" w:line="240" w:lineRule="auto"/>
        <w:rPr>
          <w:b/>
          <w:sz w:val="16"/>
          <w:szCs w:val="16"/>
        </w:rPr>
      </w:pPr>
    </w:p>
    <w:p w:rsidR="00D6738A" w:rsidRPr="004D3701" w:rsidRDefault="00D6738A" w:rsidP="00D6738A">
      <w:pPr>
        <w:pStyle w:val="Standard"/>
        <w:spacing w:before="120" w:after="0" w:line="240" w:lineRule="auto"/>
        <w:rPr>
          <w:b/>
          <w:sz w:val="16"/>
          <w:szCs w:val="16"/>
        </w:rPr>
      </w:pPr>
      <w:r w:rsidRPr="004D3701">
        <w:rPr>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D6738A"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rPr>
                <w:sz w:val="16"/>
                <w:szCs w:val="16"/>
              </w:rPr>
            </w:pPr>
            <w:r w:rsidRPr="004D3701">
              <w:rPr>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38A" w:rsidRPr="004D3701" w:rsidRDefault="00D6738A" w:rsidP="00605A3C">
            <w:pPr>
              <w:pStyle w:val="Standard"/>
              <w:snapToGrid w:val="0"/>
              <w:jc w:val="center"/>
              <w:rPr>
                <w:sz w:val="20"/>
                <w:szCs w:val="20"/>
              </w:rPr>
            </w:pPr>
            <w:r w:rsidRPr="004D3701">
              <w:rPr>
                <w:sz w:val="20"/>
                <w:szCs w:val="20"/>
              </w:rPr>
              <w:t>Ekonomia i finanse</w:t>
            </w:r>
          </w:p>
        </w:tc>
      </w:tr>
      <w:tr w:rsidR="00D6738A" w:rsidRPr="004D3701" w:rsidTr="00605A3C">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6738A" w:rsidRPr="004D3701" w:rsidRDefault="00D6738A" w:rsidP="00605A3C">
            <w:pPr>
              <w:pStyle w:val="Standard"/>
              <w:snapToGrid w:val="0"/>
            </w:pPr>
            <w:r w:rsidRPr="004D3701">
              <w:rPr>
                <w:b/>
                <w:sz w:val="16"/>
                <w:szCs w:val="16"/>
              </w:rPr>
              <w:t>Sposób określenia liczby punktów ECTS</w:t>
            </w:r>
          </w:p>
        </w:tc>
      </w:tr>
      <w:tr w:rsidR="00D6738A"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D6738A" w:rsidRPr="004D3701" w:rsidRDefault="00D6738A" w:rsidP="00605A3C">
            <w:pPr>
              <w:pStyle w:val="Standard"/>
              <w:snapToGrid w:val="0"/>
              <w:spacing w:after="0"/>
              <w:jc w:val="center"/>
              <w:rPr>
                <w:sz w:val="16"/>
                <w:szCs w:val="16"/>
              </w:rPr>
            </w:pPr>
            <w:r w:rsidRPr="004D3701">
              <w:rPr>
                <w:sz w:val="16"/>
                <w:szCs w:val="16"/>
              </w:rPr>
              <w:t>Forma nakładu pracy studenta</w:t>
            </w:r>
          </w:p>
          <w:p w:rsidR="00D6738A" w:rsidRPr="004D3701" w:rsidRDefault="00D6738A" w:rsidP="00605A3C">
            <w:pPr>
              <w:pStyle w:val="Standard"/>
              <w:spacing w:after="0"/>
              <w:jc w:val="center"/>
              <w:rPr>
                <w:sz w:val="16"/>
                <w:szCs w:val="16"/>
              </w:rPr>
            </w:pPr>
            <w:r w:rsidRPr="004D3701">
              <w:rPr>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6738A" w:rsidRPr="004D3701" w:rsidRDefault="00D6738A" w:rsidP="00605A3C">
            <w:pPr>
              <w:pStyle w:val="Standard"/>
              <w:snapToGrid w:val="0"/>
              <w:jc w:val="center"/>
            </w:pPr>
            <w:r w:rsidRPr="004D3701">
              <w:rPr>
                <w:sz w:val="16"/>
                <w:szCs w:val="16"/>
              </w:rPr>
              <w:t xml:space="preserve">Obciążenie studenta </w:t>
            </w:r>
            <w:r w:rsidRPr="004D3701">
              <w:rPr>
                <w:sz w:val="16"/>
                <w:szCs w:val="16"/>
              </w:rPr>
              <w:br/>
              <w:t>[w godz.]</w:t>
            </w:r>
          </w:p>
        </w:tc>
      </w:tr>
      <w:tr w:rsidR="00D6738A" w:rsidRPr="004D3701" w:rsidTr="00605A3C">
        <w:trPr>
          <w:trHeight w:val="397"/>
          <w:jc w:val="center"/>
        </w:trPr>
        <w:tc>
          <w:tcPr>
            <w:tcW w:w="0" w:type="auto"/>
            <w:tcBorders>
              <w:top w:val="single" w:sz="4" w:space="0" w:color="000000"/>
              <w:left w:val="single" w:sz="4" w:space="0" w:color="000000"/>
              <w:bottom w:val="single" w:sz="4" w:space="0" w:color="000000"/>
            </w:tcBorders>
            <w:vAlign w:val="center"/>
          </w:tcPr>
          <w:p w:rsidR="00D6738A" w:rsidRPr="004D3701" w:rsidRDefault="00D6738A" w:rsidP="00F235F2">
            <w:pPr>
              <w:pStyle w:val="Standard"/>
              <w:snapToGrid w:val="0"/>
              <w:spacing w:after="0" w:line="240" w:lineRule="auto"/>
              <w:rPr>
                <w:sz w:val="20"/>
                <w:szCs w:val="20"/>
              </w:rPr>
            </w:pPr>
            <w:r w:rsidRPr="004D3701">
              <w:rPr>
                <w:sz w:val="20"/>
                <w:szCs w:val="20"/>
              </w:rPr>
              <w:t>Bezpośredni kontakt z nauczycielem:</w:t>
            </w:r>
            <w:r w:rsidR="00607920">
              <w:rPr>
                <w:sz w:val="20"/>
                <w:szCs w:val="20"/>
              </w:rPr>
              <w:t xml:space="preserve"> udział w zajęciach – wykład (10 h.) + ćwiczenia audytoryjne (10 h) + laboratorium (</w:t>
            </w:r>
            <w:r w:rsidRPr="004D3701">
              <w:rPr>
                <w:sz w:val="20"/>
                <w:szCs w:val="20"/>
              </w:rPr>
              <w:t>5 h) +  konsultacje z prowadzącym (</w:t>
            </w:r>
            <w:r w:rsidR="00F235F2">
              <w:rPr>
                <w:sz w:val="20"/>
                <w:szCs w:val="20"/>
              </w:rPr>
              <w:t>2</w:t>
            </w:r>
            <w:r w:rsidRPr="004D3701">
              <w:rPr>
                <w:sz w:val="20"/>
                <w:szCs w:val="20"/>
              </w:rPr>
              <w:t xml:space="preserve"> h) + udział w zaliczeniu pisemnym (2 h)</w:t>
            </w:r>
          </w:p>
        </w:tc>
        <w:tc>
          <w:tcPr>
            <w:tcW w:w="1858" w:type="dxa"/>
            <w:tcBorders>
              <w:top w:val="single" w:sz="4" w:space="0" w:color="000000"/>
              <w:left w:val="single" w:sz="4" w:space="0" w:color="000000"/>
              <w:bottom w:val="single" w:sz="4" w:space="0" w:color="000000"/>
              <w:right w:val="single" w:sz="4" w:space="0" w:color="000000"/>
            </w:tcBorders>
            <w:vAlign w:val="center"/>
          </w:tcPr>
          <w:p w:rsidR="00D6738A" w:rsidRPr="004D3701" w:rsidRDefault="00F235F2" w:rsidP="00605A3C">
            <w:pPr>
              <w:pStyle w:val="Standard"/>
              <w:snapToGrid w:val="0"/>
              <w:jc w:val="center"/>
              <w:rPr>
                <w:sz w:val="20"/>
                <w:szCs w:val="20"/>
              </w:rPr>
            </w:pPr>
            <w:r>
              <w:rPr>
                <w:sz w:val="20"/>
                <w:szCs w:val="20"/>
              </w:rPr>
              <w:t>29</w:t>
            </w:r>
          </w:p>
        </w:tc>
      </w:tr>
      <w:tr w:rsidR="00D6738A" w:rsidRPr="004D3701" w:rsidTr="00605A3C">
        <w:trPr>
          <w:trHeight w:val="397"/>
          <w:jc w:val="center"/>
        </w:trPr>
        <w:tc>
          <w:tcPr>
            <w:tcW w:w="0" w:type="auto"/>
            <w:tcBorders>
              <w:top w:val="single" w:sz="4" w:space="0" w:color="000000"/>
              <w:left w:val="single" w:sz="4" w:space="0" w:color="000000"/>
              <w:bottom w:val="single" w:sz="4" w:space="0" w:color="000000"/>
            </w:tcBorders>
            <w:vAlign w:val="center"/>
          </w:tcPr>
          <w:p w:rsidR="00D6738A" w:rsidRPr="004D3701" w:rsidRDefault="00D6738A" w:rsidP="00605A3C">
            <w:pPr>
              <w:pStyle w:val="Standard"/>
              <w:snapToGrid w:val="0"/>
              <w:spacing w:after="0" w:line="240" w:lineRule="auto"/>
              <w:rPr>
                <w:sz w:val="20"/>
                <w:szCs w:val="20"/>
              </w:rPr>
            </w:pPr>
            <w:r w:rsidRPr="004D3701">
              <w:rPr>
                <w:sz w:val="20"/>
                <w:szCs w:val="20"/>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vAlign w:val="center"/>
          </w:tcPr>
          <w:p w:rsidR="00D6738A" w:rsidRPr="004D3701" w:rsidRDefault="00D6738A" w:rsidP="00605A3C">
            <w:pPr>
              <w:pStyle w:val="Standard"/>
              <w:snapToGrid w:val="0"/>
              <w:jc w:val="center"/>
              <w:rPr>
                <w:sz w:val="20"/>
                <w:szCs w:val="20"/>
              </w:rPr>
            </w:pPr>
            <w:r w:rsidRPr="004D3701">
              <w:rPr>
                <w:sz w:val="20"/>
                <w:szCs w:val="20"/>
              </w:rPr>
              <w:t>15</w:t>
            </w:r>
          </w:p>
        </w:tc>
      </w:tr>
      <w:tr w:rsidR="00D6738A" w:rsidRPr="004D3701" w:rsidTr="00605A3C">
        <w:trPr>
          <w:trHeight w:val="397"/>
          <w:jc w:val="center"/>
        </w:trPr>
        <w:tc>
          <w:tcPr>
            <w:tcW w:w="0" w:type="auto"/>
            <w:tcBorders>
              <w:top w:val="single" w:sz="4" w:space="0" w:color="000000"/>
              <w:left w:val="single" w:sz="4" w:space="0" w:color="000000"/>
              <w:bottom w:val="single" w:sz="4" w:space="0" w:color="000000"/>
            </w:tcBorders>
            <w:vAlign w:val="center"/>
          </w:tcPr>
          <w:p w:rsidR="00D6738A" w:rsidRPr="004D3701" w:rsidRDefault="00D6738A" w:rsidP="00605A3C">
            <w:pPr>
              <w:pStyle w:val="Standard"/>
              <w:snapToGrid w:val="0"/>
              <w:spacing w:after="0" w:line="240" w:lineRule="auto"/>
              <w:rPr>
                <w:sz w:val="20"/>
                <w:szCs w:val="20"/>
              </w:rPr>
            </w:pPr>
            <w:r w:rsidRPr="004D3701">
              <w:rPr>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vAlign w:val="center"/>
          </w:tcPr>
          <w:p w:rsidR="00D6738A" w:rsidRPr="004D3701" w:rsidRDefault="00F235F2" w:rsidP="00605A3C">
            <w:pPr>
              <w:pStyle w:val="Standard"/>
              <w:snapToGrid w:val="0"/>
              <w:jc w:val="center"/>
              <w:rPr>
                <w:sz w:val="20"/>
                <w:szCs w:val="20"/>
              </w:rPr>
            </w:pPr>
            <w:r>
              <w:rPr>
                <w:sz w:val="20"/>
                <w:szCs w:val="20"/>
              </w:rPr>
              <w:t>30</w:t>
            </w:r>
          </w:p>
        </w:tc>
      </w:tr>
      <w:tr w:rsidR="00D6738A" w:rsidRPr="004D3701" w:rsidTr="00605A3C">
        <w:trPr>
          <w:trHeight w:val="397"/>
          <w:jc w:val="center"/>
        </w:trPr>
        <w:tc>
          <w:tcPr>
            <w:tcW w:w="0" w:type="auto"/>
            <w:tcBorders>
              <w:top w:val="single" w:sz="4" w:space="0" w:color="000000"/>
              <w:left w:val="single" w:sz="4" w:space="0" w:color="000000"/>
              <w:bottom w:val="single" w:sz="4" w:space="0" w:color="000000"/>
            </w:tcBorders>
            <w:vAlign w:val="center"/>
          </w:tcPr>
          <w:p w:rsidR="00D6738A" w:rsidRPr="004D3701" w:rsidRDefault="00D6738A" w:rsidP="00605A3C">
            <w:pPr>
              <w:pStyle w:val="Standard"/>
              <w:snapToGrid w:val="0"/>
              <w:spacing w:after="0" w:line="240" w:lineRule="auto"/>
              <w:rPr>
                <w:sz w:val="20"/>
                <w:szCs w:val="20"/>
              </w:rPr>
            </w:pPr>
            <w:r w:rsidRPr="004D3701">
              <w:rPr>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vAlign w:val="center"/>
          </w:tcPr>
          <w:p w:rsidR="00D6738A" w:rsidRPr="004D3701" w:rsidRDefault="00F235F2" w:rsidP="00605A3C">
            <w:pPr>
              <w:pStyle w:val="Standard"/>
              <w:snapToGrid w:val="0"/>
              <w:jc w:val="center"/>
              <w:rPr>
                <w:sz w:val="20"/>
                <w:szCs w:val="20"/>
              </w:rPr>
            </w:pPr>
            <w:r>
              <w:rPr>
                <w:sz w:val="20"/>
                <w:szCs w:val="20"/>
              </w:rPr>
              <w:t>6</w:t>
            </w:r>
          </w:p>
        </w:tc>
      </w:tr>
      <w:tr w:rsidR="00D6738A" w:rsidRPr="004D3701" w:rsidTr="00605A3C">
        <w:trPr>
          <w:trHeight w:val="397"/>
          <w:jc w:val="center"/>
        </w:trPr>
        <w:tc>
          <w:tcPr>
            <w:tcW w:w="0" w:type="auto"/>
            <w:tcBorders>
              <w:top w:val="single" w:sz="4" w:space="0" w:color="000000"/>
              <w:left w:val="single" w:sz="4" w:space="0" w:color="000000"/>
              <w:bottom w:val="single" w:sz="4" w:space="0" w:color="000000"/>
            </w:tcBorders>
            <w:vAlign w:val="center"/>
          </w:tcPr>
          <w:p w:rsidR="00D6738A" w:rsidRPr="004D3701" w:rsidRDefault="00D6738A" w:rsidP="00605A3C">
            <w:pPr>
              <w:pStyle w:val="Standard"/>
              <w:snapToGrid w:val="0"/>
              <w:spacing w:after="0" w:line="240" w:lineRule="auto"/>
              <w:rPr>
                <w:sz w:val="20"/>
                <w:szCs w:val="20"/>
              </w:rPr>
            </w:pPr>
            <w:r w:rsidRPr="004D3701">
              <w:rPr>
                <w:sz w:val="20"/>
                <w:szCs w:val="20"/>
              </w:rPr>
              <w:t>Inne</w:t>
            </w:r>
          </w:p>
        </w:tc>
        <w:tc>
          <w:tcPr>
            <w:tcW w:w="1858" w:type="dxa"/>
            <w:tcBorders>
              <w:top w:val="single" w:sz="4" w:space="0" w:color="000000"/>
              <w:left w:val="single" w:sz="4" w:space="0" w:color="000000"/>
              <w:bottom w:val="single" w:sz="4" w:space="0" w:color="000000"/>
              <w:right w:val="single" w:sz="4" w:space="0" w:color="000000"/>
            </w:tcBorders>
            <w:vAlign w:val="center"/>
          </w:tcPr>
          <w:p w:rsidR="00D6738A" w:rsidRPr="004D3701" w:rsidRDefault="00D6738A" w:rsidP="00605A3C">
            <w:pPr>
              <w:pStyle w:val="Standard"/>
              <w:snapToGrid w:val="0"/>
              <w:jc w:val="center"/>
              <w:rPr>
                <w:sz w:val="20"/>
                <w:szCs w:val="20"/>
              </w:rPr>
            </w:pPr>
            <w:r w:rsidRPr="004D3701">
              <w:rPr>
                <w:sz w:val="20"/>
                <w:szCs w:val="20"/>
              </w:rPr>
              <w:t>-</w:t>
            </w:r>
          </w:p>
        </w:tc>
      </w:tr>
      <w:tr w:rsidR="00D6738A" w:rsidRPr="004D3701" w:rsidTr="00605A3C">
        <w:trPr>
          <w:trHeight w:val="397"/>
          <w:jc w:val="center"/>
        </w:trPr>
        <w:tc>
          <w:tcPr>
            <w:tcW w:w="0" w:type="auto"/>
            <w:tcBorders>
              <w:left w:val="single" w:sz="4" w:space="0" w:color="000000"/>
              <w:bottom w:val="single" w:sz="4" w:space="0" w:color="000000"/>
            </w:tcBorders>
            <w:shd w:val="clear" w:color="auto" w:fill="D9D9D9"/>
            <w:vAlign w:val="center"/>
          </w:tcPr>
          <w:p w:rsidR="00D6738A" w:rsidRPr="004D3701" w:rsidRDefault="00D6738A" w:rsidP="00605A3C">
            <w:pPr>
              <w:pStyle w:val="Standard"/>
              <w:snapToGrid w:val="0"/>
              <w:jc w:val="right"/>
              <w:rPr>
                <w:sz w:val="16"/>
                <w:szCs w:val="16"/>
              </w:rPr>
            </w:pPr>
            <w:r w:rsidRPr="004D3701">
              <w:rPr>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vAlign w:val="center"/>
          </w:tcPr>
          <w:p w:rsidR="00D6738A" w:rsidRPr="004D3701" w:rsidRDefault="00367ADA" w:rsidP="00605A3C">
            <w:pPr>
              <w:pStyle w:val="Standard"/>
              <w:snapToGrid w:val="0"/>
              <w:jc w:val="center"/>
              <w:rPr>
                <w:sz w:val="20"/>
                <w:szCs w:val="20"/>
              </w:rPr>
            </w:pPr>
            <w:r w:rsidRPr="004D3701">
              <w:rPr>
                <w:sz w:val="20"/>
                <w:szCs w:val="20"/>
              </w:rPr>
              <w:t>80</w:t>
            </w:r>
          </w:p>
        </w:tc>
      </w:tr>
      <w:tr w:rsidR="00D6738A" w:rsidRPr="004D3701" w:rsidTr="00605A3C">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6738A" w:rsidRPr="004D3701" w:rsidRDefault="00D6738A" w:rsidP="00605A3C">
            <w:pPr>
              <w:pStyle w:val="Standard"/>
              <w:snapToGrid w:val="0"/>
            </w:pPr>
            <w:r w:rsidRPr="004D3701">
              <w:rPr>
                <w:b/>
                <w:sz w:val="16"/>
                <w:szCs w:val="16"/>
              </w:rPr>
              <w:t>Liczba punktów ECTS</w:t>
            </w:r>
          </w:p>
        </w:tc>
      </w:tr>
      <w:tr w:rsidR="00D6738A" w:rsidRPr="004D3701" w:rsidTr="00605A3C">
        <w:trPr>
          <w:trHeight w:val="397"/>
          <w:jc w:val="center"/>
        </w:trPr>
        <w:tc>
          <w:tcPr>
            <w:tcW w:w="0" w:type="auto"/>
            <w:tcBorders>
              <w:left w:val="single" w:sz="4" w:space="0" w:color="000000"/>
              <w:bottom w:val="single" w:sz="4" w:space="0" w:color="000000"/>
            </w:tcBorders>
            <w:shd w:val="clear" w:color="auto" w:fill="D9D9D9"/>
            <w:vAlign w:val="center"/>
          </w:tcPr>
          <w:p w:rsidR="00D6738A" w:rsidRPr="004D3701" w:rsidRDefault="00D6738A" w:rsidP="00605A3C">
            <w:pPr>
              <w:pStyle w:val="Standard"/>
              <w:snapToGrid w:val="0"/>
              <w:jc w:val="right"/>
              <w:rPr>
                <w:b/>
                <w:sz w:val="16"/>
                <w:szCs w:val="16"/>
              </w:rPr>
            </w:pPr>
            <w:r w:rsidRPr="004D3701">
              <w:rPr>
                <w:sz w:val="16"/>
                <w:szCs w:val="16"/>
              </w:rPr>
              <w:t>Zajęcia wymagające bezpośredniego udzia</w:t>
            </w:r>
            <w:r w:rsidR="00F235F2">
              <w:rPr>
                <w:sz w:val="16"/>
                <w:szCs w:val="16"/>
              </w:rPr>
              <w:t>łu nauczyciela akademickiego (29</w:t>
            </w:r>
            <w:r w:rsidRPr="004D3701">
              <w:rPr>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D6738A" w:rsidRPr="004D3701" w:rsidRDefault="00F235F2" w:rsidP="00605A3C">
            <w:pPr>
              <w:pStyle w:val="Standard"/>
              <w:snapToGrid w:val="0"/>
              <w:jc w:val="center"/>
              <w:rPr>
                <w:sz w:val="20"/>
                <w:szCs w:val="20"/>
              </w:rPr>
            </w:pPr>
            <w:r>
              <w:rPr>
                <w:sz w:val="20"/>
                <w:szCs w:val="20"/>
              </w:rPr>
              <w:t>1,1</w:t>
            </w:r>
          </w:p>
        </w:tc>
      </w:tr>
      <w:tr w:rsidR="00D6738A"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D6738A" w:rsidRPr="004D3701" w:rsidRDefault="00D6738A" w:rsidP="00605A3C">
            <w:pPr>
              <w:pStyle w:val="Standard"/>
              <w:snapToGrid w:val="0"/>
              <w:jc w:val="center"/>
              <w:rPr>
                <w:b/>
                <w:sz w:val="16"/>
                <w:szCs w:val="16"/>
              </w:rPr>
            </w:pPr>
            <w:r w:rsidRPr="004D3701">
              <w:rPr>
                <w:sz w:val="16"/>
                <w:szCs w:val="16"/>
              </w:rPr>
              <w:t>Zajęcia o charakterze praktycznym (50h)</w:t>
            </w:r>
          </w:p>
        </w:tc>
        <w:tc>
          <w:tcPr>
            <w:tcW w:w="1858" w:type="dxa"/>
            <w:tcBorders>
              <w:left w:val="single" w:sz="4" w:space="0" w:color="000000"/>
              <w:bottom w:val="single" w:sz="4" w:space="0" w:color="000000"/>
              <w:right w:val="single" w:sz="4" w:space="0" w:color="000000"/>
            </w:tcBorders>
            <w:shd w:val="clear" w:color="auto" w:fill="FFFFFF"/>
            <w:vAlign w:val="center"/>
          </w:tcPr>
          <w:p w:rsidR="00D6738A" w:rsidRPr="004D3701" w:rsidRDefault="00D6738A" w:rsidP="00605A3C">
            <w:pPr>
              <w:pStyle w:val="Standard"/>
              <w:snapToGrid w:val="0"/>
              <w:jc w:val="center"/>
              <w:rPr>
                <w:sz w:val="20"/>
                <w:szCs w:val="20"/>
              </w:rPr>
            </w:pPr>
            <w:r w:rsidRPr="004D3701">
              <w:rPr>
                <w:sz w:val="20"/>
                <w:szCs w:val="20"/>
              </w:rPr>
              <w:t>1,9</w:t>
            </w:r>
          </w:p>
        </w:tc>
      </w:tr>
    </w:tbl>
    <w:p w:rsidR="00D6738A" w:rsidRPr="004D3701" w:rsidRDefault="00D6738A" w:rsidP="00D6738A">
      <w:pPr>
        <w:pStyle w:val="Standard"/>
        <w:spacing w:before="120" w:after="0" w:line="240" w:lineRule="auto"/>
        <w:rPr>
          <w:sz w:val="16"/>
          <w:szCs w:val="16"/>
        </w:rPr>
      </w:pPr>
      <w:r w:rsidRPr="004D3701">
        <w:rPr>
          <w:b/>
          <w:bCs/>
          <w:sz w:val="16"/>
          <w:szCs w:val="16"/>
        </w:rPr>
        <w:t>Objaśnienia:</w:t>
      </w:r>
    </w:p>
    <w:p w:rsidR="00D6738A" w:rsidRPr="004D3701" w:rsidRDefault="00D6738A" w:rsidP="00D6738A">
      <w:pPr>
        <w:pStyle w:val="Standard"/>
        <w:spacing w:after="0" w:line="240" w:lineRule="auto"/>
        <w:rPr>
          <w:sz w:val="16"/>
          <w:szCs w:val="16"/>
        </w:rPr>
      </w:pPr>
      <w:r w:rsidRPr="004D3701">
        <w:rPr>
          <w:sz w:val="16"/>
          <w:szCs w:val="16"/>
        </w:rPr>
        <w:t>1 godz. = 45 minut; 1 punkt ECTS = 25-30 godzin</w:t>
      </w:r>
    </w:p>
    <w:p w:rsidR="00D6738A" w:rsidRPr="004D3701" w:rsidRDefault="00D6738A" w:rsidP="00D6738A">
      <w:pPr>
        <w:pStyle w:val="Standard"/>
        <w:spacing w:after="0" w:line="240" w:lineRule="auto"/>
        <w:rPr>
          <w:sz w:val="16"/>
          <w:szCs w:val="16"/>
        </w:rPr>
      </w:pPr>
      <w:r w:rsidRPr="004D3701">
        <w:rPr>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D6738A" w:rsidRPr="004D3701" w:rsidRDefault="00D6738A" w:rsidP="00D6738A">
      <w:pPr>
        <w:rPr>
          <w:rFonts w:ascii="Times New Roman" w:hAnsi="Times New Roman" w:cs="Times New Roman"/>
        </w:rPr>
      </w:pPr>
    </w:p>
    <w:p w:rsidR="00D6738A" w:rsidRPr="004D3701" w:rsidRDefault="00D6738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6760FA">
      <w:pPr>
        <w:pStyle w:val="Nagwek1"/>
        <w:ind w:hanging="449"/>
        <w:rPr>
          <w:rFonts w:cs="Times New Roman"/>
        </w:rPr>
      </w:pPr>
      <w:bookmarkStart w:id="75" w:name="_Toc19699944"/>
      <w:r w:rsidRPr="004D3701">
        <w:rPr>
          <w:rFonts w:cs="Times New Roman"/>
        </w:rPr>
        <w:lastRenderedPageBreak/>
        <w:t>II rok, Specjalność Finanse przedsiębiorstw, Ekonomika turystyki i hotelarstwa</w:t>
      </w:r>
      <w:bookmarkEnd w:id="75"/>
    </w:p>
    <w:p w:rsidR="004D3701" w:rsidRPr="004D3701" w:rsidRDefault="00367ADA" w:rsidP="009901B7">
      <w:pPr>
        <w:pStyle w:val="Nagwek1"/>
        <w:rPr>
          <w:rFonts w:cs="Times New Roman"/>
        </w:rPr>
      </w:pPr>
      <w:bookmarkStart w:id="76" w:name="_Toc19699945"/>
      <w:r w:rsidRPr="004D3701">
        <w:rPr>
          <w:rFonts w:cs="Times New Roman"/>
        </w:rPr>
        <w:t>Semestr IV</w:t>
      </w:r>
      <w:bookmarkEnd w:id="76"/>
      <w:r w:rsidRPr="004D3701">
        <w:rPr>
          <w:rFonts w:cs="Times New Roman"/>
        </w:rPr>
        <w:t xml:space="preserve"> </w:t>
      </w:r>
    </w:p>
    <w:p w:rsidR="006760FA" w:rsidRPr="004D3701" w:rsidRDefault="006760FA" w:rsidP="009901B7">
      <w:pPr>
        <w:pStyle w:val="Nagwek1"/>
        <w:rPr>
          <w:rFonts w:cs="Times New Roman"/>
        </w:rPr>
      </w:pPr>
      <w:bookmarkStart w:id="77" w:name="_Toc19699946"/>
      <w:r w:rsidRPr="004D3701">
        <w:rPr>
          <w:rFonts w:cs="Times New Roman"/>
        </w:rPr>
        <w:t>Praktyka zawodowa</w:t>
      </w:r>
      <w:bookmarkEnd w:id="77"/>
    </w:p>
    <w:p w:rsidR="00367ADA" w:rsidRPr="004D3701" w:rsidRDefault="00367ADA" w:rsidP="00367ADA">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367ADA" w:rsidRPr="004D3701" w:rsidTr="00367AD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67ADA" w:rsidRPr="004D3701" w:rsidRDefault="00367ADA" w:rsidP="00367ADA">
            <w:pPr>
              <w:pStyle w:val="Standard"/>
              <w:snapToGrid w:val="0"/>
              <w:rPr>
                <w:sz w:val="22"/>
                <w:szCs w:val="22"/>
              </w:rPr>
            </w:pPr>
            <w:r w:rsidRPr="004D3701">
              <w:rPr>
                <w:sz w:val="22"/>
                <w:szCs w:val="22"/>
              </w:rPr>
              <w:t>Instytut Administracyjno-Ekonomiczny/Zakład Ekonomii</w:t>
            </w:r>
          </w:p>
        </w:tc>
      </w:tr>
      <w:tr w:rsidR="00367ADA" w:rsidRPr="004D3701" w:rsidTr="00367AD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367ADA" w:rsidRPr="004D3701" w:rsidRDefault="00367ADA" w:rsidP="00367ADA">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67ADA" w:rsidRPr="004D3701" w:rsidRDefault="00367ADA" w:rsidP="00367ADA">
            <w:pPr>
              <w:pStyle w:val="Standard"/>
              <w:snapToGrid w:val="0"/>
              <w:rPr>
                <w:sz w:val="22"/>
                <w:szCs w:val="22"/>
              </w:rPr>
            </w:pPr>
            <w:r w:rsidRPr="004D3701">
              <w:rPr>
                <w:sz w:val="22"/>
                <w:szCs w:val="22"/>
              </w:rPr>
              <w:t>Ekonomia</w:t>
            </w:r>
          </w:p>
        </w:tc>
      </w:tr>
      <w:tr w:rsidR="00367ADA" w:rsidRPr="004D3701" w:rsidTr="00367AD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67ADA" w:rsidRPr="004D3701" w:rsidRDefault="00367ADA" w:rsidP="00367ADA">
            <w:pPr>
              <w:pStyle w:val="Standard"/>
              <w:snapToGrid w:val="0"/>
              <w:rPr>
                <w:sz w:val="22"/>
                <w:szCs w:val="22"/>
              </w:rPr>
            </w:pPr>
            <w:r w:rsidRPr="004D3701">
              <w:rPr>
                <w:sz w:val="22"/>
                <w:szCs w:val="22"/>
              </w:rPr>
              <w:t>Praktyka zawodowa</w:t>
            </w:r>
          </w:p>
        </w:tc>
      </w:tr>
      <w:tr w:rsidR="00367ADA" w:rsidRPr="004D3701" w:rsidTr="00367AD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67ADA" w:rsidRPr="004D3701" w:rsidRDefault="00367ADA" w:rsidP="00367ADA">
            <w:pPr>
              <w:pStyle w:val="Standard"/>
              <w:snapToGrid w:val="0"/>
              <w:rPr>
                <w:sz w:val="22"/>
                <w:szCs w:val="22"/>
                <w:lang w:val="en-US"/>
              </w:rPr>
            </w:pPr>
            <w:r w:rsidRPr="004D3701">
              <w:rPr>
                <w:sz w:val="22"/>
                <w:szCs w:val="22"/>
                <w:lang w:val="en-US"/>
              </w:rPr>
              <w:t>Professional Training</w:t>
            </w:r>
          </w:p>
        </w:tc>
      </w:tr>
      <w:tr w:rsidR="00367ADA" w:rsidRPr="004D3701" w:rsidTr="00367AD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67ADA" w:rsidRPr="004D3701" w:rsidRDefault="00367ADA" w:rsidP="00367ADA">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67ADA" w:rsidRPr="004D3701" w:rsidRDefault="00367ADA" w:rsidP="00367ADA">
            <w:pPr>
              <w:pStyle w:val="Standard"/>
              <w:snapToGrid w:val="0"/>
            </w:pPr>
            <w:r w:rsidRPr="004D3701">
              <w:rPr>
                <w:sz w:val="16"/>
              </w:rPr>
              <w:t>Nie wypełniamy</w:t>
            </w:r>
          </w:p>
        </w:tc>
      </w:tr>
      <w:tr w:rsidR="00367ADA" w:rsidRPr="004D3701" w:rsidTr="00367AD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367ADA" w:rsidRPr="004D3701" w:rsidRDefault="00367ADA" w:rsidP="00367ADA">
            <w:pPr>
              <w:pStyle w:val="Standard"/>
              <w:snapToGrid w:val="0"/>
              <w:rPr>
                <w:rFonts w:eastAsia="Calibri"/>
                <w:b/>
                <w:bCs/>
                <w:sz w:val="16"/>
                <w:szCs w:val="16"/>
              </w:rPr>
            </w:pPr>
            <w:r w:rsidRPr="004D3701">
              <w:rPr>
                <w:rFonts w:eastAsia="Calibri"/>
                <w:b/>
                <w:bCs/>
                <w:sz w:val="16"/>
                <w:szCs w:val="16"/>
              </w:rPr>
              <w:t>27</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367ADA" w:rsidRPr="004D3701" w:rsidRDefault="00367ADA" w:rsidP="00367ADA">
            <w:pPr>
              <w:pStyle w:val="Standard"/>
              <w:snapToGrid w:val="0"/>
              <w:rPr>
                <w:sz w:val="20"/>
                <w:szCs w:val="20"/>
              </w:rPr>
            </w:pPr>
            <w:r w:rsidRPr="004D3701">
              <w:rPr>
                <w:sz w:val="20"/>
                <w:szCs w:val="20"/>
              </w:rPr>
              <w:t>obowiązkowy</w:t>
            </w:r>
          </w:p>
        </w:tc>
      </w:tr>
      <w:tr w:rsidR="00367ADA" w:rsidRPr="004D3701" w:rsidTr="00367AD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67ADA" w:rsidRPr="004D3701" w:rsidRDefault="00367ADA" w:rsidP="00367ADA">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67ADA" w:rsidRPr="004D3701" w:rsidRDefault="00367ADA" w:rsidP="00367ADA">
            <w:pPr>
              <w:pStyle w:val="Standard"/>
              <w:snapToGrid w:val="0"/>
              <w:rPr>
                <w:sz w:val="20"/>
                <w:szCs w:val="20"/>
              </w:rPr>
            </w:pPr>
            <w:r w:rsidRPr="004D3701">
              <w:rPr>
                <w:sz w:val="20"/>
                <w:szCs w:val="20"/>
              </w:rPr>
              <w:t>4</w:t>
            </w:r>
          </w:p>
        </w:tc>
      </w:tr>
      <w:tr w:rsidR="00367ADA" w:rsidRPr="004D3701" w:rsidTr="00367ADA">
        <w:trPr>
          <w:trHeight w:val="397"/>
        </w:trPr>
        <w:tc>
          <w:tcPr>
            <w:tcW w:w="2549" w:type="dxa"/>
            <w:gridSpan w:val="2"/>
            <w:tcBorders>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367ADA" w:rsidRPr="004D3701" w:rsidRDefault="00367ADA" w:rsidP="00367ADA">
            <w:pPr>
              <w:pStyle w:val="Standard"/>
              <w:snapToGrid w:val="0"/>
              <w:spacing w:after="0"/>
            </w:pPr>
            <w:r w:rsidRPr="004D3701">
              <w:rPr>
                <w:rFonts w:eastAsia="Calibri"/>
                <w:b/>
                <w:bCs/>
                <w:sz w:val="16"/>
                <w:szCs w:val="16"/>
              </w:rPr>
              <w:t>Forma zaliczenia</w:t>
            </w:r>
          </w:p>
        </w:tc>
      </w:tr>
      <w:tr w:rsidR="00367ADA" w:rsidRPr="004D3701" w:rsidTr="00367ADA">
        <w:trPr>
          <w:trHeight w:val="397"/>
        </w:trPr>
        <w:tc>
          <w:tcPr>
            <w:tcW w:w="2549" w:type="dxa"/>
            <w:gridSpan w:val="2"/>
            <w:tcBorders>
              <w:left w:val="single" w:sz="4" w:space="0" w:color="000000"/>
              <w:bottom w:val="single" w:sz="4" w:space="0" w:color="000000"/>
            </w:tcBorders>
            <w:shd w:val="clear" w:color="auto" w:fill="E6E6E6"/>
            <w:vAlign w:val="center"/>
          </w:tcPr>
          <w:p w:rsidR="00367ADA" w:rsidRPr="004D3701" w:rsidRDefault="00367ADA" w:rsidP="00367ADA">
            <w:pPr>
              <w:pStyle w:val="Standard"/>
              <w:snapToGrid w:val="0"/>
              <w:jc w:val="center"/>
              <w:rPr>
                <w:rFonts w:eastAsia="Calibri"/>
                <w:sz w:val="20"/>
                <w:szCs w:val="20"/>
              </w:rPr>
            </w:pPr>
            <w:r w:rsidRPr="004D3701">
              <w:rPr>
                <w:rFonts w:eastAsia="Calibri"/>
                <w:sz w:val="20"/>
                <w:szCs w:val="20"/>
              </w:rPr>
              <w:t>PR</w:t>
            </w:r>
          </w:p>
        </w:tc>
        <w:tc>
          <w:tcPr>
            <w:tcW w:w="1230" w:type="dxa"/>
            <w:tcBorders>
              <w:left w:val="single" w:sz="4" w:space="0" w:color="000000"/>
              <w:bottom w:val="single" w:sz="4" w:space="0" w:color="000000"/>
            </w:tcBorders>
            <w:shd w:val="clear" w:color="auto" w:fill="E6E6E6"/>
            <w:vAlign w:val="center"/>
          </w:tcPr>
          <w:p w:rsidR="00367ADA" w:rsidRPr="004D3701" w:rsidRDefault="00367ADA" w:rsidP="00367ADA">
            <w:pPr>
              <w:pStyle w:val="Standard"/>
              <w:snapToGrid w:val="0"/>
              <w:jc w:val="center"/>
              <w:rPr>
                <w:rFonts w:eastAsia="Calibri"/>
                <w:sz w:val="20"/>
                <w:szCs w:val="20"/>
              </w:rPr>
            </w:pPr>
            <w:r w:rsidRPr="004D3701">
              <w:rPr>
                <w:rFonts w:eastAsia="Calibri"/>
                <w:sz w:val="20"/>
                <w:szCs w:val="20"/>
              </w:rPr>
              <w:t>720</w:t>
            </w:r>
          </w:p>
        </w:tc>
        <w:tc>
          <w:tcPr>
            <w:tcW w:w="1231" w:type="dxa"/>
            <w:tcBorders>
              <w:left w:val="single" w:sz="4" w:space="0" w:color="000000"/>
              <w:bottom w:val="single" w:sz="4" w:space="0" w:color="000000"/>
            </w:tcBorders>
            <w:shd w:val="clear" w:color="auto" w:fill="E6E6E6"/>
            <w:vAlign w:val="center"/>
          </w:tcPr>
          <w:p w:rsidR="00367ADA" w:rsidRPr="004D3701" w:rsidRDefault="00367ADA" w:rsidP="00367ADA">
            <w:pPr>
              <w:pStyle w:val="Standard"/>
              <w:snapToGrid w:val="0"/>
              <w:jc w:val="center"/>
              <w:rPr>
                <w:rFonts w:eastAsia="Calibri"/>
                <w:sz w:val="20"/>
                <w:szCs w:val="20"/>
              </w:rPr>
            </w:pPr>
            <w:r w:rsidRPr="004D3701">
              <w:rPr>
                <w:rFonts w:eastAsia="Calibri"/>
                <w:sz w:val="20"/>
                <w:szCs w:val="20"/>
              </w:rPr>
              <w:t>27</w:t>
            </w:r>
          </w:p>
        </w:tc>
        <w:tc>
          <w:tcPr>
            <w:tcW w:w="1231" w:type="dxa"/>
            <w:tcBorders>
              <w:left w:val="single" w:sz="4" w:space="0" w:color="000000"/>
              <w:bottom w:val="single" w:sz="4" w:space="0" w:color="000000"/>
            </w:tcBorders>
            <w:shd w:val="clear" w:color="auto" w:fill="E6E6E6"/>
            <w:vAlign w:val="center"/>
          </w:tcPr>
          <w:p w:rsidR="00367ADA" w:rsidRPr="004D3701" w:rsidRDefault="00367ADA" w:rsidP="00367ADA">
            <w:pPr>
              <w:pStyle w:val="Standard"/>
              <w:snapToGrid w:val="0"/>
              <w:jc w:val="center"/>
              <w:rPr>
                <w:rFonts w:eastAsia="Calibri"/>
                <w:sz w:val="20"/>
                <w:szCs w:val="20"/>
              </w:rPr>
            </w:pPr>
            <w:r w:rsidRPr="004D3701">
              <w:rPr>
                <w:rFonts w:eastAsia="Calibri"/>
                <w:sz w:val="20"/>
                <w:szCs w:val="20"/>
              </w:rPr>
              <w:t>4</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67ADA" w:rsidRPr="004D3701" w:rsidRDefault="00367ADA" w:rsidP="00367ADA">
            <w:pPr>
              <w:pStyle w:val="Standard"/>
              <w:snapToGrid w:val="0"/>
              <w:jc w:val="center"/>
              <w:rPr>
                <w:sz w:val="20"/>
                <w:szCs w:val="20"/>
              </w:rPr>
            </w:pPr>
            <w:r w:rsidRPr="004D3701">
              <w:rPr>
                <w:sz w:val="20"/>
                <w:szCs w:val="20"/>
              </w:rPr>
              <w:t>Zaliczenie z oceną</w:t>
            </w:r>
          </w:p>
        </w:tc>
      </w:tr>
      <w:tr w:rsidR="00367ADA" w:rsidRPr="004D3701" w:rsidTr="00367ADA">
        <w:trPr>
          <w:trHeight w:val="397"/>
        </w:trPr>
        <w:tc>
          <w:tcPr>
            <w:tcW w:w="2549" w:type="dxa"/>
            <w:gridSpan w:val="2"/>
            <w:tcBorders>
              <w:left w:val="single" w:sz="4" w:space="0" w:color="000000"/>
              <w:bottom w:val="single" w:sz="4" w:space="0" w:color="000000"/>
            </w:tcBorders>
            <w:shd w:val="clear" w:color="auto" w:fill="E6E6E6"/>
            <w:vAlign w:val="center"/>
          </w:tcPr>
          <w:p w:rsidR="00367ADA" w:rsidRPr="004D3701" w:rsidRDefault="00367ADA" w:rsidP="00367ADA">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367ADA" w:rsidRPr="004D3701" w:rsidRDefault="00367ADA" w:rsidP="00367AD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67ADA" w:rsidRPr="004D3701" w:rsidRDefault="00367ADA" w:rsidP="00367AD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67ADA" w:rsidRPr="004D3701" w:rsidRDefault="00367ADA" w:rsidP="00367ADA">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67ADA" w:rsidRPr="004D3701" w:rsidRDefault="00367ADA" w:rsidP="00367ADA">
            <w:pPr>
              <w:pStyle w:val="Standard"/>
              <w:snapToGrid w:val="0"/>
              <w:jc w:val="center"/>
              <w:rPr>
                <w:sz w:val="20"/>
                <w:szCs w:val="20"/>
              </w:rPr>
            </w:pPr>
          </w:p>
        </w:tc>
      </w:tr>
      <w:tr w:rsidR="00367ADA" w:rsidRPr="004D3701" w:rsidTr="00367ADA">
        <w:trPr>
          <w:trHeight w:val="397"/>
        </w:trPr>
        <w:tc>
          <w:tcPr>
            <w:tcW w:w="2549" w:type="dxa"/>
            <w:gridSpan w:val="2"/>
            <w:tcBorders>
              <w:left w:val="single" w:sz="4" w:space="0" w:color="000000"/>
              <w:bottom w:val="single" w:sz="4" w:space="0" w:color="000000"/>
            </w:tcBorders>
            <w:shd w:val="clear" w:color="auto" w:fill="E6E6E6"/>
            <w:vAlign w:val="center"/>
          </w:tcPr>
          <w:p w:rsidR="00367ADA" w:rsidRPr="004D3701" w:rsidRDefault="00367ADA" w:rsidP="00367ADA">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367ADA" w:rsidRPr="004D3701" w:rsidRDefault="00367ADA" w:rsidP="00367AD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67ADA" w:rsidRPr="004D3701" w:rsidRDefault="00367ADA" w:rsidP="00367AD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67ADA" w:rsidRPr="004D3701" w:rsidRDefault="00367ADA" w:rsidP="00367ADA">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67ADA" w:rsidRPr="004D3701" w:rsidRDefault="00367ADA" w:rsidP="00367ADA">
            <w:pPr>
              <w:pStyle w:val="Standard"/>
              <w:snapToGrid w:val="0"/>
              <w:jc w:val="center"/>
              <w:rPr>
                <w:sz w:val="20"/>
                <w:szCs w:val="20"/>
              </w:rPr>
            </w:pPr>
          </w:p>
        </w:tc>
      </w:tr>
      <w:tr w:rsidR="00367ADA" w:rsidRPr="004D3701" w:rsidTr="00367AD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67ADA" w:rsidRPr="004D3701" w:rsidRDefault="00367ADA" w:rsidP="00367ADA">
            <w:pPr>
              <w:pStyle w:val="Standard"/>
              <w:snapToGrid w:val="0"/>
              <w:rPr>
                <w:sz w:val="20"/>
                <w:szCs w:val="20"/>
                <w:lang w:val="en-US"/>
              </w:rPr>
            </w:pPr>
            <w:r w:rsidRPr="004D3701">
              <w:rPr>
                <w:sz w:val="20"/>
                <w:szCs w:val="20"/>
                <w:lang w:val="en-US"/>
              </w:rPr>
              <w:t>Wojciech Sroka</w:t>
            </w:r>
          </w:p>
        </w:tc>
      </w:tr>
      <w:tr w:rsidR="00367ADA" w:rsidRPr="004D3701" w:rsidTr="00367AD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67ADA" w:rsidRPr="004D3701" w:rsidRDefault="00367ADA" w:rsidP="00367ADA">
            <w:pPr>
              <w:pStyle w:val="Standard"/>
              <w:snapToGrid w:val="0"/>
              <w:rPr>
                <w:rFonts w:eastAsia="Calibri"/>
                <w:sz w:val="20"/>
                <w:szCs w:val="20"/>
              </w:rPr>
            </w:pPr>
            <w:r w:rsidRPr="004D3701">
              <w:rPr>
                <w:rFonts w:eastAsia="Calibri"/>
                <w:sz w:val="20"/>
                <w:szCs w:val="20"/>
              </w:rPr>
              <w:t>Barbara Partyńska - Brzegowy</w:t>
            </w:r>
          </w:p>
        </w:tc>
      </w:tr>
      <w:tr w:rsidR="00367ADA" w:rsidRPr="004D3701" w:rsidTr="00367AD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67ADA" w:rsidRPr="004D3701" w:rsidRDefault="00367ADA" w:rsidP="00367ADA">
            <w:pPr>
              <w:pStyle w:val="Standard"/>
              <w:snapToGrid w:val="0"/>
              <w:rPr>
                <w:sz w:val="20"/>
                <w:szCs w:val="20"/>
              </w:rPr>
            </w:pPr>
            <w:r w:rsidRPr="004D3701">
              <w:rPr>
                <w:sz w:val="20"/>
                <w:szCs w:val="20"/>
              </w:rPr>
              <w:t>Polski</w:t>
            </w:r>
          </w:p>
        </w:tc>
      </w:tr>
    </w:tbl>
    <w:p w:rsidR="00367ADA" w:rsidRPr="004D3701" w:rsidRDefault="00367ADA" w:rsidP="00367ADA">
      <w:pPr>
        <w:pStyle w:val="Standard"/>
        <w:rPr>
          <w:rFonts w:eastAsia="Calibri"/>
          <w:sz w:val="16"/>
          <w:szCs w:val="16"/>
        </w:rPr>
      </w:pPr>
      <w:r w:rsidRPr="004D3701">
        <w:rPr>
          <w:rFonts w:eastAsia="Calibri"/>
          <w:b/>
          <w:bCs/>
          <w:sz w:val="16"/>
          <w:szCs w:val="16"/>
        </w:rPr>
        <w:t>Objaśnienia:</w:t>
      </w:r>
    </w:p>
    <w:p w:rsidR="00367ADA" w:rsidRPr="004D3701" w:rsidRDefault="00367ADA" w:rsidP="00367ADA">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367ADA" w:rsidRPr="004D3701" w:rsidRDefault="00367ADA" w:rsidP="00367ADA">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367ADA" w:rsidRPr="004D3701" w:rsidRDefault="00367ADA" w:rsidP="00367ADA">
      <w:pPr>
        <w:pStyle w:val="Standard"/>
        <w:spacing w:after="0" w:line="240" w:lineRule="auto"/>
        <w:rPr>
          <w:rFonts w:eastAsia="Calibri"/>
          <w:b/>
          <w:sz w:val="16"/>
          <w:szCs w:val="16"/>
        </w:rPr>
      </w:pPr>
      <w:r w:rsidRPr="004D3701">
        <w:rPr>
          <w:rFonts w:eastAsia="Calibri"/>
          <w:b/>
          <w:sz w:val="16"/>
          <w:szCs w:val="16"/>
        </w:rPr>
        <w:t>Dane merytoryczne</w:t>
      </w:r>
    </w:p>
    <w:tbl>
      <w:tblPr>
        <w:tblW w:w="9634" w:type="dxa"/>
        <w:jc w:val="center"/>
        <w:tblLayout w:type="fixed"/>
        <w:tblLook w:val="0000" w:firstRow="0" w:lastRow="0" w:firstColumn="0" w:lastColumn="0" w:noHBand="0" w:noVBand="0"/>
      </w:tblPr>
      <w:tblGrid>
        <w:gridCol w:w="562"/>
        <w:gridCol w:w="4056"/>
        <w:gridCol w:w="2614"/>
        <w:gridCol w:w="2402"/>
      </w:tblGrid>
      <w:tr w:rsidR="00367ADA" w:rsidRPr="004D3701" w:rsidTr="005A1193">
        <w:trPr>
          <w:trHeight w:val="397"/>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67ADA" w:rsidRPr="004D3701" w:rsidRDefault="00367ADA" w:rsidP="00367ADA">
            <w:pPr>
              <w:pStyle w:val="Standard"/>
              <w:snapToGrid w:val="0"/>
              <w:spacing w:after="0" w:line="240" w:lineRule="auto"/>
              <w:rPr>
                <w:sz w:val="20"/>
                <w:szCs w:val="20"/>
              </w:rPr>
            </w:pPr>
            <w:r w:rsidRPr="004D3701">
              <w:rPr>
                <w:rFonts w:eastAsia="Calibri"/>
                <w:b/>
                <w:sz w:val="20"/>
                <w:szCs w:val="20"/>
              </w:rPr>
              <w:t>Wymagania wstępne</w:t>
            </w:r>
          </w:p>
        </w:tc>
      </w:tr>
      <w:tr w:rsidR="00367ADA" w:rsidRPr="004D3701" w:rsidTr="005A1193">
        <w:trPr>
          <w:trHeight w:val="397"/>
          <w:jc w:val="center"/>
        </w:trPr>
        <w:tc>
          <w:tcPr>
            <w:tcW w:w="9634" w:type="dxa"/>
            <w:gridSpan w:val="4"/>
            <w:tcBorders>
              <w:left w:val="single" w:sz="4" w:space="0" w:color="000000"/>
              <w:bottom w:val="single" w:sz="4" w:space="0" w:color="000000"/>
              <w:right w:val="single" w:sz="4" w:space="0" w:color="000000"/>
            </w:tcBorders>
            <w:shd w:val="clear" w:color="auto" w:fill="FFFFFF"/>
            <w:vAlign w:val="center"/>
          </w:tcPr>
          <w:p w:rsidR="00367ADA" w:rsidRPr="004D3701" w:rsidRDefault="00367ADA" w:rsidP="00367ADA">
            <w:pPr>
              <w:pStyle w:val="Standard"/>
              <w:snapToGrid w:val="0"/>
              <w:spacing w:after="0" w:line="240" w:lineRule="auto"/>
              <w:rPr>
                <w:sz w:val="20"/>
                <w:szCs w:val="20"/>
              </w:rPr>
            </w:pPr>
            <w:r w:rsidRPr="004D3701">
              <w:rPr>
                <w:sz w:val="20"/>
                <w:szCs w:val="20"/>
              </w:rPr>
              <w:t>Brak</w:t>
            </w:r>
          </w:p>
        </w:tc>
      </w:tr>
      <w:tr w:rsidR="00367ADA" w:rsidRPr="004D3701" w:rsidTr="005A1193">
        <w:trPr>
          <w:trHeight w:val="208"/>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67ADA" w:rsidRPr="004D3701" w:rsidRDefault="00367ADA" w:rsidP="00367ADA">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367ADA" w:rsidRPr="004D3701" w:rsidTr="005A1193">
        <w:trPr>
          <w:cantSplit/>
          <w:trHeight w:val="668"/>
          <w:jc w:val="center"/>
        </w:trPr>
        <w:tc>
          <w:tcPr>
            <w:tcW w:w="562" w:type="dxa"/>
            <w:tcBorders>
              <w:top w:val="single" w:sz="4" w:space="0" w:color="000000"/>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spacing w:after="0" w:line="240" w:lineRule="auto"/>
              <w:jc w:val="center"/>
              <w:rPr>
                <w:b/>
                <w:sz w:val="20"/>
                <w:szCs w:val="20"/>
              </w:rPr>
            </w:pPr>
            <w:r w:rsidRPr="004D3701">
              <w:rPr>
                <w:b/>
                <w:sz w:val="20"/>
                <w:szCs w:val="20"/>
              </w:rPr>
              <w:t>Lp.</w:t>
            </w:r>
          </w:p>
        </w:tc>
        <w:tc>
          <w:tcPr>
            <w:tcW w:w="4056" w:type="dxa"/>
            <w:tcBorders>
              <w:top w:val="single" w:sz="4" w:space="0" w:color="000000"/>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spacing w:after="0" w:line="240" w:lineRule="auto"/>
              <w:jc w:val="center"/>
              <w:rPr>
                <w:b/>
                <w:sz w:val="20"/>
                <w:szCs w:val="20"/>
              </w:rPr>
            </w:pPr>
            <w:r w:rsidRPr="004D3701">
              <w:rPr>
                <w:b/>
                <w:sz w:val="20"/>
                <w:szCs w:val="20"/>
              </w:rPr>
              <w:t>Student, który zaliczył zajęcia</w:t>
            </w:r>
          </w:p>
          <w:p w:rsidR="00367ADA" w:rsidRPr="004D3701" w:rsidRDefault="00367ADA" w:rsidP="00367ADA">
            <w:pPr>
              <w:pStyle w:val="Standard"/>
              <w:spacing w:after="0" w:line="240" w:lineRule="auto"/>
              <w:jc w:val="center"/>
              <w:rPr>
                <w:b/>
                <w:bCs/>
                <w:sz w:val="20"/>
                <w:szCs w:val="20"/>
              </w:rPr>
            </w:pPr>
            <w:r w:rsidRPr="004D3701">
              <w:rPr>
                <w:b/>
                <w:sz w:val="20"/>
                <w:szCs w:val="20"/>
              </w:rPr>
              <w:t>zna i rozumie/ potrafi/ jest gotów do:</w:t>
            </w:r>
          </w:p>
        </w:tc>
        <w:tc>
          <w:tcPr>
            <w:tcW w:w="2614" w:type="dxa"/>
            <w:tcBorders>
              <w:top w:val="single" w:sz="4" w:space="0" w:color="000000"/>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402" w:type="dxa"/>
            <w:tcBorders>
              <w:top w:val="single" w:sz="4" w:space="0" w:color="000000"/>
              <w:left w:val="single" w:sz="4" w:space="0" w:color="000000"/>
              <w:right w:val="single" w:sz="4" w:space="0" w:color="000000"/>
            </w:tcBorders>
            <w:shd w:val="clear" w:color="auto" w:fill="A6A6A6"/>
            <w:vAlign w:val="center"/>
          </w:tcPr>
          <w:p w:rsidR="00367ADA" w:rsidRPr="004D3701" w:rsidRDefault="00367ADA" w:rsidP="00367ADA">
            <w:pPr>
              <w:pStyle w:val="Standard"/>
              <w:snapToGrid w:val="0"/>
              <w:spacing w:after="0" w:line="240" w:lineRule="auto"/>
              <w:jc w:val="center"/>
              <w:rPr>
                <w:b/>
                <w:bCs/>
                <w:sz w:val="20"/>
                <w:szCs w:val="20"/>
              </w:rPr>
            </w:pPr>
            <w:r w:rsidRPr="004D3701">
              <w:rPr>
                <w:b/>
                <w:bCs/>
                <w:sz w:val="20"/>
                <w:szCs w:val="20"/>
              </w:rPr>
              <w:t xml:space="preserve">Sposób weryfikacji </w:t>
            </w:r>
          </w:p>
          <w:p w:rsidR="00367ADA" w:rsidRPr="004D3701" w:rsidRDefault="00367ADA" w:rsidP="00367ADA">
            <w:pPr>
              <w:pStyle w:val="Standard"/>
              <w:snapToGrid w:val="0"/>
              <w:spacing w:after="0" w:line="240" w:lineRule="auto"/>
              <w:jc w:val="center"/>
              <w:rPr>
                <w:color w:val="FF0000"/>
                <w:sz w:val="20"/>
                <w:szCs w:val="20"/>
              </w:rPr>
            </w:pPr>
            <w:r w:rsidRPr="004D3701">
              <w:rPr>
                <w:b/>
                <w:bCs/>
                <w:sz w:val="20"/>
                <w:szCs w:val="20"/>
              </w:rPr>
              <w:t>efektu uczenia się</w:t>
            </w:r>
          </w:p>
        </w:tc>
      </w:tr>
      <w:tr w:rsidR="00367ADA" w:rsidRPr="004D3701" w:rsidTr="005A1193">
        <w:trPr>
          <w:cantSplit/>
          <w:jc w:val="center"/>
        </w:trPr>
        <w:tc>
          <w:tcPr>
            <w:tcW w:w="562" w:type="dxa"/>
            <w:tcBorders>
              <w:top w:val="single" w:sz="4" w:space="0" w:color="000000"/>
              <w:left w:val="single" w:sz="4" w:space="0" w:color="000000"/>
              <w:bottom w:val="single" w:sz="4" w:space="0" w:color="000000"/>
            </w:tcBorders>
            <w:shd w:val="clear" w:color="auto" w:fill="FFFFFF"/>
            <w:vAlign w:val="center"/>
          </w:tcPr>
          <w:p w:rsidR="00367ADA" w:rsidRPr="004D3701" w:rsidRDefault="00367ADA" w:rsidP="00367ADA">
            <w:pPr>
              <w:pStyle w:val="Standard"/>
              <w:snapToGrid w:val="0"/>
              <w:spacing w:line="240" w:lineRule="auto"/>
              <w:jc w:val="center"/>
              <w:rPr>
                <w:sz w:val="20"/>
                <w:szCs w:val="20"/>
              </w:rPr>
            </w:pPr>
            <w:r w:rsidRPr="004D3701">
              <w:rPr>
                <w:sz w:val="20"/>
                <w:szCs w:val="20"/>
              </w:rPr>
              <w:t>1</w:t>
            </w:r>
          </w:p>
        </w:tc>
        <w:tc>
          <w:tcPr>
            <w:tcW w:w="4056" w:type="dxa"/>
            <w:tcBorders>
              <w:top w:val="single" w:sz="4" w:space="0" w:color="000000"/>
              <w:left w:val="single" w:sz="4" w:space="0" w:color="000000"/>
              <w:bottom w:val="single" w:sz="4" w:space="0" w:color="000000"/>
            </w:tcBorders>
            <w:shd w:val="clear" w:color="auto" w:fill="auto"/>
          </w:tcPr>
          <w:p w:rsidR="00367ADA" w:rsidRPr="004D3701" w:rsidRDefault="00367ADA" w:rsidP="00EC33B4">
            <w:pPr>
              <w:ind w:left="34" w:hanging="34"/>
              <w:rPr>
                <w:rFonts w:ascii="Times New Roman" w:hAnsi="Times New Roman" w:cs="Times New Roman"/>
                <w:sz w:val="20"/>
                <w:szCs w:val="20"/>
              </w:rPr>
            </w:pPr>
            <w:r w:rsidRPr="004D3701">
              <w:rPr>
                <w:rFonts w:ascii="Times New Roman" w:hAnsi="Times New Roman" w:cs="Times New Roman"/>
                <w:sz w:val="20"/>
                <w:szCs w:val="20"/>
              </w:rPr>
              <w:t>zna zastosowania wiedzy teoretycznej z zakresu ekonomii i wykorzystuje ją w praktyce</w:t>
            </w:r>
          </w:p>
        </w:tc>
        <w:tc>
          <w:tcPr>
            <w:tcW w:w="2614" w:type="dxa"/>
            <w:tcBorders>
              <w:top w:val="single" w:sz="4" w:space="0" w:color="000000"/>
              <w:left w:val="single" w:sz="4" w:space="0" w:color="000000"/>
              <w:bottom w:val="single" w:sz="4" w:space="0" w:color="000000"/>
            </w:tcBorders>
            <w:shd w:val="clear" w:color="auto" w:fill="auto"/>
          </w:tcPr>
          <w:p w:rsidR="00367ADA" w:rsidRPr="004D3701" w:rsidRDefault="00367ADA" w:rsidP="00367ADA">
            <w:pPr>
              <w:rPr>
                <w:rFonts w:ascii="Times New Roman" w:hAnsi="Times New Roman" w:cs="Times New Roman"/>
                <w:sz w:val="20"/>
                <w:szCs w:val="20"/>
              </w:rPr>
            </w:pPr>
            <w:r w:rsidRPr="004D3701">
              <w:rPr>
                <w:rFonts w:ascii="Times New Roman" w:hAnsi="Times New Roman" w:cs="Times New Roman"/>
                <w:sz w:val="20"/>
                <w:szCs w:val="20"/>
              </w:rPr>
              <w:t>EK1_W04</w:t>
            </w:r>
          </w:p>
          <w:p w:rsidR="00367ADA" w:rsidRPr="004D3701" w:rsidRDefault="00367ADA" w:rsidP="00367ADA">
            <w:pPr>
              <w:rPr>
                <w:rFonts w:ascii="Times New Roman" w:hAnsi="Times New Roman" w:cs="Times New Roman"/>
                <w:sz w:val="20"/>
                <w:szCs w:val="20"/>
              </w:rPr>
            </w:pPr>
            <w:r w:rsidRPr="004D3701">
              <w:rPr>
                <w:rFonts w:ascii="Times New Roman" w:hAnsi="Times New Roman" w:cs="Times New Roman"/>
                <w:sz w:val="20"/>
                <w:szCs w:val="20"/>
              </w:rPr>
              <w:t>EK1_W05</w:t>
            </w:r>
          </w:p>
          <w:p w:rsidR="00367ADA" w:rsidRPr="004D3701" w:rsidRDefault="00367ADA" w:rsidP="00367ADA">
            <w:pPr>
              <w:rPr>
                <w:rFonts w:ascii="Times New Roman" w:hAnsi="Times New Roman" w:cs="Times New Roman"/>
                <w:sz w:val="20"/>
                <w:szCs w:val="20"/>
              </w:rPr>
            </w:pPr>
            <w:r w:rsidRPr="004D3701">
              <w:rPr>
                <w:rFonts w:ascii="Times New Roman" w:hAnsi="Times New Roman" w:cs="Times New Roman"/>
                <w:sz w:val="20"/>
                <w:szCs w:val="20"/>
              </w:rPr>
              <w:t>EK1_W06</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DA" w:rsidRPr="004D3701" w:rsidRDefault="00367ADA" w:rsidP="00367ADA">
            <w:pPr>
              <w:pStyle w:val="Standard"/>
              <w:snapToGrid w:val="0"/>
              <w:spacing w:line="240" w:lineRule="auto"/>
              <w:jc w:val="center"/>
              <w:rPr>
                <w:sz w:val="20"/>
                <w:szCs w:val="20"/>
              </w:rPr>
            </w:pPr>
            <w:r w:rsidRPr="004D3701">
              <w:rPr>
                <w:sz w:val="20"/>
                <w:szCs w:val="20"/>
              </w:rPr>
              <w:t>Rozmowa/odpowiedź/</w:t>
            </w:r>
          </w:p>
        </w:tc>
      </w:tr>
      <w:tr w:rsidR="00367ADA" w:rsidRPr="004D3701" w:rsidTr="005A1193">
        <w:trPr>
          <w:cantSplit/>
          <w:jc w:val="center"/>
        </w:trPr>
        <w:tc>
          <w:tcPr>
            <w:tcW w:w="562" w:type="dxa"/>
            <w:tcBorders>
              <w:top w:val="single" w:sz="4" w:space="0" w:color="000000"/>
              <w:left w:val="single" w:sz="4" w:space="0" w:color="000000"/>
              <w:bottom w:val="single" w:sz="4" w:space="0" w:color="000000"/>
            </w:tcBorders>
            <w:shd w:val="clear" w:color="auto" w:fill="FFFFFF"/>
            <w:vAlign w:val="center"/>
          </w:tcPr>
          <w:p w:rsidR="00367ADA" w:rsidRPr="004D3701" w:rsidRDefault="00367ADA" w:rsidP="00367ADA">
            <w:pPr>
              <w:pStyle w:val="Standard"/>
              <w:snapToGrid w:val="0"/>
              <w:spacing w:line="240" w:lineRule="auto"/>
              <w:jc w:val="center"/>
              <w:rPr>
                <w:sz w:val="20"/>
                <w:szCs w:val="20"/>
              </w:rPr>
            </w:pPr>
            <w:r w:rsidRPr="004D3701">
              <w:rPr>
                <w:sz w:val="20"/>
                <w:szCs w:val="20"/>
              </w:rPr>
              <w:lastRenderedPageBreak/>
              <w:t>2</w:t>
            </w:r>
          </w:p>
        </w:tc>
        <w:tc>
          <w:tcPr>
            <w:tcW w:w="4056" w:type="dxa"/>
            <w:tcBorders>
              <w:top w:val="single" w:sz="4" w:space="0" w:color="000000"/>
              <w:left w:val="single" w:sz="4" w:space="0" w:color="000000"/>
              <w:bottom w:val="single" w:sz="4" w:space="0" w:color="000000"/>
            </w:tcBorders>
            <w:shd w:val="clear" w:color="auto" w:fill="auto"/>
          </w:tcPr>
          <w:p w:rsidR="00367ADA" w:rsidRPr="004D3701" w:rsidRDefault="00367ADA" w:rsidP="00EC33B4">
            <w:pPr>
              <w:ind w:left="34" w:hanging="34"/>
              <w:rPr>
                <w:rFonts w:ascii="Times New Roman" w:hAnsi="Times New Roman" w:cs="Times New Roman"/>
                <w:sz w:val="20"/>
                <w:szCs w:val="20"/>
              </w:rPr>
            </w:pPr>
            <w:r w:rsidRPr="004D3701">
              <w:rPr>
                <w:rFonts w:ascii="Times New Roman" w:hAnsi="Times New Roman" w:cs="Times New Roman"/>
                <w:sz w:val="20"/>
                <w:szCs w:val="20"/>
              </w:rPr>
              <w:t xml:space="preserve">potrafi wykonywać powierzone zadania/obowiązki określone instrukcją i programem praktyk podczas realizacji praktyki zawodowej zgodnie ze studiowanym kierunkiem </w:t>
            </w:r>
          </w:p>
        </w:tc>
        <w:tc>
          <w:tcPr>
            <w:tcW w:w="2614" w:type="dxa"/>
            <w:tcBorders>
              <w:top w:val="single" w:sz="4" w:space="0" w:color="000000"/>
              <w:left w:val="single" w:sz="4" w:space="0" w:color="000000"/>
              <w:bottom w:val="single" w:sz="4" w:space="0" w:color="000000"/>
            </w:tcBorders>
            <w:shd w:val="clear" w:color="auto" w:fill="auto"/>
          </w:tcPr>
          <w:p w:rsidR="00367ADA" w:rsidRPr="004D3701" w:rsidRDefault="00367ADA" w:rsidP="00367ADA">
            <w:pPr>
              <w:rPr>
                <w:rFonts w:ascii="Times New Roman" w:hAnsi="Times New Roman" w:cs="Times New Roman"/>
                <w:sz w:val="20"/>
                <w:szCs w:val="20"/>
              </w:rPr>
            </w:pPr>
            <w:r w:rsidRPr="004D3701">
              <w:rPr>
                <w:rFonts w:ascii="Times New Roman" w:hAnsi="Times New Roman" w:cs="Times New Roman"/>
                <w:sz w:val="20"/>
                <w:szCs w:val="20"/>
              </w:rPr>
              <w:t>EK1_U10</w:t>
            </w:r>
          </w:p>
          <w:p w:rsidR="00367ADA" w:rsidRPr="004D3701" w:rsidRDefault="00367ADA" w:rsidP="00367ADA">
            <w:pPr>
              <w:rPr>
                <w:rFonts w:ascii="Times New Roman" w:hAnsi="Times New Roman" w:cs="Times New Roman"/>
                <w:sz w:val="20"/>
                <w:szCs w:val="20"/>
              </w:rPr>
            </w:pPr>
            <w:r w:rsidRPr="004D3701">
              <w:rPr>
                <w:rFonts w:ascii="Times New Roman" w:hAnsi="Times New Roman" w:cs="Times New Roman"/>
                <w:sz w:val="20"/>
                <w:szCs w:val="20"/>
              </w:rPr>
              <w:t>EK1_U11</w:t>
            </w:r>
          </w:p>
          <w:p w:rsidR="00367ADA" w:rsidRPr="004D3701" w:rsidRDefault="00367ADA" w:rsidP="00367ADA">
            <w:pPr>
              <w:rPr>
                <w:rFonts w:ascii="Times New Roman" w:hAnsi="Times New Roman" w:cs="Times New Roman"/>
                <w:sz w:val="20"/>
                <w:szCs w:val="20"/>
              </w:rPr>
            </w:pPr>
            <w:r w:rsidRPr="004D3701">
              <w:rPr>
                <w:rFonts w:ascii="Times New Roman" w:hAnsi="Times New Roman" w:cs="Times New Roman"/>
                <w:sz w:val="20"/>
                <w:szCs w:val="20"/>
              </w:rPr>
              <w:t>EK1_U12</w:t>
            </w:r>
          </w:p>
          <w:p w:rsidR="00367ADA" w:rsidRPr="004D3701" w:rsidRDefault="00367ADA" w:rsidP="00367ADA">
            <w:pPr>
              <w:rPr>
                <w:rFonts w:ascii="Times New Roman" w:hAnsi="Times New Roman" w:cs="Times New Roman"/>
                <w:sz w:val="20"/>
                <w:szCs w:val="20"/>
              </w:rPr>
            </w:pPr>
            <w:r w:rsidRPr="004D3701">
              <w:rPr>
                <w:rFonts w:ascii="Times New Roman" w:hAnsi="Times New Roman" w:cs="Times New Roman"/>
                <w:sz w:val="20"/>
                <w:szCs w:val="20"/>
              </w:rPr>
              <w:t>EK1_U14</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DA" w:rsidRPr="004D3701" w:rsidRDefault="00367ADA" w:rsidP="00367ADA">
            <w:pPr>
              <w:pStyle w:val="Standard"/>
              <w:snapToGrid w:val="0"/>
              <w:spacing w:line="240" w:lineRule="auto"/>
              <w:jc w:val="center"/>
              <w:rPr>
                <w:sz w:val="20"/>
                <w:szCs w:val="20"/>
              </w:rPr>
            </w:pPr>
            <w:r w:rsidRPr="004D3701">
              <w:rPr>
                <w:sz w:val="20"/>
                <w:szCs w:val="20"/>
              </w:rPr>
              <w:t>Kontrola praktyk, karta oceny praktyki, dziennik praktyk</w:t>
            </w:r>
          </w:p>
        </w:tc>
      </w:tr>
      <w:tr w:rsidR="00367ADA" w:rsidRPr="004D3701" w:rsidTr="005A1193">
        <w:trPr>
          <w:cantSplit/>
          <w:jc w:val="center"/>
        </w:trPr>
        <w:tc>
          <w:tcPr>
            <w:tcW w:w="562" w:type="dxa"/>
            <w:tcBorders>
              <w:top w:val="single" w:sz="4" w:space="0" w:color="000000"/>
              <w:left w:val="single" w:sz="4" w:space="0" w:color="000000"/>
              <w:bottom w:val="single" w:sz="4" w:space="0" w:color="000000"/>
            </w:tcBorders>
            <w:shd w:val="clear" w:color="auto" w:fill="FFFFFF"/>
            <w:vAlign w:val="center"/>
          </w:tcPr>
          <w:p w:rsidR="00367ADA" w:rsidRPr="004D3701" w:rsidRDefault="00367ADA" w:rsidP="00367ADA">
            <w:pPr>
              <w:pStyle w:val="Standard"/>
              <w:snapToGrid w:val="0"/>
              <w:spacing w:line="240" w:lineRule="auto"/>
              <w:jc w:val="center"/>
              <w:rPr>
                <w:sz w:val="20"/>
                <w:szCs w:val="20"/>
              </w:rPr>
            </w:pPr>
            <w:r w:rsidRPr="004D3701">
              <w:rPr>
                <w:sz w:val="20"/>
                <w:szCs w:val="20"/>
              </w:rPr>
              <w:t>3</w:t>
            </w:r>
          </w:p>
        </w:tc>
        <w:tc>
          <w:tcPr>
            <w:tcW w:w="4056" w:type="dxa"/>
            <w:tcBorders>
              <w:top w:val="single" w:sz="4" w:space="0" w:color="000000"/>
              <w:left w:val="single" w:sz="4" w:space="0" w:color="000000"/>
              <w:bottom w:val="single" w:sz="4" w:space="0" w:color="000000"/>
            </w:tcBorders>
            <w:shd w:val="clear" w:color="auto" w:fill="auto"/>
          </w:tcPr>
          <w:p w:rsidR="00367ADA" w:rsidRPr="004D3701" w:rsidRDefault="00367ADA" w:rsidP="00EC33B4">
            <w:pPr>
              <w:ind w:left="34" w:hanging="34"/>
              <w:rPr>
                <w:rFonts w:ascii="Times New Roman" w:hAnsi="Times New Roman" w:cs="Times New Roman"/>
                <w:sz w:val="20"/>
                <w:szCs w:val="20"/>
              </w:rPr>
            </w:pPr>
            <w:r w:rsidRPr="004D3701">
              <w:rPr>
                <w:rFonts w:ascii="Times New Roman" w:hAnsi="Times New Roman" w:cs="Times New Roman"/>
                <w:sz w:val="20"/>
                <w:szCs w:val="20"/>
              </w:rPr>
              <w:t>wykazuje gotowość do odpowiedzialnego wypełniania powierzonych obowiązków oraz budowania własnej kariery zawodowej</w:t>
            </w:r>
          </w:p>
        </w:tc>
        <w:tc>
          <w:tcPr>
            <w:tcW w:w="2614" w:type="dxa"/>
            <w:tcBorders>
              <w:top w:val="single" w:sz="4" w:space="0" w:color="000000"/>
              <w:left w:val="single" w:sz="4" w:space="0" w:color="000000"/>
              <w:bottom w:val="single" w:sz="4" w:space="0" w:color="000000"/>
            </w:tcBorders>
            <w:shd w:val="clear" w:color="auto" w:fill="auto"/>
          </w:tcPr>
          <w:p w:rsidR="00367ADA" w:rsidRPr="004D3701" w:rsidRDefault="00367ADA" w:rsidP="00367ADA">
            <w:pPr>
              <w:rPr>
                <w:rFonts w:ascii="Times New Roman" w:hAnsi="Times New Roman" w:cs="Times New Roman"/>
                <w:sz w:val="20"/>
                <w:szCs w:val="20"/>
              </w:rPr>
            </w:pPr>
            <w:r w:rsidRPr="004D3701">
              <w:rPr>
                <w:rFonts w:ascii="Times New Roman" w:hAnsi="Times New Roman" w:cs="Times New Roman"/>
                <w:sz w:val="20"/>
                <w:szCs w:val="20"/>
              </w:rPr>
              <w:t>EK1_K02</w:t>
            </w:r>
          </w:p>
          <w:p w:rsidR="00367ADA" w:rsidRPr="004D3701" w:rsidRDefault="00367ADA" w:rsidP="00367ADA">
            <w:pPr>
              <w:rPr>
                <w:rFonts w:ascii="Times New Roman" w:hAnsi="Times New Roman" w:cs="Times New Roman"/>
                <w:sz w:val="20"/>
                <w:szCs w:val="20"/>
              </w:rPr>
            </w:pPr>
            <w:r w:rsidRPr="004D3701">
              <w:rPr>
                <w:rFonts w:ascii="Times New Roman" w:hAnsi="Times New Roman" w:cs="Times New Roman"/>
                <w:sz w:val="20"/>
                <w:szCs w:val="20"/>
              </w:rPr>
              <w:t>EK1_K03</w:t>
            </w:r>
          </w:p>
          <w:p w:rsidR="00367ADA" w:rsidRPr="004D3701" w:rsidRDefault="00367ADA" w:rsidP="00367ADA">
            <w:pPr>
              <w:rPr>
                <w:rFonts w:ascii="Times New Roman" w:hAnsi="Times New Roman" w:cs="Times New Roman"/>
                <w:sz w:val="20"/>
                <w:szCs w:val="20"/>
              </w:rPr>
            </w:pPr>
            <w:r w:rsidRPr="004D3701">
              <w:rPr>
                <w:rFonts w:ascii="Times New Roman" w:hAnsi="Times New Roman" w:cs="Times New Roman"/>
                <w:sz w:val="20"/>
                <w:szCs w:val="20"/>
              </w:rPr>
              <w:t>EK1_K05</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DA" w:rsidRPr="004D3701" w:rsidRDefault="00367ADA" w:rsidP="00367ADA">
            <w:pPr>
              <w:pStyle w:val="Standard"/>
              <w:snapToGrid w:val="0"/>
              <w:spacing w:line="240" w:lineRule="auto"/>
              <w:jc w:val="center"/>
              <w:rPr>
                <w:sz w:val="20"/>
                <w:szCs w:val="20"/>
              </w:rPr>
            </w:pPr>
            <w:r w:rsidRPr="004D3701">
              <w:rPr>
                <w:sz w:val="20"/>
                <w:szCs w:val="20"/>
              </w:rPr>
              <w:t>Obserwacja zachowań, ankieta ewaluacyjna</w:t>
            </w:r>
          </w:p>
        </w:tc>
      </w:tr>
    </w:tbl>
    <w:p w:rsidR="00367ADA" w:rsidRPr="004D3701" w:rsidRDefault="00367ADA" w:rsidP="00367ADA">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367ADA" w:rsidRPr="004D3701" w:rsidTr="00367AD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67ADA" w:rsidRPr="004D3701" w:rsidRDefault="00367ADA" w:rsidP="00367ADA">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367ADA" w:rsidRPr="004D3701" w:rsidTr="00367AD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67ADA" w:rsidRPr="004D3701" w:rsidRDefault="00367ADA" w:rsidP="00367ADA">
            <w:pPr>
              <w:pStyle w:val="Standard"/>
              <w:snapToGrid w:val="0"/>
              <w:jc w:val="left"/>
              <w:rPr>
                <w:rFonts w:eastAsia="Calibri"/>
                <w:sz w:val="20"/>
                <w:szCs w:val="20"/>
              </w:rPr>
            </w:pPr>
            <w:r w:rsidRPr="004D3701">
              <w:rPr>
                <w:rFonts w:eastAsia="Calibri"/>
                <w:sz w:val="20"/>
                <w:szCs w:val="20"/>
              </w:rPr>
              <w:t>Praktyka, konsultacje</w:t>
            </w:r>
          </w:p>
        </w:tc>
      </w:tr>
      <w:tr w:rsidR="00367ADA" w:rsidRPr="004D3701" w:rsidTr="00367AD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67ADA" w:rsidRPr="004D3701" w:rsidRDefault="00367ADA" w:rsidP="00367ADA">
            <w:pPr>
              <w:pStyle w:val="Standard"/>
              <w:snapToGrid w:val="0"/>
              <w:rPr>
                <w:sz w:val="20"/>
                <w:szCs w:val="20"/>
              </w:rPr>
            </w:pPr>
            <w:r w:rsidRPr="004D3701">
              <w:rPr>
                <w:rFonts w:eastAsia="Calibri"/>
                <w:b/>
                <w:sz w:val="20"/>
                <w:szCs w:val="20"/>
              </w:rPr>
              <w:t>Kryteria oceny i weryfikacji efektów uczenia się</w:t>
            </w:r>
          </w:p>
        </w:tc>
      </w:tr>
      <w:tr w:rsidR="00367ADA" w:rsidRPr="004D3701" w:rsidTr="00367AD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67ADA" w:rsidRPr="004D3701" w:rsidRDefault="00367ADA" w:rsidP="00367ADA">
            <w:pPr>
              <w:pStyle w:val="Standard"/>
              <w:snapToGrid w:val="0"/>
              <w:rPr>
                <w:rFonts w:eastAsia="Calibri"/>
                <w:sz w:val="20"/>
                <w:szCs w:val="20"/>
              </w:rPr>
            </w:pPr>
            <w:r w:rsidRPr="004D3701">
              <w:rPr>
                <w:rFonts w:eastAsia="Calibri"/>
                <w:sz w:val="20"/>
                <w:szCs w:val="20"/>
              </w:rPr>
              <w:t>Karta o</w:t>
            </w:r>
            <w:r w:rsidR="00EC33B4" w:rsidRPr="004D3701">
              <w:rPr>
                <w:rFonts w:eastAsia="Calibri"/>
                <w:sz w:val="20"/>
                <w:szCs w:val="20"/>
              </w:rPr>
              <w:t>ceny studenta wypełniona przez P</w:t>
            </w:r>
            <w:r w:rsidRPr="004D3701">
              <w:rPr>
                <w:rFonts w:eastAsia="Calibri"/>
                <w:sz w:val="20"/>
                <w:szCs w:val="20"/>
              </w:rPr>
              <w:t>raktykodawcę, dzienniczek praktyk, materiały z praktyki, wyrywkowe kontrole (ok. 2 w jednym roku akademickim), ankieta oceniająca</w:t>
            </w:r>
          </w:p>
        </w:tc>
      </w:tr>
      <w:tr w:rsidR="00367ADA" w:rsidRPr="004D3701" w:rsidTr="00367AD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67ADA" w:rsidRPr="004D3701" w:rsidRDefault="00367ADA" w:rsidP="00367ADA">
            <w:pPr>
              <w:pStyle w:val="Standard"/>
              <w:snapToGrid w:val="0"/>
              <w:rPr>
                <w:sz w:val="20"/>
                <w:szCs w:val="20"/>
              </w:rPr>
            </w:pPr>
            <w:r w:rsidRPr="004D3701">
              <w:rPr>
                <w:rFonts w:eastAsia="Calibri"/>
                <w:b/>
                <w:sz w:val="20"/>
                <w:szCs w:val="20"/>
              </w:rPr>
              <w:t>Warunki zaliczenia</w:t>
            </w:r>
          </w:p>
        </w:tc>
      </w:tr>
      <w:tr w:rsidR="00367ADA" w:rsidRPr="004D3701" w:rsidTr="00367AD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67ADA" w:rsidRPr="004D3701" w:rsidRDefault="00367ADA" w:rsidP="00367ADA">
            <w:pPr>
              <w:pStyle w:val="Standard"/>
              <w:snapToGrid w:val="0"/>
              <w:rPr>
                <w:rFonts w:eastAsia="Calibri"/>
                <w:b/>
                <w:sz w:val="20"/>
                <w:szCs w:val="20"/>
              </w:rPr>
            </w:pPr>
            <w:r w:rsidRPr="004D3701">
              <w:rPr>
                <w:rFonts w:eastAsia="Calibri"/>
                <w:b/>
                <w:sz w:val="20"/>
                <w:szCs w:val="20"/>
              </w:rPr>
              <w:t>Zgodnie z obowiązującym regulaminem studiów</w:t>
            </w:r>
          </w:p>
        </w:tc>
      </w:tr>
      <w:tr w:rsidR="00367ADA" w:rsidRPr="004D3701" w:rsidTr="00367AD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67ADA" w:rsidRPr="004D3701" w:rsidRDefault="00367ADA" w:rsidP="00367ADA">
            <w:pPr>
              <w:pStyle w:val="Standard"/>
              <w:snapToGrid w:val="0"/>
              <w:rPr>
                <w:sz w:val="20"/>
                <w:szCs w:val="20"/>
              </w:rPr>
            </w:pPr>
            <w:r w:rsidRPr="004D3701">
              <w:rPr>
                <w:rFonts w:eastAsia="Calibri"/>
                <w:b/>
                <w:sz w:val="20"/>
                <w:szCs w:val="20"/>
              </w:rPr>
              <w:t>Treści programowe (skrócony opis)</w:t>
            </w:r>
          </w:p>
        </w:tc>
      </w:tr>
      <w:tr w:rsidR="00367ADA" w:rsidRPr="004D3701" w:rsidTr="00367AD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DA" w:rsidRPr="004D3701" w:rsidRDefault="00367ADA" w:rsidP="00367ADA">
            <w:pPr>
              <w:pStyle w:val="Textbody"/>
              <w:snapToGrid w:val="0"/>
              <w:spacing w:line="100" w:lineRule="atLeast"/>
              <w:rPr>
                <w:rFonts w:ascii="Times New Roman" w:hAnsi="Times New Roman" w:cs="Times New Roman"/>
                <w:sz w:val="20"/>
              </w:rPr>
            </w:pPr>
            <w:r w:rsidRPr="004D3701">
              <w:rPr>
                <w:rFonts w:ascii="Times New Roman" w:hAnsi="Times New Roman" w:cs="Times New Roman"/>
                <w:sz w:val="20"/>
              </w:rPr>
              <w:t>Praktyka odbywa się w wyznaczonych placówkach objętych regulaminem i programem praktyk w tym m.in. w małych i średnich przedsiębiorstwach, bankach, instytucjach użyteczności publicznej.</w:t>
            </w:r>
          </w:p>
        </w:tc>
      </w:tr>
      <w:tr w:rsidR="00367ADA" w:rsidRPr="002974E8" w:rsidTr="00367AD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67ADA" w:rsidRPr="004D3701" w:rsidRDefault="00367ADA" w:rsidP="00367ADA">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367ADA" w:rsidRPr="002974E8" w:rsidTr="00367AD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DA" w:rsidRPr="004D3701" w:rsidRDefault="00367ADA" w:rsidP="00367ADA">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The practice designated facilities, complying with the rules practice, including in small and medium-sized enterprises, banks, public institutions</w:t>
            </w:r>
          </w:p>
        </w:tc>
      </w:tr>
      <w:tr w:rsidR="00367ADA" w:rsidRPr="004D3701" w:rsidTr="00367AD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67ADA" w:rsidRPr="004D3701" w:rsidRDefault="00367ADA" w:rsidP="00367ADA">
            <w:pPr>
              <w:pStyle w:val="Standard"/>
              <w:snapToGrid w:val="0"/>
              <w:rPr>
                <w:sz w:val="20"/>
                <w:szCs w:val="20"/>
              </w:rPr>
            </w:pPr>
            <w:r w:rsidRPr="004D3701">
              <w:rPr>
                <w:rFonts w:eastAsia="Calibri"/>
                <w:b/>
                <w:sz w:val="20"/>
                <w:szCs w:val="20"/>
              </w:rPr>
              <w:t>Treści programowe (pełny opis)</w:t>
            </w:r>
          </w:p>
        </w:tc>
      </w:tr>
      <w:tr w:rsidR="00367ADA" w:rsidRPr="004D3701" w:rsidTr="00367AD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7ADA" w:rsidRPr="004D3701" w:rsidRDefault="00367ADA" w:rsidP="00EC33B4">
            <w:pPr>
              <w:spacing w:line="240" w:lineRule="auto"/>
              <w:ind w:left="29" w:firstLine="0"/>
              <w:rPr>
                <w:rFonts w:ascii="Times New Roman" w:hAnsi="Times New Roman" w:cs="Times New Roman"/>
                <w:sz w:val="20"/>
                <w:szCs w:val="20"/>
              </w:rPr>
            </w:pPr>
            <w:r w:rsidRPr="004D3701">
              <w:rPr>
                <w:rFonts w:ascii="Times New Roman" w:hAnsi="Times New Roman" w:cs="Times New Roman"/>
                <w:sz w:val="20"/>
                <w:szCs w:val="20"/>
              </w:rPr>
              <w:t>Praktyki studenckie stanowią z założenia integralną część procesu dydaktycznego. Studenci Kierunku Ekonomia zobowiązani są do odbycia praktyki zawodowej w wymiarze 720 godzin. W ramach praktyki zawodowej oraz w zależności od miejsca stażu, studenci zapoznają się z następującymi zagadnieniami: W zależności od miejsca stażu, studenci powinni zapoznać się z wybranymi zagadnieniami: w bankach: działalność banku  i jego struktura organizacyjna, przedmiot działalności  jednostki, forma prawna, regulaminy wewnętrzne, dyscyplina pracy, operacje bankowe, rozliczenia między jednostką gospodarczą a bankiem, obliczenia procentowe i dyskonto, prowizje bankowe, rodzaje kredytów bankowych, zasady i warunki kredytowania jednostek gospodarczych, dokumentacja pożyczek i kredytów, lokaty, skrytki, karty kredytowe;  w instytucjach i przedsiębiorstwach: organizacja firmy, administracyjno – prawne aspekty dotyczące prowadzenia działalności gospodarczej; technologia produkcji, marketing - mix, modernizacja i restrukturyzacja przedsiębiorstw, zarządzanie płynnością finansową, pozyskiwanie środków finansowych z krajowych i zagranicznych funduszy pomocowych, ewidencja  księgowa, rozliczanie się z podatkiem, rozliczanie się z ZUS, wdrażanie i upowszechnianie nowych rozwiązań organizacyjnych, działalność oświatowa oraz upowszechnieniowa; w branży hotelarsko – turystycznej: organizacja biura/firmy hotelarsko – turystycznej, zakres i specyfika usług, administracyjno – prawne aspekty dotyczące prowadzenia działalności gospodarczej;, marketing - mix, zarządzanie płynnością finansową, ewidencja  księgowa, rozliczanie się z podatkiem, rozliczanie się z ZUS, wdrażanie i upowszechnianie nowych rozwiązań organizacyjnych, działalność oświatowa oraz upowszechnieniowa, komunikacja interpersonalna.</w:t>
            </w:r>
          </w:p>
          <w:p w:rsidR="00367ADA" w:rsidRPr="004D3701" w:rsidRDefault="00367ADA" w:rsidP="00367ADA">
            <w:pPr>
              <w:pStyle w:val="Standard"/>
              <w:snapToGrid w:val="0"/>
              <w:spacing w:after="0"/>
              <w:rPr>
                <w:rFonts w:eastAsia="Calibri"/>
                <w:sz w:val="20"/>
                <w:szCs w:val="20"/>
              </w:rPr>
            </w:pPr>
            <w:r w:rsidRPr="004D3701">
              <w:rPr>
                <w:rFonts w:eastAsia="Calibri"/>
                <w:sz w:val="20"/>
                <w:szCs w:val="20"/>
              </w:rPr>
              <w:t xml:space="preserve">Ponadto praktyka ma pomóc w zbieraniu materiałów oraz obserwacji, które zostaną wykorzystane w pracy licencjackiej. Podczas praktyki studenci uzupełniają wiedzę zdobytą podczas studiów. Praktyka umożliwia zdobycie osobistego doświadczenia studentom oraz weryfikację ich przygotowania teoretycznego do przeszłej </w:t>
            </w:r>
            <w:r w:rsidRPr="004D3701">
              <w:rPr>
                <w:rFonts w:eastAsia="Calibri"/>
                <w:sz w:val="20"/>
                <w:szCs w:val="20"/>
              </w:rPr>
              <w:lastRenderedPageBreak/>
              <w:t>pracy zawodowej. Praktyka powinna pomóc także studentom w ocenie własnych czynników osobowościowych i dyspozycji do wykonywania zawodu</w:t>
            </w:r>
          </w:p>
        </w:tc>
      </w:tr>
      <w:tr w:rsidR="00367ADA" w:rsidRPr="004D3701" w:rsidTr="00367AD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67ADA" w:rsidRPr="004D3701" w:rsidRDefault="00367ADA" w:rsidP="00367ADA">
            <w:pPr>
              <w:pStyle w:val="Standard"/>
              <w:snapToGrid w:val="0"/>
              <w:rPr>
                <w:sz w:val="20"/>
                <w:szCs w:val="20"/>
              </w:rPr>
            </w:pPr>
            <w:r w:rsidRPr="004D3701">
              <w:rPr>
                <w:rFonts w:eastAsia="Calibri"/>
                <w:b/>
                <w:sz w:val="20"/>
                <w:szCs w:val="20"/>
              </w:rPr>
              <w:lastRenderedPageBreak/>
              <w:t>Literatura (do 3 pozycji dla formy zajęć – zalecane)</w:t>
            </w:r>
          </w:p>
        </w:tc>
      </w:tr>
      <w:tr w:rsidR="00367ADA" w:rsidRPr="004D3701" w:rsidTr="00367AD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DA" w:rsidRPr="004D3701" w:rsidRDefault="00367ADA" w:rsidP="00367ADA">
            <w:pPr>
              <w:pStyle w:val="Standard"/>
              <w:suppressAutoHyphens w:val="0"/>
              <w:snapToGrid w:val="0"/>
              <w:jc w:val="left"/>
              <w:rPr>
                <w:rFonts w:eastAsia="Calibri"/>
                <w:sz w:val="20"/>
                <w:szCs w:val="20"/>
              </w:rPr>
            </w:pPr>
            <w:r w:rsidRPr="004D3701">
              <w:rPr>
                <w:rFonts w:eastAsia="Calibri"/>
                <w:sz w:val="20"/>
                <w:szCs w:val="20"/>
              </w:rPr>
              <w:t>Wyznaczona przez Praktykodawców oraz Promotorów prac licencjackich</w:t>
            </w:r>
          </w:p>
        </w:tc>
      </w:tr>
    </w:tbl>
    <w:p w:rsidR="00367ADA" w:rsidRPr="004D3701" w:rsidRDefault="00367ADA" w:rsidP="00367ADA">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367ADA" w:rsidRPr="004D3701" w:rsidTr="00367ADA">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7ADA" w:rsidRPr="004D3701" w:rsidRDefault="00367ADA" w:rsidP="00367ADA">
            <w:pPr>
              <w:pStyle w:val="Standard"/>
              <w:snapToGrid w:val="0"/>
              <w:jc w:val="center"/>
              <w:rPr>
                <w:sz w:val="20"/>
                <w:szCs w:val="20"/>
              </w:rPr>
            </w:pPr>
            <w:r w:rsidRPr="004D3701">
              <w:rPr>
                <w:sz w:val="20"/>
                <w:szCs w:val="20"/>
              </w:rPr>
              <w:t>Ekonomia i finanse</w:t>
            </w:r>
          </w:p>
        </w:tc>
      </w:tr>
      <w:tr w:rsidR="00367ADA" w:rsidRPr="004D3701" w:rsidTr="00367AD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67ADA" w:rsidRPr="004D3701" w:rsidRDefault="00367ADA" w:rsidP="00367ADA">
            <w:pPr>
              <w:pStyle w:val="Standard"/>
              <w:snapToGrid w:val="0"/>
            </w:pPr>
            <w:r w:rsidRPr="004D3701">
              <w:rPr>
                <w:rFonts w:eastAsia="Calibri"/>
                <w:b/>
                <w:sz w:val="16"/>
                <w:szCs w:val="16"/>
              </w:rPr>
              <w:t>Sposób określenia liczby punktów ECTS</w:t>
            </w:r>
          </w:p>
        </w:tc>
      </w:tr>
      <w:tr w:rsidR="00367ADA" w:rsidRPr="004D3701" w:rsidTr="00367AD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67ADA" w:rsidRPr="004D3701" w:rsidRDefault="00367ADA" w:rsidP="00367ADA">
            <w:pPr>
              <w:pStyle w:val="Standard"/>
              <w:snapToGrid w:val="0"/>
              <w:spacing w:after="0"/>
              <w:jc w:val="center"/>
              <w:rPr>
                <w:rFonts w:eastAsia="Calibri"/>
                <w:sz w:val="16"/>
                <w:szCs w:val="16"/>
              </w:rPr>
            </w:pPr>
            <w:r w:rsidRPr="004D3701">
              <w:rPr>
                <w:rFonts w:eastAsia="Calibri"/>
                <w:sz w:val="16"/>
                <w:szCs w:val="16"/>
              </w:rPr>
              <w:t>Forma nakładu pracy studenta</w:t>
            </w:r>
          </w:p>
          <w:p w:rsidR="00367ADA" w:rsidRPr="004D3701" w:rsidRDefault="00367ADA" w:rsidP="00367ADA">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67ADA" w:rsidRPr="004D3701" w:rsidRDefault="00367ADA" w:rsidP="00367ADA">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367ADA" w:rsidRPr="004D3701" w:rsidTr="00367AD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67ADA" w:rsidRPr="004D3701" w:rsidRDefault="00367ADA" w:rsidP="00367ADA">
            <w:pPr>
              <w:pStyle w:val="Standard"/>
              <w:snapToGrid w:val="0"/>
              <w:rPr>
                <w:rFonts w:eastAsia="Calibri"/>
                <w:sz w:val="16"/>
                <w:szCs w:val="16"/>
              </w:rPr>
            </w:pPr>
            <w:r w:rsidRPr="004D3701">
              <w:rPr>
                <w:rFonts w:eastAsia="Calibri"/>
                <w:sz w:val="16"/>
                <w:szCs w:val="16"/>
              </w:rPr>
              <w:t>Bezpośredni kontakt z nauczycielem: udział w zajęci</w:t>
            </w:r>
            <w:r w:rsidR="00F235F2">
              <w:rPr>
                <w:rFonts w:eastAsia="Calibri"/>
                <w:sz w:val="16"/>
                <w:szCs w:val="16"/>
              </w:rPr>
              <w:t>ach – Spotkania organizacyjne (2</w:t>
            </w:r>
            <w:r w:rsidRPr="004D3701">
              <w:rPr>
                <w:rFonts w:eastAsia="Calibri"/>
                <w:sz w:val="16"/>
                <w:szCs w:val="16"/>
              </w:rPr>
              <w:t>0 h.) + konsultacje z prowadzącym</w:t>
            </w:r>
            <w:r w:rsidR="00F235F2">
              <w:rPr>
                <w:rFonts w:eastAsia="Calibri"/>
                <w:sz w:val="16"/>
                <w:szCs w:val="16"/>
              </w:rPr>
              <w:t>, kontrola realizacji praktyk (20 h) + zaliczenie (2</w:t>
            </w:r>
            <w:r w:rsidRPr="004D3701">
              <w:rPr>
                <w:rFonts w:eastAsia="Calibri"/>
                <w:sz w:val="16"/>
                <w:szCs w:val="16"/>
              </w:rPr>
              <w:t>0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DA" w:rsidRPr="004D3701" w:rsidRDefault="00F235F2" w:rsidP="00367ADA">
            <w:pPr>
              <w:pStyle w:val="Standard"/>
              <w:snapToGrid w:val="0"/>
              <w:jc w:val="center"/>
            </w:pPr>
            <w:r>
              <w:t>6</w:t>
            </w:r>
            <w:r w:rsidR="00367ADA" w:rsidRPr="004D3701">
              <w:t>0</w:t>
            </w:r>
          </w:p>
        </w:tc>
      </w:tr>
      <w:tr w:rsidR="00367ADA" w:rsidRPr="004D3701" w:rsidTr="00367AD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67ADA" w:rsidRPr="004D3701" w:rsidRDefault="00367ADA" w:rsidP="00367ADA">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DA" w:rsidRPr="004D3701" w:rsidRDefault="00367ADA" w:rsidP="00367ADA">
            <w:pPr>
              <w:pStyle w:val="Standard"/>
              <w:snapToGrid w:val="0"/>
              <w:jc w:val="center"/>
            </w:pPr>
            <w:r w:rsidRPr="004D3701">
              <w:t>5</w:t>
            </w:r>
          </w:p>
        </w:tc>
      </w:tr>
      <w:tr w:rsidR="00367ADA" w:rsidRPr="004D3701" w:rsidTr="00367AD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67ADA" w:rsidRPr="004D3701" w:rsidRDefault="00367ADA" w:rsidP="00367ADA">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DA" w:rsidRPr="004D3701" w:rsidRDefault="00367ADA" w:rsidP="00367ADA">
            <w:pPr>
              <w:pStyle w:val="Standard"/>
              <w:snapToGrid w:val="0"/>
              <w:jc w:val="center"/>
            </w:pPr>
            <w:r w:rsidRPr="004D3701">
              <w:t>5</w:t>
            </w:r>
          </w:p>
        </w:tc>
      </w:tr>
      <w:tr w:rsidR="00367ADA" w:rsidRPr="004D3701" w:rsidTr="00367AD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67ADA" w:rsidRPr="004D3701" w:rsidRDefault="00367ADA" w:rsidP="00367ADA">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DA" w:rsidRPr="004D3701" w:rsidRDefault="00367ADA" w:rsidP="00367ADA">
            <w:pPr>
              <w:pStyle w:val="Standard"/>
              <w:snapToGrid w:val="0"/>
              <w:jc w:val="center"/>
            </w:pPr>
            <w:r w:rsidRPr="004D3701">
              <w:t>20</w:t>
            </w:r>
          </w:p>
        </w:tc>
      </w:tr>
      <w:tr w:rsidR="00367ADA" w:rsidRPr="004D3701" w:rsidTr="00367AD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67ADA" w:rsidRPr="004D3701" w:rsidRDefault="00367ADA" w:rsidP="00367ADA">
            <w:pPr>
              <w:pStyle w:val="Standard"/>
              <w:snapToGrid w:val="0"/>
              <w:rPr>
                <w:rFonts w:eastAsia="Calibri"/>
                <w:sz w:val="16"/>
                <w:szCs w:val="16"/>
              </w:rPr>
            </w:pPr>
            <w:r w:rsidRPr="004D3701">
              <w:rPr>
                <w:rFonts w:eastAsia="Calibri"/>
                <w:sz w:val="16"/>
                <w:szCs w:val="16"/>
              </w:rPr>
              <w:t>Inne – r</w:t>
            </w:r>
            <w:r w:rsidR="00EC33B4" w:rsidRPr="004D3701">
              <w:rPr>
                <w:rFonts w:eastAsia="Calibri"/>
                <w:sz w:val="16"/>
                <w:szCs w:val="16"/>
              </w:rPr>
              <w:t>ealizacja praktyki zawodowej u P</w:t>
            </w:r>
            <w:r w:rsidRPr="004D3701">
              <w:rPr>
                <w:rFonts w:eastAsia="Calibri"/>
                <w:sz w:val="16"/>
                <w:szCs w:val="16"/>
              </w:rPr>
              <w:t>raktykodawcy</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DA" w:rsidRPr="004D3701" w:rsidRDefault="00367ADA" w:rsidP="00367ADA">
            <w:pPr>
              <w:pStyle w:val="Standard"/>
              <w:snapToGrid w:val="0"/>
              <w:jc w:val="center"/>
            </w:pPr>
            <w:r w:rsidRPr="004D3701">
              <w:t>720</w:t>
            </w:r>
          </w:p>
        </w:tc>
      </w:tr>
      <w:tr w:rsidR="00367ADA" w:rsidRPr="004D3701" w:rsidTr="00367ADA">
        <w:trPr>
          <w:trHeight w:val="397"/>
          <w:jc w:val="center"/>
        </w:trPr>
        <w:tc>
          <w:tcPr>
            <w:tcW w:w="0" w:type="auto"/>
            <w:tcBorders>
              <w:left w:val="single" w:sz="4" w:space="0" w:color="000000"/>
              <w:bottom w:val="single" w:sz="4" w:space="0" w:color="000000"/>
            </w:tcBorders>
            <w:shd w:val="clear" w:color="auto" w:fill="D9D9D9"/>
            <w:vAlign w:val="center"/>
          </w:tcPr>
          <w:p w:rsidR="00367ADA" w:rsidRPr="004D3701" w:rsidRDefault="00367ADA" w:rsidP="00367ADA">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DA" w:rsidRPr="004D3701" w:rsidRDefault="00367ADA" w:rsidP="00367ADA">
            <w:pPr>
              <w:pStyle w:val="Standard"/>
              <w:snapToGrid w:val="0"/>
              <w:jc w:val="center"/>
            </w:pPr>
            <w:r w:rsidRPr="004D3701">
              <w:t>810</w:t>
            </w:r>
          </w:p>
        </w:tc>
      </w:tr>
      <w:tr w:rsidR="00367ADA" w:rsidRPr="004D3701" w:rsidTr="00367AD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67ADA" w:rsidRPr="004D3701" w:rsidRDefault="00367ADA" w:rsidP="00367ADA">
            <w:pPr>
              <w:pStyle w:val="Standard"/>
              <w:snapToGrid w:val="0"/>
            </w:pPr>
            <w:r w:rsidRPr="004D3701">
              <w:rPr>
                <w:rFonts w:eastAsia="Calibri"/>
                <w:b/>
                <w:sz w:val="16"/>
                <w:szCs w:val="16"/>
              </w:rPr>
              <w:t>Liczba punktów ECTS</w:t>
            </w:r>
          </w:p>
        </w:tc>
      </w:tr>
      <w:tr w:rsidR="00367ADA" w:rsidRPr="004D3701" w:rsidTr="00367ADA">
        <w:trPr>
          <w:trHeight w:val="397"/>
          <w:jc w:val="center"/>
        </w:trPr>
        <w:tc>
          <w:tcPr>
            <w:tcW w:w="0" w:type="auto"/>
            <w:tcBorders>
              <w:left w:val="single" w:sz="4" w:space="0" w:color="000000"/>
              <w:bottom w:val="single" w:sz="4" w:space="0" w:color="000000"/>
            </w:tcBorders>
            <w:shd w:val="clear" w:color="auto" w:fill="D9D9D9"/>
            <w:vAlign w:val="center"/>
          </w:tcPr>
          <w:p w:rsidR="00367ADA" w:rsidRPr="004D3701" w:rsidRDefault="00367ADA" w:rsidP="00F235F2">
            <w:pPr>
              <w:pStyle w:val="Standard"/>
              <w:snapToGrid w:val="0"/>
              <w:jc w:val="right"/>
              <w:rPr>
                <w:rFonts w:eastAsia="Calibri"/>
                <w:b/>
                <w:sz w:val="16"/>
                <w:szCs w:val="16"/>
              </w:rPr>
            </w:pPr>
            <w:r w:rsidRPr="004D3701">
              <w:rPr>
                <w:rFonts w:eastAsia="Calibri"/>
                <w:sz w:val="16"/>
                <w:szCs w:val="16"/>
              </w:rPr>
              <w:t>Zajęcia wymagające bezpośredniego udziału</w:t>
            </w:r>
            <w:r w:rsidR="005A1193" w:rsidRPr="004D3701">
              <w:rPr>
                <w:rFonts w:eastAsia="Calibri"/>
                <w:sz w:val="16"/>
                <w:szCs w:val="16"/>
              </w:rPr>
              <w:t xml:space="preserve"> nauczyciela akademickiego lub opiekuna stażu</w:t>
            </w:r>
            <w:r w:rsidR="00F235F2">
              <w:rPr>
                <w:rFonts w:eastAsia="Calibri"/>
                <w:sz w:val="16"/>
                <w:szCs w:val="16"/>
              </w:rPr>
              <w:t xml:space="preserve"> (810)</w:t>
            </w:r>
            <w:r w:rsidRPr="004D3701">
              <w:rPr>
                <w:rFonts w:eastAsia="Calibri"/>
                <w:sz w:val="16"/>
                <w:szCs w:val="16"/>
              </w:rPr>
              <w:t xml:space="preserve"> </w:t>
            </w:r>
          </w:p>
        </w:tc>
        <w:tc>
          <w:tcPr>
            <w:tcW w:w="1858" w:type="dxa"/>
            <w:tcBorders>
              <w:left w:val="single" w:sz="4" w:space="0" w:color="000000"/>
              <w:bottom w:val="single" w:sz="4" w:space="0" w:color="000000"/>
              <w:right w:val="single" w:sz="4" w:space="0" w:color="000000"/>
            </w:tcBorders>
            <w:shd w:val="clear" w:color="auto" w:fill="FFFFFF"/>
            <w:vAlign w:val="center"/>
          </w:tcPr>
          <w:p w:rsidR="00367ADA" w:rsidRPr="004D3701" w:rsidRDefault="005A1193" w:rsidP="00367ADA">
            <w:pPr>
              <w:pStyle w:val="Standard"/>
              <w:snapToGrid w:val="0"/>
              <w:jc w:val="center"/>
            </w:pPr>
            <w:r w:rsidRPr="004D3701">
              <w:t>27</w:t>
            </w:r>
          </w:p>
        </w:tc>
      </w:tr>
      <w:tr w:rsidR="00367ADA" w:rsidRPr="004D3701" w:rsidTr="00367AD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67ADA" w:rsidRPr="004D3701" w:rsidRDefault="00367ADA" w:rsidP="00F235F2">
            <w:pPr>
              <w:pStyle w:val="Standard"/>
              <w:snapToGrid w:val="0"/>
              <w:jc w:val="center"/>
              <w:rPr>
                <w:rFonts w:eastAsia="Calibri"/>
                <w:b/>
                <w:sz w:val="16"/>
                <w:szCs w:val="16"/>
              </w:rPr>
            </w:pPr>
            <w:r w:rsidRPr="004D3701">
              <w:rPr>
                <w:rFonts w:eastAsia="Calibri"/>
                <w:sz w:val="16"/>
                <w:szCs w:val="16"/>
              </w:rPr>
              <w:t>Zaj</w:t>
            </w:r>
            <w:r w:rsidR="005A1193" w:rsidRPr="004D3701">
              <w:rPr>
                <w:rFonts w:eastAsia="Calibri"/>
                <w:sz w:val="16"/>
                <w:szCs w:val="16"/>
              </w:rPr>
              <w:t xml:space="preserve">ęcia o charakterze praktycznym </w:t>
            </w:r>
            <w:r w:rsidR="00F235F2">
              <w:rPr>
                <w:rFonts w:eastAsia="Calibri"/>
                <w:sz w:val="16"/>
                <w:szCs w:val="16"/>
              </w:rPr>
              <w:t>(810)</w:t>
            </w:r>
          </w:p>
        </w:tc>
        <w:tc>
          <w:tcPr>
            <w:tcW w:w="1858" w:type="dxa"/>
            <w:tcBorders>
              <w:left w:val="single" w:sz="4" w:space="0" w:color="000000"/>
              <w:bottom w:val="single" w:sz="4" w:space="0" w:color="000000"/>
              <w:right w:val="single" w:sz="4" w:space="0" w:color="000000"/>
            </w:tcBorders>
            <w:shd w:val="clear" w:color="auto" w:fill="FFFFFF"/>
            <w:vAlign w:val="center"/>
          </w:tcPr>
          <w:p w:rsidR="00367ADA" w:rsidRPr="004D3701" w:rsidRDefault="005A1193" w:rsidP="00367ADA">
            <w:pPr>
              <w:pStyle w:val="Standard"/>
              <w:snapToGrid w:val="0"/>
              <w:jc w:val="center"/>
            </w:pPr>
            <w:r w:rsidRPr="004D3701">
              <w:t>27</w:t>
            </w:r>
          </w:p>
        </w:tc>
      </w:tr>
    </w:tbl>
    <w:p w:rsidR="00367ADA" w:rsidRPr="004D3701" w:rsidRDefault="00367ADA" w:rsidP="00367ADA">
      <w:pPr>
        <w:pStyle w:val="Standard"/>
        <w:spacing w:before="120" w:after="0" w:line="240" w:lineRule="auto"/>
        <w:rPr>
          <w:rFonts w:eastAsia="Calibri"/>
          <w:sz w:val="16"/>
          <w:szCs w:val="16"/>
        </w:rPr>
      </w:pPr>
      <w:r w:rsidRPr="004D3701">
        <w:rPr>
          <w:rFonts w:eastAsia="Calibri"/>
          <w:b/>
          <w:bCs/>
          <w:sz w:val="16"/>
          <w:szCs w:val="16"/>
        </w:rPr>
        <w:t>Objaśnienia:</w:t>
      </w:r>
    </w:p>
    <w:p w:rsidR="00367ADA" w:rsidRPr="004D3701" w:rsidRDefault="00367ADA" w:rsidP="00367ADA">
      <w:pPr>
        <w:pStyle w:val="Standard"/>
        <w:spacing w:after="0" w:line="240" w:lineRule="auto"/>
        <w:rPr>
          <w:rFonts w:eastAsia="Calibri"/>
          <w:sz w:val="16"/>
          <w:szCs w:val="16"/>
        </w:rPr>
      </w:pPr>
      <w:r w:rsidRPr="004D3701">
        <w:rPr>
          <w:rFonts w:eastAsia="Calibri"/>
          <w:sz w:val="16"/>
          <w:szCs w:val="16"/>
        </w:rPr>
        <w:t>1 godz. = 45 minut; 1 punkt ECTS = 25-30 godzin</w:t>
      </w:r>
    </w:p>
    <w:p w:rsidR="00367ADA" w:rsidRPr="004D3701" w:rsidRDefault="00367ADA" w:rsidP="00367ADA">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367ADA" w:rsidRPr="004D3701" w:rsidRDefault="00367ADA" w:rsidP="00367ADA">
      <w:pPr>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B73D76" w:rsidRPr="004D3701" w:rsidRDefault="00B73D76" w:rsidP="00D35C22">
      <w:pPr>
        <w:ind w:left="0" w:firstLine="0"/>
        <w:rPr>
          <w:rFonts w:ascii="Times New Roman" w:hAnsi="Times New Roman" w:cs="Times New Roman"/>
        </w:rPr>
      </w:pPr>
    </w:p>
    <w:p w:rsidR="00B73D76" w:rsidRPr="004D3701" w:rsidRDefault="00B73D76" w:rsidP="00D35C22">
      <w:pPr>
        <w:ind w:left="0" w:firstLine="0"/>
        <w:rPr>
          <w:rFonts w:ascii="Times New Roman" w:hAnsi="Times New Roman" w:cs="Times New Roman"/>
        </w:rPr>
      </w:pPr>
    </w:p>
    <w:p w:rsidR="00B73D76" w:rsidRPr="004D3701" w:rsidRDefault="00B73D76" w:rsidP="00D35C22">
      <w:pPr>
        <w:ind w:left="0" w:firstLine="0"/>
        <w:rPr>
          <w:rFonts w:ascii="Times New Roman" w:hAnsi="Times New Roman" w:cs="Times New Roman"/>
        </w:rPr>
      </w:pPr>
    </w:p>
    <w:p w:rsidR="00B73D76" w:rsidRPr="004D3701" w:rsidRDefault="00B73D76" w:rsidP="00D35C22">
      <w:pPr>
        <w:ind w:left="0" w:firstLine="0"/>
        <w:rPr>
          <w:rFonts w:ascii="Times New Roman" w:hAnsi="Times New Roman" w:cs="Times New Roman"/>
        </w:rPr>
      </w:pPr>
    </w:p>
    <w:p w:rsidR="00B73D76" w:rsidRPr="004D3701" w:rsidRDefault="00B73D76" w:rsidP="00D35C22">
      <w:pPr>
        <w:ind w:left="0" w:firstLine="0"/>
        <w:rPr>
          <w:rFonts w:ascii="Times New Roman" w:hAnsi="Times New Roman" w:cs="Times New Roman"/>
        </w:rPr>
      </w:pPr>
    </w:p>
    <w:p w:rsidR="00B73D76" w:rsidRPr="004D3701" w:rsidRDefault="00B73D76"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B73D76" w:rsidRPr="004D3701" w:rsidRDefault="00B73D76" w:rsidP="00D35C22">
      <w:pPr>
        <w:ind w:left="0" w:firstLine="0"/>
        <w:rPr>
          <w:rFonts w:ascii="Times New Roman" w:hAnsi="Times New Roman" w:cs="Times New Roman"/>
        </w:rPr>
      </w:pPr>
    </w:p>
    <w:p w:rsidR="00B73D76" w:rsidRPr="004D3701" w:rsidRDefault="00B73D76" w:rsidP="00B73D76">
      <w:pPr>
        <w:pStyle w:val="Nagwek1"/>
        <w:ind w:hanging="449"/>
        <w:rPr>
          <w:rFonts w:cs="Times New Roman"/>
        </w:rPr>
      </w:pPr>
      <w:bookmarkStart w:id="78" w:name="_Toc19699947"/>
      <w:r w:rsidRPr="004D3701">
        <w:rPr>
          <w:rFonts w:cs="Times New Roman"/>
        </w:rPr>
        <w:lastRenderedPageBreak/>
        <w:t>III rok, Specjalność Finanse przedsiębiorstw, Ekonomika turystyki i hotelarstwa</w:t>
      </w:r>
      <w:bookmarkEnd w:id="78"/>
    </w:p>
    <w:p w:rsidR="00EC33B4" w:rsidRPr="004D3701" w:rsidRDefault="009901B7" w:rsidP="00B6422C">
      <w:pPr>
        <w:pStyle w:val="Nagwek1"/>
        <w:ind w:hanging="449"/>
        <w:rPr>
          <w:rFonts w:cs="Times New Roman"/>
        </w:rPr>
      </w:pPr>
      <w:bookmarkStart w:id="79" w:name="_Toc19699948"/>
      <w:r w:rsidRPr="004D3701">
        <w:rPr>
          <w:rFonts w:cs="Times New Roman"/>
        </w:rPr>
        <w:t>Semestr V</w:t>
      </w:r>
      <w:bookmarkEnd w:id="79"/>
      <w:r w:rsidRPr="004D3701">
        <w:rPr>
          <w:rFonts w:cs="Times New Roman"/>
        </w:rPr>
        <w:t xml:space="preserve"> </w:t>
      </w:r>
    </w:p>
    <w:p w:rsidR="00B6422C" w:rsidRPr="004D3701" w:rsidRDefault="00B6422C" w:rsidP="00B6422C">
      <w:pPr>
        <w:pStyle w:val="Nagwek1"/>
        <w:ind w:hanging="449"/>
        <w:rPr>
          <w:rFonts w:cs="Times New Roman"/>
        </w:rPr>
      </w:pPr>
      <w:bookmarkStart w:id="80" w:name="_Toc19699949"/>
      <w:r w:rsidRPr="004D3701">
        <w:rPr>
          <w:rFonts w:cs="Times New Roman"/>
        </w:rPr>
        <w:t>Przedmioty obowiązkowe</w:t>
      </w:r>
      <w:bookmarkEnd w:id="80"/>
    </w:p>
    <w:p w:rsidR="00B73D76" w:rsidRPr="004D3701" w:rsidRDefault="00B73D76" w:rsidP="007B4588">
      <w:pPr>
        <w:pStyle w:val="Nagwek2"/>
      </w:pPr>
      <w:bookmarkStart w:id="81" w:name="_Toc19699950"/>
      <w:r w:rsidRPr="004D3701">
        <w:t>Podstawy prawa</w:t>
      </w:r>
      <w:bookmarkEnd w:id="81"/>
    </w:p>
    <w:p w:rsidR="00B73D76" w:rsidRPr="004D3701" w:rsidRDefault="00B73D76" w:rsidP="00B73D76">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B73D76"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73D76" w:rsidRPr="004D3701" w:rsidRDefault="00B73D76" w:rsidP="00605A3C">
            <w:pPr>
              <w:pStyle w:val="Standard"/>
              <w:snapToGrid w:val="0"/>
              <w:rPr>
                <w:sz w:val="22"/>
                <w:szCs w:val="22"/>
              </w:rPr>
            </w:pPr>
            <w:r w:rsidRPr="004D3701">
              <w:rPr>
                <w:sz w:val="22"/>
                <w:szCs w:val="22"/>
              </w:rPr>
              <w:t>Instytut Administracyjno-Ekonomiczny/Zakład Ekonomii</w:t>
            </w:r>
          </w:p>
        </w:tc>
      </w:tr>
      <w:tr w:rsidR="00B73D76"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B73D76" w:rsidRPr="004D3701" w:rsidRDefault="00B73D76" w:rsidP="00605A3C">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73D76" w:rsidRPr="004D3701" w:rsidRDefault="00B73D76" w:rsidP="00605A3C">
            <w:pPr>
              <w:pStyle w:val="Standard"/>
              <w:snapToGrid w:val="0"/>
              <w:rPr>
                <w:sz w:val="22"/>
                <w:szCs w:val="22"/>
              </w:rPr>
            </w:pPr>
            <w:r w:rsidRPr="004D3701">
              <w:rPr>
                <w:sz w:val="22"/>
                <w:szCs w:val="22"/>
              </w:rPr>
              <w:t>Ekonomia</w:t>
            </w:r>
          </w:p>
        </w:tc>
      </w:tr>
      <w:tr w:rsidR="00B73D76"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73D76" w:rsidRPr="004D3701" w:rsidRDefault="00B73D76" w:rsidP="00605A3C">
            <w:pPr>
              <w:pStyle w:val="Standard"/>
              <w:snapToGrid w:val="0"/>
              <w:rPr>
                <w:sz w:val="22"/>
                <w:szCs w:val="22"/>
              </w:rPr>
            </w:pPr>
            <w:r w:rsidRPr="004D3701">
              <w:rPr>
                <w:sz w:val="22"/>
                <w:szCs w:val="22"/>
              </w:rPr>
              <w:t>Podstawy prawa</w:t>
            </w:r>
          </w:p>
        </w:tc>
      </w:tr>
      <w:tr w:rsidR="00B73D76"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73D76" w:rsidRPr="004D3701" w:rsidRDefault="00B73D76" w:rsidP="00605A3C">
            <w:pPr>
              <w:pStyle w:val="Standard"/>
              <w:snapToGrid w:val="0"/>
              <w:rPr>
                <w:sz w:val="22"/>
                <w:szCs w:val="22"/>
              </w:rPr>
            </w:pPr>
          </w:p>
        </w:tc>
      </w:tr>
      <w:tr w:rsidR="00B73D76"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B73D76" w:rsidRPr="004D3701" w:rsidRDefault="00B73D76" w:rsidP="00605A3C">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73D76" w:rsidRPr="004D3701" w:rsidRDefault="00B73D76" w:rsidP="00605A3C">
            <w:pPr>
              <w:pStyle w:val="Standard"/>
              <w:snapToGrid w:val="0"/>
            </w:pPr>
            <w:r w:rsidRPr="004D3701">
              <w:rPr>
                <w:sz w:val="16"/>
              </w:rPr>
              <w:t>Nie wypełniamy</w:t>
            </w:r>
          </w:p>
        </w:tc>
      </w:tr>
      <w:tr w:rsidR="00B73D76"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B73D76" w:rsidRPr="004D3701" w:rsidRDefault="00B73D76" w:rsidP="00605A3C">
            <w:pPr>
              <w:pStyle w:val="Standard"/>
              <w:snapToGrid w:val="0"/>
              <w:rPr>
                <w:rFonts w:eastAsia="Calibri"/>
                <w:b/>
                <w:bCs/>
                <w:sz w:val="16"/>
                <w:szCs w:val="16"/>
              </w:rPr>
            </w:pP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B73D76" w:rsidRPr="004D3701" w:rsidRDefault="00B73D76" w:rsidP="00605A3C">
            <w:pPr>
              <w:pStyle w:val="Standard"/>
              <w:snapToGrid w:val="0"/>
              <w:rPr>
                <w:sz w:val="20"/>
                <w:szCs w:val="20"/>
              </w:rPr>
            </w:pPr>
            <w:r w:rsidRPr="004D3701">
              <w:rPr>
                <w:sz w:val="20"/>
                <w:szCs w:val="20"/>
              </w:rPr>
              <w:t>Obowiązkowy</w:t>
            </w:r>
          </w:p>
        </w:tc>
      </w:tr>
      <w:tr w:rsidR="00B73D76"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B73D76" w:rsidRPr="004D3701" w:rsidRDefault="00B73D76" w:rsidP="00605A3C">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73D76" w:rsidRPr="004D3701" w:rsidRDefault="00B73D76" w:rsidP="00605A3C">
            <w:pPr>
              <w:pStyle w:val="Standard"/>
              <w:snapToGrid w:val="0"/>
              <w:rPr>
                <w:sz w:val="20"/>
                <w:szCs w:val="20"/>
              </w:rPr>
            </w:pPr>
            <w:r w:rsidRPr="004D3701">
              <w:rPr>
                <w:sz w:val="20"/>
                <w:szCs w:val="20"/>
              </w:rPr>
              <w:t>5</w:t>
            </w:r>
          </w:p>
        </w:tc>
      </w:tr>
      <w:tr w:rsidR="00B73D76" w:rsidRPr="004D3701" w:rsidTr="00605A3C">
        <w:trPr>
          <w:trHeight w:val="397"/>
        </w:trPr>
        <w:tc>
          <w:tcPr>
            <w:tcW w:w="2549" w:type="dxa"/>
            <w:gridSpan w:val="2"/>
            <w:tcBorders>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B73D76" w:rsidRPr="004D3701" w:rsidRDefault="00B73D76" w:rsidP="00605A3C">
            <w:pPr>
              <w:pStyle w:val="Standard"/>
              <w:snapToGrid w:val="0"/>
              <w:spacing w:after="0"/>
            </w:pPr>
            <w:r w:rsidRPr="004D3701">
              <w:rPr>
                <w:rFonts w:eastAsia="Calibri"/>
                <w:b/>
                <w:bCs/>
                <w:sz w:val="16"/>
                <w:szCs w:val="16"/>
              </w:rPr>
              <w:t>Forma zaliczenia</w:t>
            </w:r>
          </w:p>
        </w:tc>
      </w:tr>
      <w:tr w:rsidR="00B73D76" w:rsidRPr="004D3701" w:rsidTr="00605A3C">
        <w:trPr>
          <w:trHeight w:val="397"/>
        </w:trPr>
        <w:tc>
          <w:tcPr>
            <w:tcW w:w="2549" w:type="dxa"/>
            <w:gridSpan w:val="2"/>
            <w:tcBorders>
              <w:left w:val="single" w:sz="4" w:space="0" w:color="000000"/>
              <w:bottom w:val="single" w:sz="4" w:space="0" w:color="000000"/>
            </w:tcBorders>
            <w:shd w:val="clear" w:color="auto" w:fill="E6E6E6"/>
            <w:vAlign w:val="center"/>
          </w:tcPr>
          <w:p w:rsidR="00B73D76" w:rsidRPr="004D3701" w:rsidRDefault="00B73D76" w:rsidP="00605A3C">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B73D76" w:rsidRPr="004D3701" w:rsidRDefault="00B73D76" w:rsidP="00605A3C">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B73D76" w:rsidRPr="004D3701" w:rsidRDefault="00B73D76" w:rsidP="00605A3C">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B73D76" w:rsidRPr="004D3701" w:rsidRDefault="00B73D76" w:rsidP="00605A3C">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B73D76" w:rsidRPr="004D3701" w:rsidRDefault="001E1C71" w:rsidP="00605A3C">
            <w:pPr>
              <w:pStyle w:val="Standard"/>
              <w:snapToGrid w:val="0"/>
              <w:jc w:val="center"/>
              <w:rPr>
                <w:sz w:val="20"/>
                <w:szCs w:val="20"/>
              </w:rPr>
            </w:pPr>
            <w:r w:rsidRPr="004D3701">
              <w:rPr>
                <w:sz w:val="20"/>
                <w:szCs w:val="20"/>
              </w:rPr>
              <w:t>Egzamin</w:t>
            </w:r>
          </w:p>
        </w:tc>
      </w:tr>
      <w:tr w:rsidR="00B73D76" w:rsidRPr="004D3701" w:rsidTr="00605A3C">
        <w:trPr>
          <w:trHeight w:val="397"/>
        </w:trPr>
        <w:tc>
          <w:tcPr>
            <w:tcW w:w="2549" w:type="dxa"/>
            <w:gridSpan w:val="2"/>
            <w:tcBorders>
              <w:left w:val="single" w:sz="4" w:space="0" w:color="000000"/>
              <w:bottom w:val="single" w:sz="4" w:space="0" w:color="000000"/>
            </w:tcBorders>
            <w:shd w:val="clear" w:color="auto" w:fill="E6E6E6"/>
            <w:vAlign w:val="center"/>
          </w:tcPr>
          <w:p w:rsidR="00B73D76" w:rsidRPr="004D3701" w:rsidRDefault="00B73D76" w:rsidP="00605A3C">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B73D76" w:rsidRPr="004D3701" w:rsidRDefault="00B73D76" w:rsidP="00605A3C">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B73D76" w:rsidRPr="004D3701" w:rsidRDefault="00B73D76" w:rsidP="00605A3C">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B73D76" w:rsidRPr="004D3701" w:rsidRDefault="00B73D76" w:rsidP="00605A3C">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B73D76" w:rsidRPr="004D3701" w:rsidRDefault="00B73D76" w:rsidP="00605A3C">
            <w:pPr>
              <w:pStyle w:val="Standard"/>
              <w:snapToGrid w:val="0"/>
              <w:jc w:val="center"/>
              <w:rPr>
                <w:sz w:val="20"/>
                <w:szCs w:val="20"/>
              </w:rPr>
            </w:pPr>
            <w:r w:rsidRPr="004D3701">
              <w:rPr>
                <w:sz w:val="20"/>
                <w:szCs w:val="20"/>
              </w:rPr>
              <w:t>Zaliczenie z oceną</w:t>
            </w:r>
          </w:p>
        </w:tc>
      </w:tr>
      <w:tr w:rsidR="00B73D76" w:rsidRPr="004D3701" w:rsidTr="00605A3C">
        <w:trPr>
          <w:trHeight w:val="397"/>
        </w:trPr>
        <w:tc>
          <w:tcPr>
            <w:tcW w:w="2549" w:type="dxa"/>
            <w:gridSpan w:val="2"/>
            <w:tcBorders>
              <w:left w:val="single" w:sz="4" w:space="0" w:color="000000"/>
              <w:bottom w:val="single" w:sz="4" w:space="0" w:color="000000"/>
            </w:tcBorders>
            <w:shd w:val="clear" w:color="auto" w:fill="E6E6E6"/>
            <w:vAlign w:val="center"/>
          </w:tcPr>
          <w:p w:rsidR="00B73D76" w:rsidRPr="004D3701" w:rsidRDefault="00B73D76" w:rsidP="00605A3C">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B73D76" w:rsidRPr="004D3701" w:rsidRDefault="00B73D76" w:rsidP="00605A3C">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B73D76" w:rsidRPr="004D3701" w:rsidRDefault="00B73D76" w:rsidP="00605A3C">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B73D76" w:rsidRPr="004D3701" w:rsidRDefault="00B73D76" w:rsidP="00605A3C">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B73D76" w:rsidRPr="004D3701" w:rsidRDefault="00B73D76" w:rsidP="00605A3C">
            <w:pPr>
              <w:pStyle w:val="Standard"/>
              <w:snapToGrid w:val="0"/>
              <w:jc w:val="center"/>
              <w:rPr>
                <w:sz w:val="20"/>
                <w:szCs w:val="20"/>
              </w:rPr>
            </w:pPr>
          </w:p>
        </w:tc>
      </w:tr>
      <w:tr w:rsidR="00B73D76"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73D76" w:rsidRPr="004D3701" w:rsidRDefault="00B73D76" w:rsidP="00605A3C">
            <w:pPr>
              <w:pStyle w:val="Standard"/>
              <w:snapToGrid w:val="0"/>
              <w:rPr>
                <w:sz w:val="20"/>
                <w:szCs w:val="20"/>
                <w:lang w:val="en-US"/>
              </w:rPr>
            </w:pPr>
            <w:r w:rsidRPr="004D3701">
              <w:rPr>
                <w:sz w:val="20"/>
                <w:szCs w:val="20"/>
                <w:lang w:val="en-US"/>
              </w:rPr>
              <w:t>Wojciech Sroka</w:t>
            </w:r>
          </w:p>
        </w:tc>
      </w:tr>
      <w:tr w:rsidR="00B73D76"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73D76" w:rsidRPr="004D3701" w:rsidRDefault="00BB396B" w:rsidP="00605A3C">
            <w:pPr>
              <w:pStyle w:val="Standard"/>
              <w:snapToGrid w:val="0"/>
              <w:rPr>
                <w:rFonts w:eastAsia="Calibri"/>
                <w:sz w:val="20"/>
                <w:szCs w:val="20"/>
              </w:rPr>
            </w:pPr>
            <w:r w:rsidRPr="004D3701">
              <w:rPr>
                <w:rFonts w:eastAsia="Calibri"/>
                <w:sz w:val="20"/>
                <w:szCs w:val="20"/>
              </w:rPr>
              <w:t>Krzysztof Chmielarz</w:t>
            </w:r>
          </w:p>
        </w:tc>
      </w:tr>
      <w:tr w:rsidR="00B73D76"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73D76" w:rsidRPr="004D3701" w:rsidRDefault="00B73D76" w:rsidP="00605A3C">
            <w:pPr>
              <w:pStyle w:val="Standard"/>
              <w:snapToGrid w:val="0"/>
              <w:rPr>
                <w:sz w:val="20"/>
                <w:szCs w:val="20"/>
              </w:rPr>
            </w:pPr>
            <w:r w:rsidRPr="004D3701">
              <w:rPr>
                <w:sz w:val="20"/>
                <w:szCs w:val="20"/>
              </w:rPr>
              <w:t>polski</w:t>
            </w:r>
          </w:p>
        </w:tc>
      </w:tr>
    </w:tbl>
    <w:p w:rsidR="00B73D76" w:rsidRPr="004D3701" w:rsidRDefault="00B73D76" w:rsidP="00B73D76">
      <w:pPr>
        <w:pStyle w:val="Standard"/>
        <w:rPr>
          <w:rFonts w:eastAsia="Calibri"/>
          <w:sz w:val="16"/>
          <w:szCs w:val="16"/>
        </w:rPr>
      </w:pPr>
      <w:r w:rsidRPr="004D3701">
        <w:rPr>
          <w:rFonts w:eastAsia="Calibri"/>
          <w:b/>
          <w:bCs/>
          <w:sz w:val="16"/>
          <w:szCs w:val="16"/>
        </w:rPr>
        <w:t>Objaśnienia:</w:t>
      </w:r>
    </w:p>
    <w:p w:rsidR="00B73D76" w:rsidRPr="004D3701" w:rsidRDefault="00B73D76" w:rsidP="00B73D76">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1E1C71" w:rsidRPr="004D3701" w:rsidRDefault="00B73D76" w:rsidP="001E1C71">
      <w:pPr>
        <w:pStyle w:val="Standard"/>
        <w:spacing w:after="0" w:line="240" w:lineRule="auto"/>
        <w:rPr>
          <w:rFonts w:eastAsia="Calibri"/>
          <w:b/>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001E1C71"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2"/>
        <w:gridCol w:w="1550"/>
        <w:gridCol w:w="2249"/>
      </w:tblGrid>
      <w:tr w:rsidR="001E1C71" w:rsidRPr="004D3701" w:rsidTr="001E1C71">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1C71" w:rsidRPr="004D3701" w:rsidRDefault="001E1C71" w:rsidP="005F3D91">
            <w:pPr>
              <w:pStyle w:val="Standard"/>
              <w:snapToGrid w:val="0"/>
              <w:spacing w:after="0" w:line="240" w:lineRule="auto"/>
              <w:rPr>
                <w:sz w:val="20"/>
                <w:szCs w:val="20"/>
              </w:rPr>
            </w:pPr>
            <w:r w:rsidRPr="004D3701">
              <w:rPr>
                <w:rFonts w:eastAsia="Calibri"/>
                <w:b/>
                <w:sz w:val="20"/>
                <w:szCs w:val="20"/>
              </w:rPr>
              <w:t>Wymagania wstępne</w:t>
            </w:r>
          </w:p>
        </w:tc>
      </w:tr>
      <w:tr w:rsidR="001E1C71" w:rsidRPr="004D3701" w:rsidTr="001E1C71">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1E1C71" w:rsidRPr="004D3701" w:rsidRDefault="001E1C71" w:rsidP="005F3D91">
            <w:pPr>
              <w:pStyle w:val="Standard"/>
              <w:snapToGrid w:val="0"/>
              <w:spacing w:after="0" w:line="240" w:lineRule="auto"/>
              <w:rPr>
                <w:sz w:val="20"/>
                <w:szCs w:val="20"/>
              </w:rPr>
            </w:pPr>
            <w:r w:rsidRPr="004D3701">
              <w:rPr>
                <w:spacing w:val="-8"/>
                <w:sz w:val="20"/>
                <w:szCs w:val="20"/>
              </w:rPr>
              <w:t>Znajomość podstawowych kategorii prawnych</w:t>
            </w:r>
          </w:p>
        </w:tc>
      </w:tr>
      <w:tr w:rsidR="001E1C71" w:rsidRPr="004D3701" w:rsidTr="001E1C71">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1C71" w:rsidRPr="004D3701" w:rsidRDefault="001E1C71" w:rsidP="005F3D91">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1E1C71" w:rsidRPr="004D3701" w:rsidTr="001E1C71">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1E1C71" w:rsidRPr="004D3701" w:rsidRDefault="001E1C71" w:rsidP="005F3D91">
            <w:pPr>
              <w:pStyle w:val="Standard"/>
              <w:snapToGrid w:val="0"/>
              <w:spacing w:after="0" w:line="240" w:lineRule="auto"/>
              <w:jc w:val="center"/>
              <w:rPr>
                <w:b/>
                <w:sz w:val="20"/>
                <w:szCs w:val="20"/>
              </w:rPr>
            </w:pPr>
            <w:r w:rsidRPr="004D3701">
              <w:rPr>
                <w:b/>
                <w:sz w:val="20"/>
                <w:szCs w:val="20"/>
              </w:rPr>
              <w:t>Lp.</w:t>
            </w:r>
          </w:p>
        </w:tc>
        <w:tc>
          <w:tcPr>
            <w:tcW w:w="4749" w:type="dxa"/>
            <w:tcBorders>
              <w:top w:val="single" w:sz="4" w:space="0" w:color="000000"/>
              <w:left w:val="single" w:sz="4" w:space="0" w:color="000000"/>
              <w:bottom w:val="single" w:sz="4" w:space="0" w:color="000000"/>
            </w:tcBorders>
            <w:shd w:val="clear" w:color="auto" w:fill="A6A6A6"/>
            <w:vAlign w:val="center"/>
          </w:tcPr>
          <w:p w:rsidR="001E1C71" w:rsidRPr="004D3701" w:rsidRDefault="001E1C71" w:rsidP="005F3D91">
            <w:pPr>
              <w:pStyle w:val="Standard"/>
              <w:snapToGrid w:val="0"/>
              <w:spacing w:after="0" w:line="240" w:lineRule="auto"/>
              <w:jc w:val="center"/>
              <w:rPr>
                <w:b/>
                <w:sz w:val="20"/>
                <w:szCs w:val="20"/>
              </w:rPr>
            </w:pPr>
            <w:r w:rsidRPr="004D3701">
              <w:rPr>
                <w:b/>
                <w:sz w:val="20"/>
                <w:szCs w:val="20"/>
              </w:rPr>
              <w:t>Student, który zaliczył zajęcia</w:t>
            </w:r>
          </w:p>
          <w:p w:rsidR="001E1C71" w:rsidRPr="004D3701" w:rsidRDefault="001E1C71" w:rsidP="005F3D91">
            <w:pPr>
              <w:pStyle w:val="Standard"/>
              <w:spacing w:after="0" w:line="240" w:lineRule="auto"/>
              <w:jc w:val="center"/>
              <w:rPr>
                <w:b/>
                <w:bCs/>
                <w:sz w:val="20"/>
                <w:szCs w:val="20"/>
              </w:rPr>
            </w:pPr>
            <w:r w:rsidRPr="004D3701">
              <w:rPr>
                <w:b/>
                <w:sz w:val="20"/>
                <w:szCs w:val="20"/>
              </w:rPr>
              <w:t>zna i rozumie/ potrafi/ jest gotów do:</w:t>
            </w:r>
          </w:p>
        </w:tc>
        <w:tc>
          <w:tcPr>
            <w:tcW w:w="1549" w:type="dxa"/>
            <w:tcBorders>
              <w:top w:val="single" w:sz="4" w:space="0" w:color="000000"/>
              <w:left w:val="single" w:sz="4" w:space="0" w:color="000000"/>
              <w:bottom w:val="single" w:sz="4" w:space="0" w:color="000000"/>
            </w:tcBorders>
            <w:shd w:val="clear" w:color="auto" w:fill="A6A6A6"/>
            <w:vAlign w:val="center"/>
          </w:tcPr>
          <w:p w:rsidR="001E1C71" w:rsidRPr="004D3701" w:rsidRDefault="001E1C71" w:rsidP="005F3D91">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8" w:type="dxa"/>
            <w:tcBorders>
              <w:top w:val="single" w:sz="4" w:space="0" w:color="000000"/>
              <w:left w:val="single" w:sz="4" w:space="0" w:color="000000"/>
              <w:right w:val="single" w:sz="4" w:space="0" w:color="000000"/>
            </w:tcBorders>
            <w:shd w:val="clear" w:color="auto" w:fill="A6A6A6"/>
            <w:vAlign w:val="center"/>
          </w:tcPr>
          <w:p w:rsidR="001E1C71" w:rsidRPr="004D3701" w:rsidRDefault="001E1C71" w:rsidP="005F3D91">
            <w:pPr>
              <w:pStyle w:val="Standard"/>
              <w:snapToGrid w:val="0"/>
              <w:spacing w:after="0" w:line="240" w:lineRule="auto"/>
              <w:jc w:val="center"/>
              <w:rPr>
                <w:b/>
                <w:bCs/>
                <w:sz w:val="20"/>
                <w:szCs w:val="20"/>
              </w:rPr>
            </w:pPr>
            <w:r w:rsidRPr="004D3701">
              <w:rPr>
                <w:b/>
                <w:bCs/>
                <w:sz w:val="20"/>
                <w:szCs w:val="20"/>
              </w:rPr>
              <w:t xml:space="preserve">Sposób weryfikacji </w:t>
            </w:r>
          </w:p>
          <w:p w:rsidR="001E1C71" w:rsidRPr="004D3701" w:rsidRDefault="001E1C71" w:rsidP="005F3D91">
            <w:pPr>
              <w:pStyle w:val="Standard"/>
              <w:snapToGrid w:val="0"/>
              <w:spacing w:after="0" w:line="240" w:lineRule="auto"/>
              <w:jc w:val="center"/>
              <w:rPr>
                <w:color w:val="FF0000"/>
                <w:sz w:val="20"/>
                <w:szCs w:val="20"/>
              </w:rPr>
            </w:pPr>
            <w:r w:rsidRPr="004D3701">
              <w:rPr>
                <w:b/>
                <w:bCs/>
                <w:sz w:val="20"/>
                <w:szCs w:val="20"/>
              </w:rPr>
              <w:t>efektu uczenia się</w:t>
            </w:r>
          </w:p>
        </w:tc>
      </w:tr>
      <w:tr w:rsidR="001E1C71" w:rsidRPr="004D3701" w:rsidTr="001E1C7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E1C71" w:rsidRPr="004D3701" w:rsidRDefault="001E1C71" w:rsidP="005F3D91">
            <w:pPr>
              <w:pStyle w:val="Standard"/>
              <w:snapToGrid w:val="0"/>
              <w:spacing w:line="240" w:lineRule="auto"/>
              <w:rPr>
                <w:sz w:val="20"/>
                <w:szCs w:val="20"/>
              </w:rPr>
            </w:pPr>
            <w:r w:rsidRPr="004D3701">
              <w:rPr>
                <w:sz w:val="20"/>
                <w:szCs w:val="20"/>
              </w:rPr>
              <w:t>1.</w:t>
            </w:r>
          </w:p>
        </w:tc>
        <w:tc>
          <w:tcPr>
            <w:tcW w:w="4749" w:type="dxa"/>
            <w:tcBorders>
              <w:top w:val="single" w:sz="4" w:space="0" w:color="000000"/>
              <w:left w:val="single" w:sz="4" w:space="0" w:color="000000"/>
              <w:bottom w:val="single" w:sz="4" w:space="0" w:color="000000"/>
            </w:tcBorders>
            <w:shd w:val="clear" w:color="auto" w:fill="auto"/>
            <w:vAlign w:val="center"/>
          </w:tcPr>
          <w:p w:rsidR="001E1C71" w:rsidRPr="004D3701" w:rsidRDefault="001E1C71" w:rsidP="0027493D">
            <w:pPr>
              <w:pStyle w:val="Standard"/>
              <w:snapToGrid w:val="0"/>
              <w:spacing w:line="240" w:lineRule="auto"/>
              <w:rPr>
                <w:sz w:val="20"/>
                <w:szCs w:val="20"/>
              </w:rPr>
            </w:pPr>
            <w:r w:rsidRPr="004D3701">
              <w:rPr>
                <w:rFonts w:eastAsiaTheme="minorHAnsi"/>
                <w:sz w:val="20"/>
                <w:szCs w:val="20"/>
                <w:lang w:eastAsia="en-US"/>
              </w:rPr>
              <w:t>Potrafi zdefiniować podstawowe pojęcia z zakresu nauk prawnych</w:t>
            </w:r>
          </w:p>
        </w:tc>
        <w:tc>
          <w:tcPr>
            <w:tcW w:w="1549" w:type="dxa"/>
            <w:tcBorders>
              <w:top w:val="single" w:sz="4" w:space="0" w:color="000000"/>
              <w:left w:val="single" w:sz="4" w:space="0" w:color="000000"/>
              <w:bottom w:val="single" w:sz="4" w:space="0" w:color="000000"/>
            </w:tcBorders>
            <w:shd w:val="clear" w:color="auto" w:fill="auto"/>
          </w:tcPr>
          <w:p w:rsidR="001E1C71" w:rsidRPr="004D3701" w:rsidRDefault="001E1C71" w:rsidP="001E1C71">
            <w:pPr>
              <w:spacing w:after="0" w:line="240" w:lineRule="auto"/>
              <w:ind w:left="0" w:firstLine="17"/>
              <w:jc w:val="center"/>
              <w:rPr>
                <w:rFonts w:ascii="Times New Roman" w:hAnsi="Times New Roman" w:cs="Times New Roman"/>
                <w:sz w:val="20"/>
                <w:szCs w:val="20"/>
              </w:rPr>
            </w:pPr>
          </w:p>
          <w:p w:rsidR="001E1C71" w:rsidRPr="004D3701" w:rsidRDefault="001E1C71" w:rsidP="001E1C71">
            <w:pPr>
              <w:spacing w:after="0" w:line="240" w:lineRule="auto"/>
              <w:ind w:left="0" w:firstLine="17"/>
              <w:jc w:val="center"/>
              <w:rPr>
                <w:rFonts w:ascii="Times New Roman" w:hAnsi="Times New Roman" w:cs="Times New Roman"/>
                <w:sz w:val="20"/>
                <w:szCs w:val="20"/>
              </w:rPr>
            </w:pPr>
            <w:r w:rsidRPr="004D3701">
              <w:rPr>
                <w:rFonts w:ascii="Times New Roman" w:hAnsi="Times New Roman" w:cs="Times New Roman"/>
                <w:sz w:val="20"/>
                <w:szCs w:val="20"/>
              </w:rPr>
              <w:t>EK1_W07</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C71" w:rsidRPr="004D3701" w:rsidRDefault="001E1C71" w:rsidP="005F3D91">
            <w:pPr>
              <w:pStyle w:val="Standard"/>
              <w:snapToGrid w:val="0"/>
              <w:spacing w:line="240" w:lineRule="auto"/>
              <w:jc w:val="center"/>
              <w:rPr>
                <w:sz w:val="20"/>
                <w:szCs w:val="20"/>
              </w:rPr>
            </w:pPr>
            <w:r w:rsidRPr="004D3701">
              <w:rPr>
                <w:sz w:val="20"/>
                <w:szCs w:val="20"/>
              </w:rPr>
              <w:t>Kolokwium</w:t>
            </w:r>
          </w:p>
        </w:tc>
      </w:tr>
      <w:tr w:rsidR="001E1C71" w:rsidRPr="004D3701" w:rsidTr="001E1C7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E1C71" w:rsidRPr="004D3701" w:rsidRDefault="001E1C71" w:rsidP="005F3D91">
            <w:pPr>
              <w:pStyle w:val="Standard"/>
              <w:snapToGrid w:val="0"/>
              <w:spacing w:line="240" w:lineRule="auto"/>
              <w:rPr>
                <w:sz w:val="20"/>
                <w:szCs w:val="20"/>
              </w:rPr>
            </w:pPr>
            <w:r w:rsidRPr="004D3701">
              <w:rPr>
                <w:sz w:val="20"/>
                <w:szCs w:val="20"/>
              </w:rPr>
              <w:t>2.</w:t>
            </w:r>
          </w:p>
        </w:tc>
        <w:tc>
          <w:tcPr>
            <w:tcW w:w="4749" w:type="dxa"/>
            <w:tcBorders>
              <w:top w:val="single" w:sz="4" w:space="0" w:color="000000"/>
              <w:left w:val="single" w:sz="4" w:space="0" w:color="000000"/>
              <w:bottom w:val="single" w:sz="4" w:space="0" w:color="000000"/>
            </w:tcBorders>
            <w:shd w:val="clear" w:color="auto" w:fill="auto"/>
            <w:vAlign w:val="center"/>
          </w:tcPr>
          <w:p w:rsidR="001E1C71" w:rsidRPr="004D3701" w:rsidRDefault="0027493D" w:rsidP="0027493D">
            <w:pPr>
              <w:autoSpaceDE w:val="0"/>
              <w:autoSpaceDN w:val="0"/>
              <w:adjustRightInd w:val="0"/>
              <w:spacing w:after="0" w:line="240" w:lineRule="auto"/>
              <w:ind w:left="0" w:firstLine="0"/>
              <w:jc w:val="left"/>
              <w:rPr>
                <w:rFonts w:ascii="Times New Roman" w:hAnsi="Times New Roman" w:cs="Times New Roman"/>
                <w:sz w:val="20"/>
                <w:szCs w:val="20"/>
              </w:rPr>
            </w:pPr>
            <w:r>
              <w:rPr>
                <w:rFonts w:ascii="Times New Roman" w:eastAsiaTheme="minorHAnsi" w:hAnsi="Times New Roman" w:cs="Times New Roman"/>
                <w:sz w:val="20"/>
                <w:szCs w:val="20"/>
                <w:lang w:eastAsia="en-US"/>
              </w:rPr>
              <w:t>P</w:t>
            </w:r>
            <w:r w:rsidR="001E1C71" w:rsidRPr="004D3701">
              <w:rPr>
                <w:rFonts w:ascii="Times New Roman" w:eastAsiaTheme="minorHAnsi" w:hAnsi="Times New Roman" w:cs="Times New Roman"/>
                <w:sz w:val="20"/>
                <w:szCs w:val="20"/>
                <w:lang w:eastAsia="en-US"/>
              </w:rPr>
              <w:t>otrafi przedstawić podstawową wiedzę z zakresu prawoznawstwa, prawa konstytucyjnego, administracyjnego, karnego, cywilnego, gospodarczego i handlowego dającą</w:t>
            </w:r>
            <w:r w:rsidR="00927B5D" w:rsidRPr="004D3701">
              <w:rPr>
                <w:rFonts w:ascii="Times New Roman" w:eastAsiaTheme="minorHAnsi" w:hAnsi="Times New Roman" w:cs="Times New Roman"/>
                <w:sz w:val="20"/>
                <w:szCs w:val="20"/>
                <w:lang w:eastAsia="en-US"/>
              </w:rPr>
              <w:t xml:space="preserve"> </w:t>
            </w:r>
            <w:r w:rsidR="001E1C71" w:rsidRPr="004D3701">
              <w:rPr>
                <w:rFonts w:ascii="Times New Roman" w:eastAsiaTheme="minorHAnsi" w:hAnsi="Times New Roman" w:cs="Times New Roman"/>
                <w:sz w:val="20"/>
                <w:szCs w:val="20"/>
                <w:lang w:eastAsia="en-US"/>
              </w:rPr>
              <w:t>podstawę do kształtowania postawy etycznej (działania zgodnego z normami)</w:t>
            </w:r>
          </w:p>
        </w:tc>
        <w:tc>
          <w:tcPr>
            <w:tcW w:w="1549" w:type="dxa"/>
            <w:tcBorders>
              <w:top w:val="single" w:sz="4" w:space="0" w:color="000000"/>
              <w:left w:val="single" w:sz="4" w:space="0" w:color="000000"/>
              <w:bottom w:val="single" w:sz="4" w:space="0" w:color="000000"/>
            </w:tcBorders>
            <w:shd w:val="clear" w:color="auto" w:fill="auto"/>
            <w:vAlign w:val="center"/>
          </w:tcPr>
          <w:p w:rsidR="001E1C71" w:rsidRPr="004D3701" w:rsidRDefault="001E1C71" w:rsidP="001E1C71">
            <w:pPr>
              <w:pStyle w:val="Standard"/>
              <w:snapToGrid w:val="0"/>
              <w:spacing w:line="240" w:lineRule="auto"/>
              <w:ind w:firstLine="17"/>
              <w:jc w:val="center"/>
              <w:rPr>
                <w:sz w:val="20"/>
                <w:szCs w:val="20"/>
              </w:rPr>
            </w:pPr>
            <w:r w:rsidRPr="004D3701">
              <w:rPr>
                <w:color w:val="000000"/>
                <w:sz w:val="20"/>
                <w:szCs w:val="20"/>
              </w:rPr>
              <w:t>EK1_W06</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C71" w:rsidRPr="004D3701" w:rsidRDefault="001E1C71" w:rsidP="005F3D91">
            <w:pPr>
              <w:pStyle w:val="Standard"/>
              <w:snapToGrid w:val="0"/>
              <w:spacing w:line="240" w:lineRule="auto"/>
              <w:jc w:val="center"/>
              <w:rPr>
                <w:sz w:val="20"/>
                <w:szCs w:val="20"/>
              </w:rPr>
            </w:pPr>
            <w:r w:rsidRPr="004D3701">
              <w:rPr>
                <w:sz w:val="20"/>
                <w:szCs w:val="20"/>
              </w:rPr>
              <w:t>Kolokwium</w:t>
            </w:r>
          </w:p>
        </w:tc>
      </w:tr>
      <w:tr w:rsidR="001E1C71" w:rsidRPr="004D3701" w:rsidTr="00927B5D">
        <w:trPr>
          <w:cantSplit/>
          <w:trHeight w:val="640"/>
          <w:jc w:val="center"/>
        </w:trPr>
        <w:tc>
          <w:tcPr>
            <w:tcW w:w="0" w:type="auto"/>
            <w:tcBorders>
              <w:top w:val="single" w:sz="4" w:space="0" w:color="000000"/>
              <w:left w:val="single" w:sz="4" w:space="0" w:color="000000"/>
              <w:bottom w:val="single" w:sz="4" w:space="0" w:color="000000"/>
            </w:tcBorders>
            <w:shd w:val="clear" w:color="auto" w:fill="FFFFFF"/>
            <w:vAlign w:val="center"/>
          </w:tcPr>
          <w:p w:rsidR="001E1C71" w:rsidRPr="004D3701" w:rsidRDefault="001E1C71" w:rsidP="005F3D91">
            <w:pPr>
              <w:pStyle w:val="Standard"/>
              <w:snapToGrid w:val="0"/>
              <w:spacing w:line="240" w:lineRule="auto"/>
              <w:jc w:val="center"/>
              <w:rPr>
                <w:sz w:val="20"/>
                <w:szCs w:val="20"/>
              </w:rPr>
            </w:pPr>
            <w:r w:rsidRPr="004D3701">
              <w:rPr>
                <w:sz w:val="20"/>
                <w:szCs w:val="20"/>
              </w:rPr>
              <w:lastRenderedPageBreak/>
              <w:t>3</w:t>
            </w:r>
          </w:p>
        </w:tc>
        <w:tc>
          <w:tcPr>
            <w:tcW w:w="4749" w:type="dxa"/>
            <w:tcBorders>
              <w:top w:val="single" w:sz="4" w:space="0" w:color="000000"/>
              <w:left w:val="single" w:sz="4" w:space="0" w:color="000000"/>
              <w:bottom w:val="single" w:sz="4" w:space="0" w:color="000000"/>
            </w:tcBorders>
            <w:shd w:val="clear" w:color="auto" w:fill="auto"/>
            <w:vAlign w:val="center"/>
          </w:tcPr>
          <w:p w:rsidR="001E1C71" w:rsidRPr="004D3701" w:rsidRDefault="001E1C71" w:rsidP="0027493D">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hAnsi="Times New Roman" w:cs="Times New Roman"/>
                <w:sz w:val="20"/>
                <w:szCs w:val="20"/>
              </w:rPr>
              <w:t xml:space="preserve">Potrafi prawidłowo </w:t>
            </w:r>
            <w:r w:rsidRPr="004D3701">
              <w:rPr>
                <w:rFonts w:ascii="Times New Roman" w:eastAsiaTheme="minorHAnsi" w:hAnsi="Times New Roman" w:cs="Times New Roman"/>
                <w:sz w:val="20"/>
                <w:szCs w:val="20"/>
                <w:lang w:eastAsia="en-US"/>
              </w:rPr>
              <w:t>korzystać z aktów prawnych i je interpretuje oraz posługuje się terminologią prawniczą</w:t>
            </w:r>
          </w:p>
        </w:tc>
        <w:tc>
          <w:tcPr>
            <w:tcW w:w="1549" w:type="dxa"/>
            <w:tcBorders>
              <w:top w:val="single" w:sz="4" w:space="0" w:color="000000"/>
              <w:left w:val="single" w:sz="4" w:space="0" w:color="000000"/>
              <w:bottom w:val="single" w:sz="4" w:space="0" w:color="000000"/>
            </w:tcBorders>
            <w:shd w:val="clear" w:color="auto" w:fill="auto"/>
          </w:tcPr>
          <w:p w:rsidR="001E1C71" w:rsidRPr="004D3701" w:rsidRDefault="001E1C71" w:rsidP="001E1C71">
            <w:pPr>
              <w:spacing w:after="0" w:line="240" w:lineRule="auto"/>
              <w:ind w:left="0" w:firstLine="17"/>
              <w:jc w:val="center"/>
              <w:rPr>
                <w:rFonts w:ascii="Times New Roman" w:hAnsi="Times New Roman" w:cs="Times New Roman"/>
                <w:sz w:val="20"/>
                <w:szCs w:val="20"/>
              </w:rPr>
            </w:pPr>
          </w:p>
          <w:p w:rsidR="001E1C71" w:rsidRPr="004D3701" w:rsidRDefault="001E1C71" w:rsidP="001E1C71">
            <w:pPr>
              <w:spacing w:after="0" w:line="240" w:lineRule="auto"/>
              <w:ind w:left="0" w:firstLine="17"/>
              <w:jc w:val="center"/>
              <w:rPr>
                <w:rFonts w:ascii="Times New Roman" w:hAnsi="Times New Roman" w:cs="Times New Roman"/>
                <w:sz w:val="20"/>
                <w:szCs w:val="20"/>
              </w:rPr>
            </w:pPr>
            <w:r w:rsidRPr="004D3701">
              <w:rPr>
                <w:rFonts w:ascii="Times New Roman" w:hAnsi="Times New Roman" w:cs="Times New Roman"/>
                <w:sz w:val="20"/>
                <w:szCs w:val="20"/>
              </w:rPr>
              <w:t>EK1_U13</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C71" w:rsidRPr="004D3701" w:rsidRDefault="001E1C71" w:rsidP="005F3D91">
            <w:pPr>
              <w:pStyle w:val="Standard"/>
              <w:snapToGrid w:val="0"/>
              <w:spacing w:line="240" w:lineRule="auto"/>
              <w:jc w:val="center"/>
              <w:rPr>
                <w:sz w:val="20"/>
                <w:szCs w:val="20"/>
              </w:rPr>
            </w:pPr>
            <w:r w:rsidRPr="004D3701">
              <w:rPr>
                <w:sz w:val="20"/>
                <w:szCs w:val="20"/>
              </w:rPr>
              <w:t>Wykonanie zadań (projekt/kazusy)</w:t>
            </w:r>
          </w:p>
        </w:tc>
      </w:tr>
      <w:tr w:rsidR="001E1C71" w:rsidRPr="004D3701" w:rsidTr="001E1C7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E1C71" w:rsidRPr="004D3701" w:rsidRDefault="001E1C71" w:rsidP="005F3D91">
            <w:pPr>
              <w:pStyle w:val="Standard"/>
              <w:snapToGrid w:val="0"/>
              <w:spacing w:line="240" w:lineRule="auto"/>
              <w:jc w:val="center"/>
              <w:rPr>
                <w:sz w:val="20"/>
                <w:szCs w:val="20"/>
              </w:rPr>
            </w:pPr>
            <w:r w:rsidRPr="004D3701">
              <w:rPr>
                <w:sz w:val="20"/>
                <w:szCs w:val="20"/>
              </w:rPr>
              <w:t>4</w:t>
            </w:r>
          </w:p>
        </w:tc>
        <w:tc>
          <w:tcPr>
            <w:tcW w:w="4749" w:type="dxa"/>
            <w:tcBorders>
              <w:top w:val="single" w:sz="4" w:space="0" w:color="000000"/>
              <w:left w:val="single" w:sz="4" w:space="0" w:color="000000"/>
              <w:bottom w:val="single" w:sz="4" w:space="0" w:color="000000"/>
            </w:tcBorders>
            <w:shd w:val="clear" w:color="auto" w:fill="auto"/>
            <w:vAlign w:val="center"/>
          </w:tcPr>
          <w:p w:rsidR="001E1C71" w:rsidRPr="004D3701" w:rsidRDefault="001E1C71" w:rsidP="0027493D">
            <w:pPr>
              <w:autoSpaceDE w:val="0"/>
              <w:autoSpaceDN w:val="0"/>
              <w:adjustRightInd w:val="0"/>
              <w:spacing w:after="0" w:line="240" w:lineRule="auto"/>
              <w:ind w:left="0"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Rozumie potrzebę stałego aktualizowania wiedzy jak również samodzielnego</w:t>
            </w:r>
            <w:r w:rsidR="0027493D">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sięgania do aktów prawnych, a nie tylko do literatury prawniczej oraz ma świadomość różnorodności poglądów na temat interpretacji regulacji prawnych</w:t>
            </w:r>
          </w:p>
        </w:tc>
        <w:tc>
          <w:tcPr>
            <w:tcW w:w="1549" w:type="dxa"/>
            <w:tcBorders>
              <w:top w:val="single" w:sz="4" w:space="0" w:color="000000"/>
              <w:left w:val="single" w:sz="4" w:space="0" w:color="000000"/>
              <w:bottom w:val="single" w:sz="4" w:space="0" w:color="000000"/>
            </w:tcBorders>
            <w:shd w:val="clear" w:color="auto" w:fill="auto"/>
          </w:tcPr>
          <w:p w:rsidR="001E1C71" w:rsidRPr="004D3701" w:rsidRDefault="001E1C71" w:rsidP="005F3D91">
            <w:pPr>
              <w:spacing w:after="0" w:line="240" w:lineRule="auto"/>
              <w:jc w:val="center"/>
              <w:rPr>
                <w:rFonts w:ascii="Times New Roman" w:hAnsi="Times New Roman" w:cs="Times New Roman"/>
                <w:sz w:val="20"/>
                <w:szCs w:val="20"/>
              </w:rPr>
            </w:pPr>
          </w:p>
          <w:p w:rsidR="001E1C71" w:rsidRPr="004D3701" w:rsidRDefault="001E1C71" w:rsidP="005F3D91">
            <w:pPr>
              <w:spacing w:after="0" w:line="240" w:lineRule="auto"/>
              <w:jc w:val="center"/>
              <w:rPr>
                <w:rFonts w:ascii="Times New Roman" w:hAnsi="Times New Roman" w:cs="Times New Roman"/>
                <w:sz w:val="20"/>
                <w:szCs w:val="20"/>
              </w:rPr>
            </w:pPr>
          </w:p>
          <w:p w:rsidR="001E1C71" w:rsidRPr="004D3701" w:rsidRDefault="001E1C71" w:rsidP="005F3D91">
            <w:pPr>
              <w:spacing w:after="0" w:line="240" w:lineRule="auto"/>
              <w:jc w:val="center"/>
              <w:rPr>
                <w:rFonts w:ascii="Times New Roman" w:hAnsi="Times New Roman" w:cs="Times New Roman"/>
                <w:sz w:val="20"/>
                <w:szCs w:val="20"/>
              </w:rPr>
            </w:pPr>
          </w:p>
          <w:p w:rsidR="001E1C71" w:rsidRPr="004D3701" w:rsidRDefault="001E1C71" w:rsidP="005F3D91">
            <w:pPr>
              <w:spacing w:after="0" w:line="240" w:lineRule="auto"/>
              <w:ind w:hanging="449"/>
              <w:jc w:val="center"/>
              <w:rPr>
                <w:rFonts w:ascii="Times New Roman" w:hAnsi="Times New Roman" w:cs="Times New Roman"/>
                <w:sz w:val="20"/>
                <w:szCs w:val="20"/>
              </w:rPr>
            </w:pPr>
            <w:r w:rsidRPr="004D3701">
              <w:rPr>
                <w:rFonts w:ascii="Times New Roman" w:hAnsi="Times New Roman" w:cs="Times New Roman"/>
                <w:sz w:val="20"/>
                <w:szCs w:val="20"/>
              </w:rPr>
              <w:t>EK1_K1</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C71" w:rsidRPr="004D3701" w:rsidRDefault="001E1C71" w:rsidP="005F3D91">
            <w:pPr>
              <w:pStyle w:val="Standard"/>
              <w:snapToGrid w:val="0"/>
              <w:spacing w:line="240" w:lineRule="auto"/>
              <w:jc w:val="center"/>
              <w:rPr>
                <w:sz w:val="20"/>
                <w:szCs w:val="20"/>
              </w:rPr>
            </w:pPr>
            <w:r w:rsidRPr="004D3701">
              <w:rPr>
                <w:sz w:val="20"/>
                <w:szCs w:val="20"/>
              </w:rPr>
              <w:t xml:space="preserve">Obserwacja, </w:t>
            </w:r>
          </w:p>
        </w:tc>
      </w:tr>
      <w:tr w:rsidR="001E1C71" w:rsidRPr="004D3701" w:rsidTr="005F3D91">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1C71" w:rsidRPr="004D3701" w:rsidRDefault="001E1C71" w:rsidP="005F3D91">
            <w:pPr>
              <w:pStyle w:val="Standard"/>
              <w:snapToGrid w:val="0"/>
              <w:rPr>
                <w:b/>
                <w:sz w:val="20"/>
                <w:szCs w:val="20"/>
              </w:rPr>
            </w:pPr>
            <w:r w:rsidRPr="004D3701">
              <w:rPr>
                <w:sz w:val="20"/>
                <w:szCs w:val="20"/>
              </w:rPr>
              <w:br w:type="page"/>
            </w: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1E1C71" w:rsidRPr="004D3701" w:rsidTr="005F3D91">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1E1C71" w:rsidRPr="004D3701" w:rsidRDefault="001E1C71" w:rsidP="005F3D91">
            <w:pPr>
              <w:pStyle w:val="Standard"/>
              <w:snapToGrid w:val="0"/>
              <w:jc w:val="left"/>
              <w:rPr>
                <w:rFonts w:eastAsia="Calibri"/>
                <w:sz w:val="20"/>
                <w:szCs w:val="20"/>
              </w:rPr>
            </w:pPr>
            <w:r w:rsidRPr="004D3701">
              <w:rPr>
                <w:sz w:val="20"/>
                <w:szCs w:val="20"/>
              </w:rPr>
              <w:t>Prowadzenie zajęć wymaga łączenie metod sytuacyjnych, podających i aktywizujących, ze szczególnym uwzględnieniem wykładu (sokratejskiego) i prezentacji, dyskusji, metody projektu, burzy mózgów, analizy tekstów, studium przypadków (kazusy).</w:t>
            </w:r>
          </w:p>
        </w:tc>
      </w:tr>
      <w:tr w:rsidR="001E1C71" w:rsidRPr="004D3701" w:rsidTr="005F3D91">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1C71" w:rsidRPr="004D3701" w:rsidRDefault="001E1C71" w:rsidP="005F3D91">
            <w:pPr>
              <w:pStyle w:val="Standard"/>
              <w:snapToGrid w:val="0"/>
              <w:rPr>
                <w:sz w:val="20"/>
                <w:szCs w:val="20"/>
              </w:rPr>
            </w:pPr>
            <w:r w:rsidRPr="004D3701">
              <w:rPr>
                <w:rFonts w:eastAsia="Calibri"/>
                <w:b/>
                <w:sz w:val="20"/>
                <w:szCs w:val="20"/>
              </w:rPr>
              <w:t>Kryteria oceny i weryfikacji efektów uczenia się</w:t>
            </w:r>
          </w:p>
        </w:tc>
      </w:tr>
      <w:tr w:rsidR="001E1C71" w:rsidRPr="004D3701" w:rsidTr="005F3D91">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1E1C71" w:rsidRPr="004D3701" w:rsidRDefault="001E1C71" w:rsidP="00E9095D">
            <w:pPr>
              <w:pStyle w:val="Standard"/>
              <w:snapToGrid w:val="0"/>
              <w:spacing w:after="0" w:line="240" w:lineRule="auto"/>
              <w:rPr>
                <w:rFonts w:eastAsia="Calibri"/>
                <w:b/>
                <w:sz w:val="20"/>
                <w:szCs w:val="20"/>
              </w:rPr>
            </w:pPr>
            <w:r w:rsidRPr="004D3701">
              <w:rPr>
                <w:rFonts w:eastAsia="Calibri"/>
                <w:b/>
                <w:sz w:val="20"/>
                <w:szCs w:val="20"/>
              </w:rPr>
              <w:t>Wiedza:</w:t>
            </w:r>
          </w:p>
          <w:p w:rsidR="001E1C71" w:rsidRPr="004D3701" w:rsidRDefault="001E1C71" w:rsidP="00E9095D">
            <w:pPr>
              <w:pStyle w:val="Standard"/>
              <w:snapToGrid w:val="0"/>
              <w:spacing w:after="0" w:line="240" w:lineRule="auto"/>
              <w:rPr>
                <w:rFonts w:eastAsia="Calibri"/>
                <w:sz w:val="20"/>
                <w:szCs w:val="20"/>
              </w:rPr>
            </w:pPr>
            <w:r w:rsidRPr="004D3701">
              <w:rPr>
                <w:rFonts w:eastAsia="Calibri"/>
                <w:sz w:val="20"/>
                <w:szCs w:val="20"/>
              </w:rPr>
              <w:t>- test wyboru połączony z pytaniami opisowymi – powyżej 51%</w:t>
            </w:r>
          </w:p>
          <w:p w:rsidR="001E1C71" w:rsidRPr="004D3701" w:rsidRDefault="001E1C71" w:rsidP="00E9095D">
            <w:pPr>
              <w:pStyle w:val="Standard"/>
              <w:snapToGrid w:val="0"/>
              <w:spacing w:after="0" w:line="240" w:lineRule="auto"/>
              <w:rPr>
                <w:rFonts w:eastAsia="Calibri"/>
                <w:b/>
                <w:sz w:val="20"/>
                <w:szCs w:val="20"/>
              </w:rPr>
            </w:pPr>
            <w:r w:rsidRPr="004D3701">
              <w:rPr>
                <w:rFonts w:eastAsia="Calibri"/>
                <w:b/>
                <w:sz w:val="20"/>
                <w:szCs w:val="20"/>
              </w:rPr>
              <w:t>Umiejętności:</w:t>
            </w:r>
          </w:p>
          <w:p w:rsidR="001E1C71" w:rsidRPr="004D3701" w:rsidRDefault="001E1C71" w:rsidP="00E9095D">
            <w:pPr>
              <w:pStyle w:val="Standard"/>
              <w:snapToGrid w:val="0"/>
              <w:spacing w:after="0" w:line="240" w:lineRule="auto"/>
              <w:rPr>
                <w:rFonts w:eastAsia="Calibri"/>
                <w:sz w:val="20"/>
                <w:szCs w:val="20"/>
              </w:rPr>
            </w:pPr>
            <w:r w:rsidRPr="004D3701">
              <w:rPr>
                <w:rFonts w:eastAsia="Calibri"/>
                <w:sz w:val="20"/>
                <w:szCs w:val="20"/>
              </w:rPr>
              <w:t>- ocena wykonywania projektu</w:t>
            </w:r>
          </w:p>
          <w:p w:rsidR="001E1C71" w:rsidRPr="004D3701" w:rsidRDefault="001E1C71" w:rsidP="00E9095D">
            <w:pPr>
              <w:pStyle w:val="Standard"/>
              <w:snapToGrid w:val="0"/>
              <w:spacing w:after="0" w:line="240" w:lineRule="auto"/>
              <w:rPr>
                <w:rFonts w:eastAsia="Calibri"/>
                <w:sz w:val="20"/>
                <w:szCs w:val="20"/>
              </w:rPr>
            </w:pPr>
            <w:r w:rsidRPr="004D3701">
              <w:rPr>
                <w:rFonts w:eastAsia="Calibri"/>
                <w:sz w:val="20"/>
                <w:szCs w:val="20"/>
              </w:rPr>
              <w:t>- ocena poprawności rozwiązywania kazusów</w:t>
            </w:r>
          </w:p>
          <w:p w:rsidR="001E1C71" w:rsidRPr="004D3701" w:rsidRDefault="001E1C71" w:rsidP="00E9095D">
            <w:pPr>
              <w:pStyle w:val="Standard"/>
              <w:snapToGrid w:val="0"/>
              <w:spacing w:after="0" w:line="240" w:lineRule="auto"/>
              <w:rPr>
                <w:rFonts w:eastAsia="Calibri"/>
                <w:sz w:val="20"/>
                <w:szCs w:val="20"/>
              </w:rPr>
            </w:pPr>
            <w:r w:rsidRPr="004D3701">
              <w:rPr>
                <w:rFonts w:eastAsia="Calibri"/>
                <w:sz w:val="20"/>
                <w:szCs w:val="20"/>
              </w:rPr>
              <w:t>- ocena aktywności na zajęciach</w:t>
            </w:r>
          </w:p>
          <w:p w:rsidR="001E1C71" w:rsidRPr="004D3701" w:rsidRDefault="001E1C71" w:rsidP="00E9095D">
            <w:pPr>
              <w:pStyle w:val="Standard"/>
              <w:snapToGrid w:val="0"/>
              <w:spacing w:after="0" w:line="240" w:lineRule="auto"/>
              <w:rPr>
                <w:rFonts w:eastAsia="Calibri"/>
                <w:b/>
                <w:sz w:val="20"/>
                <w:szCs w:val="20"/>
              </w:rPr>
            </w:pPr>
            <w:r w:rsidRPr="004D3701">
              <w:rPr>
                <w:rFonts w:eastAsia="Calibri"/>
                <w:b/>
                <w:sz w:val="20"/>
                <w:szCs w:val="20"/>
              </w:rPr>
              <w:t>Kompetencje społeczne:</w:t>
            </w:r>
          </w:p>
          <w:p w:rsidR="001E1C71" w:rsidRPr="004D3701" w:rsidRDefault="001E1C71" w:rsidP="00E9095D">
            <w:pPr>
              <w:pStyle w:val="Standard"/>
              <w:snapToGrid w:val="0"/>
              <w:spacing w:after="0" w:line="240" w:lineRule="auto"/>
              <w:rPr>
                <w:rFonts w:eastAsia="Calibri"/>
                <w:sz w:val="20"/>
                <w:szCs w:val="20"/>
              </w:rPr>
            </w:pPr>
            <w:r w:rsidRPr="004D3701">
              <w:rPr>
                <w:rFonts w:eastAsia="Calibri"/>
                <w:sz w:val="20"/>
                <w:szCs w:val="20"/>
              </w:rPr>
              <w:t>- obserwacja zachowań</w:t>
            </w:r>
          </w:p>
        </w:tc>
      </w:tr>
      <w:tr w:rsidR="001E1C71" w:rsidRPr="004D3701" w:rsidTr="005F3D91">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1C71" w:rsidRPr="004D3701" w:rsidRDefault="001E1C71" w:rsidP="005F3D91">
            <w:pPr>
              <w:pStyle w:val="Standard"/>
              <w:snapToGrid w:val="0"/>
              <w:rPr>
                <w:sz w:val="20"/>
                <w:szCs w:val="20"/>
              </w:rPr>
            </w:pPr>
            <w:r w:rsidRPr="004D3701">
              <w:rPr>
                <w:rFonts w:eastAsia="Calibri"/>
                <w:b/>
                <w:sz w:val="20"/>
                <w:szCs w:val="20"/>
              </w:rPr>
              <w:t>Warunki zaliczenia</w:t>
            </w:r>
          </w:p>
        </w:tc>
      </w:tr>
      <w:tr w:rsidR="001E1C71" w:rsidRPr="004D3701" w:rsidTr="005F3D91">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1E1C71" w:rsidRPr="004D3701" w:rsidRDefault="001E1C71" w:rsidP="005F3D91">
            <w:pPr>
              <w:pStyle w:val="Standard"/>
              <w:snapToGrid w:val="0"/>
              <w:rPr>
                <w:rFonts w:eastAsia="Calibri"/>
                <w:b/>
                <w:sz w:val="20"/>
                <w:szCs w:val="20"/>
              </w:rPr>
            </w:pPr>
            <w:r w:rsidRPr="004D3701">
              <w:rPr>
                <w:rFonts w:eastAsia="Calibri"/>
                <w:b/>
                <w:sz w:val="20"/>
                <w:szCs w:val="20"/>
              </w:rPr>
              <w:t>Zgodnie z obowiązującym regulaminem studiów</w:t>
            </w:r>
          </w:p>
        </w:tc>
      </w:tr>
      <w:tr w:rsidR="001E1C71" w:rsidRPr="004D3701" w:rsidTr="005F3D91">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1C71" w:rsidRPr="004D3701" w:rsidRDefault="001E1C71" w:rsidP="005F3D91">
            <w:pPr>
              <w:pStyle w:val="Standard"/>
              <w:snapToGrid w:val="0"/>
              <w:rPr>
                <w:sz w:val="20"/>
                <w:szCs w:val="20"/>
              </w:rPr>
            </w:pPr>
            <w:r w:rsidRPr="004D3701">
              <w:rPr>
                <w:rFonts w:eastAsia="Calibri"/>
                <w:b/>
                <w:sz w:val="20"/>
                <w:szCs w:val="20"/>
              </w:rPr>
              <w:t>Treści programowe (skrócony opis)</w:t>
            </w:r>
          </w:p>
        </w:tc>
      </w:tr>
      <w:tr w:rsidR="001E1C71" w:rsidRPr="004D3701" w:rsidTr="005F3D91">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1C71" w:rsidRPr="004D3701" w:rsidRDefault="001E1C71" w:rsidP="001E1C71">
            <w:pPr>
              <w:autoSpaceDE w:val="0"/>
              <w:autoSpaceDN w:val="0"/>
              <w:adjustRightInd w:val="0"/>
              <w:spacing w:after="0" w:line="240" w:lineRule="auto"/>
              <w:ind w:left="0" w:firstLine="29"/>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Celem przedmiotu jest zapoznanie studentów z podstawowymi wiadomościami o prawie,</w:t>
            </w:r>
            <w:r w:rsidR="00E9095D"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a także z wybranymi elementami prawa konstytucyjnego, prawa administracyjnego, prawa karnego, prawa cywilnego oraz gospodarczego i handlowego. Podczas wykładów studenci</w:t>
            </w:r>
            <w:r w:rsidR="00E9095D"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zapoznają się z teoretycznymi zagadnieniami, a na ćwiczeniach studenci zapoznają się z</w:t>
            </w:r>
            <w:r w:rsidR="00E9095D"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podstawowymi aktami prawnymi z zakresu prawa cywilnego, prawa administracyjnego,</w:t>
            </w:r>
            <w:r w:rsidR="00E9095D"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gospodarczego i handlowego, stosują w praktyce poznane na wykładzie metody wykładni</w:t>
            </w:r>
          </w:p>
          <w:p w:rsidR="001E1C71" w:rsidRPr="004D3701" w:rsidRDefault="001E1C71" w:rsidP="001E1C71">
            <w:pPr>
              <w:pStyle w:val="Textbody"/>
              <w:snapToGrid w:val="0"/>
              <w:spacing w:line="100" w:lineRule="atLeast"/>
              <w:ind w:firstLine="29"/>
              <w:rPr>
                <w:rFonts w:ascii="Times New Roman" w:hAnsi="Times New Roman" w:cs="Times New Roman"/>
                <w:sz w:val="20"/>
              </w:rPr>
            </w:pPr>
            <w:r w:rsidRPr="004D3701">
              <w:rPr>
                <w:rFonts w:ascii="Times New Roman" w:eastAsiaTheme="minorHAnsi" w:hAnsi="Times New Roman" w:cs="Times New Roman"/>
                <w:sz w:val="20"/>
                <w:lang w:eastAsia="en-US"/>
              </w:rPr>
              <w:t>prawa i rozwiązują proste kazusy prawnicze oraz konstruują projekty umów, pozwów i wniosków procesowych.</w:t>
            </w:r>
          </w:p>
        </w:tc>
      </w:tr>
      <w:tr w:rsidR="001E1C71" w:rsidRPr="002974E8" w:rsidTr="005F3D91">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1C71" w:rsidRPr="004D3701" w:rsidRDefault="001E1C71" w:rsidP="005F3D91">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1E1C71" w:rsidRPr="002974E8" w:rsidTr="005F3D91">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1C71" w:rsidRPr="004D3701" w:rsidRDefault="001E1C71" w:rsidP="005F3D91">
            <w:pPr>
              <w:pStyle w:val="Textbody"/>
              <w:snapToGrid w:val="0"/>
              <w:spacing w:line="100" w:lineRule="atLeast"/>
              <w:rPr>
                <w:rFonts w:ascii="Times New Roman" w:eastAsia="Calibri" w:hAnsi="Times New Roman" w:cs="Times New Roman"/>
                <w:sz w:val="20"/>
                <w:lang w:val="en-US"/>
              </w:rPr>
            </w:pPr>
          </w:p>
        </w:tc>
      </w:tr>
      <w:tr w:rsidR="001E1C71" w:rsidRPr="004D3701" w:rsidTr="005F3D91">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1C71" w:rsidRPr="004D3701" w:rsidRDefault="001E1C71" w:rsidP="005F3D91">
            <w:pPr>
              <w:pStyle w:val="Standard"/>
              <w:snapToGrid w:val="0"/>
              <w:rPr>
                <w:sz w:val="20"/>
                <w:szCs w:val="20"/>
              </w:rPr>
            </w:pPr>
            <w:r w:rsidRPr="004D3701">
              <w:rPr>
                <w:rFonts w:eastAsia="Calibri"/>
                <w:b/>
                <w:sz w:val="20"/>
                <w:szCs w:val="20"/>
              </w:rPr>
              <w:t>Treści programowe (pełny opis)</w:t>
            </w:r>
          </w:p>
        </w:tc>
      </w:tr>
      <w:tr w:rsidR="001E1C71" w:rsidRPr="004D3701" w:rsidTr="005F3D91">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E1C71" w:rsidRPr="004D3701" w:rsidRDefault="001E1C71" w:rsidP="00E61085">
            <w:pPr>
              <w:autoSpaceDE w:val="0"/>
              <w:autoSpaceDN w:val="0"/>
              <w:adjustRightInd w:val="0"/>
              <w:spacing w:after="0" w:line="240" w:lineRule="auto"/>
              <w:ind w:hanging="42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1. Wstęp do prawa</w:t>
            </w:r>
          </w:p>
          <w:p w:rsidR="001E1C71" w:rsidRPr="004D3701" w:rsidRDefault="001E1C71" w:rsidP="00E61085">
            <w:pPr>
              <w:autoSpaceDE w:val="0"/>
              <w:autoSpaceDN w:val="0"/>
              <w:adjustRightInd w:val="0"/>
              <w:spacing w:after="0" w:line="240" w:lineRule="auto"/>
              <w:ind w:hanging="42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2. Wybrane elementy prawa konstytucyjnego </w:t>
            </w:r>
          </w:p>
          <w:p w:rsidR="001E1C71" w:rsidRPr="004D3701" w:rsidRDefault="001E1C71" w:rsidP="00E61085">
            <w:pPr>
              <w:autoSpaceDE w:val="0"/>
              <w:autoSpaceDN w:val="0"/>
              <w:adjustRightInd w:val="0"/>
              <w:spacing w:after="0" w:line="240" w:lineRule="auto"/>
              <w:ind w:hanging="42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3. Wybrane elementy prawa administracyjnego</w:t>
            </w:r>
          </w:p>
          <w:p w:rsidR="001E1C71" w:rsidRPr="004D3701" w:rsidRDefault="001E1C71" w:rsidP="00E61085">
            <w:pPr>
              <w:autoSpaceDE w:val="0"/>
              <w:autoSpaceDN w:val="0"/>
              <w:adjustRightInd w:val="0"/>
              <w:spacing w:after="0" w:line="240" w:lineRule="auto"/>
              <w:ind w:hanging="42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4. Wybrane elementy prawa karnego</w:t>
            </w:r>
          </w:p>
          <w:p w:rsidR="001E1C71" w:rsidRPr="004D3701" w:rsidRDefault="001E1C71" w:rsidP="00E61085">
            <w:pPr>
              <w:autoSpaceDE w:val="0"/>
              <w:autoSpaceDN w:val="0"/>
              <w:adjustRightInd w:val="0"/>
              <w:spacing w:after="0" w:line="240" w:lineRule="auto"/>
              <w:ind w:hanging="42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4. Wybrane elementy prawa cywilnego i rodzinnego </w:t>
            </w:r>
          </w:p>
          <w:p w:rsidR="001E1C71" w:rsidRPr="004D3701" w:rsidRDefault="001E1C71" w:rsidP="00E61085">
            <w:pPr>
              <w:autoSpaceDE w:val="0"/>
              <w:autoSpaceDN w:val="0"/>
              <w:adjustRightInd w:val="0"/>
              <w:spacing w:after="0" w:line="240" w:lineRule="auto"/>
              <w:ind w:hanging="42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5. Wybrane elementy prawa gospodarczego i handlowego</w:t>
            </w:r>
          </w:p>
          <w:p w:rsidR="001E1C71" w:rsidRPr="004D3701" w:rsidRDefault="001E1C71" w:rsidP="00E61085">
            <w:pPr>
              <w:autoSpaceDE w:val="0"/>
              <w:autoSpaceDN w:val="0"/>
              <w:adjustRightInd w:val="0"/>
              <w:spacing w:after="0" w:line="240" w:lineRule="auto"/>
              <w:ind w:hanging="420"/>
              <w:jc w:val="left"/>
              <w:rPr>
                <w:rFonts w:ascii="Times New Roman" w:hAnsi="Times New Roman" w:cs="Times New Roman"/>
                <w:sz w:val="20"/>
                <w:szCs w:val="20"/>
              </w:rPr>
            </w:pPr>
            <w:r w:rsidRPr="004D3701">
              <w:rPr>
                <w:rFonts w:ascii="Times New Roman" w:eastAsiaTheme="minorHAnsi" w:hAnsi="Times New Roman" w:cs="Times New Roman"/>
                <w:sz w:val="20"/>
                <w:szCs w:val="20"/>
                <w:lang w:eastAsia="en-US"/>
              </w:rPr>
              <w:t xml:space="preserve">6. Konstruowanie projektów umów cywilnych i pism procesowych </w:t>
            </w:r>
          </w:p>
          <w:p w:rsidR="001E1C71" w:rsidRPr="004D3701" w:rsidRDefault="001E1C71" w:rsidP="005F3D91">
            <w:pPr>
              <w:pStyle w:val="Standard"/>
              <w:snapToGrid w:val="0"/>
              <w:spacing w:after="0"/>
              <w:jc w:val="left"/>
              <w:rPr>
                <w:rFonts w:eastAsia="Calibri"/>
                <w:sz w:val="20"/>
                <w:szCs w:val="20"/>
              </w:rPr>
            </w:pPr>
          </w:p>
        </w:tc>
      </w:tr>
      <w:tr w:rsidR="001E1C71" w:rsidRPr="004D3701" w:rsidTr="005F3D91">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1C71" w:rsidRPr="004D3701" w:rsidRDefault="001E1C71" w:rsidP="005F3D91">
            <w:pPr>
              <w:pStyle w:val="Standard"/>
              <w:snapToGrid w:val="0"/>
              <w:rPr>
                <w:sz w:val="20"/>
                <w:szCs w:val="20"/>
              </w:rPr>
            </w:pPr>
            <w:r w:rsidRPr="004D3701">
              <w:rPr>
                <w:rFonts w:eastAsia="Calibri"/>
                <w:b/>
                <w:sz w:val="20"/>
                <w:szCs w:val="20"/>
              </w:rPr>
              <w:t>Literatura (do 3 pozycji dla formy zajęć – zalecane)</w:t>
            </w:r>
          </w:p>
        </w:tc>
      </w:tr>
      <w:tr w:rsidR="001E1C71" w:rsidRPr="004D3701" w:rsidTr="005F3D91">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1C71" w:rsidRPr="004D3701" w:rsidRDefault="001E1C71" w:rsidP="00E9095D">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Literatura podstawowa: </w:t>
            </w:r>
          </w:p>
          <w:p w:rsidR="001E1C71" w:rsidRPr="004D3701" w:rsidRDefault="001E1C71" w:rsidP="00E9095D">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W. Siuda, Elementy prawa dla ekonomistów, Poznań 2013</w:t>
            </w:r>
          </w:p>
          <w:p w:rsidR="001E1C71" w:rsidRPr="004D3701" w:rsidRDefault="001E1C71" w:rsidP="00E9095D">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B. Gnela (red.), Podstawy prawa dla ekonomistów, Wolters Kluwer 2012</w:t>
            </w:r>
          </w:p>
          <w:p w:rsidR="001E1C71" w:rsidRPr="004D3701" w:rsidRDefault="001E1C71" w:rsidP="00E9095D">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Literatura uzupełniająca:</w:t>
            </w:r>
          </w:p>
          <w:p w:rsidR="001E1C71" w:rsidRPr="004D3701" w:rsidRDefault="001E1C71" w:rsidP="00E9095D">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Z. Muras, Podstawy prawa, Warszawa 2011</w:t>
            </w:r>
          </w:p>
          <w:p w:rsidR="001E1C71" w:rsidRPr="004D3701" w:rsidRDefault="001E1C71" w:rsidP="00E9095D">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J. Kuciński (red.) Zarys prawa, Warszawa 2012</w:t>
            </w:r>
          </w:p>
          <w:p w:rsidR="001E1C71" w:rsidRPr="004D3701" w:rsidRDefault="001E1C71" w:rsidP="00E9095D">
            <w:pPr>
              <w:pStyle w:val="Standard"/>
              <w:suppressAutoHyphens w:val="0"/>
              <w:snapToGrid w:val="0"/>
              <w:ind w:left="29"/>
              <w:jc w:val="left"/>
              <w:rPr>
                <w:rFonts w:eastAsia="Calibri"/>
                <w:sz w:val="20"/>
                <w:szCs w:val="20"/>
              </w:rPr>
            </w:pPr>
            <w:r w:rsidRPr="004D3701">
              <w:rPr>
                <w:rFonts w:eastAsiaTheme="minorHAnsi"/>
                <w:sz w:val="20"/>
                <w:szCs w:val="20"/>
                <w:lang w:eastAsia="en-US"/>
              </w:rPr>
              <w:t>K. Piasecki, Wstęp do nauki prawa cywilnego, Warszawa 2012</w:t>
            </w:r>
          </w:p>
        </w:tc>
      </w:tr>
    </w:tbl>
    <w:p w:rsidR="00B73D76" w:rsidRPr="004D3701" w:rsidRDefault="00B73D76" w:rsidP="00B73D76">
      <w:pPr>
        <w:pStyle w:val="Standard"/>
        <w:rPr>
          <w:sz w:val="16"/>
          <w:szCs w:val="16"/>
        </w:rPr>
      </w:pP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B73D76" w:rsidRPr="004D3701" w:rsidRDefault="00B73D76" w:rsidP="00B73D76">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B73D76"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3D76" w:rsidRPr="004D3701" w:rsidRDefault="00B73D76" w:rsidP="00605A3C">
            <w:pPr>
              <w:pStyle w:val="Standard"/>
              <w:snapToGrid w:val="0"/>
              <w:jc w:val="center"/>
              <w:rPr>
                <w:sz w:val="20"/>
                <w:szCs w:val="20"/>
              </w:rPr>
            </w:pPr>
            <w:r w:rsidRPr="004D3701">
              <w:rPr>
                <w:sz w:val="20"/>
                <w:szCs w:val="20"/>
              </w:rPr>
              <w:t>Ekonomia i finanse</w:t>
            </w:r>
          </w:p>
        </w:tc>
      </w:tr>
      <w:tr w:rsidR="00B73D76" w:rsidRPr="004D3701" w:rsidTr="00605A3C">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B73D76" w:rsidRPr="004D3701" w:rsidRDefault="00B73D76" w:rsidP="00605A3C">
            <w:pPr>
              <w:pStyle w:val="Standard"/>
              <w:snapToGrid w:val="0"/>
            </w:pPr>
            <w:r w:rsidRPr="004D3701">
              <w:rPr>
                <w:rFonts w:eastAsia="Calibri"/>
                <w:b/>
                <w:sz w:val="16"/>
                <w:szCs w:val="16"/>
              </w:rPr>
              <w:t>Sposób określenia liczby punktów ECTS</w:t>
            </w:r>
          </w:p>
        </w:tc>
      </w:tr>
      <w:tr w:rsidR="00B73D76"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B73D76" w:rsidRPr="004D3701" w:rsidRDefault="00B73D76" w:rsidP="00605A3C">
            <w:pPr>
              <w:pStyle w:val="Standard"/>
              <w:snapToGrid w:val="0"/>
              <w:spacing w:after="0"/>
              <w:jc w:val="center"/>
              <w:rPr>
                <w:rFonts w:eastAsia="Calibri"/>
                <w:sz w:val="16"/>
                <w:szCs w:val="16"/>
              </w:rPr>
            </w:pPr>
            <w:r w:rsidRPr="004D3701">
              <w:rPr>
                <w:rFonts w:eastAsia="Calibri"/>
                <w:sz w:val="16"/>
                <w:szCs w:val="16"/>
              </w:rPr>
              <w:t>Forma nakładu pracy studenta</w:t>
            </w:r>
          </w:p>
          <w:p w:rsidR="00B73D76" w:rsidRPr="004D3701" w:rsidRDefault="00B73D76" w:rsidP="00605A3C">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73D76" w:rsidRPr="004D3701" w:rsidRDefault="00B73D76" w:rsidP="00605A3C">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B73D76"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B73D76" w:rsidRPr="004D3701" w:rsidRDefault="00B73D76" w:rsidP="00605A3C">
            <w:pPr>
              <w:pStyle w:val="Standard"/>
              <w:snapToGrid w:val="0"/>
              <w:rPr>
                <w:rFonts w:eastAsia="Calibri"/>
                <w:sz w:val="20"/>
                <w:szCs w:val="16"/>
              </w:rPr>
            </w:pPr>
            <w:r w:rsidRPr="004D3701">
              <w:rPr>
                <w:rFonts w:eastAsia="Calibri"/>
                <w:sz w:val="20"/>
                <w:szCs w:val="16"/>
              </w:rPr>
              <w:t>Bezpośredni kontakt z nauczycielem: udział w zajęciach – wykład (15 h) + ćwiczenia (15 h)</w:t>
            </w:r>
            <w:r w:rsidR="0027493D">
              <w:rPr>
                <w:rFonts w:eastAsia="Calibri"/>
                <w:sz w:val="20"/>
                <w:szCs w:val="16"/>
              </w:rPr>
              <w:t xml:space="preserve"> +  konsultacje z prowadzącym (1</w:t>
            </w:r>
            <w:r w:rsidRPr="004D3701">
              <w:rPr>
                <w:rFonts w:eastAsia="Calibri"/>
                <w:sz w:val="20"/>
                <w:szCs w:val="16"/>
              </w:rPr>
              <w:t xml:space="preserve"> h) + udział w zaliczeniu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D76" w:rsidRPr="004D3701" w:rsidRDefault="0027493D" w:rsidP="00605A3C">
            <w:pPr>
              <w:pStyle w:val="Standard"/>
              <w:snapToGrid w:val="0"/>
              <w:jc w:val="center"/>
            </w:pPr>
            <w:r>
              <w:t>32</w:t>
            </w:r>
          </w:p>
        </w:tc>
      </w:tr>
      <w:tr w:rsidR="00B73D76"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B73D76" w:rsidRPr="004D3701" w:rsidRDefault="00B73D76" w:rsidP="00605A3C">
            <w:pPr>
              <w:pStyle w:val="Standard"/>
              <w:snapToGrid w:val="0"/>
              <w:rPr>
                <w:rFonts w:eastAsia="Calibri"/>
                <w:sz w:val="20"/>
                <w:szCs w:val="16"/>
              </w:rPr>
            </w:pPr>
            <w:r w:rsidRPr="004D3701">
              <w:rPr>
                <w:rFonts w:eastAsia="Calibri"/>
                <w:sz w:val="20"/>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D76" w:rsidRPr="004D3701" w:rsidRDefault="00B73D76" w:rsidP="00605A3C">
            <w:pPr>
              <w:pStyle w:val="Standard"/>
              <w:snapToGrid w:val="0"/>
              <w:jc w:val="center"/>
            </w:pPr>
            <w:r w:rsidRPr="004D3701">
              <w:t>15</w:t>
            </w:r>
          </w:p>
        </w:tc>
      </w:tr>
      <w:tr w:rsidR="00B73D76"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B73D76" w:rsidRPr="004D3701" w:rsidRDefault="00B73D76" w:rsidP="00605A3C">
            <w:pPr>
              <w:pStyle w:val="Standard"/>
              <w:snapToGrid w:val="0"/>
              <w:rPr>
                <w:rFonts w:eastAsia="Calibri"/>
                <w:sz w:val="20"/>
                <w:szCs w:val="16"/>
              </w:rPr>
            </w:pPr>
            <w:r w:rsidRPr="004D3701">
              <w:rPr>
                <w:rFonts w:eastAsia="Calibri"/>
                <w:sz w:val="20"/>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D76" w:rsidRPr="004D3701" w:rsidRDefault="00B73D76" w:rsidP="00605A3C">
            <w:pPr>
              <w:pStyle w:val="Standard"/>
              <w:snapToGrid w:val="0"/>
              <w:jc w:val="center"/>
            </w:pPr>
            <w:r w:rsidRPr="004D3701">
              <w:t>22</w:t>
            </w:r>
          </w:p>
        </w:tc>
      </w:tr>
      <w:tr w:rsidR="00B73D76"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B73D76" w:rsidRPr="004D3701" w:rsidRDefault="00B73D76" w:rsidP="00605A3C">
            <w:pPr>
              <w:pStyle w:val="Standard"/>
              <w:snapToGrid w:val="0"/>
              <w:rPr>
                <w:rFonts w:eastAsia="Calibri"/>
                <w:sz w:val="20"/>
                <w:szCs w:val="16"/>
              </w:rPr>
            </w:pPr>
            <w:r w:rsidRPr="004D3701">
              <w:rPr>
                <w:rFonts w:eastAsia="Calibri"/>
                <w:sz w:val="20"/>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D76" w:rsidRPr="004D3701" w:rsidRDefault="0027493D" w:rsidP="00605A3C">
            <w:pPr>
              <w:pStyle w:val="Standard"/>
              <w:snapToGrid w:val="0"/>
              <w:jc w:val="center"/>
            </w:pPr>
            <w:r>
              <w:t>11</w:t>
            </w:r>
          </w:p>
        </w:tc>
      </w:tr>
      <w:tr w:rsidR="00B73D76"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B73D76" w:rsidRPr="004D3701" w:rsidRDefault="00B73D76" w:rsidP="00605A3C">
            <w:pPr>
              <w:pStyle w:val="Standard"/>
              <w:snapToGrid w:val="0"/>
              <w:rPr>
                <w:rFonts w:eastAsia="Calibri"/>
                <w:sz w:val="20"/>
                <w:szCs w:val="16"/>
              </w:rPr>
            </w:pPr>
            <w:r w:rsidRPr="004D3701">
              <w:rPr>
                <w:rFonts w:eastAsia="Calibri"/>
                <w:sz w:val="20"/>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D76" w:rsidRPr="004D3701" w:rsidRDefault="00B73D76" w:rsidP="00605A3C">
            <w:pPr>
              <w:pStyle w:val="Standard"/>
              <w:snapToGrid w:val="0"/>
              <w:jc w:val="center"/>
            </w:pPr>
          </w:p>
        </w:tc>
      </w:tr>
      <w:tr w:rsidR="00B73D76" w:rsidRPr="004D3701" w:rsidTr="00605A3C">
        <w:trPr>
          <w:trHeight w:val="397"/>
          <w:jc w:val="center"/>
        </w:trPr>
        <w:tc>
          <w:tcPr>
            <w:tcW w:w="0" w:type="auto"/>
            <w:tcBorders>
              <w:left w:val="single" w:sz="4" w:space="0" w:color="000000"/>
              <w:bottom w:val="single" w:sz="4" w:space="0" w:color="000000"/>
            </w:tcBorders>
            <w:shd w:val="clear" w:color="auto" w:fill="D9D9D9"/>
            <w:vAlign w:val="center"/>
          </w:tcPr>
          <w:p w:rsidR="00B73D76" w:rsidRPr="004D3701" w:rsidRDefault="00B73D76" w:rsidP="00605A3C">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D76" w:rsidRPr="004D3701" w:rsidRDefault="00B73D76" w:rsidP="00605A3C">
            <w:pPr>
              <w:pStyle w:val="Standard"/>
              <w:snapToGrid w:val="0"/>
              <w:jc w:val="center"/>
            </w:pPr>
            <w:r w:rsidRPr="004D3701">
              <w:t>80</w:t>
            </w:r>
          </w:p>
        </w:tc>
      </w:tr>
      <w:tr w:rsidR="00B73D76" w:rsidRPr="004D3701" w:rsidTr="00605A3C">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B73D76" w:rsidRPr="004D3701" w:rsidRDefault="00B73D76" w:rsidP="00605A3C">
            <w:pPr>
              <w:pStyle w:val="Standard"/>
              <w:snapToGrid w:val="0"/>
            </w:pPr>
            <w:r w:rsidRPr="004D3701">
              <w:rPr>
                <w:rFonts w:eastAsia="Calibri"/>
                <w:b/>
                <w:sz w:val="16"/>
                <w:szCs w:val="16"/>
              </w:rPr>
              <w:t>Liczba punktów ECTS</w:t>
            </w:r>
          </w:p>
        </w:tc>
      </w:tr>
      <w:tr w:rsidR="00B73D76" w:rsidRPr="004D3701" w:rsidTr="00605A3C">
        <w:trPr>
          <w:trHeight w:val="397"/>
          <w:jc w:val="center"/>
        </w:trPr>
        <w:tc>
          <w:tcPr>
            <w:tcW w:w="0" w:type="auto"/>
            <w:tcBorders>
              <w:left w:val="single" w:sz="4" w:space="0" w:color="000000"/>
              <w:bottom w:val="single" w:sz="4" w:space="0" w:color="000000"/>
            </w:tcBorders>
            <w:shd w:val="clear" w:color="auto" w:fill="D9D9D9"/>
            <w:vAlign w:val="center"/>
          </w:tcPr>
          <w:p w:rsidR="00B73D76" w:rsidRPr="004D3701" w:rsidRDefault="00B73D76" w:rsidP="00605A3C">
            <w:pPr>
              <w:pStyle w:val="Standard"/>
              <w:snapToGrid w:val="0"/>
              <w:jc w:val="right"/>
              <w:rPr>
                <w:rFonts w:eastAsia="Calibri"/>
                <w:b/>
                <w:sz w:val="16"/>
                <w:szCs w:val="16"/>
              </w:rPr>
            </w:pPr>
            <w:r w:rsidRPr="004D3701">
              <w:rPr>
                <w:rFonts w:eastAsia="Calibri"/>
                <w:sz w:val="16"/>
                <w:szCs w:val="16"/>
              </w:rPr>
              <w:t>Zajęcia wymagające bezpośredniego udzia</w:t>
            </w:r>
            <w:r w:rsidR="0027493D">
              <w:rPr>
                <w:rFonts w:eastAsia="Calibri"/>
                <w:sz w:val="16"/>
                <w:szCs w:val="16"/>
              </w:rPr>
              <w:t>łu nauczyciela akademickiego (32</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B73D76" w:rsidRPr="004D3701" w:rsidRDefault="00B73D76" w:rsidP="00605A3C">
            <w:pPr>
              <w:pStyle w:val="Standard"/>
              <w:snapToGrid w:val="0"/>
              <w:jc w:val="center"/>
            </w:pPr>
            <w:r w:rsidRPr="004D3701">
              <w:t>1,2</w:t>
            </w:r>
          </w:p>
        </w:tc>
      </w:tr>
      <w:tr w:rsidR="00B73D76"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B73D76" w:rsidRPr="004D3701" w:rsidRDefault="00B73D76" w:rsidP="00605A3C">
            <w:pPr>
              <w:pStyle w:val="Standard"/>
              <w:snapToGrid w:val="0"/>
              <w:jc w:val="center"/>
              <w:rPr>
                <w:rFonts w:eastAsia="Calibri"/>
                <w:b/>
                <w:sz w:val="16"/>
                <w:szCs w:val="16"/>
              </w:rPr>
            </w:pPr>
            <w:r w:rsidRPr="004D3701">
              <w:rPr>
                <w:rFonts w:eastAsia="Calibri"/>
                <w:sz w:val="16"/>
                <w:szCs w:val="16"/>
              </w:rPr>
              <w:t>Zajęcia o charakterze praktycznym (35 h)</w:t>
            </w:r>
          </w:p>
        </w:tc>
        <w:tc>
          <w:tcPr>
            <w:tcW w:w="1858" w:type="dxa"/>
            <w:tcBorders>
              <w:left w:val="single" w:sz="4" w:space="0" w:color="000000"/>
              <w:bottom w:val="single" w:sz="4" w:space="0" w:color="000000"/>
              <w:right w:val="single" w:sz="4" w:space="0" w:color="000000"/>
            </w:tcBorders>
            <w:shd w:val="clear" w:color="auto" w:fill="FFFFFF"/>
            <w:vAlign w:val="center"/>
          </w:tcPr>
          <w:p w:rsidR="00B73D76" w:rsidRPr="004D3701" w:rsidRDefault="00B73D76" w:rsidP="00605A3C">
            <w:pPr>
              <w:pStyle w:val="Standard"/>
              <w:snapToGrid w:val="0"/>
              <w:jc w:val="center"/>
            </w:pPr>
            <w:r w:rsidRPr="004D3701">
              <w:t>1,3</w:t>
            </w:r>
          </w:p>
        </w:tc>
      </w:tr>
    </w:tbl>
    <w:p w:rsidR="00B73D76" w:rsidRPr="004D3701" w:rsidRDefault="00B73D76" w:rsidP="00B73D76">
      <w:pPr>
        <w:pStyle w:val="Standard"/>
        <w:spacing w:before="120" w:after="0" w:line="240" w:lineRule="auto"/>
        <w:rPr>
          <w:rFonts w:eastAsia="Calibri"/>
          <w:sz w:val="16"/>
          <w:szCs w:val="16"/>
        </w:rPr>
      </w:pPr>
      <w:r w:rsidRPr="004D3701">
        <w:rPr>
          <w:rFonts w:eastAsia="Calibri"/>
          <w:b/>
          <w:bCs/>
          <w:sz w:val="16"/>
          <w:szCs w:val="16"/>
        </w:rPr>
        <w:t>Objaśnienia:</w:t>
      </w:r>
    </w:p>
    <w:p w:rsidR="00B73D76" w:rsidRPr="004D3701" w:rsidRDefault="00B73D76" w:rsidP="00B73D76">
      <w:pPr>
        <w:pStyle w:val="Standard"/>
        <w:spacing w:after="0" w:line="240" w:lineRule="auto"/>
        <w:rPr>
          <w:rFonts w:eastAsia="Calibri"/>
          <w:sz w:val="16"/>
          <w:szCs w:val="16"/>
        </w:rPr>
      </w:pPr>
      <w:r w:rsidRPr="004D3701">
        <w:rPr>
          <w:rFonts w:eastAsia="Calibri"/>
          <w:sz w:val="16"/>
          <w:szCs w:val="16"/>
        </w:rPr>
        <w:t>1 godz. = 45 minut; 1 punkt ECTS = 25-30 godzin</w:t>
      </w:r>
    </w:p>
    <w:p w:rsidR="00B73D76" w:rsidRPr="004D3701" w:rsidRDefault="00B73D76" w:rsidP="00B73D76">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B73D76" w:rsidRPr="004D3701" w:rsidRDefault="00B73D76" w:rsidP="00B73D76">
      <w:pPr>
        <w:rPr>
          <w:rFonts w:ascii="Times New Roman" w:hAnsi="Times New Roman" w:cs="Times New Roman"/>
        </w:rPr>
      </w:pPr>
    </w:p>
    <w:p w:rsidR="00B73D76" w:rsidRPr="004D3701" w:rsidRDefault="00B73D76" w:rsidP="00D35C22">
      <w:pPr>
        <w:ind w:left="0" w:firstLine="0"/>
        <w:rPr>
          <w:rFonts w:ascii="Times New Roman" w:hAnsi="Times New Roman" w:cs="Times New Roman"/>
        </w:rPr>
      </w:pPr>
    </w:p>
    <w:p w:rsidR="00181A68" w:rsidRPr="004D3701" w:rsidRDefault="00181A68" w:rsidP="00D35C22">
      <w:pPr>
        <w:ind w:left="0" w:firstLine="0"/>
        <w:rPr>
          <w:rFonts w:ascii="Times New Roman" w:hAnsi="Times New Roman" w:cs="Times New Roman"/>
        </w:rPr>
      </w:pPr>
    </w:p>
    <w:p w:rsidR="00E9095D" w:rsidRPr="004D3701" w:rsidRDefault="00E9095D" w:rsidP="00D35C22">
      <w:pPr>
        <w:ind w:left="0" w:firstLine="0"/>
        <w:rPr>
          <w:rFonts w:ascii="Times New Roman" w:hAnsi="Times New Roman" w:cs="Times New Roman"/>
        </w:rPr>
      </w:pPr>
    </w:p>
    <w:p w:rsidR="00E9095D" w:rsidRPr="004D3701" w:rsidRDefault="00E9095D" w:rsidP="00D35C22">
      <w:pPr>
        <w:ind w:left="0" w:firstLine="0"/>
        <w:rPr>
          <w:rFonts w:ascii="Times New Roman" w:hAnsi="Times New Roman" w:cs="Times New Roman"/>
        </w:rPr>
      </w:pPr>
    </w:p>
    <w:p w:rsidR="00E9095D" w:rsidRPr="004D3701" w:rsidRDefault="00E9095D" w:rsidP="00D35C22">
      <w:pPr>
        <w:ind w:left="0" w:firstLine="0"/>
        <w:rPr>
          <w:rFonts w:ascii="Times New Roman" w:hAnsi="Times New Roman" w:cs="Times New Roman"/>
        </w:rPr>
      </w:pPr>
    </w:p>
    <w:p w:rsidR="00E9095D" w:rsidRPr="004D3701" w:rsidRDefault="00E9095D" w:rsidP="00D35C22">
      <w:pPr>
        <w:ind w:left="0" w:firstLine="0"/>
        <w:rPr>
          <w:rFonts w:ascii="Times New Roman" w:hAnsi="Times New Roman" w:cs="Times New Roman"/>
        </w:rPr>
      </w:pPr>
    </w:p>
    <w:p w:rsidR="00E9095D" w:rsidRPr="004D3701" w:rsidRDefault="00E9095D"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9095D" w:rsidRPr="004D3701" w:rsidRDefault="00E9095D" w:rsidP="00D35C22">
      <w:pPr>
        <w:ind w:left="0" w:firstLine="0"/>
        <w:rPr>
          <w:rFonts w:ascii="Times New Roman" w:hAnsi="Times New Roman" w:cs="Times New Roman"/>
        </w:rPr>
      </w:pPr>
    </w:p>
    <w:p w:rsidR="00E9095D" w:rsidRPr="004D3701" w:rsidRDefault="00E9095D" w:rsidP="00D35C22">
      <w:pPr>
        <w:ind w:left="0" w:firstLine="0"/>
        <w:rPr>
          <w:rFonts w:ascii="Times New Roman" w:hAnsi="Times New Roman" w:cs="Times New Roman"/>
        </w:rPr>
      </w:pPr>
    </w:p>
    <w:p w:rsidR="00927B5D" w:rsidRDefault="00927B5D" w:rsidP="00D35C22">
      <w:pPr>
        <w:ind w:left="0" w:firstLine="0"/>
        <w:rPr>
          <w:rFonts w:ascii="Times New Roman" w:hAnsi="Times New Roman" w:cs="Times New Roman"/>
        </w:rPr>
      </w:pPr>
    </w:p>
    <w:p w:rsidR="0027493D" w:rsidRDefault="0027493D" w:rsidP="00D35C22">
      <w:pPr>
        <w:ind w:left="0" w:firstLine="0"/>
        <w:rPr>
          <w:rFonts w:ascii="Times New Roman" w:hAnsi="Times New Roman" w:cs="Times New Roman"/>
        </w:rPr>
      </w:pPr>
    </w:p>
    <w:p w:rsidR="0027493D" w:rsidRDefault="0027493D" w:rsidP="00D35C22">
      <w:pPr>
        <w:ind w:left="0" w:firstLine="0"/>
        <w:rPr>
          <w:rFonts w:ascii="Times New Roman" w:hAnsi="Times New Roman" w:cs="Times New Roman"/>
        </w:rPr>
      </w:pPr>
    </w:p>
    <w:p w:rsidR="0027493D" w:rsidRPr="004D3701" w:rsidRDefault="0027493D" w:rsidP="00D35C22">
      <w:pPr>
        <w:ind w:left="0" w:firstLine="0"/>
        <w:rPr>
          <w:rFonts w:ascii="Times New Roman" w:hAnsi="Times New Roman" w:cs="Times New Roman"/>
        </w:rPr>
      </w:pPr>
    </w:p>
    <w:p w:rsidR="00181A68" w:rsidRPr="004D3701" w:rsidRDefault="00B6422C" w:rsidP="00B6422C">
      <w:pPr>
        <w:pStyle w:val="Nagwek1"/>
        <w:ind w:hanging="449"/>
        <w:rPr>
          <w:rFonts w:cs="Times New Roman"/>
        </w:rPr>
      </w:pPr>
      <w:bookmarkStart w:id="82" w:name="_Toc19699951"/>
      <w:r w:rsidRPr="004D3701">
        <w:rPr>
          <w:rFonts w:cs="Times New Roman"/>
        </w:rPr>
        <w:lastRenderedPageBreak/>
        <w:t>Przedmioty uzupełniające</w:t>
      </w:r>
      <w:bookmarkEnd w:id="82"/>
    </w:p>
    <w:p w:rsidR="00181A68" w:rsidRPr="004D3701" w:rsidRDefault="00181A68" w:rsidP="007B4588">
      <w:pPr>
        <w:pStyle w:val="Nagwek2"/>
      </w:pPr>
      <w:bookmarkStart w:id="83" w:name="_Toc19699952"/>
      <w:r w:rsidRPr="004D3701">
        <w:t>Prognozowanie i symulacje</w:t>
      </w:r>
      <w:bookmarkEnd w:id="83"/>
    </w:p>
    <w:p w:rsidR="00181A68" w:rsidRPr="004D3701" w:rsidRDefault="00181A68" w:rsidP="00181A68">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181A68"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81A68" w:rsidRPr="004D3701" w:rsidRDefault="00181A68" w:rsidP="00605A3C">
            <w:pPr>
              <w:pStyle w:val="Standard"/>
              <w:snapToGrid w:val="0"/>
              <w:rPr>
                <w:sz w:val="22"/>
                <w:szCs w:val="22"/>
              </w:rPr>
            </w:pPr>
            <w:r w:rsidRPr="004D3701">
              <w:rPr>
                <w:sz w:val="22"/>
                <w:szCs w:val="22"/>
              </w:rPr>
              <w:t>Instytut Administracyjno-Ekonomiczny/Zakład Ekonomii</w:t>
            </w:r>
          </w:p>
        </w:tc>
      </w:tr>
      <w:tr w:rsidR="00181A68"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181A68" w:rsidRPr="004D3701" w:rsidRDefault="00181A68" w:rsidP="00605A3C">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81A68" w:rsidRPr="004D3701" w:rsidRDefault="00181A68" w:rsidP="00605A3C">
            <w:pPr>
              <w:pStyle w:val="Standard"/>
              <w:snapToGrid w:val="0"/>
              <w:rPr>
                <w:sz w:val="22"/>
                <w:szCs w:val="22"/>
              </w:rPr>
            </w:pPr>
            <w:r w:rsidRPr="004D3701">
              <w:rPr>
                <w:sz w:val="22"/>
                <w:szCs w:val="22"/>
              </w:rPr>
              <w:t>Ekonomia</w:t>
            </w:r>
          </w:p>
        </w:tc>
      </w:tr>
      <w:tr w:rsidR="00181A68"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81A68" w:rsidRPr="004D3701" w:rsidRDefault="00181A68" w:rsidP="00605A3C">
            <w:pPr>
              <w:pStyle w:val="Standard"/>
              <w:snapToGrid w:val="0"/>
              <w:rPr>
                <w:sz w:val="22"/>
                <w:szCs w:val="22"/>
              </w:rPr>
            </w:pPr>
            <w:r w:rsidRPr="004D3701">
              <w:rPr>
                <w:sz w:val="22"/>
                <w:szCs w:val="22"/>
              </w:rPr>
              <w:t>Prognozowanie i symulacje</w:t>
            </w:r>
          </w:p>
        </w:tc>
      </w:tr>
      <w:tr w:rsidR="00181A68"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81A68" w:rsidRPr="004D3701" w:rsidRDefault="00181A68" w:rsidP="00605A3C">
            <w:pPr>
              <w:pStyle w:val="Standard"/>
              <w:snapToGrid w:val="0"/>
              <w:rPr>
                <w:sz w:val="22"/>
                <w:szCs w:val="22"/>
              </w:rPr>
            </w:pPr>
          </w:p>
        </w:tc>
      </w:tr>
      <w:tr w:rsidR="00181A68"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81A68" w:rsidRPr="004D3701" w:rsidRDefault="00181A68" w:rsidP="00605A3C">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81A68" w:rsidRPr="004D3701" w:rsidRDefault="00181A68" w:rsidP="00605A3C">
            <w:pPr>
              <w:pStyle w:val="Standard"/>
              <w:snapToGrid w:val="0"/>
            </w:pPr>
            <w:r w:rsidRPr="004D3701">
              <w:rPr>
                <w:sz w:val="16"/>
              </w:rPr>
              <w:t>Nie wypełniamy</w:t>
            </w:r>
          </w:p>
        </w:tc>
      </w:tr>
      <w:tr w:rsidR="00181A68"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181A68" w:rsidRPr="004D3701" w:rsidRDefault="00181A68" w:rsidP="00605A3C">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181A68" w:rsidRPr="004D3701" w:rsidRDefault="00181A68" w:rsidP="00605A3C">
            <w:pPr>
              <w:pStyle w:val="Standard"/>
              <w:snapToGrid w:val="0"/>
              <w:rPr>
                <w:sz w:val="20"/>
                <w:szCs w:val="20"/>
              </w:rPr>
            </w:pPr>
            <w:r w:rsidRPr="004D3701">
              <w:rPr>
                <w:sz w:val="20"/>
                <w:szCs w:val="20"/>
              </w:rPr>
              <w:t>obowiązkowe</w:t>
            </w:r>
          </w:p>
        </w:tc>
      </w:tr>
      <w:tr w:rsidR="00181A68"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81A68" w:rsidRPr="004D3701" w:rsidRDefault="00181A68" w:rsidP="00605A3C">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81A68" w:rsidRPr="004D3701" w:rsidRDefault="00181A68" w:rsidP="00605A3C">
            <w:pPr>
              <w:pStyle w:val="Standard"/>
              <w:snapToGrid w:val="0"/>
              <w:rPr>
                <w:sz w:val="20"/>
                <w:szCs w:val="20"/>
              </w:rPr>
            </w:pPr>
            <w:r w:rsidRPr="004D3701">
              <w:rPr>
                <w:sz w:val="20"/>
                <w:szCs w:val="20"/>
              </w:rPr>
              <w:t>5</w:t>
            </w:r>
          </w:p>
        </w:tc>
      </w:tr>
      <w:tr w:rsidR="00181A68" w:rsidRPr="004D3701" w:rsidTr="00605A3C">
        <w:trPr>
          <w:trHeight w:val="397"/>
        </w:trPr>
        <w:tc>
          <w:tcPr>
            <w:tcW w:w="2549" w:type="dxa"/>
            <w:gridSpan w:val="2"/>
            <w:tcBorders>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181A68" w:rsidRPr="004D3701" w:rsidRDefault="00181A68" w:rsidP="00605A3C">
            <w:pPr>
              <w:pStyle w:val="Standard"/>
              <w:snapToGrid w:val="0"/>
              <w:spacing w:after="0"/>
            </w:pPr>
            <w:r w:rsidRPr="004D3701">
              <w:rPr>
                <w:rFonts w:eastAsia="Calibri"/>
                <w:b/>
                <w:bCs/>
                <w:sz w:val="16"/>
                <w:szCs w:val="16"/>
              </w:rPr>
              <w:t>Forma zaliczenia</w:t>
            </w:r>
          </w:p>
        </w:tc>
      </w:tr>
      <w:tr w:rsidR="00181A68" w:rsidRPr="004D3701" w:rsidTr="00605A3C">
        <w:trPr>
          <w:trHeight w:val="397"/>
        </w:trPr>
        <w:tc>
          <w:tcPr>
            <w:tcW w:w="2549" w:type="dxa"/>
            <w:gridSpan w:val="2"/>
            <w:tcBorders>
              <w:left w:val="single" w:sz="4" w:space="0" w:color="000000"/>
              <w:bottom w:val="single" w:sz="4" w:space="0" w:color="000000"/>
            </w:tcBorders>
            <w:shd w:val="clear" w:color="auto" w:fill="E6E6E6"/>
            <w:vAlign w:val="center"/>
          </w:tcPr>
          <w:p w:rsidR="00181A68" w:rsidRPr="004D3701" w:rsidRDefault="00181A68" w:rsidP="00605A3C">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181A68" w:rsidRPr="004D3701" w:rsidRDefault="00181A68" w:rsidP="00605A3C">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181A68" w:rsidRPr="004D3701" w:rsidRDefault="00181A68" w:rsidP="00605A3C">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181A68" w:rsidRPr="004D3701" w:rsidRDefault="00181A68" w:rsidP="00605A3C">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81A68" w:rsidRPr="004D3701" w:rsidRDefault="00181A68" w:rsidP="00605A3C">
            <w:pPr>
              <w:pStyle w:val="Standard"/>
              <w:snapToGrid w:val="0"/>
              <w:jc w:val="center"/>
              <w:rPr>
                <w:sz w:val="20"/>
                <w:szCs w:val="20"/>
              </w:rPr>
            </w:pPr>
            <w:r w:rsidRPr="004D3701">
              <w:rPr>
                <w:sz w:val="20"/>
                <w:szCs w:val="20"/>
              </w:rPr>
              <w:t>egzamin</w:t>
            </w:r>
          </w:p>
        </w:tc>
      </w:tr>
      <w:tr w:rsidR="00181A68" w:rsidRPr="004D3701" w:rsidTr="00605A3C">
        <w:trPr>
          <w:trHeight w:val="397"/>
        </w:trPr>
        <w:tc>
          <w:tcPr>
            <w:tcW w:w="2549" w:type="dxa"/>
            <w:gridSpan w:val="2"/>
            <w:tcBorders>
              <w:left w:val="single" w:sz="4" w:space="0" w:color="000000"/>
              <w:bottom w:val="single" w:sz="4" w:space="0" w:color="000000"/>
            </w:tcBorders>
            <w:shd w:val="clear" w:color="auto" w:fill="E6E6E6"/>
            <w:vAlign w:val="center"/>
          </w:tcPr>
          <w:p w:rsidR="00181A68" w:rsidRPr="004D3701" w:rsidRDefault="00E9095D" w:rsidP="00605A3C">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181A68" w:rsidRPr="004D3701" w:rsidRDefault="00181A68" w:rsidP="00605A3C">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181A68" w:rsidRPr="004D3701" w:rsidRDefault="00181A68" w:rsidP="00605A3C">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181A68" w:rsidRPr="004D3701" w:rsidRDefault="00181A68" w:rsidP="00605A3C">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81A68" w:rsidRPr="004D3701" w:rsidRDefault="00181A68" w:rsidP="00605A3C">
            <w:pPr>
              <w:pStyle w:val="Standard"/>
              <w:snapToGrid w:val="0"/>
              <w:jc w:val="center"/>
              <w:rPr>
                <w:sz w:val="20"/>
                <w:szCs w:val="20"/>
              </w:rPr>
            </w:pPr>
            <w:r w:rsidRPr="004D3701">
              <w:rPr>
                <w:sz w:val="20"/>
                <w:szCs w:val="20"/>
              </w:rPr>
              <w:t>zaliczenie z oceną</w:t>
            </w:r>
          </w:p>
        </w:tc>
      </w:tr>
      <w:tr w:rsidR="00181A68"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81A68" w:rsidRPr="004D3701" w:rsidRDefault="00181A68" w:rsidP="00605A3C">
            <w:pPr>
              <w:pStyle w:val="Standard"/>
              <w:snapToGrid w:val="0"/>
              <w:rPr>
                <w:sz w:val="20"/>
                <w:szCs w:val="20"/>
                <w:lang w:val="en-US"/>
              </w:rPr>
            </w:pPr>
            <w:r w:rsidRPr="004D3701">
              <w:rPr>
                <w:sz w:val="20"/>
                <w:szCs w:val="20"/>
                <w:lang w:val="en-US"/>
              </w:rPr>
              <w:t>Wojciech Sroka</w:t>
            </w:r>
          </w:p>
        </w:tc>
      </w:tr>
      <w:tr w:rsidR="00181A68"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81A68" w:rsidRPr="004D3701" w:rsidRDefault="00181A68" w:rsidP="00605A3C">
            <w:pPr>
              <w:pStyle w:val="Standard"/>
              <w:snapToGrid w:val="0"/>
              <w:rPr>
                <w:rFonts w:eastAsia="Calibri"/>
                <w:sz w:val="20"/>
                <w:szCs w:val="20"/>
              </w:rPr>
            </w:pPr>
            <w:r w:rsidRPr="004D3701">
              <w:rPr>
                <w:rFonts w:eastAsia="Calibri"/>
                <w:sz w:val="20"/>
                <w:szCs w:val="20"/>
              </w:rPr>
              <w:t>Danuta Bogocz</w:t>
            </w:r>
          </w:p>
        </w:tc>
      </w:tr>
      <w:tr w:rsidR="00181A68"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81A68" w:rsidRPr="004D3701" w:rsidRDefault="00181A68" w:rsidP="00605A3C">
            <w:pPr>
              <w:pStyle w:val="Standard"/>
              <w:snapToGrid w:val="0"/>
              <w:rPr>
                <w:sz w:val="20"/>
                <w:szCs w:val="20"/>
              </w:rPr>
            </w:pPr>
            <w:r w:rsidRPr="004D3701">
              <w:rPr>
                <w:sz w:val="20"/>
                <w:szCs w:val="20"/>
              </w:rPr>
              <w:t>polski</w:t>
            </w:r>
          </w:p>
        </w:tc>
      </w:tr>
    </w:tbl>
    <w:p w:rsidR="00181A68" w:rsidRPr="004D3701" w:rsidRDefault="00181A68" w:rsidP="00181A68">
      <w:pPr>
        <w:pStyle w:val="Standard"/>
        <w:rPr>
          <w:rFonts w:eastAsia="Calibri"/>
          <w:sz w:val="16"/>
          <w:szCs w:val="16"/>
        </w:rPr>
      </w:pPr>
      <w:r w:rsidRPr="004D3701">
        <w:rPr>
          <w:rFonts w:eastAsia="Calibri"/>
          <w:b/>
          <w:bCs/>
          <w:sz w:val="16"/>
          <w:szCs w:val="16"/>
        </w:rPr>
        <w:t>Objaśnienia:</w:t>
      </w:r>
    </w:p>
    <w:p w:rsidR="00181A68" w:rsidRPr="004D3701" w:rsidRDefault="00181A68" w:rsidP="00E9095D">
      <w:pPr>
        <w:pStyle w:val="Standard"/>
        <w:spacing w:after="0"/>
        <w:rPr>
          <w:sz w:val="16"/>
          <w:szCs w:val="16"/>
        </w:rPr>
      </w:pPr>
      <w:r w:rsidRPr="004D3701">
        <w:rPr>
          <w:sz w:val="16"/>
          <w:szCs w:val="16"/>
          <w:vertAlign w:val="superscript"/>
        </w:rPr>
        <w:t xml:space="preserve">1 </w:t>
      </w:r>
      <w:r w:rsidRPr="004D3701">
        <w:rPr>
          <w:sz w:val="16"/>
          <w:szCs w:val="16"/>
        </w:rPr>
        <w:t>Rodzaj zajęć: obowiązkowe, do wyboru.</w:t>
      </w:r>
    </w:p>
    <w:p w:rsidR="00E9095D" w:rsidRPr="004D3701" w:rsidRDefault="00181A68" w:rsidP="00E9095D">
      <w:pPr>
        <w:pStyle w:val="Standard"/>
        <w:spacing w:after="0" w:line="240" w:lineRule="auto"/>
        <w:rPr>
          <w:b/>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00E9095D" w:rsidRPr="004D3701">
        <w:rPr>
          <w:b/>
          <w:sz w:val="16"/>
          <w:szCs w:val="16"/>
        </w:rPr>
        <w:t>Dane merytoryczne</w:t>
      </w:r>
    </w:p>
    <w:tbl>
      <w:tblPr>
        <w:tblW w:w="0" w:type="auto"/>
        <w:jc w:val="center"/>
        <w:tblLook w:val="0000" w:firstRow="0" w:lastRow="0" w:firstColumn="0" w:lastColumn="0" w:noHBand="0" w:noVBand="0"/>
      </w:tblPr>
      <w:tblGrid>
        <w:gridCol w:w="511"/>
        <w:gridCol w:w="4753"/>
        <w:gridCol w:w="1550"/>
        <w:gridCol w:w="2248"/>
      </w:tblGrid>
      <w:tr w:rsidR="00E9095D" w:rsidRPr="004D3701" w:rsidTr="005F3D91">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9095D" w:rsidRPr="004D3701" w:rsidRDefault="00E9095D" w:rsidP="005F3D91">
            <w:pPr>
              <w:pStyle w:val="Standard"/>
              <w:snapToGrid w:val="0"/>
              <w:spacing w:after="0" w:line="240" w:lineRule="auto"/>
              <w:rPr>
                <w:sz w:val="20"/>
                <w:szCs w:val="20"/>
              </w:rPr>
            </w:pPr>
            <w:r w:rsidRPr="004D3701">
              <w:rPr>
                <w:b/>
                <w:sz w:val="20"/>
                <w:szCs w:val="20"/>
              </w:rPr>
              <w:t>Wymagania wstępne</w:t>
            </w:r>
          </w:p>
        </w:tc>
      </w:tr>
      <w:tr w:rsidR="00E9095D" w:rsidRPr="004D3701" w:rsidTr="005F3D91">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E9095D" w:rsidRPr="004D3701" w:rsidRDefault="00927B5D" w:rsidP="005F3D91">
            <w:pPr>
              <w:pStyle w:val="Standard"/>
              <w:snapToGrid w:val="0"/>
              <w:spacing w:after="0" w:line="240" w:lineRule="auto"/>
              <w:rPr>
                <w:sz w:val="20"/>
                <w:szCs w:val="20"/>
              </w:rPr>
            </w:pPr>
            <w:r w:rsidRPr="004D3701">
              <w:t>Wiedza i umiejętności z zakresu statystyki opisowej oraz ekonometrii.</w:t>
            </w:r>
          </w:p>
        </w:tc>
      </w:tr>
      <w:tr w:rsidR="00E9095D" w:rsidRPr="004D3701" w:rsidTr="005F3D91">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9095D" w:rsidRPr="004D3701" w:rsidRDefault="00E9095D" w:rsidP="005F3D91">
            <w:pPr>
              <w:pStyle w:val="Standard"/>
              <w:snapToGrid w:val="0"/>
              <w:spacing w:after="120" w:line="240" w:lineRule="auto"/>
              <w:rPr>
                <w:b/>
                <w:sz w:val="20"/>
                <w:szCs w:val="20"/>
              </w:rPr>
            </w:pPr>
            <w:r w:rsidRPr="004D3701">
              <w:rPr>
                <w:b/>
                <w:sz w:val="20"/>
                <w:szCs w:val="20"/>
              </w:rPr>
              <w:t>Szczegółowe efekty uczenia się</w:t>
            </w:r>
          </w:p>
        </w:tc>
      </w:tr>
      <w:tr w:rsidR="00E9095D" w:rsidRPr="004D3701" w:rsidTr="005F3D91">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E9095D" w:rsidRPr="004D3701" w:rsidRDefault="00E9095D" w:rsidP="005F3D91">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E9095D" w:rsidRPr="004D3701" w:rsidRDefault="00E9095D" w:rsidP="005F3D91">
            <w:pPr>
              <w:pStyle w:val="Standard"/>
              <w:snapToGrid w:val="0"/>
              <w:spacing w:after="0" w:line="240" w:lineRule="auto"/>
              <w:jc w:val="center"/>
              <w:rPr>
                <w:b/>
                <w:sz w:val="20"/>
                <w:szCs w:val="20"/>
              </w:rPr>
            </w:pPr>
            <w:r w:rsidRPr="004D3701">
              <w:rPr>
                <w:b/>
                <w:sz w:val="20"/>
                <w:szCs w:val="20"/>
              </w:rPr>
              <w:t>Student, który zaliczył zajęcia</w:t>
            </w:r>
          </w:p>
          <w:p w:rsidR="00E9095D" w:rsidRPr="004D3701" w:rsidRDefault="00E9095D" w:rsidP="005F3D91">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E9095D" w:rsidRPr="004D3701" w:rsidRDefault="00E9095D" w:rsidP="005F3D91">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E9095D" w:rsidRPr="004D3701" w:rsidRDefault="00E9095D" w:rsidP="005F3D91">
            <w:pPr>
              <w:pStyle w:val="Standard"/>
              <w:snapToGrid w:val="0"/>
              <w:spacing w:after="0" w:line="240" w:lineRule="auto"/>
              <w:jc w:val="center"/>
              <w:rPr>
                <w:b/>
                <w:bCs/>
                <w:sz w:val="20"/>
                <w:szCs w:val="20"/>
              </w:rPr>
            </w:pPr>
            <w:r w:rsidRPr="004D3701">
              <w:rPr>
                <w:b/>
                <w:bCs/>
                <w:sz w:val="20"/>
                <w:szCs w:val="20"/>
              </w:rPr>
              <w:t xml:space="preserve">Sposób weryfikacji </w:t>
            </w:r>
          </w:p>
          <w:p w:rsidR="00E9095D" w:rsidRPr="004D3701" w:rsidRDefault="00E9095D" w:rsidP="005F3D91">
            <w:pPr>
              <w:pStyle w:val="Standard"/>
              <w:snapToGrid w:val="0"/>
              <w:spacing w:after="0" w:line="240" w:lineRule="auto"/>
              <w:jc w:val="center"/>
              <w:rPr>
                <w:color w:val="FF0000"/>
                <w:sz w:val="20"/>
                <w:szCs w:val="20"/>
              </w:rPr>
            </w:pPr>
            <w:r w:rsidRPr="004D3701">
              <w:rPr>
                <w:b/>
                <w:bCs/>
                <w:sz w:val="20"/>
                <w:szCs w:val="20"/>
              </w:rPr>
              <w:t>efektu uczenia się</w:t>
            </w:r>
          </w:p>
        </w:tc>
      </w:tr>
      <w:tr w:rsidR="00E9095D" w:rsidRPr="004D3701" w:rsidTr="00E9095D">
        <w:trPr>
          <w:cantSplit/>
          <w:trHeight w:val="518"/>
          <w:jc w:val="center"/>
        </w:trPr>
        <w:tc>
          <w:tcPr>
            <w:tcW w:w="0" w:type="auto"/>
            <w:tcBorders>
              <w:top w:val="single" w:sz="4" w:space="0" w:color="000000"/>
              <w:left w:val="single" w:sz="4" w:space="0" w:color="000000"/>
              <w:bottom w:val="single" w:sz="4" w:space="0" w:color="000000"/>
            </w:tcBorders>
            <w:shd w:val="clear" w:color="auto" w:fill="FFFFFF"/>
            <w:vAlign w:val="center"/>
          </w:tcPr>
          <w:p w:rsidR="00E9095D" w:rsidRPr="004D3701" w:rsidRDefault="00E9095D" w:rsidP="00E9095D">
            <w:pPr>
              <w:pStyle w:val="Standard"/>
              <w:snapToGrid w:val="0"/>
              <w:spacing w:after="0"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vAlign w:val="center"/>
          </w:tcPr>
          <w:p w:rsidR="00E9095D" w:rsidRPr="004D3701" w:rsidRDefault="00E9095D" w:rsidP="00E9095D">
            <w:pPr>
              <w:pStyle w:val="Standard"/>
              <w:snapToGrid w:val="0"/>
              <w:spacing w:after="0" w:line="240" w:lineRule="auto"/>
              <w:rPr>
                <w:sz w:val="20"/>
                <w:szCs w:val="20"/>
              </w:rPr>
            </w:pPr>
            <w:r w:rsidRPr="004D3701">
              <w:rPr>
                <w:sz w:val="20"/>
                <w:szCs w:val="20"/>
              </w:rPr>
              <w:t>Zna i rozróżnia podstawowe modele tendencji rozwojowej, pojęcie prognozy oraz błędów prognozy ex post i ex ante</w:t>
            </w:r>
          </w:p>
        </w:tc>
        <w:tc>
          <w:tcPr>
            <w:tcW w:w="1559" w:type="dxa"/>
            <w:tcBorders>
              <w:top w:val="single" w:sz="4" w:space="0" w:color="000000"/>
              <w:left w:val="single" w:sz="4" w:space="0" w:color="000000"/>
              <w:bottom w:val="single" w:sz="4" w:space="0" w:color="000000"/>
            </w:tcBorders>
          </w:tcPr>
          <w:p w:rsidR="00E9095D" w:rsidRPr="004D3701" w:rsidRDefault="00E9095D" w:rsidP="00E9095D">
            <w:pPr>
              <w:spacing w:after="0" w:line="240" w:lineRule="auto"/>
              <w:ind w:left="8" w:firstLine="0"/>
              <w:jc w:val="center"/>
              <w:rPr>
                <w:rFonts w:ascii="Times New Roman" w:hAnsi="Times New Roman" w:cs="Times New Roman"/>
                <w:sz w:val="20"/>
                <w:szCs w:val="20"/>
              </w:rPr>
            </w:pPr>
            <w:r w:rsidRPr="004D3701">
              <w:rPr>
                <w:rFonts w:ascii="Times New Roman" w:hAnsi="Times New Roman" w:cs="Times New Roman"/>
                <w:sz w:val="20"/>
                <w:szCs w:val="20"/>
              </w:rPr>
              <w:t>EK1_W01</w:t>
            </w:r>
          </w:p>
        </w:tc>
        <w:tc>
          <w:tcPr>
            <w:tcW w:w="2262" w:type="dxa"/>
            <w:tcBorders>
              <w:top w:val="single" w:sz="4" w:space="0" w:color="000000"/>
              <w:left w:val="single" w:sz="4" w:space="0" w:color="000000"/>
              <w:bottom w:val="single" w:sz="4" w:space="0" w:color="000000"/>
              <w:right w:val="single" w:sz="4" w:space="0" w:color="000000"/>
            </w:tcBorders>
            <w:vAlign w:val="center"/>
          </w:tcPr>
          <w:p w:rsidR="00E9095D" w:rsidRPr="004D3701" w:rsidRDefault="00E9095D" w:rsidP="00E9095D">
            <w:pPr>
              <w:pStyle w:val="Standard"/>
              <w:snapToGrid w:val="0"/>
              <w:spacing w:after="0" w:line="240" w:lineRule="auto"/>
              <w:jc w:val="center"/>
              <w:rPr>
                <w:sz w:val="20"/>
                <w:szCs w:val="20"/>
              </w:rPr>
            </w:pPr>
            <w:r w:rsidRPr="004D3701">
              <w:rPr>
                <w:sz w:val="20"/>
                <w:szCs w:val="20"/>
              </w:rPr>
              <w:t>Kolokwium</w:t>
            </w:r>
          </w:p>
        </w:tc>
      </w:tr>
      <w:tr w:rsidR="00E9095D" w:rsidRPr="004D3701" w:rsidTr="00E9095D">
        <w:trPr>
          <w:cantSplit/>
          <w:trHeight w:val="657"/>
          <w:jc w:val="center"/>
        </w:trPr>
        <w:tc>
          <w:tcPr>
            <w:tcW w:w="0" w:type="auto"/>
            <w:tcBorders>
              <w:top w:val="single" w:sz="4" w:space="0" w:color="000000"/>
              <w:left w:val="single" w:sz="4" w:space="0" w:color="000000"/>
              <w:bottom w:val="single" w:sz="4" w:space="0" w:color="000000"/>
            </w:tcBorders>
            <w:shd w:val="clear" w:color="auto" w:fill="FFFFFF"/>
            <w:vAlign w:val="center"/>
          </w:tcPr>
          <w:p w:rsidR="00E9095D" w:rsidRPr="004D3701" w:rsidRDefault="00E9095D" w:rsidP="00E9095D">
            <w:pPr>
              <w:pStyle w:val="Standard"/>
              <w:snapToGrid w:val="0"/>
              <w:spacing w:after="0"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vAlign w:val="center"/>
          </w:tcPr>
          <w:p w:rsidR="00E9095D" w:rsidRPr="004D3701" w:rsidRDefault="00E9095D" w:rsidP="00E9095D">
            <w:pPr>
              <w:pStyle w:val="Standard"/>
              <w:snapToGrid w:val="0"/>
              <w:spacing w:after="0" w:line="240" w:lineRule="auto"/>
              <w:rPr>
                <w:sz w:val="20"/>
                <w:szCs w:val="20"/>
              </w:rPr>
            </w:pPr>
            <w:r w:rsidRPr="004D3701">
              <w:rPr>
                <w:sz w:val="20"/>
                <w:szCs w:val="20"/>
              </w:rPr>
              <w:t xml:space="preserve">Potrafi dokonać wyboru postaci modelu, oszacować jego parametry oraz wykorzystać w celu wyznaczenia prognoz </w:t>
            </w:r>
          </w:p>
        </w:tc>
        <w:tc>
          <w:tcPr>
            <w:tcW w:w="1559" w:type="dxa"/>
            <w:tcBorders>
              <w:top w:val="single" w:sz="4" w:space="0" w:color="000000"/>
              <w:left w:val="single" w:sz="4" w:space="0" w:color="000000"/>
              <w:bottom w:val="single" w:sz="4" w:space="0" w:color="000000"/>
            </w:tcBorders>
            <w:vAlign w:val="center"/>
          </w:tcPr>
          <w:p w:rsidR="00E9095D" w:rsidRPr="004D3701" w:rsidRDefault="00E9095D" w:rsidP="00E9095D">
            <w:pPr>
              <w:pStyle w:val="Standard"/>
              <w:snapToGrid w:val="0"/>
              <w:spacing w:after="0" w:line="240" w:lineRule="auto"/>
              <w:ind w:left="8"/>
              <w:jc w:val="center"/>
              <w:rPr>
                <w:sz w:val="20"/>
                <w:szCs w:val="20"/>
              </w:rPr>
            </w:pPr>
            <w:r w:rsidRPr="004D3701">
              <w:rPr>
                <w:sz w:val="20"/>
                <w:szCs w:val="20"/>
              </w:rPr>
              <w:t>EK1_U01</w:t>
            </w:r>
          </w:p>
          <w:p w:rsidR="00E9095D" w:rsidRPr="004D3701" w:rsidRDefault="00E9095D" w:rsidP="00E9095D">
            <w:pPr>
              <w:pStyle w:val="Standard"/>
              <w:snapToGrid w:val="0"/>
              <w:spacing w:after="0" w:line="240" w:lineRule="auto"/>
              <w:ind w:left="8"/>
              <w:jc w:val="center"/>
              <w:rPr>
                <w:sz w:val="20"/>
                <w:szCs w:val="20"/>
              </w:rPr>
            </w:pPr>
            <w:r w:rsidRPr="004D3701">
              <w:rPr>
                <w:sz w:val="20"/>
                <w:szCs w:val="20"/>
              </w:rPr>
              <w:t>EK1_U04</w:t>
            </w:r>
          </w:p>
          <w:p w:rsidR="00E9095D" w:rsidRPr="004D3701" w:rsidRDefault="00E9095D" w:rsidP="00E9095D">
            <w:pPr>
              <w:pStyle w:val="Standard"/>
              <w:snapToGrid w:val="0"/>
              <w:spacing w:after="0" w:line="240" w:lineRule="auto"/>
              <w:ind w:left="8"/>
              <w:jc w:val="center"/>
              <w:rPr>
                <w:sz w:val="20"/>
                <w:szCs w:val="20"/>
              </w:rPr>
            </w:pPr>
            <w:r w:rsidRPr="004D3701">
              <w:rPr>
                <w:color w:val="000000"/>
                <w:sz w:val="20"/>
                <w:szCs w:val="20"/>
              </w:rPr>
              <w:t>EK1_U05</w:t>
            </w:r>
          </w:p>
        </w:tc>
        <w:tc>
          <w:tcPr>
            <w:tcW w:w="2262" w:type="dxa"/>
            <w:tcBorders>
              <w:top w:val="single" w:sz="4" w:space="0" w:color="000000"/>
              <w:left w:val="single" w:sz="4" w:space="0" w:color="000000"/>
              <w:bottom w:val="single" w:sz="4" w:space="0" w:color="000000"/>
              <w:right w:val="single" w:sz="4" w:space="0" w:color="000000"/>
            </w:tcBorders>
            <w:vAlign w:val="center"/>
          </w:tcPr>
          <w:p w:rsidR="00E9095D" w:rsidRPr="004D3701" w:rsidRDefault="00E9095D" w:rsidP="00E9095D">
            <w:pPr>
              <w:pStyle w:val="Standard"/>
              <w:snapToGrid w:val="0"/>
              <w:spacing w:after="0" w:line="240" w:lineRule="auto"/>
              <w:jc w:val="center"/>
              <w:rPr>
                <w:sz w:val="20"/>
                <w:szCs w:val="20"/>
              </w:rPr>
            </w:pPr>
            <w:r w:rsidRPr="004D3701">
              <w:rPr>
                <w:sz w:val="20"/>
                <w:szCs w:val="20"/>
              </w:rPr>
              <w:t>Ocena raportu z zadań wykonanych w grupach, obserwacja zachowań</w:t>
            </w:r>
          </w:p>
        </w:tc>
      </w:tr>
      <w:tr w:rsidR="00E9095D" w:rsidRPr="004D3701" w:rsidTr="005F3D9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9095D" w:rsidRPr="004D3701" w:rsidRDefault="00E9095D" w:rsidP="00E9095D">
            <w:pPr>
              <w:pStyle w:val="Standard"/>
              <w:snapToGrid w:val="0"/>
              <w:spacing w:after="0"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vAlign w:val="center"/>
          </w:tcPr>
          <w:p w:rsidR="00E9095D" w:rsidRPr="004D3701" w:rsidRDefault="00E9095D" w:rsidP="00E9095D">
            <w:pPr>
              <w:pStyle w:val="Standard"/>
              <w:snapToGrid w:val="0"/>
              <w:spacing w:after="0" w:line="240" w:lineRule="auto"/>
              <w:rPr>
                <w:sz w:val="20"/>
                <w:szCs w:val="20"/>
              </w:rPr>
            </w:pPr>
            <w:r w:rsidRPr="004D3701">
              <w:rPr>
                <w:sz w:val="20"/>
                <w:szCs w:val="20"/>
              </w:rPr>
              <w:t xml:space="preserve">Potrafi wyznaczyć błędy średnie oraz względne predykcji oraz dokonać symulacji na bazie modelu ekonometrycznego </w:t>
            </w:r>
          </w:p>
        </w:tc>
        <w:tc>
          <w:tcPr>
            <w:tcW w:w="1559" w:type="dxa"/>
            <w:tcBorders>
              <w:top w:val="single" w:sz="4" w:space="0" w:color="000000"/>
              <w:left w:val="single" w:sz="4" w:space="0" w:color="000000"/>
              <w:bottom w:val="single" w:sz="4" w:space="0" w:color="000000"/>
            </w:tcBorders>
          </w:tcPr>
          <w:p w:rsidR="00E9095D" w:rsidRPr="004D3701" w:rsidRDefault="00E9095D" w:rsidP="00E9095D">
            <w:pPr>
              <w:spacing w:after="0" w:line="240" w:lineRule="auto"/>
              <w:ind w:left="8" w:firstLine="0"/>
              <w:jc w:val="center"/>
              <w:rPr>
                <w:rFonts w:ascii="Times New Roman" w:hAnsi="Times New Roman" w:cs="Times New Roman"/>
                <w:sz w:val="20"/>
                <w:szCs w:val="20"/>
              </w:rPr>
            </w:pPr>
            <w:r w:rsidRPr="004D3701">
              <w:rPr>
                <w:rFonts w:ascii="Times New Roman" w:hAnsi="Times New Roman" w:cs="Times New Roman"/>
                <w:sz w:val="20"/>
                <w:szCs w:val="20"/>
              </w:rPr>
              <w:t>EK1_U04</w:t>
            </w:r>
          </w:p>
          <w:p w:rsidR="00E9095D" w:rsidRPr="004D3701" w:rsidRDefault="00E9095D" w:rsidP="00E9095D">
            <w:pPr>
              <w:spacing w:after="0" w:line="240" w:lineRule="auto"/>
              <w:ind w:left="8" w:firstLine="0"/>
              <w:jc w:val="center"/>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vAlign w:val="center"/>
          </w:tcPr>
          <w:p w:rsidR="00E9095D" w:rsidRPr="004D3701" w:rsidRDefault="00E9095D" w:rsidP="00E9095D">
            <w:pPr>
              <w:pStyle w:val="Standard"/>
              <w:snapToGrid w:val="0"/>
              <w:spacing w:after="0" w:line="240" w:lineRule="auto"/>
              <w:jc w:val="center"/>
              <w:rPr>
                <w:sz w:val="20"/>
                <w:szCs w:val="20"/>
              </w:rPr>
            </w:pPr>
            <w:r w:rsidRPr="004D3701">
              <w:rPr>
                <w:sz w:val="20"/>
                <w:szCs w:val="20"/>
              </w:rPr>
              <w:t>Ocena wykonania zadania przy zastosowaniu programu komputerowego</w:t>
            </w:r>
          </w:p>
        </w:tc>
      </w:tr>
      <w:tr w:rsidR="00E9095D" w:rsidRPr="004D3701" w:rsidTr="005F3D9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9095D" w:rsidRPr="004D3701" w:rsidRDefault="00E9095D" w:rsidP="005F3D91">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vAlign w:val="center"/>
          </w:tcPr>
          <w:p w:rsidR="00E9095D" w:rsidRPr="004D3701" w:rsidRDefault="00E9095D" w:rsidP="005F3D91">
            <w:pPr>
              <w:pStyle w:val="Standard"/>
              <w:snapToGrid w:val="0"/>
              <w:spacing w:line="240" w:lineRule="auto"/>
              <w:rPr>
                <w:sz w:val="20"/>
                <w:szCs w:val="20"/>
              </w:rPr>
            </w:pPr>
            <w:r w:rsidRPr="004D3701">
              <w:rPr>
                <w:sz w:val="20"/>
                <w:szCs w:val="20"/>
              </w:rPr>
              <w:t>Potrafi samodzielnie zdobywać wiedzę potrzebną do rozwiązania postawionego problemu korzystając równolegle z opinii ekspertów, przestrzega zasad etyki zawodowej rzetelnie przedstawiając wyniki anliz statystycznych</w:t>
            </w:r>
          </w:p>
        </w:tc>
        <w:tc>
          <w:tcPr>
            <w:tcW w:w="1559" w:type="dxa"/>
            <w:tcBorders>
              <w:top w:val="single" w:sz="4" w:space="0" w:color="000000"/>
              <w:left w:val="single" w:sz="4" w:space="0" w:color="000000"/>
              <w:bottom w:val="single" w:sz="4" w:space="0" w:color="000000"/>
            </w:tcBorders>
          </w:tcPr>
          <w:p w:rsidR="00E9095D" w:rsidRPr="004D3701" w:rsidRDefault="00E9095D" w:rsidP="00E9095D">
            <w:pPr>
              <w:spacing w:after="0" w:line="240" w:lineRule="auto"/>
              <w:ind w:left="8" w:firstLine="0"/>
              <w:jc w:val="center"/>
              <w:rPr>
                <w:rFonts w:ascii="Times New Roman" w:hAnsi="Times New Roman" w:cs="Times New Roman"/>
                <w:sz w:val="20"/>
                <w:szCs w:val="20"/>
              </w:rPr>
            </w:pPr>
            <w:r w:rsidRPr="004D3701">
              <w:rPr>
                <w:rFonts w:ascii="Times New Roman" w:hAnsi="Times New Roman" w:cs="Times New Roman"/>
                <w:sz w:val="20"/>
                <w:szCs w:val="20"/>
              </w:rPr>
              <w:t>EK1_K02</w:t>
            </w:r>
          </w:p>
          <w:p w:rsidR="00E9095D" w:rsidRPr="004D3701" w:rsidRDefault="00E9095D" w:rsidP="00E9095D">
            <w:pPr>
              <w:spacing w:after="0" w:line="240" w:lineRule="auto"/>
              <w:ind w:left="8" w:firstLine="0"/>
              <w:jc w:val="center"/>
              <w:rPr>
                <w:rFonts w:ascii="Times New Roman" w:hAnsi="Times New Roman" w:cs="Times New Roman"/>
                <w:sz w:val="20"/>
                <w:szCs w:val="20"/>
              </w:rPr>
            </w:pPr>
            <w:r w:rsidRPr="004D3701">
              <w:rPr>
                <w:rFonts w:ascii="Times New Roman" w:hAnsi="Times New Roman" w:cs="Times New Roman"/>
                <w:sz w:val="20"/>
                <w:szCs w:val="20"/>
              </w:rPr>
              <w:t>EK1_K05</w:t>
            </w:r>
          </w:p>
          <w:p w:rsidR="00E9095D" w:rsidRPr="004D3701" w:rsidRDefault="00E9095D" w:rsidP="00E9095D">
            <w:pPr>
              <w:spacing w:after="0" w:line="240" w:lineRule="auto"/>
              <w:ind w:left="8" w:firstLine="0"/>
              <w:jc w:val="center"/>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vAlign w:val="center"/>
          </w:tcPr>
          <w:p w:rsidR="00E9095D" w:rsidRPr="004D3701" w:rsidRDefault="00E9095D" w:rsidP="005F3D91">
            <w:pPr>
              <w:pStyle w:val="Standard"/>
              <w:snapToGrid w:val="0"/>
              <w:spacing w:line="240" w:lineRule="auto"/>
              <w:jc w:val="center"/>
              <w:rPr>
                <w:sz w:val="20"/>
                <w:szCs w:val="20"/>
              </w:rPr>
            </w:pPr>
            <w:r w:rsidRPr="004D3701">
              <w:rPr>
                <w:sz w:val="20"/>
                <w:szCs w:val="20"/>
              </w:rPr>
              <w:t>Obserwacja zachowań</w:t>
            </w:r>
          </w:p>
        </w:tc>
      </w:tr>
    </w:tbl>
    <w:p w:rsidR="00E9095D" w:rsidRPr="004D3701" w:rsidRDefault="00E9095D" w:rsidP="00E9095D">
      <w:pPr>
        <w:spacing w:before="240"/>
        <w:rPr>
          <w:rFonts w:ascii="Times New Roman" w:hAnsi="Times New Roman" w:cs="Times New Roman"/>
        </w:rPr>
      </w:pPr>
      <w:r w:rsidRPr="004D3701">
        <w:rPr>
          <w:rFonts w:ascii="Times New Roman" w:hAnsi="Times New Roman" w:cs="Times New Roman"/>
        </w:rPr>
        <w:br w:type="page"/>
      </w:r>
    </w:p>
    <w:tbl>
      <w:tblPr>
        <w:tblW w:w="0" w:type="auto"/>
        <w:jc w:val="center"/>
        <w:tblLook w:val="0000" w:firstRow="0" w:lastRow="0" w:firstColumn="0" w:lastColumn="0" w:noHBand="0" w:noVBand="0"/>
      </w:tblPr>
      <w:tblGrid>
        <w:gridCol w:w="9060"/>
      </w:tblGrid>
      <w:tr w:rsidR="00E9095D" w:rsidRPr="004D3701" w:rsidTr="005F3D91">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9095D" w:rsidRPr="004D3701" w:rsidRDefault="00E9095D" w:rsidP="005F3D91">
            <w:pPr>
              <w:pStyle w:val="Standard"/>
              <w:snapToGrid w:val="0"/>
              <w:rPr>
                <w:b/>
                <w:sz w:val="20"/>
                <w:szCs w:val="20"/>
              </w:rPr>
            </w:pPr>
            <w:r w:rsidRPr="004D3701">
              <w:rPr>
                <w:b/>
                <w:sz w:val="20"/>
                <w:szCs w:val="20"/>
              </w:rPr>
              <w:lastRenderedPageBreak/>
              <w:t>Stosowane metody osiągania zakładanych efektów uczenia się (metody dydaktyczne)</w:t>
            </w:r>
          </w:p>
        </w:tc>
      </w:tr>
      <w:tr w:rsidR="00E9095D" w:rsidRPr="004D3701" w:rsidTr="005F3D91">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9095D" w:rsidRPr="004D3701" w:rsidRDefault="00E9095D" w:rsidP="005F3D91">
            <w:pPr>
              <w:pStyle w:val="Standard"/>
              <w:snapToGrid w:val="0"/>
              <w:jc w:val="left"/>
              <w:rPr>
                <w:sz w:val="20"/>
                <w:szCs w:val="20"/>
              </w:rPr>
            </w:pPr>
            <w:r w:rsidRPr="004D3701">
              <w:rPr>
                <w:sz w:val="20"/>
                <w:szCs w:val="20"/>
              </w:rPr>
              <w:t>Wykład tradycyjny z zastosowaniem prezentacji i demonstracją przykładów, symulacja (ćwiczenia laboratoryjne-komputerowe)</w:t>
            </w:r>
          </w:p>
        </w:tc>
      </w:tr>
      <w:tr w:rsidR="00E9095D" w:rsidRPr="004D3701" w:rsidTr="005F3D91">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9095D" w:rsidRPr="004D3701" w:rsidRDefault="00E9095D" w:rsidP="005F3D91">
            <w:pPr>
              <w:pStyle w:val="Standard"/>
              <w:snapToGrid w:val="0"/>
              <w:rPr>
                <w:sz w:val="20"/>
                <w:szCs w:val="20"/>
              </w:rPr>
            </w:pPr>
            <w:r w:rsidRPr="004D3701">
              <w:rPr>
                <w:b/>
                <w:sz w:val="20"/>
                <w:szCs w:val="20"/>
              </w:rPr>
              <w:t>Kryteria oceny i weryfikacji efektów uczenia się</w:t>
            </w:r>
          </w:p>
        </w:tc>
      </w:tr>
      <w:tr w:rsidR="00E9095D" w:rsidRPr="004D3701" w:rsidTr="005F3D91">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9095D" w:rsidRPr="004D3701" w:rsidRDefault="00E9095D" w:rsidP="005F3D91">
            <w:pPr>
              <w:pStyle w:val="Standard"/>
              <w:snapToGrid w:val="0"/>
              <w:spacing w:line="240" w:lineRule="auto"/>
              <w:rPr>
                <w:sz w:val="20"/>
                <w:szCs w:val="20"/>
              </w:rPr>
            </w:pPr>
            <w:r w:rsidRPr="004D3701">
              <w:rPr>
                <w:sz w:val="20"/>
                <w:szCs w:val="20"/>
              </w:rPr>
              <w:t>Wiedza: test pisemny</w:t>
            </w:r>
          </w:p>
          <w:p w:rsidR="00E9095D" w:rsidRPr="004D3701" w:rsidRDefault="00E9095D" w:rsidP="005F3D91">
            <w:pPr>
              <w:pStyle w:val="Standard"/>
              <w:snapToGrid w:val="0"/>
              <w:spacing w:line="240" w:lineRule="auto"/>
              <w:rPr>
                <w:sz w:val="20"/>
                <w:szCs w:val="20"/>
              </w:rPr>
            </w:pPr>
            <w:r w:rsidRPr="004D3701">
              <w:rPr>
                <w:sz w:val="20"/>
                <w:szCs w:val="20"/>
              </w:rPr>
              <w:t>Umiejętności: ocena pracy indywidualnej z zastosowaniem odpowiednich programów komputerowych w ramach ćwiczeń laboratoryjnych</w:t>
            </w:r>
          </w:p>
          <w:p w:rsidR="00E9095D" w:rsidRPr="004D3701" w:rsidRDefault="00E9095D" w:rsidP="00E9095D">
            <w:pPr>
              <w:pStyle w:val="Standard"/>
              <w:snapToGrid w:val="0"/>
              <w:spacing w:line="240" w:lineRule="auto"/>
              <w:rPr>
                <w:sz w:val="20"/>
                <w:szCs w:val="20"/>
              </w:rPr>
            </w:pPr>
            <w:r w:rsidRPr="004D3701">
              <w:rPr>
                <w:sz w:val="20"/>
                <w:szCs w:val="20"/>
              </w:rPr>
              <w:t>Kompetencje społeczne: ocena zachowań</w:t>
            </w:r>
          </w:p>
        </w:tc>
      </w:tr>
      <w:tr w:rsidR="00E9095D" w:rsidRPr="004D3701" w:rsidTr="005F3D91">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9095D" w:rsidRPr="004D3701" w:rsidRDefault="00E9095D" w:rsidP="005F3D91">
            <w:pPr>
              <w:pStyle w:val="Standard"/>
              <w:snapToGrid w:val="0"/>
              <w:rPr>
                <w:sz w:val="20"/>
                <w:szCs w:val="20"/>
              </w:rPr>
            </w:pPr>
            <w:r w:rsidRPr="004D3701">
              <w:rPr>
                <w:b/>
                <w:sz w:val="20"/>
                <w:szCs w:val="20"/>
              </w:rPr>
              <w:t>Warunki zaliczenia</w:t>
            </w:r>
          </w:p>
        </w:tc>
      </w:tr>
      <w:tr w:rsidR="00E9095D" w:rsidRPr="004D3701" w:rsidTr="005F3D91">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9095D" w:rsidRPr="004D3701" w:rsidRDefault="00E9095D" w:rsidP="005F3D91">
            <w:pPr>
              <w:pStyle w:val="Standard"/>
              <w:snapToGrid w:val="0"/>
              <w:rPr>
                <w:b/>
                <w:sz w:val="20"/>
                <w:szCs w:val="20"/>
              </w:rPr>
            </w:pPr>
            <w:r w:rsidRPr="004D3701">
              <w:rPr>
                <w:b/>
                <w:sz w:val="20"/>
                <w:szCs w:val="20"/>
              </w:rPr>
              <w:t>Zgodnie z obowiązującym regulaminem studiów</w:t>
            </w:r>
          </w:p>
        </w:tc>
      </w:tr>
      <w:tr w:rsidR="00E9095D" w:rsidRPr="004D3701" w:rsidTr="005F3D91">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9095D" w:rsidRPr="004D3701" w:rsidRDefault="00E9095D" w:rsidP="005F3D91">
            <w:pPr>
              <w:pStyle w:val="Standard"/>
              <w:snapToGrid w:val="0"/>
              <w:rPr>
                <w:sz w:val="20"/>
                <w:szCs w:val="20"/>
              </w:rPr>
            </w:pPr>
            <w:r w:rsidRPr="004D3701">
              <w:rPr>
                <w:b/>
                <w:sz w:val="20"/>
                <w:szCs w:val="20"/>
              </w:rPr>
              <w:t>Treści programowe (skrócony opis)</w:t>
            </w:r>
          </w:p>
        </w:tc>
      </w:tr>
      <w:tr w:rsidR="00E9095D" w:rsidRPr="004D3701" w:rsidTr="005F3D91">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E9095D" w:rsidRPr="004D3701" w:rsidRDefault="00E9095D" w:rsidP="005F3D91">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Pogłębienie i rozszerzenie wiedzy i umiejętności z zakresu kursu ekonometrii. W szczególności, analiza modeli tendencji rozwojowej z uwzględnieniem szerokiej gamy funkcji liniowych i nieliniowych, wyznaczanie prognoz oraz szczegółowa analiza błędów prognoz ex post i ex ante.</w:t>
            </w:r>
          </w:p>
        </w:tc>
      </w:tr>
      <w:tr w:rsidR="00E9095D" w:rsidRPr="002974E8" w:rsidTr="005F3D91">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9095D" w:rsidRPr="004D3701" w:rsidRDefault="00E9095D" w:rsidP="005F3D91">
            <w:pPr>
              <w:pStyle w:val="Standard"/>
              <w:snapToGrid w:val="0"/>
              <w:rPr>
                <w:b/>
                <w:sz w:val="20"/>
                <w:szCs w:val="20"/>
                <w:lang w:val="en-US"/>
              </w:rPr>
            </w:pPr>
            <w:r w:rsidRPr="004D3701">
              <w:rPr>
                <w:b/>
                <w:sz w:val="20"/>
                <w:szCs w:val="20"/>
                <w:lang w:val="en-US"/>
              </w:rPr>
              <w:t>Contents of the study programme (short version)</w:t>
            </w:r>
          </w:p>
        </w:tc>
      </w:tr>
      <w:tr w:rsidR="00E9095D" w:rsidRPr="002974E8" w:rsidTr="005F3D91">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E9095D" w:rsidRPr="004D3701" w:rsidRDefault="00E9095D" w:rsidP="005F3D91">
            <w:pPr>
              <w:pStyle w:val="Textbody"/>
              <w:snapToGrid w:val="0"/>
              <w:spacing w:line="100" w:lineRule="atLeast"/>
              <w:rPr>
                <w:rFonts w:ascii="Times New Roman" w:hAnsi="Times New Roman" w:cs="Times New Roman"/>
                <w:sz w:val="20"/>
                <w:lang w:val="en-US"/>
              </w:rPr>
            </w:pPr>
            <w:r w:rsidRPr="004D3701">
              <w:rPr>
                <w:rFonts w:ascii="Times New Roman" w:hAnsi="Times New Roman" w:cs="Times New Roman"/>
                <w:sz w:val="20"/>
                <w:lang w:val="en-US"/>
              </w:rPr>
              <w:t xml:space="preserve"> Extension of knowledge and skills within Econometrics, in particular, the analysis of trends with the application of variety of linear and non-linear functions, predicting and the analysis of prediction ex-post and ex-ante errors</w:t>
            </w:r>
          </w:p>
        </w:tc>
      </w:tr>
      <w:tr w:rsidR="00E9095D" w:rsidRPr="004D3701" w:rsidTr="005F3D91">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9095D" w:rsidRPr="004D3701" w:rsidRDefault="00E9095D" w:rsidP="005F3D91">
            <w:pPr>
              <w:pStyle w:val="Standard"/>
              <w:snapToGrid w:val="0"/>
              <w:rPr>
                <w:sz w:val="20"/>
                <w:szCs w:val="20"/>
              </w:rPr>
            </w:pPr>
            <w:r w:rsidRPr="004D3701">
              <w:rPr>
                <w:b/>
                <w:sz w:val="20"/>
                <w:szCs w:val="20"/>
              </w:rPr>
              <w:t>Treści programowe (pełny opis)</w:t>
            </w:r>
          </w:p>
        </w:tc>
      </w:tr>
      <w:tr w:rsidR="00E9095D" w:rsidRPr="004D3701" w:rsidTr="005F3D91">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7B5D" w:rsidRPr="004D3701" w:rsidRDefault="00927B5D" w:rsidP="005F3D91">
            <w:pPr>
              <w:pStyle w:val="Standard"/>
              <w:snapToGrid w:val="0"/>
              <w:spacing w:after="0"/>
              <w:jc w:val="left"/>
              <w:rPr>
                <w:sz w:val="20"/>
                <w:szCs w:val="20"/>
              </w:rPr>
            </w:pPr>
            <w:r w:rsidRPr="004D3701">
              <w:rPr>
                <w:sz w:val="20"/>
                <w:szCs w:val="20"/>
              </w:rPr>
              <w:t xml:space="preserve">Plan wykładów: </w:t>
            </w:r>
          </w:p>
          <w:p w:rsidR="00927B5D" w:rsidRPr="004D3701" w:rsidRDefault="00927B5D" w:rsidP="005F3D91">
            <w:pPr>
              <w:pStyle w:val="Standard"/>
              <w:snapToGrid w:val="0"/>
              <w:spacing w:after="0"/>
              <w:jc w:val="left"/>
              <w:rPr>
                <w:sz w:val="20"/>
                <w:szCs w:val="20"/>
              </w:rPr>
            </w:pPr>
            <w:r w:rsidRPr="004D3701">
              <w:rPr>
                <w:sz w:val="20"/>
                <w:szCs w:val="20"/>
              </w:rPr>
              <w:t xml:space="preserve">1. Podstawowe pojęcia z zakresu prognozowania. </w:t>
            </w:r>
          </w:p>
          <w:p w:rsidR="00927B5D" w:rsidRPr="004D3701" w:rsidRDefault="00927B5D" w:rsidP="005F3D91">
            <w:pPr>
              <w:pStyle w:val="Standard"/>
              <w:snapToGrid w:val="0"/>
              <w:spacing w:after="0"/>
              <w:jc w:val="left"/>
              <w:rPr>
                <w:sz w:val="20"/>
                <w:szCs w:val="20"/>
              </w:rPr>
            </w:pPr>
            <w:r w:rsidRPr="004D3701">
              <w:rPr>
                <w:sz w:val="20"/>
                <w:szCs w:val="20"/>
              </w:rPr>
              <w:t xml:space="preserve">2. Definicja prognozy. Klasyfikacja prognoz oraz metod prognozowania </w:t>
            </w:r>
          </w:p>
          <w:p w:rsidR="00927B5D" w:rsidRPr="004D3701" w:rsidRDefault="00927B5D" w:rsidP="005F3D91">
            <w:pPr>
              <w:pStyle w:val="Standard"/>
              <w:snapToGrid w:val="0"/>
              <w:spacing w:after="0"/>
              <w:jc w:val="left"/>
              <w:rPr>
                <w:sz w:val="20"/>
                <w:szCs w:val="20"/>
              </w:rPr>
            </w:pPr>
            <w:r w:rsidRPr="004D3701">
              <w:rPr>
                <w:sz w:val="20"/>
                <w:szCs w:val="20"/>
              </w:rPr>
              <w:t xml:space="preserve">3. Modele tendencji rozwojowej – definicja oraz składowe </w:t>
            </w:r>
          </w:p>
          <w:p w:rsidR="00927B5D" w:rsidRPr="004D3701" w:rsidRDefault="00927B5D" w:rsidP="005F3D91">
            <w:pPr>
              <w:pStyle w:val="Standard"/>
              <w:snapToGrid w:val="0"/>
              <w:spacing w:after="0"/>
              <w:jc w:val="left"/>
              <w:rPr>
                <w:sz w:val="20"/>
                <w:szCs w:val="20"/>
              </w:rPr>
            </w:pPr>
            <w:r w:rsidRPr="004D3701">
              <w:rPr>
                <w:sz w:val="20"/>
                <w:szCs w:val="20"/>
              </w:rPr>
              <w:t>4. Przykłady liniowych i nieliniowych modeli tendencji rozwojowej</w:t>
            </w:r>
          </w:p>
          <w:p w:rsidR="00927B5D" w:rsidRPr="004D3701" w:rsidRDefault="00927B5D" w:rsidP="005F3D91">
            <w:pPr>
              <w:pStyle w:val="Standard"/>
              <w:snapToGrid w:val="0"/>
              <w:spacing w:after="0"/>
              <w:jc w:val="left"/>
              <w:rPr>
                <w:sz w:val="20"/>
                <w:szCs w:val="20"/>
              </w:rPr>
            </w:pPr>
            <w:r w:rsidRPr="004D3701">
              <w:rPr>
                <w:sz w:val="20"/>
                <w:szCs w:val="20"/>
              </w:rPr>
              <w:t xml:space="preserve">5. Trend logistyczny i jego estymacja </w:t>
            </w:r>
          </w:p>
          <w:p w:rsidR="00927B5D" w:rsidRPr="004D3701" w:rsidRDefault="00927B5D" w:rsidP="005F3D91">
            <w:pPr>
              <w:pStyle w:val="Standard"/>
              <w:snapToGrid w:val="0"/>
              <w:spacing w:after="0"/>
              <w:jc w:val="left"/>
              <w:rPr>
                <w:sz w:val="20"/>
                <w:szCs w:val="20"/>
              </w:rPr>
            </w:pPr>
            <w:r w:rsidRPr="004D3701">
              <w:rPr>
                <w:sz w:val="20"/>
                <w:szCs w:val="20"/>
              </w:rPr>
              <w:t xml:space="preserve">6. Budowa prognoz na bazie modeli tendencji rozwojowej </w:t>
            </w:r>
          </w:p>
          <w:p w:rsidR="00927B5D" w:rsidRPr="004D3701" w:rsidRDefault="00927B5D" w:rsidP="005F3D91">
            <w:pPr>
              <w:pStyle w:val="Standard"/>
              <w:snapToGrid w:val="0"/>
              <w:spacing w:after="0"/>
              <w:jc w:val="left"/>
              <w:rPr>
                <w:sz w:val="20"/>
                <w:szCs w:val="20"/>
              </w:rPr>
            </w:pPr>
            <w:r w:rsidRPr="004D3701">
              <w:rPr>
                <w:sz w:val="20"/>
                <w:szCs w:val="20"/>
              </w:rPr>
              <w:t xml:space="preserve">7. Prognozowanie na bazie modeli przyczynowo-skutkowych i statycznych </w:t>
            </w:r>
          </w:p>
          <w:p w:rsidR="00927B5D" w:rsidRPr="004D3701" w:rsidRDefault="00927B5D" w:rsidP="005F3D91">
            <w:pPr>
              <w:pStyle w:val="Standard"/>
              <w:snapToGrid w:val="0"/>
              <w:spacing w:after="0"/>
              <w:jc w:val="left"/>
              <w:rPr>
                <w:sz w:val="20"/>
                <w:szCs w:val="20"/>
              </w:rPr>
            </w:pPr>
            <w:r w:rsidRPr="004D3701">
              <w:rPr>
                <w:sz w:val="20"/>
                <w:szCs w:val="20"/>
              </w:rPr>
              <w:t xml:space="preserve">8. Pojęcie błędu prognozy ex post i ex-ante </w:t>
            </w:r>
          </w:p>
          <w:p w:rsidR="00927B5D" w:rsidRPr="004D3701" w:rsidRDefault="00927B5D" w:rsidP="005F3D91">
            <w:pPr>
              <w:pStyle w:val="Standard"/>
              <w:snapToGrid w:val="0"/>
              <w:spacing w:after="0"/>
              <w:jc w:val="left"/>
              <w:rPr>
                <w:sz w:val="20"/>
                <w:szCs w:val="20"/>
              </w:rPr>
            </w:pPr>
            <w:r w:rsidRPr="004D3701">
              <w:rPr>
                <w:sz w:val="20"/>
                <w:szCs w:val="20"/>
              </w:rPr>
              <w:t xml:space="preserve">9. Przykładowe metody wyznaczania błędów prognozy ex-ante </w:t>
            </w:r>
          </w:p>
          <w:p w:rsidR="00927B5D" w:rsidRPr="004D3701" w:rsidRDefault="00927B5D" w:rsidP="00927B5D">
            <w:pPr>
              <w:pStyle w:val="Standard"/>
              <w:snapToGrid w:val="0"/>
              <w:spacing w:after="0"/>
              <w:jc w:val="left"/>
              <w:rPr>
                <w:sz w:val="20"/>
                <w:szCs w:val="20"/>
              </w:rPr>
            </w:pPr>
            <w:r w:rsidRPr="004D3701">
              <w:rPr>
                <w:sz w:val="20"/>
                <w:szCs w:val="20"/>
              </w:rPr>
              <w:t xml:space="preserve">Plan zajęć laboratoriów: </w:t>
            </w:r>
          </w:p>
          <w:p w:rsidR="00927B5D" w:rsidRPr="004D3701" w:rsidRDefault="00927B5D" w:rsidP="005F3D91">
            <w:pPr>
              <w:pStyle w:val="Standard"/>
              <w:snapToGrid w:val="0"/>
              <w:spacing w:after="0"/>
              <w:jc w:val="left"/>
              <w:rPr>
                <w:sz w:val="20"/>
                <w:szCs w:val="20"/>
              </w:rPr>
            </w:pPr>
            <w:r w:rsidRPr="004D3701">
              <w:rPr>
                <w:sz w:val="20"/>
                <w:szCs w:val="20"/>
              </w:rPr>
              <w:t xml:space="preserve">1. Operacje na macierzach z wykorzystaniem arkusza kalkulacyjnego – powtórzenie i rozszerzenie wiadomości </w:t>
            </w:r>
          </w:p>
          <w:p w:rsidR="00927B5D" w:rsidRPr="004D3701" w:rsidRDefault="00927B5D" w:rsidP="005F3D91">
            <w:pPr>
              <w:pStyle w:val="Standard"/>
              <w:snapToGrid w:val="0"/>
              <w:spacing w:after="0"/>
              <w:jc w:val="left"/>
              <w:rPr>
                <w:sz w:val="20"/>
                <w:szCs w:val="20"/>
              </w:rPr>
            </w:pPr>
            <w:r w:rsidRPr="004D3701">
              <w:rPr>
                <w:sz w:val="20"/>
                <w:szCs w:val="20"/>
              </w:rPr>
              <w:t>2. Liniowa funkcja trendu z jedną zmienną – szacowanie parametrów strukturalnych oraz parametrów struktury stochastycznej</w:t>
            </w:r>
          </w:p>
          <w:p w:rsidR="00927B5D" w:rsidRPr="004D3701" w:rsidRDefault="00927B5D" w:rsidP="005F3D91">
            <w:pPr>
              <w:pStyle w:val="Standard"/>
              <w:snapToGrid w:val="0"/>
              <w:spacing w:after="0"/>
              <w:jc w:val="left"/>
              <w:rPr>
                <w:sz w:val="20"/>
                <w:szCs w:val="20"/>
              </w:rPr>
            </w:pPr>
            <w:r w:rsidRPr="004D3701">
              <w:rPr>
                <w:sz w:val="20"/>
                <w:szCs w:val="20"/>
              </w:rPr>
              <w:t xml:space="preserve">3. Sprawdzian przy komputerze </w:t>
            </w:r>
          </w:p>
          <w:p w:rsidR="00927B5D" w:rsidRPr="004D3701" w:rsidRDefault="00927B5D" w:rsidP="005F3D91">
            <w:pPr>
              <w:pStyle w:val="Standard"/>
              <w:snapToGrid w:val="0"/>
              <w:spacing w:after="0"/>
              <w:jc w:val="left"/>
              <w:rPr>
                <w:sz w:val="20"/>
                <w:szCs w:val="20"/>
              </w:rPr>
            </w:pPr>
            <w:r w:rsidRPr="004D3701">
              <w:rPr>
                <w:sz w:val="20"/>
                <w:szCs w:val="20"/>
              </w:rPr>
              <w:t xml:space="preserve">4. Dobór postaci analitycznej modelu na podstawie dostępnych danych statystycznych z uwzględnieniem modeli dwóch zmiennych oraz modeli nieliniowych. Szacowanie parametrów strukturalnych modelu </w:t>
            </w:r>
          </w:p>
          <w:p w:rsidR="00927B5D" w:rsidRPr="004D3701" w:rsidRDefault="00927B5D" w:rsidP="005F3D91">
            <w:pPr>
              <w:pStyle w:val="Standard"/>
              <w:snapToGrid w:val="0"/>
              <w:spacing w:after="0"/>
              <w:jc w:val="left"/>
              <w:rPr>
                <w:sz w:val="20"/>
                <w:szCs w:val="20"/>
              </w:rPr>
            </w:pPr>
            <w:r w:rsidRPr="004D3701">
              <w:rPr>
                <w:sz w:val="20"/>
                <w:szCs w:val="20"/>
              </w:rPr>
              <w:t>5. Wyznaczanie prognoz na bazie modeli. Szacowanie błędów średnich oraz względnych predykcji</w:t>
            </w:r>
          </w:p>
          <w:p w:rsidR="00E9095D" w:rsidRPr="004D3701" w:rsidRDefault="00927B5D" w:rsidP="005F3D91">
            <w:pPr>
              <w:pStyle w:val="Standard"/>
              <w:snapToGrid w:val="0"/>
              <w:spacing w:after="0"/>
              <w:jc w:val="left"/>
              <w:rPr>
                <w:sz w:val="20"/>
                <w:szCs w:val="20"/>
              </w:rPr>
            </w:pPr>
            <w:r w:rsidRPr="004D3701">
              <w:rPr>
                <w:sz w:val="20"/>
                <w:szCs w:val="20"/>
              </w:rPr>
              <w:t xml:space="preserve">6. Sprawdzian przy komputerze. Zaliczenie laboratoriów. </w:t>
            </w:r>
          </w:p>
        </w:tc>
      </w:tr>
      <w:tr w:rsidR="00E9095D" w:rsidRPr="004D3701" w:rsidTr="005F3D91">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9095D" w:rsidRPr="004D3701" w:rsidRDefault="00E9095D" w:rsidP="005F3D91">
            <w:pPr>
              <w:pStyle w:val="Standard"/>
              <w:snapToGrid w:val="0"/>
              <w:rPr>
                <w:sz w:val="20"/>
                <w:szCs w:val="20"/>
              </w:rPr>
            </w:pPr>
            <w:r w:rsidRPr="004D3701">
              <w:rPr>
                <w:b/>
                <w:sz w:val="20"/>
                <w:szCs w:val="20"/>
              </w:rPr>
              <w:t>Literatura (do 3 pozycji dla formy zajęć – zalecane)</w:t>
            </w:r>
          </w:p>
        </w:tc>
      </w:tr>
      <w:tr w:rsidR="00E9095D" w:rsidRPr="004D3701" w:rsidTr="005F3D91">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E9095D" w:rsidRPr="004D3701" w:rsidRDefault="00E9095D" w:rsidP="00E9095D">
            <w:pPr>
              <w:spacing w:after="90"/>
              <w:ind w:hanging="449"/>
              <w:rPr>
                <w:rFonts w:ascii="Times New Roman" w:hAnsi="Times New Roman" w:cs="Times New Roman"/>
                <w:sz w:val="20"/>
                <w:szCs w:val="20"/>
              </w:rPr>
            </w:pPr>
            <w:r w:rsidRPr="004D3701">
              <w:rPr>
                <w:rFonts w:ascii="Times New Roman" w:hAnsi="Times New Roman" w:cs="Times New Roman"/>
                <w:sz w:val="20"/>
                <w:szCs w:val="20"/>
              </w:rPr>
              <w:t>1. B. Pawełek, S. Wanat, A. Zeliaś, Prognozowanie ekonomiczne, teoria, przykłady, zadania.  Wyd. Naukowe PWN, 2008</w:t>
            </w:r>
          </w:p>
          <w:p w:rsidR="00E9095D" w:rsidRPr="004D3701" w:rsidRDefault="00E9095D" w:rsidP="00E9095D">
            <w:pPr>
              <w:spacing w:after="90"/>
              <w:ind w:hanging="449"/>
              <w:rPr>
                <w:rFonts w:ascii="Times New Roman" w:hAnsi="Times New Roman" w:cs="Times New Roman"/>
                <w:sz w:val="20"/>
                <w:szCs w:val="20"/>
              </w:rPr>
            </w:pPr>
            <w:r w:rsidRPr="004D3701">
              <w:rPr>
                <w:rFonts w:ascii="Times New Roman" w:hAnsi="Times New Roman" w:cs="Times New Roman"/>
                <w:sz w:val="20"/>
                <w:szCs w:val="20"/>
              </w:rPr>
              <w:t>2. K.Kukuła, Wprowadzenie do ekonometrii w przykładach i zadaniach, PWN Warszawa 2003</w:t>
            </w:r>
          </w:p>
          <w:p w:rsidR="00E9095D" w:rsidRPr="004D3701" w:rsidRDefault="00E9095D" w:rsidP="00E9095D">
            <w:pPr>
              <w:spacing w:after="9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Literatura uzupełniająca: </w:t>
            </w:r>
          </w:p>
          <w:p w:rsidR="00E9095D" w:rsidRPr="004D3701" w:rsidRDefault="00E9095D" w:rsidP="00E9095D">
            <w:pPr>
              <w:pStyle w:val="HTML-wstpniesformatowany"/>
              <w:spacing w:line="360" w:lineRule="auto"/>
              <w:ind w:firstLine="29"/>
              <w:rPr>
                <w:rFonts w:ascii="Times New Roman" w:hAnsi="Times New Roman" w:cs="Times New Roman"/>
              </w:rPr>
            </w:pPr>
            <w:r w:rsidRPr="004D3701">
              <w:rPr>
                <w:rFonts w:ascii="Times New Roman" w:hAnsi="Times New Roman" w:cs="Times New Roman"/>
              </w:rPr>
              <w:t>3. Maria Cieślak. Prognozowanie gospodarcze. Metody i zastosowania. Wydawnictwo Naukowe PWN, Warszawa 2005</w:t>
            </w:r>
          </w:p>
        </w:tc>
      </w:tr>
    </w:tbl>
    <w:p w:rsidR="00181A68" w:rsidRPr="004D3701" w:rsidRDefault="00181A68" w:rsidP="00181A68">
      <w:pPr>
        <w:pStyle w:val="Standard"/>
        <w:rPr>
          <w:sz w:val="16"/>
          <w:szCs w:val="16"/>
        </w:rPr>
      </w:pPr>
      <w:r w:rsidRPr="004D3701">
        <w:rPr>
          <w:sz w:val="16"/>
          <w:szCs w:val="16"/>
        </w:rPr>
        <w:lastRenderedPageBreak/>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181A68" w:rsidRPr="004D3701" w:rsidRDefault="00181A68" w:rsidP="00181A68">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181A68"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1A68" w:rsidRPr="004D3701" w:rsidRDefault="00181A68" w:rsidP="00605A3C">
            <w:pPr>
              <w:pStyle w:val="Standard"/>
              <w:snapToGrid w:val="0"/>
              <w:jc w:val="center"/>
              <w:rPr>
                <w:sz w:val="20"/>
                <w:szCs w:val="20"/>
              </w:rPr>
            </w:pPr>
            <w:r w:rsidRPr="004D3701">
              <w:rPr>
                <w:sz w:val="20"/>
                <w:szCs w:val="20"/>
              </w:rPr>
              <w:t>Ekonomia i finanse</w:t>
            </w:r>
          </w:p>
        </w:tc>
      </w:tr>
      <w:tr w:rsidR="00181A68" w:rsidRPr="004D3701" w:rsidTr="00605A3C">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81A68" w:rsidRPr="004D3701" w:rsidRDefault="00181A68" w:rsidP="00605A3C">
            <w:pPr>
              <w:pStyle w:val="Standard"/>
              <w:snapToGrid w:val="0"/>
            </w:pPr>
            <w:r w:rsidRPr="004D3701">
              <w:rPr>
                <w:rFonts w:eastAsia="Calibri"/>
                <w:b/>
                <w:sz w:val="16"/>
                <w:szCs w:val="16"/>
              </w:rPr>
              <w:t>Sposób określenia liczby punktów ECTS</w:t>
            </w:r>
          </w:p>
        </w:tc>
      </w:tr>
      <w:tr w:rsidR="00181A68"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81A68" w:rsidRPr="004D3701" w:rsidRDefault="00181A68" w:rsidP="00605A3C">
            <w:pPr>
              <w:pStyle w:val="Standard"/>
              <w:snapToGrid w:val="0"/>
              <w:spacing w:after="0"/>
              <w:jc w:val="center"/>
              <w:rPr>
                <w:rFonts w:eastAsia="Calibri"/>
                <w:sz w:val="16"/>
                <w:szCs w:val="16"/>
              </w:rPr>
            </w:pPr>
            <w:r w:rsidRPr="004D3701">
              <w:rPr>
                <w:rFonts w:eastAsia="Calibri"/>
                <w:sz w:val="16"/>
                <w:szCs w:val="16"/>
              </w:rPr>
              <w:t>Forma nakładu pracy studenta</w:t>
            </w:r>
          </w:p>
          <w:p w:rsidR="00181A68" w:rsidRPr="004D3701" w:rsidRDefault="00181A68" w:rsidP="00605A3C">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81A68" w:rsidRPr="004D3701" w:rsidRDefault="00181A68" w:rsidP="00605A3C">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181A68"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81A68" w:rsidRPr="004D3701" w:rsidRDefault="00181A68" w:rsidP="00181A68">
            <w:pPr>
              <w:pStyle w:val="Standard"/>
              <w:snapToGrid w:val="0"/>
              <w:rPr>
                <w:rFonts w:eastAsia="Calibri"/>
                <w:sz w:val="20"/>
                <w:szCs w:val="16"/>
              </w:rPr>
            </w:pPr>
            <w:r w:rsidRPr="004D3701">
              <w:rPr>
                <w:rFonts w:eastAsia="Calibri"/>
                <w:sz w:val="20"/>
                <w:szCs w:val="16"/>
              </w:rPr>
              <w:t>Bezpośredni kontakt z nauczycielem: udział w zajęciach – wykład (15 h)</w:t>
            </w:r>
            <w:r w:rsidR="001521BA">
              <w:rPr>
                <w:rFonts w:eastAsia="Calibri"/>
                <w:sz w:val="20"/>
                <w:szCs w:val="16"/>
              </w:rPr>
              <w:t xml:space="preserve"> +  konsultacje z prowadzącym (2</w:t>
            </w:r>
            <w:r w:rsidRPr="004D3701">
              <w:rPr>
                <w:rFonts w:eastAsia="Calibri"/>
                <w:sz w:val="20"/>
                <w:szCs w:val="16"/>
              </w:rPr>
              <w:t xml:space="preserve"> h) + udział w kolokwiach i egzaminie (2 h)+ laboratoria (15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68" w:rsidRPr="004D3701" w:rsidRDefault="001521BA" w:rsidP="00605A3C">
            <w:pPr>
              <w:pStyle w:val="Standard"/>
              <w:snapToGrid w:val="0"/>
              <w:jc w:val="center"/>
            </w:pPr>
            <w:r>
              <w:t>34</w:t>
            </w:r>
          </w:p>
        </w:tc>
      </w:tr>
      <w:tr w:rsidR="00181A68"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81A68" w:rsidRPr="004D3701" w:rsidRDefault="00181A68" w:rsidP="00605A3C">
            <w:pPr>
              <w:pStyle w:val="Standard"/>
              <w:snapToGrid w:val="0"/>
              <w:rPr>
                <w:rFonts w:eastAsia="Calibri"/>
                <w:sz w:val="20"/>
                <w:szCs w:val="16"/>
              </w:rPr>
            </w:pPr>
            <w:r w:rsidRPr="004D3701">
              <w:rPr>
                <w:rFonts w:eastAsia="Calibri"/>
                <w:sz w:val="20"/>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68" w:rsidRPr="004D3701" w:rsidRDefault="00734432" w:rsidP="00605A3C">
            <w:pPr>
              <w:pStyle w:val="Standard"/>
              <w:snapToGrid w:val="0"/>
              <w:jc w:val="center"/>
            </w:pPr>
            <w:r w:rsidRPr="004D3701">
              <w:t>30</w:t>
            </w:r>
          </w:p>
        </w:tc>
      </w:tr>
      <w:tr w:rsidR="00181A68"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81A68" w:rsidRPr="004D3701" w:rsidRDefault="00181A68" w:rsidP="00605A3C">
            <w:pPr>
              <w:pStyle w:val="Standard"/>
              <w:snapToGrid w:val="0"/>
              <w:rPr>
                <w:rFonts w:eastAsia="Calibri"/>
                <w:sz w:val="20"/>
                <w:szCs w:val="16"/>
              </w:rPr>
            </w:pPr>
            <w:r w:rsidRPr="004D3701">
              <w:rPr>
                <w:rFonts w:eastAsia="Calibri"/>
                <w:sz w:val="20"/>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68" w:rsidRPr="004D3701" w:rsidRDefault="00181A68" w:rsidP="00605A3C">
            <w:pPr>
              <w:pStyle w:val="Standard"/>
              <w:snapToGrid w:val="0"/>
              <w:jc w:val="center"/>
            </w:pPr>
            <w:r w:rsidRPr="004D3701">
              <w:t>20</w:t>
            </w:r>
          </w:p>
        </w:tc>
      </w:tr>
      <w:tr w:rsidR="00181A68"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81A68" w:rsidRPr="004D3701" w:rsidRDefault="00181A68" w:rsidP="00605A3C">
            <w:pPr>
              <w:pStyle w:val="Standard"/>
              <w:snapToGrid w:val="0"/>
              <w:rPr>
                <w:rFonts w:eastAsia="Calibri"/>
                <w:sz w:val="20"/>
                <w:szCs w:val="16"/>
              </w:rPr>
            </w:pPr>
            <w:r w:rsidRPr="004D3701">
              <w:rPr>
                <w:rFonts w:eastAsia="Calibri"/>
                <w:sz w:val="20"/>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68" w:rsidRPr="004D3701" w:rsidRDefault="001521BA" w:rsidP="00605A3C">
            <w:pPr>
              <w:pStyle w:val="Standard"/>
              <w:snapToGrid w:val="0"/>
              <w:jc w:val="center"/>
            </w:pPr>
            <w:r>
              <w:t>6</w:t>
            </w:r>
          </w:p>
        </w:tc>
      </w:tr>
      <w:tr w:rsidR="00181A68"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81A68" w:rsidRPr="004D3701" w:rsidRDefault="00181A68" w:rsidP="00605A3C">
            <w:pPr>
              <w:pStyle w:val="Standard"/>
              <w:snapToGrid w:val="0"/>
              <w:rPr>
                <w:rFonts w:eastAsia="Calibri"/>
                <w:sz w:val="20"/>
                <w:szCs w:val="16"/>
              </w:rPr>
            </w:pPr>
            <w:r w:rsidRPr="004D3701">
              <w:rPr>
                <w:rFonts w:eastAsia="Calibri"/>
                <w:sz w:val="20"/>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68" w:rsidRPr="004D3701" w:rsidRDefault="00181A68" w:rsidP="00605A3C">
            <w:pPr>
              <w:pStyle w:val="Standard"/>
              <w:snapToGrid w:val="0"/>
              <w:jc w:val="center"/>
            </w:pPr>
          </w:p>
        </w:tc>
      </w:tr>
      <w:tr w:rsidR="00181A68" w:rsidRPr="004D3701" w:rsidTr="00605A3C">
        <w:trPr>
          <w:trHeight w:val="397"/>
          <w:jc w:val="center"/>
        </w:trPr>
        <w:tc>
          <w:tcPr>
            <w:tcW w:w="0" w:type="auto"/>
            <w:tcBorders>
              <w:left w:val="single" w:sz="4" w:space="0" w:color="000000"/>
              <w:bottom w:val="single" w:sz="4" w:space="0" w:color="000000"/>
            </w:tcBorders>
            <w:shd w:val="clear" w:color="auto" w:fill="D9D9D9"/>
            <w:vAlign w:val="center"/>
          </w:tcPr>
          <w:p w:rsidR="00181A68" w:rsidRPr="004D3701" w:rsidRDefault="00181A68" w:rsidP="00605A3C">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68" w:rsidRPr="004D3701" w:rsidRDefault="00181A68" w:rsidP="00605A3C">
            <w:pPr>
              <w:pStyle w:val="Standard"/>
              <w:snapToGrid w:val="0"/>
              <w:jc w:val="center"/>
            </w:pPr>
            <w:r w:rsidRPr="004D3701">
              <w:t>90</w:t>
            </w:r>
          </w:p>
        </w:tc>
      </w:tr>
      <w:tr w:rsidR="00181A68" w:rsidRPr="004D3701" w:rsidTr="00605A3C">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81A68" w:rsidRPr="004D3701" w:rsidRDefault="00181A68" w:rsidP="00605A3C">
            <w:pPr>
              <w:pStyle w:val="Standard"/>
              <w:snapToGrid w:val="0"/>
            </w:pPr>
            <w:r w:rsidRPr="004D3701">
              <w:rPr>
                <w:rFonts w:eastAsia="Calibri"/>
                <w:b/>
                <w:sz w:val="16"/>
                <w:szCs w:val="16"/>
              </w:rPr>
              <w:t>Liczba punktów ECTS</w:t>
            </w:r>
          </w:p>
        </w:tc>
      </w:tr>
      <w:tr w:rsidR="00181A68" w:rsidRPr="004D3701" w:rsidTr="00605A3C">
        <w:trPr>
          <w:trHeight w:val="397"/>
          <w:jc w:val="center"/>
        </w:trPr>
        <w:tc>
          <w:tcPr>
            <w:tcW w:w="0" w:type="auto"/>
            <w:tcBorders>
              <w:left w:val="single" w:sz="4" w:space="0" w:color="000000"/>
              <w:bottom w:val="single" w:sz="4" w:space="0" w:color="000000"/>
            </w:tcBorders>
            <w:shd w:val="clear" w:color="auto" w:fill="D9D9D9"/>
            <w:vAlign w:val="center"/>
          </w:tcPr>
          <w:p w:rsidR="00181A68" w:rsidRPr="004D3701" w:rsidRDefault="00181A68" w:rsidP="00605A3C">
            <w:pPr>
              <w:pStyle w:val="Standard"/>
              <w:snapToGrid w:val="0"/>
              <w:jc w:val="right"/>
              <w:rPr>
                <w:rFonts w:eastAsia="Calibri"/>
                <w:b/>
                <w:sz w:val="16"/>
                <w:szCs w:val="16"/>
              </w:rPr>
            </w:pPr>
            <w:r w:rsidRPr="004D3701">
              <w:rPr>
                <w:rFonts w:eastAsia="Calibri"/>
                <w:sz w:val="16"/>
                <w:szCs w:val="16"/>
              </w:rPr>
              <w:t>Zajęcia wymagające bezpośredniego udzia</w:t>
            </w:r>
            <w:r w:rsidR="001521BA">
              <w:rPr>
                <w:rFonts w:eastAsia="Calibri"/>
                <w:sz w:val="16"/>
                <w:szCs w:val="16"/>
              </w:rPr>
              <w:t xml:space="preserve">łu nauczyciela akademickiego (34 </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181A68" w:rsidRPr="004D3701" w:rsidRDefault="001521BA" w:rsidP="00605A3C">
            <w:pPr>
              <w:pStyle w:val="Standard"/>
              <w:snapToGrid w:val="0"/>
              <w:jc w:val="center"/>
            </w:pPr>
            <w:r>
              <w:t>1,1</w:t>
            </w:r>
          </w:p>
        </w:tc>
      </w:tr>
      <w:tr w:rsidR="00181A68"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81A68" w:rsidRPr="004D3701" w:rsidRDefault="00181A68" w:rsidP="00605A3C">
            <w:pPr>
              <w:pStyle w:val="Standard"/>
              <w:snapToGrid w:val="0"/>
              <w:jc w:val="center"/>
              <w:rPr>
                <w:rFonts w:eastAsia="Calibri"/>
                <w:b/>
                <w:sz w:val="16"/>
                <w:szCs w:val="16"/>
              </w:rPr>
            </w:pPr>
            <w:r w:rsidRPr="004D3701">
              <w:rPr>
                <w:rFonts w:eastAsia="Calibri"/>
                <w:sz w:val="16"/>
                <w:szCs w:val="16"/>
              </w:rPr>
              <w:t>Zajęcia o charakterze praktycznym (45h)</w:t>
            </w:r>
          </w:p>
        </w:tc>
        <w:tc>
          <w:tcPr>
            <w:tcW w:w="1858" w:type="dxa"/>
            <w:tcBorders>
              <w:left w:val="single" w:sz="4" w:space="0" w:color="000000"/>
              <w:bottom w:val="single" w:sz="4" w:space="0" w:color="000000"/>
              <w:right w:val="single" w:sz="4" w:space="0" w:color="000000"/>
            </w:tcBorders>
            <w:shd w:val="clear" w:color="auto" w:fill="FFFFFF"/>
            <w:vAlign w:val="center"/>
          </w:tcPr>
          <w:p w:rsidR="00181A68" w:rsidRPr="004D3701" w:rsidRDefault="00734432" w:rsidP="00605A3C">
            <w:pPr>
              <w:pStyle w:val="Standard"/>
              <w:snapToGrid w:val="0"/>
              <w:jc w:val="center"/>
            </w:pPr>
            <w:r w:rsidRPr="004D3701">
              <w:t>1,5</w:t>
            </w:r>
          </w:p>
        </w:tc>
      </w:tr>
    </w:tbl>
    <w:p w:rsidR="00181A68" w:rsidRPr="004D3701" w:rsidRDefault="00181A68" w:rsidP="00181A68">
      <w:pPr>
        <w:pStyle w:val="Standard"/>
        <w:spacing w:before="120" w:after="0" w:line="240" w:lineRule="auto"/>
        <w:rPr>
          <w:rFonts w:eastAsia="Calibri"/>
          <w:sz w:val="16"/>
          <w:szCs w:val="16"/>
        </w:rPr>
      </w:pPr>
      <w:r w:rsidRPr="004D3701">
        <w:rPr>
          <w:rFonts w:eastAsia="Calibri"/>
          <w:b/>
          <w:bCs/>
          <w:sz w:val="16"/>
          <w:szCs w:val="16"/>
        </w:rPr>
        <w:t>Objaśnienia:</w:t>
      </w:r>
    </w:p>
    <w:p w:rsidR="00181A68" w:rsidRPr="004D3701" w:rsidRDefault="00181A68" w:rsidP="00181A68">
      <w:pPr>
        <w:pStyle w:val="Standard"/>
        <w:spacing w:after="0" w:line="240" w:lineRule="auto"/>
        <w:rPr>
          <w:rFonts w:eastAsia="Calibri"/>
          <w:sz w:val="16"/>
          <w:szCs w:val="16"/>
        </w:rPr>
      </w:pPr>
      <w:r w:rsidRPr="004D3701">
        <w:rPr>
          <w:rFonts w:eastAsia="Calibri"/>
          <w:sz w:val="16"/>
          <w:szCs w:val="16"/>
        </w:rPr>
        <w:t>1 godz. = 45 minut; 1 punkt ECTS = 25-30 godzin</w:t>
      </w:r>
    </w:p>
    <w:p w:rsidR="00181A68" w:rsidRPr="004D3701" w:rsidRDefault="00181A68" w:rsidP="00181A68">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181A68" w:rsidRPr="004D3701" w:rsidRDefault="00181A68" w:rsidP="00181A68">
      <w:pPr>
        <w:ind w:left="0" w:firstLine="0"/>
        <w:rPr>
          <w:rFonts w:ascii="Times New Roman" w:hAnsi="Times New Roman" w:cs="Times New Roman"/>
        </w:rPr>
      </w:pPr>
    </w:p>
    <w:p w:rsidR="00E9095D" w:rsidRPr="004D3701" w:rsidRDefault="00E9095D" w:rsidP="00181A68">
      <w:pPr>
        <w:ind w:left="0" w:firstLine="0"/>
        <w:rPr>
          <w:rFonts w:ascii="Times New Roman" w:hAnsi="Times New Roman" w:cs="Times New Roman"/>
        </w:rPr>
      </w:pPr>
    </w:p>
    <w:p w:rsidR="00E9095D" w:rsidRPr="004D3701" w:rsidRDefault="00E9095D" w:rsidP="00181A68">
      <w:pPr>
        <w:ind w:left="0" w:firstLine="0"/>
        <w:rPr>
          <w:rFonts w:ascii="Times New Roman" w:hAnsi="Times New Roman" w:cs="Times New Roman"/>
        </w:rPr>
      </w:pPr>
    </w:p>
    <w:p w:rsidR="00E9095D" w:rsidRPr="004D3701" w:rsidRDefault="00E9095D" w:rsidP="00181A68">
      <w:pPr>
        <w:ind w:left="0" w:firstLine="0"/>
        <w:rPr>
          <w:rFonts w:ascii="Times New Roman" w:hAnsi="Times New Roman" w:cs="Times New Roman"/>
        </w:rPr>
      </w:pPr>
    </w:p>
    <w:p w:rsidR="00E9095D" w:rsidRPr="004D3701" w:rsidRDefault="00E9095D" w:rsidP="00181A68">
      <w:pPr>
        <w:ind w:left="0" w:firstLine="0"/>
        <w:rPr>
          <w:rFonts w:ascii="Times New Roman" w:hAnsi="Times New Roman" w:cs="Times New Roman"/>
        </w:rPr>
      </w:pPr>
    </w:p>
    <w:p w:rsidR="00E9095D" w:rsidRPr="004D3701" w:rsidRDefault="00E9095D" w:rsidP="00181A68">
      <w:pPr>
        <w:ind w:left="0" w:firstLine="0"/>
        <w:rPr>
          <w:rFonts w:ascii="Times New Roman" w:hAnsi="Times New Roman" w:cs="Times New Roman"/>
        </w:rPr>
      </w:pPr>
    </w:p>
    <w:p w:rsidR="00E9095D" w:rsidRPr="004D3701" w:rsidRDefault="00E9095D" w:rsidP="00181A68">
      <w:pPr>
        <w:ind w:left="0" w:firstLine="0"/>
        <w:rPr>
          <w:rFonts w:ascii="Times New Roman" w:hAnsi="Times New Roman" w:cs="Times New Roman"/>
        </w:rPr>
      </w:pPr>
    </w:p>
    <w:p w:rsidR="00E9095D" w:rsidRPr="004D3701" w:rsidRDefault="00E9095D" w:rsidP="00181A68">
      <w:pPr>
        <w:ind w:left="0" w:firstLine="0"/>
        <w:rPr>
          <w:rFonts w:ascii="Times New Roman" w:hAnsi="Times New Roman" w:cs="Times New Roman"/>
        </w:rPr>
      </w:pPr>
    </w:p>
    <w:p w:rsidR="00E9095D" w:rsidRPr="004D3701" w:rsidRDefault="00E9095D" w:rsidP="00181A68">
      <w:pPr>
        <w:ind w:left="0" w:firstLine="0"/>
        <w:rPr>
          <w:rFonts w:ascii="Times New Roman" w:hAnsi="Times New Roman" w:cs="Times New Roman"/>
        </w:rPr>
      </w:pPr>
    </w:p>
    <w:p w:rsidR="00E9095D" w:rsidRPr="004D3701" w:rsidRDefault="00E9095D" w:rsidP="00181A68">
      <w:pPr>
        <w:ind w:left="0" w:firstLine="0"/>
        <w:rPr>
          <w:rFonts w:ascii="Times New Roman" w:hAnsi="Times New Roman" w:cs="Times New Roman"/>
        </w:rPr>
      </w:pPr>
    </w:p>
    <w:p w:rsidR="00E9095D" w:rsidRPr="004D3701" w:rsidRDefault="00E9095D" w:rsidP="00181A68">
      <w:pPr>
        <w:ind w:left="0" w:firstLine="0"/>
        <w:rPr>
          <w:rFonts w:ascii="Times New Roman" w:hAnsi="Times New Roman" w:cs="Times New Roman"/>
        </w:rPr>
      </w:pPr>
    </w:p>
    <w:p w:rsidR="00E9095D" w:rsidRPr="004D3701" w:rsidRDefault="00E9095D" w:rsidP="00181A68">
      <w:pPr>
        <w:ind w:left="0" w:firstLine="0"/>
        <w:rPr>
          <w:rFonts w:ascii="Times New Roman" w:hAnsi="Times New Roman" w:cs="Times New Roman"/>
        </w:rPr>
      </w:pPr>
    </w:p>
    <w:p w:rsidR="00E9095D" w:rsidRPr="004D3701" w:rsidRDefault="00E9095D" w:rsidP="00181A68">
      <w:pPr>
        <w:ind w:left="0" w:firstLine="0"/>
        <w:rPr>
          <w:rFonts w:ascii="Times New Roman" w:hAnsi="Times New Roman" w:cs="Times New Roman"/>
        </w:rPr>
      </w:pPr>
    </w:p>
    <w:p w:rsidR="00E9095D" w:rsidRPr="004D3701" w:rsidRDefault="00E9095D" w:rsidP="00181A68">
      <w:pPr>
        <w:ind w:left="0" w:firstLine="0"/>
        <w:rPr>
          <w:rFonts w:ascii="Times New Roman" w:hAnsi="Times New Roman" w:cs="Times New Roman"/>
        </w:rPr>
      </w:pPr>
    </w:p>
    <w:p w:rsidR="00E9095D" w:rsidRPr="004D3701" w:rsidRDefault="00E9095D" w:rsidP="00181A68">
      <w:pPr>
        <w:ind w:left="0" w:firstLine="0"/>
        <w:rPr>
          <w:rFonts w:ascii="Times New Roman" w:hAnsi="Times New Roman" w:cs="Times New Roman"/>
        </w:rPr>
      </w:pPr>
    </w:p>
    <w:p w:rsidR="00E9095D" w:rsidRPr="004D3701" w:rsidRDefault="00E9095D" w:rsidP="00181A68">
      <w:pPr>
        <w:ind w:left="0" w:firstLine="0"/>
        <w:rPr>
          <w:rFonts w:ascii="Times New Roman" w:hAnsi="Times New Roman" w:cs="Times New Roman"/>
        </w:rPr>
      </w:pPr>
    </w:p>
    <w:p w:rsidR="00E9095D" w:rsidRPr="004D3701" w:rsidRDefault="00E9095D" w:rsidP="00181A68">
      <w:pPr>
        <w:ind w:left="0" w:firstLine="0"/>
        <w:rPr>
          <w:rFonts w:ascii="Times New Roman" w:hAnsi="Times New Roman" w:cs="Times New Roman"/>
        </w:rPr>
      </w:pPr>
    </w:p>
    <w:p w:rsidR="00B6422C" w:rsidRPr="004D3701" w:rsidRDefault="00B6422C" w:rsidP="00DE1BC4">
      <w:pPr>
        <w:pStyle w:val="Nagwek1"/>
        <w:ind w:hanging="449"/>
        <w:rPr>
          <w:rFonts w:cs="Times New Roman"/>
        </w:rPr>
      </w:pPr>
      <w:bookmarkStart w:id="84" w:name="_Toc19699953"/>
      <w:r w:rsidRPr="004D3701">
        <w:rPr>
          <w:rFonts w:cs="Times New Roman"/>
        </w:rPr>
        <w:lastRenderedPageBreak/>
        <w:t>Przedmioty specjalnościowe. Finanse przedsiębiorstw,</w:t>
      </w:r>
      <w:bookmarkEnd w:id="84"/>
      <w:r w:rsidRPr="004D3701">
        <w:rPr>
          <w:rFonts w:cs="Times New Roman"/>
        </w:rPr>
        <w:t xml:space="preserve"> </w:t>
      </w:r>
    </w:p>
    <w:p w:rsidR="00181A68" w:rsidRPr="004D3701" w:rsidRDefault="00B6422C" w:rsidP="007B4588">
      <w:pPr>
        <w:pStyle w:val="Nagwek2"/>
      </w:pPr>
      <w:bookmarkStart w:id="85" w:name="_Toc19699954"/>
      <w:r w:rsidRPr="004D3701">
        <w:t>Finanse przedsiębiorstw</w:t>
      </w:r>
      <w:bookmarkEnd w:id="85"/>
    </w:p>
    <w:p w:rsidR="00B6422C" w:rsidRPr="004D3701" w:rsidRDefault="00B6422C" w:rsidP="00B6422C">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B6422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6422C" w:rsidRPr="004D3701" w:rsidRDefault="00B6422C" w:rsidP="00605A3C">
            <w:pPr>
              <w:pStyle w:val="Standard"/>
              <w:snapToGrid w:val="0"/>
              <w:rPr>
                <w:sz w:val="22"/>
                <w:szCs w:val="22"/>
              </w:rPr>
            </w:pPr>
            <w:r w:rsidRPr="004D3701">
              <w:rPr>
                <w:sz w:val="22"/>
                <w:szCs w:val="22"/>
              </w:rPr>
              <w:t>Instytut Administracyjno-Ekonomiczny/Zakład Ekonomii</w:t>
            </w:r>
          </w:p>
        </w:tc>
      </w:tr>
      <w:tr w:rsidR="00B6422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B6422C" w:rsidRPr="004D3701" w:rsidRDefault="00B6422C" w:rsidP="00605A3C">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6422C" w:rsidRPr="004D3701" w:rsidRDefault="00B6422C" w:rsidP="00605A3C">
            <w:pPr>
              <w:pStyle w:val="Standard"/>
              <w:snapToGrid w:val="0"/>
              <w:rPr>
                <w:sz w:val="22"/>
                <w:szCs w:val="22"/>
              </w:rPr>
            </w:pPr>
            <w:r w:rsidRPr="004D3701">
              <w:rPr>
                <w:sz w:val="22"/>
                <w:szCs w:val="22"/>
              </w:rPr>
              <w:t>Ekonomia</w:t>
            </w:r>
          </w:p>
        </w:tc>
      </w:tr>
      <w:tr w:rsidR="00B6422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6422C" w:rsidRPr="004D3701" w:rsidRDefault="00B6422C" w:rsidP="00605A3C">
            <w:pPr>
              <w:pStyle w:val="Standard"/>
              <w:snapToGrid w:val="0"/>
              <w:rPr>
                <w:sz w:val="22"/>
                <w:szCs w:val="22"/>
              </w:rPr>
            </w:pPr>
            <w:r w:rsidRPr="004D3701">
              <w:rPr>
                <w:sz w:val="22"/>
                <w:szCs w:val="22"/>
              </w:rPr>
              <w:t>Finanse przedsiębiorstw</w:t>
            </w:r>
          </w:p>
        </w:tc>
      </w:tr>
      <w:tr w:rsidR="00B6422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6422C" w:rsidRPr="004D3701" w:rsidRDefault="00B6422C" w:rsidP="00605A3C">
            <w:pPr>
              <w:pStyle w:val="Standard"/>
              <w:snapToGrid w:val="0"/>
              <w:rPr>
                <w:sz w:val="22"/>
                <w:szCs w:val="22"/>
              </w:rPr>
            </w:pPr>
            <w:r w:rsidRPr="004D3701">
              <w:rPr>
                <w:sz w:val="22"/>
                <w:szCs w:val="22"/>
              </w:rPr>
              <w:t>Buisness finance</w:t>
            </w:r>
          </w:p>
        </w:tc>
      </w:tr>
      <w:tr w:rsidR="00B6422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B6422C" w:rsidRPr="004D3701" w:rsidRDefault="00B6422C" w:rsidP="00605A3C">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6422C" w:rsidRPr="004D3701" w:rsidRDefault="00B6422C" w:rsidP="00605A3C">
            <w:pPr>
              <w:pStyle w:val="Standard"/>
              <w:snapToGrid w:val="0"/>
            </w:pPr>
            <w:r w:rsidRPr="004D3701">
              <w:rPr>
                <w:sz w:val="16"/>
              </w:rPr>
              <w:t>Nie wypełniamy</w:t>
            </w:r>
          </w:p>
        </w:tc>
      </w:tr>
      <w:tr w:rsidR="00B6422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B6422C" w:rsidRPr="004D3701" w:rsidRDefault="00B6422C" w:rsidP="00605A3C">
            <w:pPr>
              <w:pStyle w:val="Standard"/>
              <w:snapToGrid w:val="0"/>
              <w:rPr>
                <w:rFonts w:eastAsia="Calibri"/>
                <w:b/>
                <w:bCs/>
                <w:sz w:val="16"/>
                <w:szCs w:val="16"/>
              </w:rPr>
            </w:pPr>
            <w:r w:rsidRPr="004D3701">
              <w:rPr>
                <w:rFonts w:eastAsia="Calibri"/>
                <w:b/>
                <w:bCs/>
                <w:sz w:val="16"/>
                <w:szCs w:val="16"/>
              </w:rPr>
              <w:t>4</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B6422C" w:rsidRPr="004D3701" w:rsidRDefault="00B6422C" w:rsidP="00605A3C">
            <w:pPr>
              <w:pStyle w:val="Standard"/>
              <w:snapToGrid w:val="0"/>
              <w:rPr>
                <w:sz w:val="20"/>
                <w:szCs w:val="20"/>
              </w:rPr>
            </w:pPr>
            <w:r w:rsidRPr="004D3701">
              <w:rPr>
                <w:sz w:val="20"/>
                <w:szCs w:val="20"/>
              </w:rPr>
              <w:t>Specjalnościowe/ do wyboru</w:t>
            </w:r>
          </w:p>
        </w:tc>
      </w:tr>
      <w:tr w:rsidR="00B6422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B6422C" w:rsidRPr="004D3701" w:rsidRDefault="00B6422C" w:rsidP="00605A3C">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6422C" w:rsidRPr="004D3701" w:rsidRDefault="00B6422C" w:rsidP="00605A3C">
            <w:pPr>
              <w:pStyle w:val="Standard"/>
              <w:snapToGrid w:val="0"/>
              <w:rPr>
                <w:sz w:val="20"/>
                <w:szCs w:val="20"/>
              </w:rPr>
            </w:pPr>
            <w:r w:rsidRPr="004D3701">
              <w:rPr>
                <w:sz w:val="20"/>
                <w:szCs w:val="20"/>
              </w:rPr>
              <w:t>5</w:t>
            </w:r>
          </w:p>
        </w:tc>
      </w:tr>
      <w:tr w:rsidR="00B6422C" w:rsidRPr="004D3701" w:rsidTr="00605A3C">
        <w:trPr>
          <w:trHeight w:val="397"/>
        </w:trPr>
        <w:tc>
          <w:tcPr>
            <w:tcW w:w="2549" w:type="dxa"/>
            <w:gridSpan w:val="2"/>
            <w:tcBorders>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B6422C" w:rsidRPr="004D3701" w:rsidRDefault="00B6422C" w:rsidP="00605A3C">
            <w:pPr>
              <w:pStyle w:val="Standard"/>
              <w:snapToGrid w:val="0"/>
              <w:spacing w:after="0"/>
            </w:pPr>
            <w:r w:rsidRPr="004D3701">
              <w:rPr>
                <w:rFonts w:eastAsia="Calibri"/>
                <w:b/>
                <w:bCs/>
                <w:sz w:val="16"/>
                <w:szCs w:val="16"/>
              </w:rPr>
              <w:t>Forma zaliczenia</w:t>
            </w:r>
          </w:p>
        </w:tc>
      </w:tr>
      <w:tr w:rsidR="00B6422C" w:rsidRPr="004D3701" w:rsidTr="00605A3C">
        <w:trPr>
          <w:trHeight w:val="397"/>
        </w:trPr>
        <w:tc>
          <w:tcPr>
            <w:tcW w:w="2549" w:type="dxa"/>
            <w:gridSpan w:val="2"/>
            <w:tcBorders>
              <w:left w:val="single" w:sz="4" w:space="0" w:color="000000"/>
              <w:bottom w:val="single" w:sz="4" w:space="0" w:color="000000"/>
            </w:tcBorders>
            <w:shd w:val="clear" w:color="auto" w:fill="E6E6E6"/>
            <w:vAlign w:val="center"/>
          </w:tcPr>
          <w:p w:rsidR="00B6422C" w:rsidRPr="004D3701" w:rsidRDefault="001521BA" w:rsidP="00605A3C">
            <w:pPr>
              <w:pStyle w:val="Standard"/>
              <w:snapToGrid w:val="0"/>
              <w:jc w:val="center"/>
              <w:rPr>
                <w:rFonts w:eastAsia="Calibri"/>
                <w:sz w:val="20"/>
                <w:szCs w:val="20"/>
              </w:rPr>
            </w:pPr>
            <w:r>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B6422C" w:rsidRPr="004D3701" w:rsidRDefault="00B6422C" w:rsidP="00605A3C">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B6422C" w:rsidRPr="004D3701" w:rsidRDefault="00B6422C" w:rsidP="00605A3C">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B6422C" w:rsidRPr="004D3701" w:rsidRDefault="00B6422C" w:rsidP="00605A3C">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B6422C" w:rsidRPr="004D3701" w:rsidRDefault="00B6422C" w:rsidP="00605A3C">
            <w:pPr>
              <w:pStyle w:val="Standard"/>
              <w:snapToGrid w:val="0"/>
              <w:jc w:val="center"/>
              <w:rPr>
                <w:sz w:val="20"/>
                <w:szCs w:val="20"/>
              </w:rPr>
            </w:pPr>
            <w:r w:rsidRPr="004D3701">
              <w:rPr>
                <w:sz w:val="20"/>
                <w:szCs w:val="20"/>
              </w:rPr>
              <w:t>Zaliczenie z oceną</w:t>
            </w:r>
          </w:p>
        </w:tc>
      </w:tr>
      <w:tr w:rsidR="00B6422C" w:rsidRPr="004D3701" w:rsidTr="00605A3C">
        <w:trPr>
          <w:trHeight w:val="397"/>
        </w:trPr>
        <w:tc>
          <w:tcPr>
            <w:tcW w:w="2549" w:type="dxa"/>
            <w:gridSpan w:val="2"/>
            <w:tcBorders>
              <w:left w:val="single" w:sz="4" w:space="0" w:color="000000"/>
              <w:bottom w:val="single" w:sz="4" w:space="0" w:color="000000"/>
            </w:tcBorders>
            <w:shd w:val="clear" w:color="auto" w:fill="E6E6E6"/>
            <w:vAlign w:val="center"/>
          </w:tcPr>
          <w:p w:rsidR="00B6422C" w:rsidRPr="004D3701" w:rsidRDefault="001521BA" w:rsidP="00605A3C">
            <w:pPr>
              <w:pStyle w:val="Standard"/>
              <w:snapToGrid w:val="0"/>
              <w:jc w:val="center"/>
              <w:rPr>
                <w:rFonts w:eastAsia="Calibri"/>
                <w:sz w:val="20"/>
                <w:szCs w:val="20"/>
              </w:rPr>
            </w:pPr>
            <w:r>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B6422C" w:rsidRPr="004D3701" w:rsidRDefault="00B6422C" w:rsidP="00605A3C">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B6422C" w:rsidRPr="004D3701" w:rsidRDefault="00B6422C" w:rsidP="00605A3C">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B6422C" w:rsidRPr="004D3701" w:rsidRDefault="00B6422C" w:rsidP="00605A3C">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B6422C" w:rsidRPr="004D3701" w:rsidRDefault="00B6422C" w:rsidP="00605A3C">
            <w:pPr>
              <w:pStyle w:val="Standard"/>
              <w:snapToGrid w:val="0"/>
              <w:jc w:val="center"/>
              <w:rPr>
                <w:sz w:val="20"/>
                <w:szCs w:val="20"/>
              </w:rPr>
            </w:pPr>
            <w:r w:rsidRPr="004D3701">
              <w:rPr>
                <w:sz w:val="20"/>
                <w:szCs w:val="20"/>
              </w:rPr>
              <w:t>Zaliczenie z oceną</w:t>
            </w:r>
          </w:p>
        </w:tc>
      </w:tr>
      <w:tr w:rsidR="00B6422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6422C" w:rsidRPr="004D3701" w:rsidRDefault="00B6422C" w:rsidP="00605A3C">
            <w:pPr>
              <w:pStyle w:val="Standard"/>
              <w:snapToGrid w:val="0"/>
              <w:rPr>
                <w:sz w:val="20"/>
                <w:szCs w:val="20"/>
                <w:lang w:val="en-US"/>
              </w:rPr>
            </w:pPr>
            <w:r w:rsidRPr="004D3701">
              <w:rPr>
                <w:sz w:val="20"/>
                <w:szCs w:val="20"/>
                <w:lang w:val="en-US"/>
              </w:rPr>
              <w:t>Wojciech Sroka</w:t>
            </w:r>
          </w:p>
        </w:tc>
      </w:tr>
      <w:tr w:rsidR="00B6422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6422C" w:rsidRPr="004D3701" w:rsidRDefault="00B6422C" w:rsidP="00605A3C">
            <w:pPr>
              <w:pStyle w:val="Standard"/>
              <w:snapToGrid w:val="0"/>
              <w:rPr>
                <w:rFonts w:eastAsia="Calibri"/>
                <w:sz w:val="20"/>
                <w:szCs w:val="20"/>
              </w:rPr>
            </w:pPr>
            <w:r w:rsidRPr="004D3701">
              <w:rPr>
                <w:rFonts w:eastAsia="Calibri"/>
                <w:sz w:val="20"/>
                <w:szCs w:val="20"/>
              </w:rPr>
              <w:t>Krzysztof Firlej</w:t>
            </w:r>
          </w:p>
        </w:tc>
      </w:tr>
      <w:tr w:rsidR="00B6422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6422C" w:rsidRPr="004D3701" w:rsidRDefault="00B6422C" w:rsidP="00605A3C">
            <w:pPr>
              <w:pStyle w:val="Standard"/>
              <w:snapToGrid w:val="0"/>
              <w:rPr>
                <w:sz w:val="20"/>
                <w:szCs w:val="20"/>
              </w:rPr>
            </w:pPr>
            <w:r w:rsidRPr="004D3701">
              <w:rPr>
                <w:sz w:val="20"/>
                <w:szCs w:val="20"/>
              </w:rPr>
              <w:t>polski</w:t>
            </w:r>
          </w:p>
        </w:tc>
      </w:tr>
    </w:tbl>
    <w:p w:rsidR="00B6422C" w:rsidRPr="004D3701" w:rsidRDefault="00B6422C" w:rsidP="00B6422C">
      <w:pPr>
        <w:pStyle w:val="Standard"/>
        <w:rPr>
          <w:rFonts w:eastAsia="Calibri"/>
          <w:sz w:val="16"/>
          <w:szCs w:val="16"/>
        </w:rPr>
      </w:pPr>
      <w:r w:rsidRPr="004D3701">
        <w:rPr>
          <w:rFonts w:eastAsia="Calibri"/>
          <w:b/>
          <w:bCs/>
          <w:sz w:val="16"/>
          <w:szCs w:val="16"/>
        </w:rPr>
        <w:t>Objaśnienia:</w:t>
      </w:r>
    </w:p>
    <w:p w:rsidR="00B6422C" w:rsidRPr="004D3701" w:rsidRDefault="00B6422C" w:rsidP="00B6422C">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B6422C" w:rsidRPr="004D3701" w:rsidRDefault="00B6422C" w:rsidP="00B6422C">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B6422C" w:rsidRPr="004D3701" w:rsidRDefault="00B6422C" w:rsidP="00B6422C">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2"/>
        <w:gridCol w:w="4757"/>
        <w:gridCol w:w="1550"/>
        <w:gridCol w:w="2243"/>
      </w:tblGrid>
      <w:tr w:rsidR="00B6422C" w:rsidRPr="004D3701" w:rsidTr="00C3468B">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6422C" w:rsidRPr="004D3701" w:rsidRDefault="00B6422C" w:rsidP="00605A3C">
            <w:pPr>
              <w:pStyle w:val="Standard"/>
              <w:snapToGrid w:val="0"/>
              <w:spacing w:after="0" w:line="240" w:lineRule="auto"/>
              <w:rPr>
                <w:sz w:val="20"/>
                <w:szCs w:val="20"/>
              </w:rPr>
            </w:pPr>
            <w:r w:rsidRPr="004D3701">
              <w:rPr>
                <w:rFonts w:eastAsia="Calibri"/>
                <w:b/>
                <w:sz w:val="20"/>
                <w:szCs w:val="20"/>
              </w:rPr>
              <w:t>Wymagania wstępne</w:t>
            </w:r>
          </w:p>
        </w:tc>
      </w:tr>
      <w:tr w:rsidR="00B6422C" w:rsidRPr="004D3701" w:rsidTr="00C3468B">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B6422C" w:rsidRPr="004D3701" w:rsidRDefault="00C3468B" w:rsidP="00605A3C">
            <w:pPr>
              <w:pStyle w:val="Standard"/>
              <w:snapToGrid w:val="0"/>
              <w:spacing w:after="0" w:line="240" w:lineRule="auto"/>
              <w:rPr>
                <w:sz w:val="20"/>
                <w:szCs w:val="20"/>
              </w:rPr>
            </w:pPr>
            <w:r w:rsidRPr="004D3701">
              <w:rPr>
                <w:sz w:val="20"/>
                <w:szCs w:val="20"/>
              </w:rPr>
              <w:t xml:space="preserve">Wiedza z zakresu rachunkowości </w:t>
            </w:r>
            <w:r w:rsidR="00E61085" w:rsidRPr="004D3701">
              <w:rPr>
                <w:sz w:val="20"/>
                <w:szCs w:val="20"/>
              </w:rPr>
              <w:t>przedsiębiorstw</w:t>
            </w:r>
          </w:p>
        </w:tc>
      </w:tr>
      <w:tr w:rsidR="00B6422C" w:rsidRPr="004D3701" w:rsidTr="00C3468B">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6422C" w:rsidRPr="004D3701" w:rsidRDefault="00B6422C" w:rsidP="00605A3C">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B6422C" w:rsidRPr="004D3701" w:rsidTr="00C3468B">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spacing w:after="0" w:line="240" w:lineRule="auto"/>
              <w:jc w:val="center"/>
              <w:rPr>
                <w:b/>
                <w:sz w:val="20"/>
                <w:szCs w:val="20"/>
              </w:rPr>
            </w:pPr>
            <w:r w:rsidRPr="004D3701">
              <w:rPr>
                <w:b/>
                <w:sz w:val="20"/>
                <w:szCs w:val="20"/>
              </w:rPr>
              <w:t>Lp.</w:t>
            </w:r>
          </w:p>
        </w:tc>
        <w:tc>
          <w:tcPr>
            <w:tcW w:w="4754" w:type="dxa"/>
            <w:tcBorders>
              <w:top w:val="single" w:sz="4" w:space="0" w:color="000000"/>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spacing w:after="0" w:line="240" w:lineRule="auto"/>
              <w:jc w:val="center"/>
              <w:rPr>
                <w:b/>
                <w:sz w:val="20"/>
                <w:szCs w:val="20"/>
              </w:rPr>
            </w:pPr>
            <w:r w:rsidRPr="004D3701">
              <w:rPr>
                <w:b/>
                <w:sz w:val="20"/>
                <w:szCs w:val="20"/>
              </w:rPr>
              <w:t>Student, który zaliczył zajęcia</w:t>
            </w:r>
          </w:p>
          <w:p w:rsidR="00B6422C" w:rsidRPr="004D3701" w:rsidRDefault="00B6422C" w:rsidP="00605A3C">
            <w:pPr>
              <w:pStyle w:val="Standard"/>
              <w:spacing w:after="0" w:line="240" w:lineRule="auto"/>
              <w:jc w:val="center"/>
              <w:rPr>
                <w:b/>
                <w:bCs/>
                <w:sz w:val="20"/>
                <w:szCs w:val="20"/>
              </w:rPr>
            </w:pPr>
            <w:r w:rsidRPr="004D3701">
              <w:rPr>
                <w:b/>
                <w:sz w:val="20"/>
                <w:szCs w:val="20"/>
              </w:rPr>
              <w:t>zna i rozumie/ potrafi/ jest gotów do:</w:t>
            </w:r>
          </w:p>
        </w:tc>
        <w:tc>
          <w:tcPr>
            <w:tcW w:w="1549" w:type="dxa"/>
            <w:tcBorders>
              <w:top w:val="single" w:sz="4" w:space="0" w:color="000000"/>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2" w:type="dxa"/>
            <w:tcBorders>
              <w:top w:val="single" w:sz="4" w:space="0" w:color="000000"/>
              <w:left w:val="single" w:sz="4" w:space="0" w:color="000000"/>
              <w:right w:val="single" w:sz="4" w:space="0" w:color="000000"/>
            </w:tcBorders>
            <w:shd w:val="clear" w:color="auto" w:fill="A6A6A6"/>
            <w:vAlign w:val="center"/>
          </w:tcPr>
          <w:p w:rsidR="00B6422C" w:rsidRPr="004D3701" w:rsidRDefault="00B6422C" w:rsidP="00605A3C">
            <w:pPr>
              <w:pStyle w:val="Standard"/>
              <w:snapToGrid w:val="0"/>
              <w:spacing w:after="0" w:line="240" w:lineRule="auto"/>
              <w:jc w:val="center"/>
              <w:rPr>
                <w:b/>
                <w:bCs/>
                <w:sz w:val="20"/>
                <w:szCs w:val="20"/>
              </w:rPr>
            </w:pPr>
            <w:r w:rsidRPr="004D3701">
              <w:rPr>
                <w:b/>
                <w:bCs/>
                <w:sz w:val="20"/>
                <w:szCs w:val="20"/>
              </w:rPr>
              <w:t xml:space="preserve">Sposób weryfikacji </w:t>
            </w:r>
          </w:p>
          <w:p w:rsidR="00B6422C" w:rsidRPr="004D3701" w:rsidRDefault="00B6422C" w:rsidP="00605A3C">
            <w:pPr>
              <w:pStyle w:val="Standard"/>
              <w:snapToGrid w:val="0"/>
              <w:spacing w:after="0" w:line="240" w:lineRule="auto"/>
              <w:jc w:val="center"/>
              <w:rPr>
                <w:color w:val="FF0000"/>
                <w:sz w:val="20"/>
                <w:szCs w:val="20"/>
              </w:rPr>
            </w:pPr>
            <w:r w:rsidRPr="004D3701">
              <w:rPr>
                <w:b/>
                <w:bCs/>
                <w:sz w:val="20"/>
                <w:szCs w:val="20"/>
              </w:rPr>
              <w:t>efektu uczenia się</w:t>
            </w:r>
          </w:p>
        </w:tc>
      </w:tr>
      <w:tr w:rsidR="00B6422C" w:rsidRPr="004D3701" w:rsidTr="00C3468B">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6422C" w:rsidRPr="004D3701" w:rsidRDefault="00B6422C" w:rsidP="00605A3C">
            <w:pPr>
              <w:pStyle w:val="Standard"/>
              <w:snapToGrid w:val="0"/>
              <w:spacing w:line="240" w:lineRule="auto"/>
              <w:rPr>
                <w:sz w:val="20"/>
                <w:szCs w:val="20"/>
              </w:rPr>
            </w:pPr>
            <w:r w:rsidRPr="004D3701">
              <w:rPr>
                <w:sz w:val="20"/>
                <w:szCs w:val="20"/>
              </w:rPr>
              <w:t>1.</w:t>
            </w:r>
          </w:p>
        </w:tc>
        <w:tc>
          <w:tcPr>
            <w:tcW w:w="4754" w:type="dxa"/>
            <w:tcBorders>
              <w:top w:val="single" w:sz="4" w:space="0" w:color="000000"/>
              <w:left w:val="single" w:sz="4" w:space="0" w:color="000000"/>
              <w:bottom w:val="single" w:sz="4" w:space="0" w:color="000000"/>
            </w:tcBorders>
            <w:shd w:val="clear" w:color="auto" w:fill="auto"/>
            <w:vAlign w:val="center"/>
          </w:tcPr>
          <w:p w:rsidR="00B6422C" w:rsidRPr="004D3701" w:rsidRDefault="00B6422C" w:rsidP="00605A3C">
            <w:pPr>
              <w:pStyle w:val="Standard"/>
              <w:snapToGrid w:val="0"/>
              <w:spacing w:line="240" w:lineRule="auto"/>
              <w:rPr>
                <w:sz w:val="20"/>
                <w:szCs w:val="20"/>
              </w:rPr>
            </w:pPr>
            <w:r w:rsidRPr="004D3701">
              <w:rPr>
                <w:color w:val="000000"/>
                <w:sz w:val="20"/>
                <w:szCs w:val="20"/>
              </w:rPr>
              <w:t>ma wiedzę z zakresu gospodarowania zasobami finansowymi, ludzkimi i materialnymi przedsiębiorstwa w realiach gospodarki rynkowej</w:t>
            </w:r>
          </w:p>
        </w:tc>
        <w:tc>
          <w:tcPr>
            <w:tcW w:w="1549" w:type="dxa"/>
            <w:tcBorders>
              <w:top w:val="single" w:sz="4" w:space="0" w:color="000000"/>
              <w:left w:val="single" w:sz="4" w:space="0" w:color="000000"/>
              <w:bottom w:val="single" w:sz="4" w:space="0" w:color="000000"/>
            </w:tcBorders>
            <w:shd w:val="clear" w:color="auto" w:fill="auto"/>
          </w:tcPr>
          <w:p w:rsidR="00B6422C" w:rsidRPr="004D3701" w:rsidRDefault="00B6422C" w:rsidP="00927B5D">
            <w:pPr>
              <w:spacing w:after="0" w:line="240" w:lineRule="auto"/>
              <w:ind w:left="5" w:firstLine="5"/>
              <w:jc w:val="center"/>
              <w:rPr>
                <w:rFonts w:ascii="Times New Roman" w:hAnsi="Times New Roman" w:cs="Times New Roman"/>
                <w:sz w:val="20"/>
                <w:szCs w:val="20"/>
              </w:rPr>
            </w:pPr>
          </w:p>
          <w:p w:rsidR="00B6422C" w:rsidRPr="004D3701" w:rsidRDefault="00C3468B" w:rsidP="00927B5D">
            <w:pPr>
              <w:spacing w:after="0" w:line="240" w:lineRule="auto"/>
              <w:ind w:left="5" w:firstLine="5"/>
              <w:jc w:val="center"/>
              <w:rPr>
                <w:rFonts w:ascii="Times New Roman" w:hAnsi="Times New Roman" w:cs="Times New Roman"/>
                <w:sz w:val="20"/>
                <w:szCs w:val="20"/>
              </w:rPr>
            </w:pPr>
            <w:r w:rsidRPr="004D3701">
              <w:rPr>
                <w:rFonts w:ascii="Times New Roman" w:hAnsi="Times New Roman" w:cs="Times New Roman"/>
                <w:sz w:val="20"/>
                <w:szCs w:val="20"/>
              </w:rPr>
              <w:t>EK1_</w:t>
            </w:r>
            <w:r w:rsidR="00B6422C" w:rsidRPr="004D3701">
              <w:rPr>
                <w:rFonts w:ascii="Times New Roman" w:hAnsi="Times New Roman" w:cs="Times New Roman"/>
                <w:sz w:val="20"/>
                <w:szCs w:val="20"/>
              </w:rPr>
              <w:t>W</w:t>
            </w:r>
            <w:r w:rsidRPr="004D3701">
              <w:rPr>
                <w:rFonts w:ascii="Times New Roman" w:hAnsi="Times New Roman" w:cs="Times New Roman"/>
                <w:sz w:val="20"/>
                <w:szCs w:val="20"/>
              </w:rPr>
              <w:t>05</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22C" w:rsidRPr="004D3701" w:rsidRDefault="00B6422C" w:rsidP="00605A3C">
            <w:pPr>
              <w:pStyle w:val="Standard"/>
              <w:snapToGrid w:val="0"/>
              <w:spacing w:line="240" w:lineRule="auto"/>
              <w:jc w:val="center"/>
              <w:rPr>
                <w:sz w:val="20"/>
                <w:szCs w:val="20"/>
              </w:rPr>
            </w:pPr>
            <w:r w:rsidRPr="004D3701">
              <w:rPr>
                <w:sz w:val="18"/>
                <w:szCs w:val="18"/>
              </w:rPr>
              <w:t>Egzamin, sprawdziany na laboratorium</w:t>
            </w:r>
          </w:p>
        </w:tc>
      </w:tr>
      <w:tr w:rsidR="00B6422C" w:rsidRPr="004D3701" w:rsidTr="00C3468B">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6422C" w:rsidRPr="004D3701" w:rsidRDefault="00B6422C" w:rsidP="00605A3C">
            <w:pPr>
              <w:pStyle w:val="Standard"/>
              <w:snapToGrid w:val="0"/>
              <w:spacing w:line="240" w:lineRule="auto"/>
              <w:jc w:val="center"/>
              <w:rPr>
                <w:sz w:val="20"/>
                <w:szCs w:val="20"/>
              </w:rPr>
            </w:pPr>
            <w:r w:rsidRPr="004D3701">
              <w:rPr>
                <w:sz w:val="20"/>
                <w:szCs w:val="20"/>
              </w:rPr>
              <w:t>2.</w:t>
            </w:r>
          </w:p>
        </w:tc>
        <w:tc>
          <w:tcPr>
            <w:tcW w:w="4754" w:type="dxa"/>
            <w:tcBorders>
              <w:top w:val="single" w:sz="4" w:space="0" w:color="000000"/>
              <w:left w:val="single" w:sz="4" w:space="0" w:color="000000"/>
              <w:bottom w:val="single" w:sz="4" w:space="0" w:color="000000"/>
            </w:tcBorders>
            <w:shd w:val="clear" w:color="auto" w:fill="auto"/>
            <w:vAlign w:val="center"/>
          </w:tcPr>
          <w:p w:rsidR="00B6422C" w:rsidRPr="004D3701" w:rsidRDefault="00C3468B" w:rsidP="00605A3C">
            <w:pPr>
              <w:pStyle w:val="Standard"/>
              <w:snapToGrid w:val="0"/>
              <w:spacing w:line="240" w:lineRule="auto"/>
              <w:rPr>
                <w:sz w:val="20"/>
                <w:szCs w:val="20"/>
              </w:rPr>
            </w:pPr>
            <w:r w:rsidRPr="004D3701">
              <w:rPr>
                <w:color w:val="000000"/>
                <w:sz w:val="20"/>
                <w:szCs w:val="20"/>
              </w:rPr>
              <w:t xml:space="preserve">Prawidłowo dobiera źródła danych oraz </w:t>
            </w:r>
            <w:r w:rsidR="00B6422C" w:rsidRPr="004D3701">
              <w:rPr>
                <w:color w:val="000000"/>
                <w:sz w:val="20"/>
                <w:szCs w:val="20"/>
              </w:rPr>
              <w:t>posługuje się właściwymi metodami i narzędziami do opisu i analizy przedsiębiorstwa, a także formuje syntetyczne wnioski</w:t>
            </w:r>
          </w:p>
        </w:tc>
        <w:tc>
          <w:tcPr>
            <w:tcW w:w="1549" w:type="dxa"/>
            <w:tcBorders>
              <w:top w:val="single" w:sz="4" w:space="0" w:color="000000"/>
              <w:left w:val="single" w:sz="4" w:space="0" w:color="000000"/>
              <w:bottom w:val="single" w:sz="4" w:space="0" w:color="000000"/>
            </w:tcBorders>
            <w:shd w:val="clear" w:color="auto" w:fill="auto"/>
            <w:vAlign w:val="center"/>
          </w:tcPr>
          <w:p w:rsidR="00B6422C" w:rsidRPr="004D3701" w:rsidRDefault="00C3468B" w:rsidP="00927B5D">
            <w:pPr>
              <w:pStyle w:val="Standard"/>
              <w:snapToGrid w:val="0"/>
              <w:spacing w:line="240" w:lineRule="auto"/>
              <w:ind w:left="5" w:firstLine="5"/>
              <w:jc w:val="center"/>
              <w:rPr>
                <w:color w:val="000000"/>
                <w:sz w:val="20"/>
                <w:szCs w:val="20"/>
              </w:rPr>
            </w:pPr>
            <w:r w:rsidRPr="004D3701">
              <w:rPr>
                <w:color w:val="000000"/>
                <w:sz w:val="20"/>
                <w:szCs w:val="20"/>
              </w:rPr>
              <w:t>EK1_U02</w:t>
            </w:r>
          </w:p>
          <w:p w:rsidR="00C3468B" w:rsidRPr="004D3701" w:rsidRDefault="00C3468B" w:rsidP="00927B5D">
            <w:pPr>
              <w:pStyle w:val="Standard"/>
              <w:snapToGrid w:val="0"/>
              <w:spacing w:line="240" w:lineRule="auto"/>
              <w:ind w:left="5" w:firstLine="5"/>
              <w:jc w:val="center"/>
              <w:rPr>
                <w:color w:val="000000"/>
                <w:sz w:val="20"/>
                <w:szCs w:val="20"/>
              </w:rPr>
            </w:pPr>
            <w:r w:rsidRPr="004D3701">
              <w:rPr>
                <w:color w:val="000000"/>
                <w:sz w:val="20"/>
                <w:szCs w:val="20"/>
              </w:rPr>
              <w:t>EK1_U03</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22C" w:rsidRPr="004D3701" w:rsidRDefault="00B6422C" w:rsidP="00605A3C">
            <w:pPr>
              <w:pStyle w:val="Standard"/>
              <w:snapToGrid w:val="0"/>
              <w:spacing w:line="240" w:lineRule="auto"/>
              <w:jc w:val="center"/>
              <w:rPr>
                <w:sz w:val="20"/>
                <w:szCs w:val="20"/>
              </w:rPr>
            </w:pPr>
            <w:r w:rsidRPr="004D3701">
              <w:rPr>
                <w:sz w:val="18"/>
                <w:szCs w:val="18"/>
              </w:rPr>
              <w:t>Egzamin, sprawdziany na laboratorium</w:t>
            </w:r>
          </w:p>
        </w:tc>
      </w:tr>
      <w:tr w:rsidR="00B6422C" w:rsidRPr="004D3701" w:rsidTr="00C3468B">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6422C" w:rsidRPr="004D3701" w:rsidRDefault="00B6422C" w:rsidP="00605A3C">
            <w:pPr>
              <w:pStyle w:val="Standard"/>
              <w:snapToGrid w:val="0"/>
              <w:spacing w:line="240" w:lineRule="auto"/>
              <w:jc w:val="center"/>
              <w:rPr>
                <w:sz w:val="20"/>
                <w:szCs w:val="20"/>
              </w:rPr>
            </w:pPr>
            <w:r w:rsidRPr="004D3701">
              <w:rPr>
                <w:sz w:val="20"/>
                <w:szCs w:val="20"/>
              </w:rPr>
              <w:t>3</w:t>
            </w:r>
          </w:p>
        </w:tc>
        <w:tc>
          <w:tcPr>
            <w:tcW w:w="4754" w:type="dxa"/>
            <w:tcBorders>
              <w:top w:val="single" w:sz="4" w:space="0" w:color="000000"/>
              <w:left w:val="single" w:sz="4" w:space="0" w:color="000000"/>
              <w:bottom w:val="single" w:sz="4" w:space="0" w:color="000000"/>
            </w:tcBorders>
            <w:shd w:val="clear" w:color="auto" w:fill="auto"/>
            <w:vAlign w:val="center"/>
          </w:tcPr>
          <w:p w:rsidR="00B6422C" w:rsidRPr="004D3701" w:rsidRDefault="00B6422C" w:rsidP="00605A3C">
            <w:pPr>
              <w:pStyle w:val="Standard"/>
              <w:snapToGrid w:val="0"/>
              <w:spacing w:line="240" w:lineRule="auto"/>
              <w:rPr>
                <w:sz w:val="20"/>
                <w:szCs w:val="20"/>
              </w:rPr>
            </w:pPr>
            <w:r w:rsidRPr="004D3701">
              <w:rPr>
                <w:color w:val="000000"/>
                <w:sz w:val="20"/>
                <w:szCs w:val="20"/>
              </w:rPr>
              <w:t>jest gotów do samodzielnego podejmowania decyzji, myślenia i działania w sposób przedsiębiorczy.</w:t>
            </w:r>
          </w:p>
        </w:tc>
        <w:tc>
          <w:tcPr>
            <w:tcW w:w="1549" w:type="dxa"/>
            <w:tcBorders>
              <w:top w:val="single" w:sz="4" w:space="0" w:color="000000"/>
              <w:left w:val="single" w:sz="4" w:space="0" w:color="000000"/>
              <w:bottom w:val="single" w:sz="4" w:space="0" w:color="000000"/>
            </w:tcBorders>
            <w:shd w:val="clear" w:color="auto" w:fill="auto"/>
          </w:tcPr>
          <w:p w:rsidR="00B6422C" w:rsidRPr="004D3701" w:rsidRDefault="00B6422C" w:rsidP="00927B5D">
            <w:pPr>
              <w:spacing w:after="0" w:line="240" w:lineRule="auto"/>
              <w:ind w:left="5" w:firstLine="5"/>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22C" w:rsidRPr="004D3701" w:rsidRDefault="00B6422C" w:rsidP="00605A3C">
            <w:pPr>
              <w:pStyle w:val="Standard"/>
              <w:snapToGrid w:val="0"/>
              <w:spacing w:line="240" w:lineRule="auto"/>
              <w:jc w:val="center"/>
              <w:rPr>
                <w:sz w:val="20"/>
                <w:szCs w:val="20"/>
              </w:rPr>
            </w:pPr>
            <w:r w:rsidRPr="004D3701">
              <w:rPr>
                <w:sz w:val="20"/>
                <w:szCs w:val="20"/>
              </w:rPr>
              <w:t>Kolokwium, dyskusja</w:t>
            </w:r>
          </w:p>
        </w:tc>
      </w:tr>
      <w:tr w:rsidR="00B6422C" w:rsidRPr="004D3701" w:rsidTr="00605A3C">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6422C" w:rsidRPr="004D3701" w:rsidRDefault="00B6422C" w:rsidP="00605A3C">
            <w:pPr>
              <w:pStyle w:val="Standard"/>
              <w:snapToGrid w:val="0"/>
              <w:rPr>
                <w:b/>
                <w:sz w:val="16"/>
                <w:szCs w:val="16"/>
              </w:rPr>
            </w:pPr>
            <w:r w:rsidRPr="004D3701">
              <w:br w:type="page"/>
            </w:r>
            <w:r w:rsidRPr="004D3701">
              <w:rPr>
                <w:rFonts w:eastAsia="Calibri"/>
                <w:b/>
                <w:sz w:val="16"/>
                <w:szCs w:val="16"/>
              </w:rPr>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B6422C" w:rsidRPr="004D3701" w:rsidTr="00605A3C">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B6422C" w:rsidRPr="004D3701" w:rsidRDefault="00B6422C" w:rsidP="00605A3C">
            <w:pPr>
              <w:pStyle w:val="Standard"/>
              <w:snapToGrid w:val="0"/>
              <w:jc w:val="left"/>
              <w:rPr>
                <w:rFonts w:eastAsia="Calibri"/>
                <w:sz w:val="20"/>
                <w:szCs w:val="20"/>
              </w:rPr>
            </w:pPr>
            <w:r w:rsidRPr="004D3701">
              <w:rPr>
                <w:sz w:val="20"/>
                <w:szCs w:val="20"/>
              </w:rPr>
              <w:t>Wykład z wykorzystaniem prezentacji dyskusja, burza mózgów,  symulacja, laboratorium Informatyczne.</w:t>
            </w:r>
          </w:p>
        </w:tc>
      </w:tr>
      <w:tr w:rsidR="00B6422C" w:rsidRPr="004D3701" w:rsidTr="00605A3C">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6422C" w:rsidRPr="004D3701" w:rsidRDefault="00B6422C" w:rsidP="00605A3C">
            <w:pPr>
              <w:pStyle w:val="Standard"/>
              <w:snapToGrid w:val="0"/>
            </w:pPr>
            <w:r w:rsidRPr="004D3701">
              <w:rPr>
                <w:rFonts w:eastAsia="Calibri"/>
                <w:b/>
                <w:sz w:val="16"/>
                <w:szCs w:val="16"/>
              </w:rPr>
              <w:lastRenderedPageBreak/>
              <w:t>Kryteria oceny i weryfikacji efektów uczenia się</w:t>
            </w:r>
          </w:p>
        </w:tc>
      </w:tr>
      <w:tr w:rsidR="00B6422C" w:rsidRPr="004D3701" w:rsidTr="00605A3C">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B6422C" w:rsidRPr="004D3701" w:rsidRDefault="00B6422C" w:rsidP="00605A3C">
            <w:pPr>
              <w:pStyle w:val="Standard"/>
              <w:snapToGrid w:val="0"/>
              <w:spacing w:after="0"/>
              <w:rPr>
                <w:rFonts w:eastAsia="Calibri"/>
                <w:sz w:val="20"/>
                <w:szCs w:val="20"/>
              </w:rPr>
            </w:pPr>
            <w:r w:rsidRPr="004D3701">
              <w:rPr>
                <w:rFonts w:eastAsia="Calibri"/>
                <w:sz w:val="20"/>
                <w:szCs w:val="20"/>
                <w:u w:val="single"/>
              </w:rPr>
              <w:t>Wiedza</w:t>
            </w:r>
            <w:r w:rsidRPr="004D3701">
              <w:rPr>
                <w:rFonts w:eastAsia="Calibri"/>
                <w:sz w:val="20"/>
                <w:szCs w:val="20"/>
              </w:rPr>
              <w:t xml:space="preserve">: </w:t>
            </w:r>
          </w:p>
          <w:p w:rsidR="00B6422C" w:rsidRPr="004D3701" w:rsidRDefault="00B6422C" w:rsidP="00605A3C">
            <w:pPr>
              <w:pStyle w:val="Standard"/>
              <w:snapToGrid w:val="0"/>
              <w:spacing w:after="0"/>
              <w:rPr>
                <w:rFonts w:eastAsia="Calibri"/>
                <w:sz w:val="20"/>
                <w:szCs w:val="20"/>
              </w:rPr>
            </w:pPr>
            <w:r w:rsidRPr="004D3701">
              <w:rPr>
                <w:rFonts w:eastAsia="Calibri"/>
                <w:sz w:val="20"/>
                <w:szCs w:val="20"/>
              </w:rPr>
              <w:t>Egzamin końcowy pisemny; egzamin jest ustny, pytania otwarte i (lub) zamknięte. Sprawdziany pisemne z przerobionego materiału, niezbędna jest obecność na co najmniej 13 z 15 zajęć, zaliczenie z wszystkich odbytych ćwiczeń oraz uzyskanie 40% punktów ze sprawdzianów lub zaliczenie sprawdzianu z całości w przypadku nie zdobycia tego limitu punktów.</w:t>
            </w:r>
          </w:p>
          <w:p w:rsidR="00B6422C" w:rsidRPr="004D3701" w:rsidRDefault="00B6422C" w:rsidP="00605A3C">
            <w:pPr>
              <w:pStyle w:val="Standard"/>
              <w:snapToGrid w:val="0"/>
              <w:spacing w:after="0"/>
              <w:rPr>
                <w:rFonts w:eastAsia="Calibri"/>
                <w:sz w:val="20"/>
                <w:szCs w:val="20"/>
              </w:rPr>
            </w:pPr>
            <w:r w:rsidRPr="004D3701">
              <w:rPr>
                <w:rFonts w:eastAsia="Calibri"/>
                <w:sz w:val="20"/>
                <w:szCs w:val="20"/>
                <w:u w:val="single"/>
              </w:rPr>
              <w:t>Umiejętności</w:t>
            </w:r>
            <w:r w:rsidRPr="004D3701">
              <w:rPr>
                <w:rFonts w:eastAsia="Calibri"/>
                <w:sz w:val="20"/>
                <w:szCs w:val="20"/>
              </w:rPr>
              <w:t xml:space="preserve">: </w:t>
            </w:r>
          </w:p>
          <w:p w:rsidR="00B6422C" w:rsidRPr="004D3701" w:rsidRDefault="00B6422C" w:rsidP="00605A3C">
            <w:pPr>
              <w:pStyle w:val="Standard"/>
              <w:snapToGrid w:val="0"/>
              <w:spacing w:after="0"/>
              <w:rPr>
                <w:rFonts w:eastAsia="Calibri"/>
                <w:sz w:val="20"/>
                <w:szCs w:val="20"/>
              </w:rPr>
            </w:pPr>
            <w:r w:rsidRPr="004D3701">
              <w:rPr>
                <w:rFonts w:eastAsia="Calibri"/>
                <w:sz w:val="20"/>
                <w:szCs w:val="20"/>
              </w:rPr>
              <w:t xml:space="preserve">Sprawozdanie z zajęć, kolokwia sprawdzające przygotowanie do ćwiczeń z zadanej literatury, ocena udziału w dyskusji podczas wykładów i ćwiczeń. </w:t>
            </w:r>
          </w:p>
          <w:p w:rsidR="00E61085" w:rsidRPr="004D3701" w:rsidRDefault="00B6422C" w:rsidP="00E61085">
            <w:pPr>
              <w:pStyle w:val="Standard"/>
              <w:snapToGrid w:val="0"/>
              <w:spacing w:after="0"/>
              <w:rPr>
                <w:rFonts w:eastAsia="Calibri"/>
                <w:sz w:val="20"/>
                <w:szCs w:val="20"/>
              </w:rPr>
            </w:pPr>
            <w:r w:rsidRPr="004D3701">
              <w:rPr>
                <w:rFonts w:eastAsia="Calibri"/>
                <w:sz w:val="20"/>
                <w:szCs w:val="20"/>
                <w:u w:val="single"/>
              </w:rPr>
              <w:t>Kompetencje</w:t>
            </w:r>
            <w:r w:rsidRPr="004D3701">
              <w:rPr>
                <w:rFonts w:eastAsia="Calibri"/>
                <w:sz w:val="20"/>
                <w:szCs w:val="20"/>
              </w:rPr>
              <w:t xml:space="preserve">: </w:t>
            </w:r>
          </w:p>
          <w:p w:rsidR="00B6422C" w:rsidRPr="004D3701" w:rsidRDefault="00B6422C" w:rsidP="00E61085">
            <w:pPr>
              <w:pStyle w:val="Standard"/>
              <w:snapToGrid w:val="0"/>
              <w:spacing w:after="0"/>
              <w:rPr>
                <w:rFonts w:eastAsia="Calibri"/>
                <w:sz w:val="16"/>
                <w:szCs w:val="16"/>
              </w:rPr>
            </w:pPr>
            <w:r w:rsidRPr="004D3701">
              <w:rPr>
                <w:rFonts w:eastAsia="Calibri"/>
                <w:sz w:val="20"/>
                <w:szCs w:val="20"/>
              </w:rPr>
              <w:t>Obserwacja podczas wykonywania zadań w grupie.</w:t>
            </w:r>
          </w:p>
        </w:tc>
      </w:tr>
      <w:tr w:rsidR="00B6422C" w:rsidRPr="004D3701" w:rsidTr="00605A3C">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6422C" w:rsidRPr="004D3701" w:rsidRDefault="00B6422C" w:rsidP="00605A3C">
            <w:pPr>
              <w:pStyle w:val="Standard"/>
              <w:snapToGrid w:val="0"/>
            </w:pPr>
            <w:r w:rsidRPr="004D3701">
              <w:rPr>
                <w:rFonts w:eastAsia="Calibri"/>
                <w:b/>
                <w:sz w:val="16"/>
                <w:szCs w:val="16"/>
              </w:rPr>
              <w:t>Warunki zaliczenia</w:t>
            </w:r>
          </w:p>
        </w:tc>
      </w:tr>
      <w:tr w:rsidR="00B6422C" w:rsidRPr="004D3701" w:rsidTr="00605A3C">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B6422C" w:rsidRPr="004D3701" w:rsidRDefault="00B6422C" w:rsidP="00605A3C">
            <w:pPr>
              <w:pStyle w:val="Standard"/>
              <w:snapToGrid w:val="0"/>
              <w:rPr>
                <w:rFonts w:eastAsia="Calibri"/>
                <w:sz w:val="20"/>
                <w:szCs w:val="20"/>
              </w:rPr>
            </w:pPr>
            <w:r w:rsidRPr="004D3701">
              <w:rPr>
                <w:rFonts w:eastAsia="Calibri"/>
                <w:sz w:val="20"/>
                <w:szCs w:val="20"/>
              </w:rPr>
              <w:t>Zgodnie z obowiązującym regulaminem studiów</w:t>
            </w:r>
          </w:p>
        </w:tc>
      </w:tr>
      <w:tr w:rsidR="00B6422C" w:rsidRPr="004D3701" w:rsidTr="00605A3C">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6422C" w:rsidRPr="004D3701" w:rsidRDefault="00B6422C" w:rsidP="00605A3C">
            <w:pPr>
              <w:pStyle w:val="Standard"/>
              <w:snapToGrid w:val="0"/>
            </w:pPr>
            <w:r w:rsidRPr="004D3701">
              <w:rPr>
                <w:rFonts w:eastAsia="Calibri"/>
                <w:b/>
                <w:sz w:val="16"/>
                <w:szCs w:val="16"/>
              </w:rPr>
              <w:t>Treści programowe (skrócony opis)</w:t>
            </w:r>
          </w:p>
        </w:tc>
      </w:tr>
      <w:tr w:rsidR="00B6422C" w:rsidRPr="004D3701" w:rsidTr="00605A3C">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22C" w:rsidRPr="004D3701" w:rsidRDefault="00B6422C" w:rsidP="00112905">
            <w:pPr>
              <w:pStyle w:val="Textbody"/>
              <w:snapToGrid w:val="0"/>
              <w:spacing w:line="100" w:lineRule="atLeast"/>
              <w:rPr>
                <w:rFonts w:ascii="Times New Roman" w:hAnsi="Times New Roman" w:cs="Times New Roman"/>
                <w:sz w:val="20"/>
              </w:rPr>
            </w:pPr>
            <w:r w:rsidRPr="004D3701">
              <w:rPr>
                <w:rFonts w:ascii="Times New Roman" w:hAnsi="Times New Roman" w:cs="Times New Roman"/>
                <w:bCs/>
                <w:color w:val="000000"/>
                <w:sz w:val="20"/>
                <w:shd w:val="clear" w:color="auto" w:fill="FFFFFF"/>
              </w:rPr>
              <w:t>Celem przedmiotu jest zapoznanie studentów z gospodarką finansową przedsiębiorstwa. Studenci podczas zajęć będą analizować sprawozdania przedsiębiorstwa pod względem finansowym. Podczas wykładów zapoznają się z teoretycznymi podstawami planowania oraz prowadzonej przez nie gospodarki finansowej. Podczas ćwiczeń laboratoryjnych wykonywać będą zadania polegające na prawidłowym odczytywaniu i analizie sprawozdań finansowych, wskaźników finansowych wynikających z ich odczytów, posługiwać się metodami oceny finansowej przedsiębiorstwa oraz badać możliwości oceny ich stanu finansowego. Ćwiczenia laboratoryjne będą wykonywane na przykładach</w:t>
            </w:r>
            <w:r w:rsidR="00112905" w:rsidRPr="004D3701">
              <w:rPr>
                <w:rFonts w:ascii="Times New Roman" w:hAnsi="Times New Roman" w:cs="Times New Roman"/>
                <w:bCs/>
                <w:color w:val="000000"/>
                <w:sz w:val="20"/>
                <w:shd w:val="clear" w:color="auto" w:fill="FFFFFF"/>
              </w:rPr>
              <w:t xml:space="preserve"> zaczerpniętych z praktyki gospodarczej</w:t>
            </w:r>
            <w:r w:rsidRPr="004D3701">
              <w:rPr>
                <w:rFonts w:ascii="Times New Roman" w:hAnsi="Times New Roman" w:cs="Times New Roman"/>
                <w:bCs/>
                <w:color w:val="000000"/>
                <w:sz w:val="20"/>
                <w:shd w:val="clear" w:color="auto" w:fill="FFFFFF"/>
              </w:rPr>
              <w:t>.</w:t>
            </w:r>
          </w:p>
        </w:tc>
      </w:tr>
      <w:tr w:rsidR="00B6422C" w:rsidRPr="002974E8" w:rsidTr="00605A3C">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6422C" w:rsidRPr="004D3701" w:rsidRDefault="00B6422C" w:rsidP="00605A3C">
            <w:pPr>
              <w:pStyle w:val="Standard"/>
              <w:snapToGrid w:val="0"/>
              <w:rPr>
                <w:rFonts w:eastAsia="Calibri"/>
                <w:b/>
                <w:sz w:val="16"/>
                <w:szCs w:val="16"/>
                <w:lang w:val="en-US"/>
              </w:rPr>
            </w:pPr>
            <w:r w:rsidRPr="004D3701">
              <w:rPr>
                <w:rFonts w:eastAsia="Calibri"/>
                <w:b/>
                <w:sz w:val="16"/>
                <w:szCs w:val="16"/>
                <w:lang w:val="en-US"/>
              </w:rPr>
              <w:t>Contents of the study programme (short version)</w:t>
            </w:r>
          </w:p>
        </w:tc>
      </w:tr>
      <w:tr w:rsidR="00B6422C" w:rsidRPr="004D3701" w:rsidTr="00605A3C">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22C" w:rsidRPr="004D3701" w:rsidRDefault="00B6422C" w:rsidP="00605A3C">
            <w:pPr>
              <w:pStyle w:val="Textbody"/>
              <w:snapToGrid w:val="0"/>
              <w:spacing w:line="100" w:lineRule="atLeast"/>
              <w:rPr>
                <w:rFonts w:ascii="Times New Roman" w:eastAsia="Calibri" w:hAnsi="Times New Roman" w:cs="Times New Roman"/>
                <w:sz w:val="20"/>
                <w:lang w:val="en-US"/>
              </w:rPr>
            </w:pPr>
            <w:r w:rsidRPr="004D3701">
              <w:rPr>
                <w:rFonts w:ascii="Times New Roman" w:hAnsi="Times New Roman" w:cs="Times New Roman"/>
                <w:sz w:val="20"/>
                <w:lang w:val="en-US"/>
              </w:rPr>
              <w:t xml:space="preserve">The aim of the course is to familiarize students with the financial management of the company. During the classes, students will analyze the financial statements of the company. During the lectures, they become acquainted with the theoretical foundations of planning and their financial management. During laboratory exercises they will perform tasks consisting in the correct reading and analysis of financial statements, financial ratios resulting from their readings, use the methods of financial evaluation of the company and examine the possibilities of assessing their financial condition. </w:t>
            </w:r>
            <w:r w:rsidRPr="004D3701">
              <w:rPr>
                <w:rFonts w:ascii="Times New Roman" w:hAnsi="Times New Roman" w:cs="Times New Roman"/>
                <w:sz w:val="20"/>
              </w:rPr>
              <w:t>Laboratory exercises will be performed on real examples.</w:t>
            </w:r>
          </w:p>
        </w:tc>
      </w:tr>
      <w:tr w:rsidR="00B6422C" w:rsidRPr="004D3701" w:rsidTr="00605A3C">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6422C" w:rsidRPr="004D3701" w:rsidRDefault="00B6422C" w:rsidP="00605A3C">
            <w:pPr>
              <w:pStyle w:val="Standard"/>
              <w:snapToGrid w:val="0"/>
            </w:pPr>
            <w:r w:rsidRPr="004D3701">
              <w:rPr>
                <w:rFonts w:eastAsia="Calibri"/>
                <w:b/>
                <w:sz w:val="16"/>
                <w:szCs w:val="16"/>
              </w:rPr>
              <w:t>Treści programowe (pełny opis)</w:t>
            </w:r>
          </w:p>
        </w:tc>
      </w:tr>
      <w:tr w:rsidR="00B6422C" w:rsidRPr="004D3701" w:rsidTr="00605A3C">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6422C" w:rsidRPr="004D3701" w:rsidRDefault="00B6422C" w:rsidP="00605A3C">
            <w:pPr>
              <w:pStyle w:val="Standard"/>
              <w:snapToGrid w:val="0"/>
              <w:spacing w:after="0"/>
              <w:jc w:val="left"/>
              <w:rPr>
                <w:bCs/>
                <w:color w:val="000000"/>
                <w:sz w:val="20"/>
                <w:szCs w:val="20"/>
                <w:shd w:val="clear" w:color="auto" w:fill="FFFFFF"/>
              </w:rPr>
            </w:pPr>
            <w:r w:rsidRPr="004D3701">
              <w:rPr>
                <w:bCs/>
                <w:color w:val="000000"/>
                <w:sz w:val="20"/>
                <w:szCs w:val="20"/>
                <w:shd w:val="clear" w:color="auto" w:fill="FFFFFF"/>
              </w:rPr>
              <w:t xml:space="preserve">Podczas </w:t>
            </w:r>
            <w:r w:rsidR="00112905" w:rsidRPr="004D3701">
              <w:rPr>
                <w:bCs/>
                <w:color w:val="000000"/>
                <w:sz w:val="20"/>
                <w:szCs w:val="20"/>
                <w:shd w:val="clear" w:color="auto" w:fill="FFFFFF"/>
              </w:rPr>
              <w:t xml:space="preserve">zajęć </w:t>
            </w:r>
            <w:r w:rsidRPr="004D3701">
              <w:rPr>
                <w:bCs/>
                <w:color w:val="000000"/>
                <w:sz w:val="20"/>
                <w:szCs w:val="20"/>
                <w:shd w:val="clear" w:color="auto" w:fill="FFFFFF"/>
              </w:rPr>
              <w:t xml:space="preserve">studenci zapoznają się z: </w:t>
            </w:r>
          </w:p>
          <w:p w:rsidR="00B6422C" w:rsidRPr="004D3701" w:rsidRDefault="00B6422C" w:rsidP="00605A3C">
            <w:pPr>
              <w:pStyle w:val="Standard"/>
              <w:snapToGrid w:val="0"/>
              <w:spacing w:after="0"/>
              <w:jc w:val="left"/>
              <w:rPr>
                <w:bCs/>
                <w:color w:val="000000"/>
                <w:sz w:val="20"/>
                <w:szCs w:val="20"/>
                <w:shd w:val="clear" w:color="auto" w:fill="FFFFFF"/>
              </w:rPr>
            </w:pPr>
            <w:r w:rsidRPr="004D3701">
              <w:rPr>
                <w:bCs/>
                <w:color w:val="000000"/>
                <w:sz w:val="20"/>
                <w:szCs w:val="20"/>
                <w:shd w:val="clear" w:color="auto" w:fill="FFFFFF"/>
              </w:rPr>
              <w:t xml:space="preserve">1. Analizą wstępną sprawozdań finansowych wybranych przedsiębiorstw notowanych na GPW w Warszawie – ich analitycznym bilansem i analitycznym rachunkiem zysków i strat w formie analizy poziomej, pionowej i korektą inflacyjną, </w:t>
            </w:r>
          </w:p>
          <w:p w:rsidR="00B6422C" w:rsidRPr="004D3701" w:rsidRDefault="00B6422C" w:rsidP="00605A3C">
            <w:pPr>
              <w:pStyle w:val="Standard"/>
              <w:snapToGrid w:val="0"/>
              <w:spacing w:after="0"/>
              <w:jc w:val="left"/>
              <w:rPr>
                <w:bCs/>
                <w:color w:val="000000"/>
                <w:sz w:val="20"/>
                <w:szCs w:val="20"/>
                <w:shd w:val="clear" w:color="auto" w:fill="FFFFFF"/>
              </w:rPr>
            </w:pPr>
            <w:r w:rsidRPr="004D3701">
              <w:rPr>
                <w:bCs/>
                <w:color w:val="000000"/>
                <w:sz w:val="20"/>
                <w:szCs w:val="20"/>
                <w:shd w:val="clear" w:color="auto" w:fill="FFFFFF"/>
              </w:rPr>
              <w:t xml:space="preserve">2. Analizą wskaźnikową wybranych przedsiębiorstw notowanych na GPW w Warszawie – dotyczącą płynności finansowej, rentowności, zadłużenia i produktywności, </w:t>
            </w:r>
          </w:p>
          <w:p w:rsidR="00B6422C" w:rsidRPr="004D3701" w:rsidRDefault="00B6422C" w:rsidP="00605A3C">
            <w:pPr>
              <w:pStyle w:val="Standard"/>
              <w:snapToGrid w:val="0"/>
              <w:spacing w:after="0"/>
              <w:jc w:val="left"/>
              <w:rPr>
                <w:bCs/>
                <w:color w:val="000000"/>
                <w:sz w:val="20"/>
                <w:szCs w:val="20"/>
                <w:shd w:val="clear" w:color="auto" w:fill="FFFFFF"/>
              </w:rPr>
            </w:pPr>
            <w:r w:rsidRPr="004D3701">
              <w:rPr>
                <w:bCs/>
                <w:color w:val="000000"/>
                <w:sz w:val="20"/>
                <w:szCs w:val="20"/>
                <w:shd w:val="clear" w:color="auto" w:fill="FFFFFF"/>
              </w:rPr>
              <w:t>3. Analizą porównawczą w sektorze i branży na wybranych przykładach.</w:t>
            </w:r>
          </w:p>
          <w:p w:rsidR="00B6422C" w:rsidRPr="004D3701" w:rsidRDefault="00B6422C" w:rsidP="00605A3C">
            <w:pPr>
              <w:pStyle w:val="Standard"/>
              <w:snapToGrid w:val="0"/>
              <w:spacing w:after="0"/>
              <w:jc w:val="left"/>
              <w:rPr>
                <w:bCs/>
                <w:color w:val="000000"/>
                <w:sz w:val="20"/>
                <w:szCs w:val="20"/>
                <w:shd w:val="clear" w:color="auto" w:fill="FFFFFF"/>
              </w:rPr>
            </w:pPr>
            <w:r w:rsidRPr="004D3701">
              <w:rPr>
                <w:bCs/>
                <w:color w:val="000000"/>
                <w:sz w:val="20"/>
                <w:szCs w:val="20"/>
                <w:shd w:val="clear" w:color="auto" w:fill="FFFFFF"/>
              </w:rPr>
              <w:t>4. Wskaźniki makroekonomiczne państwa, ich kształtowanie w pozycjonowaniu przedsiębiorstw na rynku krajowym i unijnym.</w:t>
            </w:r>
          </w:p>
          <w:p w:rsidR="00B6422C" w:rsidRPr="004D3701" w:rsidRDefault="00B6422C" w:rsidP="00605A3C">
            <w:pPr>
              <w:pStyle w:val="Standard"/>
              <w:snapToGrid w:val="0"/>
              <w:spacing w:after="0"/>
              <w:jc w:val="left"/>
              <w:rPr>
                <w:rFonts w:eastAsia="Calibri"/>
                <w:sz w:val="20"/>
                <w:szCs w:val="20"/>
              </w:rPr>
            </w:pPr>
            <w:r w:rsidRPr="004D3701">
              <w:rPr>
                <w:bCs/>
                <w:color w:val="000000"/>
                <w:sz w:val="20"/>
                <w:szCs w:val="20"/>
                <w:shd w:val="clear" w:color="auto" w:fill="FFFFFF"/>
              </w:rPr>
              <w:t>5. Strategiczne zarzadzanie finansami przedsiębiorstw aspekty praktyczne.</w:t>
            </w:r>
          </w:p>
          <w:p w:rsidR="00B6422C" w:rsidRPr="004D3701" w:rsidRDefault="00B6422C" w:rsidP="00605A3C">
            <w:pPr>
              <w:pStyle w:val="Standard"/>
              <w:snapToGrid w:val="0"/>
              <w:spacing w:after="0"/>
              <w:jc w:val="left"/>
              <w:rPr>
                <w:rFonts w:eastAsia="Calibri"/>
                <w:sz w:val="20"/>
                <w:szCs w:val="20"/>
              </w:rPr>
            </w:pPr>
          </w:p>
        </w:tc>
      </w:tr>
      <w:tr w:rsidR="00B6422C" w:rsidRPr="004D3701" w:rsidTr="00605A3C">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6422C" w:rsidRPr="004D3701" w:rsidRDefault="00B6422C" w:rsidP="00605A3C">
            <w:pPr>
              <w:pStyle w:val="Standard"/>
              <w:snapToGrid w:val="0"/>
            </w:pPr>
            <w:r w:rsidRPr="004D3701">
              <w:rPr>
                <w:rFonts w:eastAsia="Calibri"/>
                <w:b/>
                <w:sz w:val="16"/>
                <w:szCs w:val="16"/>
              </w:rPr>
              <w:t>Literatura (do 3 pozycji dla formy zajęć – zalecane)</w:t>
            </w:r>
          </w:p>
        </w:tc>
      </w:tr>
      <w:tr w:rsidR="00B6422C" w:rsidRPr="004D3701" w:rsidTr="00605A3C">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22C" w:rsidRPr="004D3701" w:rsidRDefault="00B6422C" w:rsidP="00605A3C">
            <w:pPr>
              <w:pStyle w:val="Standard"/>
              <w:suppressAutoHyphens w:val="0"/>
              <w:snapToGrid w:val="0"/>
              <w:spacing w:after="0" w:line="240" w:lineRule="auto"/>
              <w:jc w:val="left"/>
              <w:rPr>
                <w:bCs/>
                <w:color w:val="000000"/>
                <w:sz w:val="20"/>
                <w:szCs w:val="20"/>
                <w:shd w:val="clear" w:color="auto" w:fill="FFFFFF"/>
              </w:rPr>
            </w:pPr>
            <w:r w:rsidRPr="004D3701">
              <w:rPr>
                <w:bCs/>
                <w:color w:val="000000"/>
                <w:sz w:val="20"/>
                <w:szCs w:val="20"/>
                <w:shd w:val="clear" w:color="auto" w:fill="FFFFFF"/>
              </w:rPr>
              <w:t>Wykład:</w:t>
            </w:r>
          </w:p>
          <w:p w:rsidR="00B6422C" w:rsidRPr="004D3701" w:rsidRDefault="00B6422C" w:rsidP="006213AC">
            <w:pPr>
              <w:pStyle w:val="Standard"/>
              <w:numPr>
                <w:ilvl w:val="0"/>
                <w:numId w:val="13"/>
              </w:numPr>
              <w:suppressAutoHyphens w:val="0"/>
              <w:snapToGrid w:val="0"/>
              <w:spacing w:after="0" w:line="240" w:lineRule="auto"/>
              <w:jc w:val="left"/>
              <w:rPr>
                <w:bCs/>
                <w:color w:val="000000"/>
                <w:sz w:val="20"/>
                <w:szCs w:val="20"/>
                <w:shd w:val="clear" w:color="auto" w:fill="FFFFFF"/>
              </w:rPr>
            </w:pPr>
            <w:r w:rsidRPr="004D3701">
              <w:rPr>
                <w:bCs/>
                <w:color w:val="000000"/>
                <w:sz w:val="20"/>
                <w:szCs w:val="20"/>
                <w:shd w:val="clear" w:color="auto" w:fill="FFFFFF"/>
              </w:rPr>
              <w:t>M. Podstawka, [2011], Podstawy Finansów, Wydawnictwo SGGW, Warszawa</w:t>
            </w:r>
          </w:p>
          <w:p w:rsidR="00B6422C" w:rsidRPr="004D3701" w:rsidRDefault="00B6422C" w:rsidP="006213AC">
            <w:pPr>
              <w:pStyle w:val="Standard"/>
              <w:numPr>
                <w:ilvl w:val="0"/>
                <w:numId w:val="13"/>
              </w:numPr>
              <w:suppressAutoHyphens w:val="0"/>
              <w:snapToGrid w:val="0"/>
              <w:spacing w:after="0" w:line="240" w:lineRule="auto"/>
              <w:jc w:val="left"/>
              <w:rPr>
                <w:bCs/>
                <w:color w:val="000000"/>
                <w:sz w:val="20"/>
                <w:szCs w:val="20"/>
                <w:shd w:val="clear" w:color="auto" w:fill="FFFFFF"/>
              </w:rPr>
            </w:pPr>
            <w:r w:rsidRPr="004D3701">
              <w:rPr>
                <w:bCs/>
                <w:color w:val="000000"/>
                <w:sz w:val="20"/>
                <w:szCs w:val="20"/>
                <w:shd w:val="clear" w:color="auto" w:fill="FFFFFF"/>
              </w:rPr>
              <w:t xml:space="preserve">Duliniec A., [2007], Finansowanie przedsiębiorstwa, Warszawa. </w:t>
            </w:r>
          </w:p>
          <w:p w:rsidR="00B6422C" w:rsidRPr="004D3701" w:rsidRDefault="00B6422C" w:rsidP="00605A3C">
            <w:pPr>
              <w:pStyle w:val="Standard"/>
              <w:suppressAutoHyphens w:val="0"/>
              <w:snapToGrid w:val="0"/>
              <w:spacing w:after="0" w:line="240" w:lineRule="auto"/>
              <w:ind w:left="720"/>
              <w:jc w:val="left"/>
              <w:rPr>
                <w:bCs/>
                <w:color w:val="000000"/>
                <w:sz w:val="20"/>
                <w:szCs w:val="20"/>
                <w:shd w:val="clear" w:color="auto" w:fill="FFFFFF"/>
              </w:rPr>
            </w:pPr>
          </w:p>
          <w:p w:rsidR="00B6422C" w:rsidRPr="004D3701" w:rsidRDefault="00B6422C" w:rsidP="00605A3C">
            <w:pPr>
              <w:pStyle w:val="Standard"/>
              <w:suppressAutoHyphens w:val="0"/>
              <w:snapToGrid w:val="0"/>
              <w:spacing w:after="0" w:line="240" w:lineRule="auto"/>
              <w:jc w:val="left"/>
              <w:rPr>
                <w:bCs/>
                <w:color w:val="000000"/>
                <w:sz w:val="20"/>
                <w:szCs w:val="20"/>
                <w:shd w:val="clear" w:color="auto" w:fill="FFFFFF"/>
              </w:rPr>
            </w:pPr>
            <w:r w:rsidRPr="004D3701">
              <w:rPr>
                <w:bCs/>
                <w:color w:val="000000"/>
                <w:sz w:val="20"/>
                <w:szCs w:val="20"/>
                <w:shd w:val="clear" w:color="auto" w:fill="FFFFFF"/>
              </w:rPr>
              <w:t xml:space="preserve">Laboratorium informatyczne: </w:t>
            </w:r>
          </w:p>
          <w:p w:rsidR="00B6422C" w:rsidRPr="004D3701" w:rsidRDefault="00B6422C" w:rsidP="006213AC">
            <w:pPr>
              <w:pStyle w:val="Standard"/>
              <w:numPr>
                <w:ilvl w:val="0"/>
                <w:numId w:val="14"/>
              </w:numPr>
              <w:suppressAutoHyphens w:val="0"/>
              <w:snapToGrid w:val="0"/>
              <w:spacing w:after="0" w:line="240" w:lineRule="auto"/>
              <w:jc w:val="left"/>
              <w:rPr>
                <w:bCs/>
                <w:color w:val="000000"/>
                <w:sz w:val="20"/>
                <w:szCs w:val="20"/>
                <w:shd w:val="clear" w:color="auto" w:fill="FFFFFF"/>
              </w:rPr>
            </w:pPr>
            <w:r w:rsidRPr="004D3701">
              <w:rPr>
                <w:bCs/>
                <w:color w:val="000000"/>
                <w:sz w:val="20"/>
                <w:szCs w:val="20"/>
                <w:shd w:val="clear" w:color="auto" w:fill="FFFFFF"/>
              </w:rPr>
              <w:t>E. Brigham, [2015], Zarządzanie Finansami, PWN, Warszawa</w:t>
            </w:r>
          </w:p>
          <w:p w:rsidR="00B6422C" w:rsidRPr="004D3701" w:rsidRDefault="00B6422C" w:rsidP="006213AC">
            <w:pPr>
              <w:pStyle w:val="Standard"/>
              <w:numPr>
                <w:ilvl w:val="0"/>
                <w:numId w:val="14"/>
              </w:numPr>
              <w:suppressAutoHyphens w:val="0"/>
              <w:snapToGrid w:val="0"/>
              <w:spacing w:after="0" w:line="240" w:lineRule="auto"/>
              <w:jc w:val="left"/>
            </w:pPr>
            <w:r w:rsidRPr="004D3701">
              <w:rPr>
                <w:bCs/>
                <w:color w:val="000000"/>
                <w:sz w:val="20"/>
                <w:szCs w:val="20"/>
                <w:shd w:val="clear" w:color="auto" w:fill="FFFFFF"/>
              </w:rPr>
              <w:t>A. Domadaran, [2017], Finanse korporacyjne, Teoria i praktyka, Zarzadzanie finansami firmy, wydawnictwo Helion, Gliwice</w:t>
            </w:r>
          </w:p>
        </w:tc>
      </w:tr>
    </w:tbl>
    <w:p w:rsidR="00B6422C" w:rsidRPr="004D3701" w:rsidRDefault="00B6422C" w:rsidP="00B6422C">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B6422C"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rPr>
                <w:rFonts w:eastAsia="Calibri"/>
                <w:sz w:val="16"/>
                <w:szCs w:val="16"/>
              </w:rPr>
            </w:pPr>
            <w:r w:rsidRPr="004D3701">
              <w:rPr>
                <w:rFonts w:eastAsia="Calibri"/>
                <w:b/>
                <w:sz w:val="16"/>
                <w:szCs w:val="16"/>
              </w:rPr>
              <w:lastRenderedPageBreak/>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422C" w:rsidRPr="004D3701" w:rsidRDefault="00B6422C" w:rsidP="00605A3C">
            <w:pPr>
              <w:pStyle w:val="Standard"/>
              <w:snapToGrid w:val="0"/>
              <w:jc w:val="center"/>
              <w:rPr>
                <w:sz w:val="20"/>
                <w:szCs w:val="20"/>
              </w:rPr>
            </w:pPr>
            <w:r w:rsidRPr="004D3701">
              <w:rPr>
                <w:sz w:val="20"/>
                <w:szCs w:val="20"/>
              </w:rPr>
              <w:t xml:space="preserve">Ekonomia </w:t>
            </w:r>
            <w:r w:rsidRPr="004D3701">
              <w:rPr>
                <w:sz w:val="20"/>
                <w:szCs w:val="20"/>
              </w:rPr>
              <w:br/>
              <w:t>i finanse</w:t>
            </w:r>
          </w:p>
        </w:tc>
      </w:tr>
      <w:tr w:rsidR="00B6422C" w:rsidRPr="004D3701" w:rsidTr="00605A3C">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B6422C" w:rsidRPr="004D3701" w:rsidRDefault="00B6422C" w:rsidP="00605A3C">
            <w:pPr>
              <w:pStyle w:val="Standard"/>
              <w:snapToGrid w:val="0"/>
            </w:pPr>
            <w:r w:rsidRPr="004D3701">
              <w:rPr>
                <w:rFonts w:eastAsia="Calibri"/>
                <w:b/>
                <w:sz w:val="16"/>
                <w:szCs w:val="16"/>
              </w:rPr>
              <w:t>Sposób określenia liczby punktów ECTS</w:t>
            </w:r>
          </w:p>
        </w:tc>
      </w:tr>
      <w:tr w:rsidR="00B6422C"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B6422C" w:rsidRPr="004D3701" w:rsidRDefault="00B6422C" w:rsidP="00605A3C">
            <w:pPr>
              <w:pStyle w:val="Standard"/>
              <w:snapToGrid w:val="0"/>
              <w:spacing w:after="0"/>
              <w:jc w:val="center"/>
              <w:rPr>
                <w:rFonts w:eastAsia="Calibri"/>
                <w:sz w:val="16"/>
                <w:szCs w:val="16"/>
              </w:rPr>
            </w:pPr>
            <w:r w:rsidRPr="004D3701">
              <w:rPr>
                <w:rFonts w:eastAsia="Calibri"/>
                <w:sz w:val="16"/>
                <w:szCs w:val="16"/>
              </w:rPr>
              <w:t>Forma nakładu pracy studenta</w:t>
            </w:r>
          </w:p>
          <w:p w:rsidR="00B6422C" w:rsidRPr="004D3701" w:rsidRDefault="00B6422C" w:rsidP="00605A3C">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422C" w:rsidRPr="004D3701" w:rsidRDefault="00B6422C" w:rsidP="00605A3C">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B6422C"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B6422C" w:rsidRPr="004D3701" w:rsidRDefault="00B6422C" w:rsidP="001521BA">
            <w:pPr>
              <w:pStyle w:val="Standard"/>
              <w:snapToGrid w:val="0"/>
              <w:rPr>
                <w:rFonts w:eastAsia="Calibri"/>
                <w:sz w:val="16"/>
                <w:szCs w:val="16"/>
              </w:rPr>
            </w:pPr>
            <w:r w:rsidRPr="004D3701">
              <w:rPr>
                <w:rFonts w:eastAsia="Calibri"/>
                <w:sz w:val="16"/>
                <w:szCs w:val="16"/>
              </w:rPr>
              <w:t xml:space="preserve">Bezpośredni kontakt z nauczycielem: udział w zajęciach – wykład (15 h.) </w:t>
            </w:r>
            <w:r w:rsidR="001521BA">
              <w:rPr>
                <w:rFonts w:eastAsia="Calibri"/>
                <w:sz w:val="16"/>
                <w:szCs w:val="16"/>
              </w:rPr>
              <w:t xml:space="preserve"> + laboratoria (15</w:t>
            </w:r>
            <w:r w:rsidRPr="004D3701">
              <w:rPr>
                <w:rFonts w:eastAsia="Calibri"/>
                <w:sz w:val="16"/>
                <w:szCs w:val="16"/>
              </w:rPr>
              <w:t xml:space="preserve"> godz.)  konsultacj</w:t>
            </w:r>
            <w:r w:rsidR="001521BA">
              <w:rPr>
                <w:rFonts w:eastAsia="Calibri"/>
                <w:sz w:val="16"/>
                <w:szCs w:val="16"/>
              </w:rPr>
              <w:t>e z prowadzącym (2</w:t>
            </w:r>
            <w:r w:rsidRPr="004D3701">
              <w:rPr>
                <w:rFonts w:eastAsia="Calibri"/>
                <w:sz w:val="16"/>
                <w:szCs w:val="16"/>
              </w:rPr>
              <w:t xml:space="preserve">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22C" w:rsidRPr="004D3701" w:rsidRDefault="001521BA" w:rsidP="00605A3C">
            <w:pPr>
              <w:pStyle w:val="Standard"/>
              <w:snapToGrid w:val="0"/>
              <w:jc w:val="center"/>
              <w:rPr>
                <w:sz w:val="20"/>
                <w:szCs w:val="16"/>
              </w:rPr>
            </w:pPr>
            <w:r>
              <w:rPr>
                <w:sz w:val="20"/>
                <w:szCs w:val="16"/>
              </w:rPr>
              <w:t>34</w:t>
            </w:r>
          </w:p>
        </w:tc>
      </w:tr>
      <w:tr w:rsidR="00B6422C"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B6422C" w:rsidRPr="004D3701" w:rsidRDefault="00B6422C" w:rsidP="00605A3C">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22C" w:rsidRPr="004D3701" w:rsidRDefault="001521BA" w:rsidP="001521BA">
            <w:pPr>
              <w:pStyle w:val="Standard"/>
              <w:snapToGrid w:val="0"/>
              <w:jc w:val="center"/>
              <w:rPr>
                <w:sz w:val="20"/>
                <w:szCs w:val="16"/>
              </w:rPr>
            </w:pPr>
            <w:r>
              <w:rPr>
                <w:sz w:val="20"/>
                <w:szCs w:val="16"/>
              </w:rPr>
              <w:t>35</w:t>
            </w:r>
          </w:p>
        </w:tc>
      </w:tr>
      <w:tr w:rsidR="00B6422C"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B6422C" w:rsidRPr="004D3701" w:rsidRDefault="00B6422C" w:rsidP="00605A3C">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22C" w:rsidRPr="004D3701" w:rsidRDefault="001521BA" w:rsidP="00605A3C">
            <w:pPr>
              <w:pStyle w:val="Standard"/>
              <w:snapToGrid w:val="0"/>
              <w:jc w:val="center"/>
              <w:rPr>
                <w:sz w:val="20"/>
                <w:szCs w:val="16"/>
              </w:rPr>
            </w:pPr>
            <w:r>
              <w:rPr>
                <w:sz w:val="20"/>
                <w:szCs w:val="16"/>
              </w:rPr>
              <w:t>4</w:t>
            </w:r>
            <w:r w:rsidR="00112905" w:rsidRPr="004D3701">
              <w:rPr>
                <w:sz w:val="20"/>
                <w:szCs w:val="16"/>
              </w:rPr>
              <w:t>0</w:t>
            </w:r>
          </w:p>
        </w:tc>
      </w:tr>
      <w:tr w:rsidR="00B6422C"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B6422C" w:rsidRPr="004D3701" w:rsidRDefault="00B6422C" w:rsidP="00605A3C">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22C" w:rsidRPr="004D3701" w:rsidRDefault="001521BA" w:rsidP="00605A3C">
            <w:pPr>
              <w:pStyle w:val="Standard"/>
              <w:snapToGrid w:val="0"/>
              <w:jc w:val="center"/>
              <w:rPr>
                <w:sz w:val="20"/>
                <w:szCs w:val="16"/>
              </w:rPr>
            </w:pPr>
            <w:r>
              <w:rPr>
                <w:sz w:val="20"/>
                <w:szCs w:val="16"/>
              </w:rPr>
              <w:t>11</w:t>
            </w:r>
          </w:p>
        </w:tc>
      </w:tr>
      <w:tr w:rsidR="00B6422C"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B6422C" w:rsidRPr="004D3701" w:rsidRDefault="00B6422C" w:rsidP="00605A3C">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22C" w:rsidRPr="004D3701" w:rsidRDefault="00B6422C" w:rsidP="00605A3C">
            <w:pPr>
              <w:pStyle w:val="Standard"/>
              <w:snapToGrid w:val="0"/>
              <w:jc w:val="center"/>
              <w:rPr>
                <w:sz w:val="20"/>
                <w:szCs w:val="16"/>
              </w:rPr>
            </w:pPr>
          </w:p>
        </w:tc>
      </w:tr>
      <w:tr w:rsidR="00B6422C" w:rsidRPr="004D3701" w:rsidTr="00605A3C">
        <w:trPr>
          <w:trHeight w:val="397"/>
          <w:jc w:val="center"/>
        </w:trPr>
        <w:tc>
          <w:tcPr>
            <w:tcW w:w="0" w:type="auto"/>
            <w:tcBorders>
              <w:left w:val="single" w:sz="4" w:space="0" w:color="000000"/>
              <w:bottom w:val="single" w:sz="4" w:space="0" w:color="000000"/>
            </w:tcBorders>
            <w:shd w:val="clear" w:color="auto" w:fill="D9D9D9"/>
            <w:vAlign w:val="center"/>
          </w:tcPr>
          <w:p w:rsidR="00B6422C" w:rsidRPr="004D3701" w:rsidRDefault="00B6422C" w:rsidP="00605A3C">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22C" w:rsidRPr="004D3701" w:rsidRDefault="00112905" w:rsidP="00605A3C">
            <w:pPr>
              <w:pStyle w:val="Standard"/>
              <w:snapToGrid w:val="0"/>
              <w:jc w:val="center"/>
              <w:rPr>
                <w:sz w:val="20"/>
                <w:szCs w:val="16"/>
              </w:rPr>
            </w:pPr>
            <w:r w:rsidRPr="004D3701">
              <w:rPr>
                <w:sz w:val="20"/>
                <w:szCs w:val="16"/>
              </w:rPr>
              <w:t>12</w:t>
            </w:r>
            <w:r w:rsidR="00B6422C" w:rsidRPr="004D3701">
              <w:rPr>
                <w:sz w:val="20"/>
                <w:szCs w:val="16"/>
              </w:rPr>
              <w:t>0</w:t>
            </w:r>
          </w:p>
        </w:tc>
      </w:tr>
      <w:tr w:rsidR="00B6422C" w:rsidRPr="004D3701" w:rsidTr="00605A3C">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B6422C" w:rsidRPr="004D3701" w:rsidRDefault="00B6422C" w:rsidP="00605A3C">
            <w:pPr>
              <w:pStyle w:val="Standard"/>
              <w:snapToGrid w:val="0"/>
              <w:rPr>
                <w:sz w:val="20"/>
                <w:szCs w:val="16"/>
              </w:rPr>
            </w:pPr>
            <w:r w:rsidRPr="004D3701">
              <w:rPr>
                <w:rFonts w:eastAsia="Calibri"/>
                <w:b/>
                <w:sz w:val="20"/>
                <w:szCs w:val="16"/>
              </w:rPr>
              <w:t>Liczba punktów ECTS</w:t>
            </w:r>
          </w:p>
        </w:tc>
      </w:tr>
      <w:tr w:rsidR="00B6422C" w:rsidRPr="004D3701" w:rsidTr="00605A3C">
        <w:trPr>
          <w:trHeight w:val="397"/>
          <w:jc w:val="center"/>
        </w:trPr>
        <w:tc>
          <w:tcPr>
            <w:tcW w:w="0" w:type="auto"/>
            <w:tcBorders>
              <w:left w:val="single" w:sz="4" w:space="0" w:color="000000"/>
              <w:bottom w:val="single" w:sz="4" w:space="0" w:color="000000"/>
            </w:tcBorders>
            <w:shd w:val="clear" w:color="auto" w:fill="D9D9D9"/>
            <w:vAlign w:val="center"/>
          </w:tcPr>
          <w:p w:rsidR="00B6422C" w:rsidRPr="004D3701" w:rsidRDefault="00B6422C" w:rsidP="00605A3C">
            <w:pPr>
              <w:pStyle w:val="Standard"/>
              <w:snapToGrid w:val="0"/>
              <w:jc w:val="right"/>
              <w:rPr>
                <w:rFonts w:eastAsia="Calibri"/>
                <w:b/>
                <w:sz w:val="16"/>
                <w:szCs w:val="16"/>
              </w:rPr>
            </w:pPr>
            <w:r w:rsidRPr="004D3701">
              <w:rPr>
                <w:rFonts w:eastAsia="Calibri"/>
                <w:sz w:val="16"/>
                <w:szCs w:val="16"/>
              </w:rPr>
              <w:t>Zajęcia wymagające bezpośredniego udzia</w:t>
            </w:r>
            <w:r w:rsidR="001521BA">
              <w:rPr>
                <w:rFonts w:eastAsia="Calibri"/>
                <w:sz w:val="16"/>
                <w:szCs w:val="16"/>
              </w:rPr>
              <w:t>łu nauczyciela akademickiego (34</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B6422C" w:rsidRPr="004D3701" w:rsidRDefault="001521BA" w:rsidP="00605A3C">
            <w:pPr>
              <w:pStyle w:val="Standard"/>
              <w:snapToGrid w:val="0"/>
              <w:jc w:val="center"/>
              <w:rPr>
                <w:sz w:val="20"/>
                <w:szCs w:val="16"/>
              </w:rPr>
            </w:pPr>
            <w:r>
              <w:rPr>
                <w:sz w:val="20"/>
                <w:szCs w:val="16"/>
              </w:rPr>
              <w:t>1,1</w:t>
            </w:r>
          </w:p>
        </w:tc>
      </w:tr>
      <w:tr w:rsidR="00B6422C"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B6422C" w:rsidRPr="004D3701" w:rsidRDefault="00B6422C" w:rsidP="00605A3C">
            <w:pPr>
              <w:pStyle w:val="Standard"/>
              <w:snapToGrid w:val="0"/>
              <w:jc w:val="center"/>
              <w:rPr>
                <w:rFonts w:eastAsia="Calibri"/>
                <w:b/>
                <w:sz w:val="16"/>
                <w:szCs w:val="16"/>
              </w:rPr>
            </w:pPr>
            <w:r w:rsidRPr="004D3701">
              <w:rPr>
                <w:rFonts w:eastAsia="Calibri"/>
                <w:sz w:val="16"/>
                <w:szCs w:val="16"/>
              </w:rPr>
              <w:t>Zajęcia o charakterze praktycznym (</w:t>
            </w:r>
            <w:r w:rsidR="00112905" w:rsidRPr="004D3701">
              <w:rPr>
                <w:rFonts w:eastAsia="Calibri"/>
                <w:sz w:val="16"/>
                <w:szCs w:val="16"/>
              </w:rPr>
              <w:t>70</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B6422C" w:rsidRPr="004D3701" w:rsidRDefault="00112905" w:rsidP="00605A3C">
            <w:pPr>
              <w:pStyle w:val="Standard"/>
              <w:snapToGrid w:val="0"/>
              <w:jc w:val="center"/>
              <w:rPr>
                <w:sz w:val="20"/>
                <w:szCs w:val="16"/>
              </w:rPr>
            </w:pPr>
            <w:r w:rsidRPr="004D3701">
              <w:rPr>
                <w:sz w:val="20"/>
                <w:szCs w:val="16"/>
              </w:rPr>
              <w:t>2,3</w:t>
            </w:r>
          </w:p>
        </w:tc>
      </w:tr>
    </w:tbl>
    <w:p w:rsidR="00B6422C" w:rsidRPr="004D3701" w:rsidRDefault="00B6422C" w:rsidP="00B6422C">
      <w:pPr>
        <w:pStyle w:val="Standard"/>
        <w:spacing w:before="120" w:after="0" w:line="240" w:lineRule="auto"/>
        <w:rPr>
          <w:rFonts w:eastAsia="Calibri"/>
          <w:sz w:val="16"/>
          <w:szCs w:val="16"/>
        </w:rPr>
      </w:pPr>
      <w:r w:rsidRPr="004D3701">
        <w:rPr>
          <w:rFonts w:eastAsia="Calibri"/>
          <w:b/>
          <w:bCs/>
          <w:sz w:val="16"/>
          <w:szCs w:val="16"/>
        </w:rPr>
        <w:t>Objaśnienia:</w:t>
      </w:r>
    </w:p>
    <w:p w:rsidR="00B6422C" w:rsidRPr="004D3701" w:rsidRDefault="00B6422C" w:rsidP="00B6422C">
      <w:pPr>
        <w:pStyle w:val="Standard"/>
        <w:spacing w:after="0" w:line="240" w:lineRule="auto"/>
        <w:rPr>
          <w:rFonts w:eastAsia="Calibri"/>
          <w:sz w:val="16"/>
          <w:szCs w:val="16"/>
        </w:rPr>
      </w:pPr>
      <w:r w:rsidRPr="004D3701">
        <w:rPr>
          <w:rFonts w:eastAsia="Calibri"/>
          <w:sz w:val="16"/>
          <w:szCs w:val="16"/>
        </w:rPr>
        <w:t>1 godz. = 45 minut; 1 punkt ECTS = 25-30 godzin</w:t>
      </w:r>
    </w:p>
    <w:p w:rsidR="00B6422C" w:rsidRPr="004D3701" w:rsidRDefault="00B6422C" w:rsidP="00B6422C">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B6422C" w:rsidRPr="004D3701" w:rsidRDefault="00B6422C" w:rsidP="00B6422C">
      <w:pPr>
        <w:rPr>
          <w:rFonts w:ascii="Times New Roman" w:hAnsi="Times New Roman" w:cs="Times New Roman"/>
        </w:rPr>
      </w:pPr>
    </w:p>
    <w:p w:rsidR="00B6422C" w:rsidRPr="004D3701" w:rsidRDefault="00B6422C" w:rsidP="00B6422C">
      <w:pPr>
        <w:rPr>
          <w:rFonts w:ascii="Times New Roman" w:hAnsi="Times New Roman" w:cs="Times New Roman"/>
        </w:rPr>
      </w:pPr>
    </w:p>
    <w:p w:rsidR="00181A68" w:rsidRPr="004D3701" w:rsidRDefault="00181A68" w:rsidP="00181A68">
      <w:pPr>
        <w:ind w:left="0" w:firstLine="0"/>
        <w:rPr>
          <w:rFonts w:ascii="Times New Roman" w:hAnsi="Times New Roman" w:cs="Times New Roman"/>
        </w:rPr>
      </w:pPr>
    </w:p>
    <w:p w:rsidR="00181A68" w:rsidRPr="004D3701" w:rsidRDefault="00181A68" w:rsidP="00D35C22">
      <w:pPr>
        <w:ind w:left="0" w:firstLine="0"/>
        <w:rPr>
          <w:rFonts w:ascii="Times New Roman" w:hAnsi="Times New Roman" w:cs="Times New Roman"/>
        </w:rPr>
      </w:pPr>
    </w:p>
    <w:p w:rsidR="00181A68" w:rsidRPr="004D3701" w:rsidRDefault="00181A68"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927B5D" w:rsidRPr="004D3701" w:rsidRDefault="00927B5D" w:rsidP="00D35C22">
      <w:pPr>
        <w:ind w:left="0" w:firstLine="0"/>
        <w:rPr>
          <w:rFonts w:ascii="Times New Roman" w:hAnsi="Times New Roman" w:cs="Times New Roman"/>
        </w:rPr>
      </w:pPr>
    </w:p>
    <w:p w:rsidR="00E61085" w:rsidRDefault="00E61085" w:rsidP="00D35C22">
      <w:pPr>
        <w:ind w:left="0" w:firstLine="0"/>
        <w:rPr>
          <w:rFonts w:ascii="Times New Roman" w:hAnsi="Times New Roman" w:cs="Times New Roman"/>
        </w:rPr>
      </w:pPr>
    </w:p>
    <w:p w:rsidR="001521BA" w:rsidRPr="004D3701" w:rsidRDefault="001521BA" w:rsidP="00D35C22">
      <w:pPr>
        <w:ind w:left="0" w:firstLine="0"/>
        <w:rPr>
          <w:rFonts w:ascii="Times New Roman" w:hAnsi="Times New Roman" w:cs="Times New Roman"/>
        </w:rPr>
      </w:pPr>
    </w:p>
    <w:p w:rsidR="00605A3C" w:rsidRPr="004D3701" w:rsidRDefault="00605A3C" w:rsidP="007B4588">
      <w:pPr>
        <w:pStyle w:val="Nagwek2"/>
      </w:pPr>
      <w:bookmarkStart w:id="86" w:name="_Toc19699955"/>
      <w:r w:rsidRPr="004D3701">
        <w:lastRenderedPageBreak/>
        <w:t>Rachunkowość zarządcza</w:t>
      </w:r>
      <w:bookmarkEnd w:id="86"/>
    </w:p>
    <w:p w:rsidR="00605A3C" w:rsidRPr="004D3701" w:rsidRDefault="00605A3C" w:rsidP="00605A3C">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605A3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05A3C" w:rsidRPr="004D3701" w:rsidRDefault="00605A3C" w:rsidP="00605A3C">
            <w:pPr>
              <w:pStyle w:val="Standard"/>
              <w:snapToGrid w:val="0"/>
              <w:rPr>
                <w:sz w:val="22"/>
                <w:szCs w:val="22"/>
              </w:rPr>
            </w:pPr>
            <w:r w:rsidRPr="004D3701">
              <w:rPr>
                <w:sz w:val="22"/>
                <w:szCs w:val="22"/>
              </w:rPr>
              <w:t>Instytut Administracyjno-Ekonomiczny/Zakład Ekonomii</w:t>
            </w:r>
          </w:p>
        </w:tc>
      </w:tr>
      <w:tr w:rsidR="00605A3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605A3C" w:rsidRPr="004D3701" w:rsidRDefault="00605A3C" w:rsidP="00605A3C">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05A3C" w:rsidRPr="004D3701" w:rsidRDefault="00605A3C" w:rsidP="00605A3C">
            <w:pPr>
              <w:pStyle w:val="Standard"/>
              <w:snapToGrid w:val="0"/>
              <w:rPr>
                <w:sz w:val="22"/>
                <w:szCs w:val="22"/>
              </w:rPr>
            </w:pPr>
            <w:r w:rsidRPr="004D3701">
              <w:rPr>
                <w:sz w:val="22"/>
                <w:szCs w:val="22"/>
              </w:rPr>
              <w:t>Ekonomia</w:t>
            </w:r>
          </w:p>
        </w:tc>
      </w:tr>
      <w:tr w:rsidR="00605A3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05A3C" w:rsidRPr="004D3701" w:rsidRDefault="00605A3C" w:rsidP="00605A3C">
            <w:pPr>
              <w:pStyle w:val="Standard"/>
              <w:snapToGrid w:val="0"/>
              <w:rPr>
                <w:sz w:val="22"/>
                <w:szCs w:val="22"/>
              </w:rPr>
            </w:pPr>
            <w:r w:rsidRPr="004D3701">
              <w:rPr>
                <w:sz w:val="22"/>
                <w:szCs w:val="22"/>
              </w:rPr>
              <w:t>Rachunkowość zarządcza</w:t>
            </w:r>
          </w:p>
        </w:tc>
      </w:tr>
      <w:tr w:rsidR="00605A3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05A3C" w:rsidRPr="004D3701" w:rsidRDefault="00605A3C" w:rsidP="00605A3C">
            <w:pPr>
              <w:pStyle w:val="Standard"/>
              <w:snapToGrid w:val="0"/>
              <w:rPr>
                <w:sz w:val="22"/>
                <w:szCs w:val="22"/>
              </w:rPr>
            </w:pPr>
            <w:r w:rsidRPr="004D3701">
              <w:t>Managerial Accountancy</w:t>
            </w:r>
          </w:p>
        </w:tc>
      </w:tr>
      <w:tr w:rsidR="00605A3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05A3C" w:rsidRPr="004D3701" w:rsidRDefault="00605A3C" w:rsidP="00605A3C">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05A3C" w:rsidRPr="004D3701" w:rsidRDefault="00605A3C" w:rsidP="00605A3C">
            <w:pPr>
              <w:pStyle w:val="Standard"/>
              <w:snapToGrid w:val="0"/>
            </w:pPr>
            <w:r w:rsidRPr="004D3701">
              <w:rPr>
                <w:sz w:val="16"/>
              </w:rPr>
              <w:t>Nie wypełniamy</w:t>
            </w:r>
          </w:p>
        </w:tc>
      </w:tr>
      <w:tr w:rsidR="00605A3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605A3C" w:rsidRPr="004D3701" w:rsidRDefault="00605A3C" w:rsidP="00605A3C">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605A3C" w:rsidRPr="004D3701" w:rsidRDefault="001521BA" w:rsidP="00605A3C">
            <w:pPr>
              <w:pStyle w:val="Standard"/>
              <w:snapToGrid w:val="0"/>
              <w:rPr>
                <w:sz w:val="20"/>
                <w:szCs w:val="20"/>
              </w:rPr>
            </w:pPr>
            <w:r w:rsidRPr="004D3701">
              <w:rPr>
                <w:sz w:val="20"/>
                <w:szCs w:val="20"/>
              </w:rPr>
              <w:t>Specjalnościowe/ do wyboru</w:t>
            </w:r>
          </w:p>
        </w:tc>
      </w:tr>
      <w:tr w:rsidR="00605A3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05A3C" w:rsidRPr="004D3701" w:rsidRDefault="00605A3C" w:rsidP="00605A3C">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05A3C" w:rsidRPr="004D3701" w:rsidRDefault="00605A3C" w:rsidP="00605A3C">
            <w:pPr>
              <w:pStyle w:val="Standard"/>
              <w:snapToGrid w:val="0"/>
              <w:rPr>
                <w:sz w:val="20"/>
                <w:szCs w:val="20"/>
              </w:rPr>
            </w:pPr>
            <w:r w:rsidRPr="004D3701">
              <w:rPr>
                <w:sz w:val="20"/>
                <w:szCs w:val="20"/>
              </w:rPr>
              <w:t>5</w:t>
            </w:r>
          </w:p>
        </w:tc>
      </w:tr>
      <w:tr w:rsidR="00605A3C" w:rsidRPr="004D3701" w:rsidTr="00605A3C">
        <w:trPr>
          <w:trHeight w:val="397"/>
        </w:trPr>
        <w:tc>
          <w:tcPr>
            <w:tcW w:w="2549" w:type="dxa"/>
            <w:gridSpan w:val="2"/>
            <w:tcBorders>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605A3C" w:rsidRPr="004D3701" w:rsidRDefault="00605A3C" w:rsidP="00605A3C">
            <w:pPr>
              <w:pStyle w:val="Standard"/>
              <w:snapToGrid w:val="0"/>
              <w:spacing w:after="0"/>
            </w:pPr>
            <w:r w:rsidRPr="004D3701">
              <w:rPr>
                <w:rFonts w:eastAsia="Calibri"/>
                <w:b/>
                <w:bCs/>
                <w:sz w:val="16"/>
                <w:szCs w:val="16"/>
              </w:rPr>
              <w:t>Forma zaliczenia</w:t>
            </w:r>
          </w:p>
        </w:tc>
      </w:tr>
      <w:tr w:rsidR="00605A3C" w:rsidRPr="004D3701" w:rsidTr="00605A3C">
        <w:trPr>
          <w:trHeight w:val="397"/>
        </w:trPr>
        <w:tc>
          <w:tcPr>
            <w:tcW w:w="2549" w:type="dxa"/>
            <w:gridSpan w:val="2"/>
            <w:tcBorders>
              <w:left w:val="single" w:sz="4" w:space="0" w:color="000000"/>
              <w:bottom w:val="single" w:sz="4" w:space="0" w:color="000000"/>
            </w:tcBorders>
            <w:shd w:val="clear" w:color="auto" w:fill="E6E6E6"/>
            <w:vAlign w:val="center"/>
          </w:tcPr>
          <w:p w:rsidR="00605A3C" w:rsidRPr="004D3701" w:rsidRDefault="00605A3C" w:rsidP="00605A3C">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605A3C" w:rsidRPr="004D3701" w:rsidRDefault="00605A3C" w:rsidP="00605A3C">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605A3C" w:rsidRPr="004D3701" w:rsidRDefault="00605A3C" w:rsidP="00605A3C">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605A3C" w:rsidRPr="004D3701" w:rsidRDefault="00605A3C" w:rsidP="00605A3C">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05A3C" w:rsidRPr="004D3701" w:rsidRDefault="00605A3C" w:rsidP="00605A3C">
            <w:pPr>
              <w:pStyle w:val="Standard"/>
              <w:snapToGrid w:val="0"/>
              <w:jc w:val="center"/>
              <w:rPr>
                <w:sz w:val="20"/>
                <w:szCs w:val="20"/>
              </w:rPr>
            </w:pPr>
            <w:r w:rsidRPr="004D3701">
              <w:rPr>
                <w:sz w:val="20"/>
                <w:szCs w:val="20"/>
              </w:rPr>
              <w:t>zaliczenie z oceną</w:t>
            </w:r>
          </w:p>
        </w:tc>
      </w:tr>
      <w:tr w:rsidR="00605A3C" w:rsidRPr="004D3701" w:rsidTr="00605A3C">
        <w:trPr>
          <w:trHeight w:val="397"/>
        </w:trPr>
        <w:tc>
          <w:tcPr>
            <w:tcW w:w="2549" w:type="dxa"/>
            <w:gridSpan w:val="2"/>
            <w:tcBorders>
              <w:left w:val="single" w:sz="4" w:space="0" w:color="000000"/>
              <w:bottom w:val="single" w:sz="4" w:space="0" w:color="000000"/>
            </w:tcBorders>
            <w:shd w:val="clear" w:color="auto" w:fill="E6E6E6"/>
            <w:vAlign w:val="center"/>
          </w:tcPr>
          <w:p w:rsidR="00605A3C" w:rsidRPr="004D3701" w:rsidRDefault="00605A3C" w:rsidP="00605A3C">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605A3C" w:rsidRPr="004D3701" w:rsidRDefault="001521BA" w:rsidP="00605A3C">
            <w:pPr>
              <w:pStyle w:val="Standard"/>
              <w:snapToGrid w:val="0"/>
              <w:jc w:val="center"/>
              <w:rPr>
                <w:rFonts w:eastAsia="Calibri"/>
                <w:sz w:val="20"/>
                <w:szCs w:val="20"/>
              </w:rPr>
            </w:pPr>
            <w:r>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605A3C" w:rsidRPr="004D3701" w:rsidRDefault="00605A3C" w:rsidP="00605A3C">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605A3C" w:rsidRPr="004D3701" w:rsidRDefault="00605A3C" w:rsidP="00605A3C">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05A3C" w:rsidRPr="004D3701" w:rsidRDefault="00605A3C" w:rsidP="00605A3C">
            <w:pPr>
              <w:pStyle w:val="Standard"/>
              <w:snapToGrid w:val="0"/>
              <w:jc w:val="center"/>
              <w:rPr>
                <w:sz w:val="20"/>
                <w:szCs w:val="20"/>
              </w:rPr>
            </w:pPr>
            <w:r w:rsidRPr="004D3701">
              <w:rPr>
                <w:sz w:val="20"/>
                <w:szCs w:val="20"/>
              </w:rPr>
              <w:t>zaliczenie z oceną</w:t>
            </w:r>
          </w:p>
        </w:tc>
      </w:tr>
      <w:tr w:rsidR="00605A3C" w:rsidRPr="004D3701" w:rsidTr="00605A3C">
        <w:trPr>
          <w:trHeight w:val="397"/>
        </w:trPr>
        <w:tc>
          <w:tcPr>
            <w:tcW w:w="2549" w:type="dxa"/>
            <w:gridSpan w:val="2"/>
            <w:tcBorders>
              <w:left w:val="single" w:sz="4" w:space="0" w:color="000000"/>
              <w:bottom w:val="single" w:sz="4" w:space="0" w:color="000000"/>
            </w:tcBorders>
            <w:shd w:val="clear" w:color="auto" w:fill="E6E6E6"/>
            <w:vAlign w:val="center"/>
          </w:tcPr>
          <w:p w:rsidR="00605A3C" w:rsidRPr="004D3701" w:rsidRDefault="00605A3C" w:rsidP="00605A3C">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605A3C" w:rsidRPr="004D3701" w:rsidRDefault="00605A3C" w:rsidP="00605A3C">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05A3C" w:rsidRPr="004D3701" w:rsidRDefault="00605A3C" w:rsidP="00605A3C">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05A3C" w:rsidRPr="004D3701" w:rsidRDefault="00605A3C" w:rsidP="00605A3C">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05A3C" w:rsidRPr="004D3701" w:rsidRDefault="00605A3C" w:rsidP="00605A3C">
            <w:pPr>
              <w:pStyle w:val="Standard"/>
              <w:snapToGrid w:val="0"/>
              <w:jc w:val="center"/>
              <w:rPr>
                <w:sz w:val="20"/>
                <w:szCs w:val="20"/>
              </w:rPr>
            </w:pPr>
          </w:p>
        </w:tc>
      </w:tr>
      <w:tr w:rsidR="00605A3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05A3C" w:rsidRPr="004D3701" w:rsidRDefault="00605A3C" w:rsidP="00605A3C">
            <w:pPr>
              <w:pStyle w:val="Standard"/>
              <w:snapToGrid w:val="0"/>
              <w:rPr>
                <w:sz w:val="20"/>
                <w:szCs w:val="20"/>
                <w:lang w:val="en-US"/>
              </w:rPr>
            </w:pPr>
            <w:r w:rsidRPr="004D3701">
              <w:rPr>
                <w:sz w:val="20"/>
                <w:szCs w:val="20"/>
                <w:lang w:val="en-US"/>
              </w:rPr>
              <w:t>Wojciech Sroka</w:t>
            </w:r>
          </w:p>
        </w:tc>
      </w:tr>
      <w:tr w:rsidR="00605A3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05A3C" w:rsidRPr="004D3701" w:rsidRDefault="00605A3C" w:rsidP="00605A3C">
            <w:pPr>
              <w:pStyle w:val="Standard"/>
              <w:snapToGrid w:val="0"/>
              <w:rPr>
                <w:rFonts w:eastAsia="Calibri"/>
                <w:sz w:val="20"/>
                <w:szCs w:val="20"/>
              </w:rPr>
            </w:pPr>
            <w:r w:rsidRPr="004D3701">
              <w:rPr>
                <w:rFonts w:eastAsia="Calibri"/>
                <w:sz w:val="20"/>
                <w:szCs w:val="20"/>
              </w:rPr>
              <w:t>Konrad Stępień</w:t>
            </w:r>
          </w:p>
        </w:tc>
      </w:tr>
      <w:tr w:rsidR="00605A3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05A3C" w:rsidRPr="004D3701" w:rsidRDefault="00605A3C" w:rsidP="00605A3C">
            <w:pPr>
              <w:pStyle w:val="Standard"/>
              <w:snapToGrid w:val="0"/>
              <w:rPr>
                <w:sz w:val="20"/>
                <w:szCs w:val="20"/>
              </w:rPr>
            </w:pPr>
            <w:r w:rsidRPr="004D3701">
              <w:rPr>
                <w:sz w:val="20"/>
                <w:szCs w:val="20"/>
              </w:rPr>
              <w:t>polski</w:t>
            </w:r>
          </w:p>
        </w:tc>
      </w:tr>
    </w:tbl>
    <w:p w:rsidR="00605A3C" w:rsidRPr="004D3701" w:rsidRDefault="00605A3C" w:rsidP="00605A3C">
      <w:pPr>
        <w:pStyle w:val="Standard"/>
        <w:rPr>
          <w:rFonts w:eastAsia="Calibri"/>
          <w:sz w:val="16"/>
          <w:szCs w:val="16"/>
        </w:rPr>
      </w:pPr>
      <w:r w:rsidRPr="004D3701">
        <w:rPr>
          <w:rFonts w:eastAsia="Calibri"/>
          <w:b/>
          <w:bCs/>
          <w:sz w:val="16"/>
          <w:szCs w:val="16"/>
        </w:rPr>
        <w:t>Objaśnienia:</w:t>
      </w:r>
    </w:p>
    <w:p w:rsidR="00605A3C" w:rsidRPr="004D3701" w:rsidRDefault="00605A3C" w:rsidP="00605A3C">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605A3C" w:rsidRPr="004D3701" w:rsidRDefault="00605A3C" w:rsidP="00605A3C">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605A3C" w:rsidRPr="004D3701" w:rsidRDefault="00605A3C" w:rsidP="00605A3C">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0"/>
        <w:gridCol w:w="1560"/>
        <w:gridCol w:w="2241"/>
      </w:tblGrid>
      <w:tr w:rsidR="00605A3C" w:rsidRPr="004D3701" w:rsidTr="002C188A">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05A3C" w:rsidRPr="004D3701" w:rsidRDefault="00605A3C" w:rsidP="00605A3C">
            <w:pPr>
              <w:pStyle w:val="Standard"/>
              <w:snapToGrid w:val="0"/>
              <w:spacing w:after="0" w:line="240" w:lineRule="auto"/>
              <w:rPr>
                <w:sz w:val="20"/>
                <w:szCs w:val="20"/>
              </w:rPr>
            </w:pPr>
            <w:r w:rsidRPr="004D3701">
              <w:rPr>
                <w:rFonts w:eastAsia="Calibri"/>
                <w:b/>
                <w:sz w:val="20"/>
                <w:szCs w:val="20"/>
              </w:rPr>
              <w:t>Wymagania wstępne</w:t>
            </w:r>
          </w:p>
        </w:tc>
      </w:tr>
      <w:tr w:rsidR="00605A3C" w:rsidRPr="004D3701" w:rsidTr="002C188A">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605A3C" w:rsidRPr="004D3701" w:rsidRDefault="00605A3C" w:rsidP="00605A3C">
            <w:pPr>
              <w:pStyle w:val="Standard"/>
              <w:snapToGrid w:val="0"/>
              <w:spacing w:after="0" w:line="240" w:lineRule="auto"/>
              <w:rPr>
                <w:sz w:val="20"/>
                <w:szCs w:val="20"/>
              </w:rPr>
            </w:pPr>
            <w:r w:rsidRPr="004D3701">
              <w:t>Znajomość podstaw rachunkowości</w:t>
            </w:r>
          </w:p>
        </w:tc>
      </w:tr>
      <w:tr w:rsidR="00605A3C" w:rsidRPr="004D3701" w:rsidTr="002C188A">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05A3C" w:rsidRPr="004D3701" w:rsidRDefault="00605A3C" w:rsidP="00605A3C">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605A3C" w:rsidRPr="004D3701" w:rsidTr="002C188A">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spacing w:after="0" w:line="240" w:lineRule="auto"/>
              <w:jc w:val="center"/>
              <w:rPr>
                <w:b/>
                <w:sz w:val="20"/>
                <w:szCs w:val="20"/>
              </w:rPr>
            </w:pPr>
            <w:r w:rsidRPr="004D3701">
              <w:rPr>
                <w:b/>
                <w:sz w:val="20"/>
                <w:szCs w:val="20"/>
              </w:rPr>
              <w:t>Lp.</w:t>
            </w:r>
          </w:p>
        </w:tc>
        <w:tc>
          <w:tcPr>
            <w:tcW w:w="4747" w:type="dxa"/>
            <w:tcBorders>
              <w:top w:val="single" w:sz="4" w:space="0" w:color="000000"/>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spacing w:after="0" w:line="240" w:lineRule="auto"/>
              <w:jc w:val="center"/>
              <w:rPr>
                <w:b/>
                <w:sz w:val="20"/>
                <w:szCs w:val="20"/>
              </w:rPr>
            </w:pPr>
            <w:r w:rsidRPr="004D3701">
              <w:rPr>
                <w:b/>
                <w:sz w:val="20"/>
                <w:szCs w:val="20"/>
              </w:rPr>
              <w:t>Student, który zaliczył zajęcia</w:t>
            </w:r>
          </w:p>
          <w:p w:rsidR="00605A3C" w:rsidRPr="004D3701" w:rsidRDefault="00605A3C" w:rsidP="00605A3C">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0" w:type="dxa"/>
            <w:tcBorders>
              <w:top w:val="single" w:sz="4" w:space="0" w:color="000000"/>
              <w:left w:val="single" w:sz="4" w:space="0" w:color="000000"/>
              <w:right w:val="single" w:sz="4" w:space="0" w:color="000000"/>
            </w:tcBorders>
            <w:shd w:val="clear" w:color="auto" w:fill="A6A6A6"/>
            <w:vAlign w:val="center"/>
          </w:tcPr>
          <w:p w:rsidR="00605A3C" w:rsidRPr="004D3701" w:rsidRDefault="00605A3C" w:rsidP="00605A3C">
            <w:pPr>
              <w:pStyle w:val="Standard"/>
              <w:snapToGrid w:val="0"/>
              <w:spacing w:after="0" w:line="240" w:lineRule="auto"/>
              <w:jc w:val="center"/>
              <w:rPr>
                <w:b/>
                <w:bCs/>
                <w:sz w:val="20"/>
                <w:szCs w:val="20"/>
              </w:rPr>
            </w:pPr>
            <w:r w:rsidRPr="004D3701">
              <w:rPr>
                <w:b/>
                <w:bCs/>
                <w:sz w:val="20"/>
                <w:szCs w:val="20"/>
              </w:rPr>
              <w:t xml:space="preserve">Sposób weryfikacji </w:t>
            </w:r>
          </w:p>
          <w:p w:rsidR="00605A3C" w:rsidRPr="004D3701" w:rsidRDefault="00605A3C" w:rsidP="00605A3C">
            <w:pPr>
              <w:pStyle w:val="Standard"/>
              <w:snapToGrid w:val="0"/>
              <w:spacing w:after="0" w:line="240" w:lineRule="auto"/>
              <w:jc w:val="center"/>
              <w:rPr>
                <w:color w:val="FF0000"/>
                <w:sz w:val="20"/>
                <w:szCs w:val="20"/>
              </w:rPr>
            </w:pPr>
            <w:r w:rsidRPr="004D3701">
              <w:rPr>
                <w:b/>
                <w:bCs/>
                <w:sz w:val="20"/>
                <w:szCs w:val="20"/>
              </w:rPr>
              <w:t>efektu uczenia się</w:t>
            </w:r>
          </w:p>
        </w:tc>
      </w:tr>
      <w:tr w:rsidR="00605A3C" w:rsidRPr="004D3701" w:rsidTr="002C188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05A3C" w:rsidRPr="004D3701" w:rsidRDefault="00605A3C" w:rsidP="00605A3C">
            <w:pPr>
              <w:pStyle w:val="Standard"/>
              <w:snapToGrid w:val="0"/>
              <w:spacing w:line="240" w:lineRule="auto"/>
              <w:rPr>
                <w:sz w:val="20"/>
                <w:szCs w:val="20"/>
              </w:rPr>
            </w:pPr>
            <w:r w:rsidRPr="004D3701">
              <w:rPr>
                <w:sz w:val="20"/>
                <w:szCs w:val="20"/>
              </w:rPr>
              <w:t>1.</w:t>
            </w:r>
          </w:p>
        </w:tc>
        <w:tc>
          <w:tcPr>
            <w:tcW w:w="4747" w:type="dxa"/>
            <w:tcBorders>
              <w:top w:val="single" w:sz="4" w:space="0" w:color="000000"/>
              <w:left w:val="single" w:sz="4" w:space="0" w:color="000000"/>
              <w:bottom w:val="single" w:sz="4" w:space="0" w:color="000000"/>
            </w:tcBorders>
            <w:shd w:val="clear" w:color="auto" w:fill="auto"/>
            <w:vAlign w:val="center"/>
          </w:tcPr>
          <w:p w:rsidR="00605A3C" w:rsidRPr="004D3701" w:rsidRDefault="00605A3C" w:rsidP="00605A3C">
            <w:pPr>
              <w:pStyle w:val="Standard"/>
              <w:snapToGrid w:val="0"/>
              <w:spacing w:line="240" w:lineRule="auto"/>
              <w:rPr>
                <w:sz w:val="20"/>
                <w:szCs w:val="20"/>
              </w:rPr>
            </w:pPr>
            <w:r w:rsidRPr="004D3701">
              <w:rPr>
                <w:color w:val="000000"/>
                <w:sz w:val="20"/>
                <w:szCs w:val="20"/>
              </w:rPr>
              <w:t>ma wiedzę z zakresu gospodarowania</w:t>
            </w:r>
            <w:r w:rsidR="002C188A" w:rsidRPr="004D3701">
              <w:rPr>
                <w:color w:val="000000"/>
                <w:sz w:val="20"/>
                <w:szCs w:val="20"/>
              </w:rPr>
              <w:t xml:space="preserve"> oraz zarządzania</w:t>
            </w:r>
            <w:r w:rsidRPr="004D3701">
              <w:rPr>
                <w:color w:val="000000"/>
                <w:sz w:val="20"/>
                <w:szCs w:val="20"/>
              </w:rPr>
              <w:t xml:space="preserve"> zasobami finansowymi, ludzkimi i materialnymi przedsiębiorstwa w realiach gospodarki rynkowej</w:t>
            </w:r>
          </w:p>
        </w:tc>
        <w:tc>
          <w:tcPr>
            <w:tcW w:w="1559" w:type="dxa"/>
            <w:tcBorders>
              <w:top w:val="single" w:sz="4" w:space="0" w:color="000000"/>
              <w:left w:val="single" w:sz="4" w:space="0" w:color="000000"/>
              <w:bottom w:val="single" w:sz="4" w:space="0" w:color="000000"/>
            </w:tcBorders>
            <w:shd w:val="clear" w:color="auto" w:fill="auto"/>
          </w:tcPr>
          <w:p w:rsidR="00605A3C" w:rsidRPr="004D3701" w:rsidRDefault="00605A3C" w:rsidP="002C188A">
            <w:pPr>
              <w:spacing w:after="0" w:line="240" w:lineRule="auto"/>
              <w:ind w:left="153" w:firstLine="0"/>
              <w:rPr>
                <w:rFonts w:ascii="Times New Roman" w:hAnsi="Times New Roman" w:cs="Times New Roman"/>
                <w:sz w:val="20"/>
                <w:szCs w:val="20"/>
              </w:rPr>
            </w:pPr>
          </w:p>
          <w:p w:rsidR="00605A3C" w:rsidRPr="004D3701" w:rsidRDefault="00605A3C" w:rsidP="002C188A">
            <w:pPr>
              <w:spacing w:after="0" w:line="240" w:lineRule="auto"/>
              <w:ind w:left="153" w:firstLine="0"/>
              <w:jc w:val="center"/>
              <w:rPr>
                <w:rFonts w:ascii="Times New Roman" w:hAnsi="Times New Roman" w:cs="Times New Roman"/>
                <w:sz w:val="20"/>
                <w:szCs w:val="20"/>
              </w:rPr>
            </w:pPr>
            <w:r w:rsidRPr="004D3701">
              <w:rPr>
                <w:rFonts w:ascii="Times New Roman" w:hAnsi="Times New Roman" w:cs="Times New Roman"/>
                <w:sz w:val="20"/>
                <w:szCs w:val="20"/>
              </w:rPr>
              <w:t>EK1_W05</w:t>
            </w:r>
          </w:p>
          <w:p w:rsidR="002C188A" w:rsidRPr="004D3701" w:rsidRDefault="002C188A" w:rsidP="002C188A">
            <w:pPr>
              <w:spacing w:after="0" w:line="240" w:lineRule="auto"/>
              <w:ind w:left="153" w:firstLine="0"/>
              <w:jc w:val="center"/>
              <w:rPr>
                <w:rFonts w:ascii="Times New Roman" w:hAnsi="Times New Roman" w:cs="Times New Roman"/>
                <w:sz w:val="20"/>
                <w:szCs w:val="20"/>
              </w:rPr>
            </w:pPr>
            <w:r w:rsidRPr="004D3701">
              <w:rPr>
                <w:rFonts w:ascii="Times New Roman" w:hAnsi="Times New Roman" w:cs="Times New Roman"/>
                <w:sz w:val="20"/>
                <w:szCs w:val="20"/>
              </w:rPr>
              <w:t>EK1_W09</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A3C" w:rsidRPr="004D3701" w:rsidRDefault="00605A3C" w:rsidP="00605A3C">
            <w:pPr>
              <w:pStyle w:val="Standard"/>
              <w:snapToGrid w:val="0"/>
              <w:spacing w:line="240" w:lineRule="auto"/>
              <w:jc w:val="center"/>
              <w:rPr>
                <w:sz w:val="20"/>
                <w:szCs w:val="20"/>
              </w:rPr>
            </w:pPr>
            <w:r w:rsidRPr="004D3701">
              <w:rPr>
                <w:sz w:val="20"/>
                <w:szCs w:val="20"/>
              </w:rPr>
              <w:t>kolokwium</w:t>
            </w:r>
          </w:p>
        </w:tc>
      </w:tr>
      <w:tr w:rsidR="00605A3C" w:rsidRPr="004D3701" w:rsidTr="002C188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05A3C" w:rsidRPr="004D3701" w:rsidRDefault="00605A3C" w:rsidP="00605A3C">
            <w:pPr>
              <w:pStyle w:val="Standard"/>
              <w:snapToGrid w:val="0"/>
              <w:spacing w:line="240" w:lineRule="auto"/>
              <w:jc w:val="center"/>
              <w:rPr>
                <w:sz w:val="20"/>
                <w:szCs w:val="20"/>
              </w:rPr>
            </w:pPr>
            <w:r w:rsidRPr="004D3701">
              <w:rPr>
                <w:sz w:val="20"/>
                <w:szCs w:val="20"/>
              </w:rPr>
              <w:t>2.</w:t>
            </w:r>
          </w:p>
        </w:tc>
        <w:tc>
          <w:tcPr>
            <w:tcW w:w="4747" w:type="dxa"/>
            <w:tcBorders>
              <w:top w:val="single" w:sz="4" w:space="0" w:color="000000"/>
              <w:left w:val="single" w:sz="4" w:space="0" w:color="000000"/>
              <w:bottom w:val="single" w:sz="4" w:space="0" w:color="000000"/>
            </w:tcBorders>
            <w:shd w:val="clear" w:color="auto" w:fill="auto"/>
            <w:vAlign w:val="center"/>
          </w:tcPr>
          <w:p w:rsidR="00605A3C" w:rsidRPr="004D3701" w:rsidRDefault="00605A3C" w:rsidP="00605A3C">
            <w:pPr>
              <w:pStyle w:val="Standard"/>
              <w:snapToGrid w:val="0"/>
              <w:spacing w:line="240" w:lineRule="auto"/>
              <w:rPr>
                <w:sz w:val="20"/>
                <w:szCs w:val="20"/>
              </w:rPr>
            </w:pPr>
            <w:r w:rsidRPr="004D3701">
              <w:rPr>
                <w:color w:val="000000"/>
                <w:sz w:val="20"/>
                <w:szCs w:val="20"/>
              </w:rPr>
              <w:t>posługuje się właściwymi metodami i narzędziami do opisu i analizy przedsiębiorstwa, a także formuje syntetyczne wnioski</w:t>
            </w:r>
          </w:p>
        </w:tc>
        <w:tc>
          <w:tcPr>
            <w:tcW w:w="1559" w:type="dxa"/>
            <w:tcBorders>
              <w:top w:val="single" w:sz="4" w:space="0" w:color="000000"/>
              <w:left w:val="single" w:sz="4" w:space="0" w:color="000000"/>
              <w:bottom w:val="single" w:sz="4" w:space="0" w:color="000000"/>
            </w:tcBorders>
            <w:shd w:val="clear" w:color="auto" w:fill="auto"/>
            <w:vAlign w:val="center"/>
          </w:tcPr>
          <w:p w:rsidR="00605A3C" w:rsidRPr="004D3701" w:rsidRDefault="00605A3C" w:rsidP="002C188A">
            <w:pPr>
              <w:pStyle w:val="Standard"/>
              <w:snapToGrid w:val="0"/>
              <w:spacing w:line="240" w:lineRule="auto"/>
              <w:ind w:left="153"/>
              <w:jc w:val="center"/>
              <w:rPr>
                <w:sz w:val="20"/>
                <w:szCs w:val="20"/>
              </w:rPr>
            </w:pPr>
            <w:r w:rsidRPr="004D3701">
              <w:rPr>
                <w:color w:val="000000"/>
                <w:sz w:val="20"/>
                <w:szCs w:val="20"/>
              </w:rPr>
              <w:t>EK1_U03</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A3C" w:rsidRPr="004D3701" w:rsidRDefault="00605A3C" w:rsidP="00605A3C">
            <w:pPr>
              <w:pStyle w:val="Standard"/>
              <w:snapToGrid w:val="0"/>
              <w:spacing w:line="240" w:lineRule="auto"/>
              <w:jc w:val="center"/>
              <w:rPr>
                <w:sz w:val="20"/>
                <w:szCs w:val="20"/>
              </w:rPr>
            </w:pPr>
            <w:r w:rsidRPr="004D3701">
              <w:rPr>
                <w:sz w:val="20"/>
                <w:szCs w:val="20"/>
              </w:rPr>
              <w:t>kolokwium</w:t>
            </w:r>
          </w:p>
        </w:tc>
      </w:tr>
      <w:tr w:rsidR="00605A3C" w:rsidRPr="004D3701" w:rsidTr="002C188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05A3C" w:rsidRPr="004D3701" w:rsidRDefault="00605A3C" w:rsidP="00605A3C">
            <w:pPr>
              <w:pStyle w:val="Standard"/>
              <w:snapToGrid w:val="0"/>
              <w:spacing w:line="240" w:lineRule="auto"/>
              <w:jc w:val="center"/>
              <w:rPr>
                <w:sz w:val="20"/>
                <w:szCs w:val="20"/>
              </w:rPr>
            </w:pPr>
            <w:r w:rsidRPr="004D3701">
              <w:rPr>
                <w:sz w:val="20"/>
                <w:szCs w:val="20"/>
              </w:rPr>
              <w:t>3</w:t>
            </w:r>
          </w:p>
        </w:tc>
        <w:tc>
          <w:tcPr>
            <w:tcW w:w="4747" w:type="dxa"/>
            <w:tcBorders>
              <w:top w:val="single" w:sz="4" w:space="0" w:color="000000"/>
              <w:left w:val="single" w:sz="4" w:space="0" w:color="000000"/>
              <w:bottom w:val="single" w:sz="4" w:space="0" w:color="000000"/>
            </w:tcBorders>
            <w:shd w:val="clear" w:color="auto" w:fill="auto"/>
            <w:vAlign w:val="center"/>
          </w:tcPr>
          <w:p w:rsidR="00605A3C" w:rsidRPr="004D3701" w:rsidRDefault="00605A3C" w:rsidP="00605A3C">
            <w:pPr>
              <w:pStyle w:val="Standard"/>
              <w:snapToGrid w:val="0"/>
              <w:spacing w:line="240" w:lineRule="auto"/>
              <w:rPr>
                <w:sz w:val="20"/>
                <w:szCs w:val="20"/>
              </w:rPr>
            </w:pPr>
            <w:r w:rsidRPr="004D3701">
              <w:rPr>
                <w:color w:val="000000"/>
                <w:sz w:val="20"/>
                <w:szCs w:val="20"/>
              </w:rPr>
              <w:t>ma świadomość poziomu posiadanej wiedzy i zdaje sobie sprawę z konieczności ciągłego jej pogłębiania oraz krytycznego podejścia zarówno do własnej wiedzy, jak też do odbieranych treści</w:t>
            </w:r>
          </w:p>
        </w:tc>
        <w:tc>
          <w:tcPr>
            <w:tcW w:w="1559" w:type="dxa"/>
            <w:tcBorders>
              <w:top w:val="single" w:sz="4" w:space="0" w:color="000000"/>
              <w:left w:val="single" w:sz="4" w:space="0" w:color="000000"/>
              <w:bottom w:val="single" w:sz="4" w:space="0" w:color="000000"/>
            </w:tcBorders>
            <w:shd w:val="clear" w:color="auto" w:fill="auto"/>
          </w:tcPr>
          <w:p w:rsidR="00605A3C" w:rsidRPr="004D3701" w:rsidRDefault="00605A3C" w:rsidP="002C188A">
            <w:pPr>
              <w:spacing w:after="0" w:line="240" w:lineRule="auto"/>
              <w:ind w:left="153" w:firstLine="0"/>
              <w:rPr>
                <w:rFonts w:ascii="Times New Roman" w:hAnsi="Times New Roman" w:cs="Times New Roman"/>
                <w:sz w:val="20"/>
                <w:szCs w:val="20"/>
              </w:rPr>
            </w:pPr>
          </w:p>
          <w:p w:rsidR="00605A3C" w:rsidRPr="004D3701" w:rsidRDefault="00605A3C" w:rsidP="002C188A">
            <w:pPr>
              <w:spacing w:after="0" w:line="240" w:lineRule="auto"/>
              <w:ind w:left="153" w:firstLine="0"/>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A3C" w:rsidRPr="004D3701" w:rsidRDefault="002C188A" w:rsidP="00605A3C">
            <w:pPr>
              <w:pStyle w:val="Standard"/>
              <w:snapToGrid w:val="0"/>
              <w:spacing w:line="240" w:lineRule="auto"/>
              <w:jc w:val="center"/>
              <w:rPr>
                <w:sz w:val="20"/>
                <w:szCs w:val="20"/>
              </w:rPr>
            </w:pPr>
            <w:r w:rsidRPr="004D3701">
              <w:rPr>
                <w:sz w:val="20"/>
                <w:szCs w:val="20"/>
              </w:rPr>
              <w:t>obserwacja</w:t>
            </w:r>
          </w:p>
        </w:tc>
      </w:tr>
    </w:tbl>
    <w:p w:rsidR="00605A3C" w:rsidRPr="004D3701" w:rsidRDefault="00605A3C" w:rsidP="00605A3C">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605A3C"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05A3C" w:rsidRPr="004D3701" w:rsidRDefault="00605A3C" w:rsidP="00605A3C">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605A3C" w:rsidRPr="004D3701" w:rsidTr="00605A3C">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605A3C" w:rsidRPr="004D3701" w:rsidRDefault="00605A3C" w:rsidP="00605A3C">
            <w:pPr>
              <w:pStyle w:val="Standard"/>
              <w:snapToGrid w:val="0"/>
              <w:jc w:val="left"/>
              <w:rPr>
                <w:rFonts w:eastAsia="Calibri"/>
                <w:sz w:val="20"/>
                <w:szCs w:val="20"/>
              </w:rPr>
            </w:pPr>
            <w:r w:rsidRPr="004D3701">
              <w:rPr>
                <w:sz w:val="20"/>
                <w:szCs w:val="20"/>
              </w:rPr>
              <w:t>Wykład, dyskusja, ćwiczenia (praktyczne przykłady)</w:t>
            </w:r>
          </w:p>
        </w:tc>
      </w:tr>
      <w:tr w:rsidR="00605A3C"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05A3C" w:rsidRPr="004D3701" w:rsidRDefault="00605A3C" w:rsidP="00605A3C">
            <w:pPr>
              <w:pStyle w:val="Standard"/>
              <w:snapToGrid w:val="0"/>
              <w:rPr>
                <w:sz w:val="20"/>
                <w:szCs w:val="20"/>
              </w:rPr>
            </w:pPr>
            <w:r w:rsidRPr="004D3701">
              <w:rPr>
                <w:rFonts w:eastAsia="Calibri"/>
                <w:b/>
                <w:sz w:val="20"/>
                <w:szCs w:val="20"/>
              </w:rPr>
              <w:t>Kryteria oceny i weryfikacji efektów uczenia się</w:t>
            </w:r>
          </w:p>
        </w:tc>
      </w:tr>
      <w:tr w:rsidR="00605A3C" w:rsidRPr="004D3701" w:rsidTr="00605A3C">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C188A" w:rsidRPr="004D3701" w:rsidRDefault="002C188A" w:rsidP="002C188A">
            <w:pPr>
              <w:pStyle w:val="Standard"/>
              <w:snapToGrid w:val="0"/>
              <w:spacing w:after="0"/>
              <w:rPr>
                <w:rFonts w:eastAsia="Calibri"/>
                <w:sz w:val="20"/>
                <w:szCs w:val="20"/>
              </w:rPr>
            </w:pPr>
            <w:r w:rsidRPr="004D3701">
              <w:rPr>
                <w:rFonts w:eastAsia="Calibri"/>
                <w:sz w:val="20"/>
                <w:szCs w:val="20"/>
                <w:u w:val="single"/>
              </w:rPr>
              <w:t>Wiedza</w:t>
            </w:r>
            <w:r w:rsidRPr="004D3701">
              <w:rPr>
                <w:rFonts w:eastAsia="Calibri"/>
                <w:sz w:val="20"/>
                <w:szCs w:val="20"/>
              </w:rPr>
              <w:t xml:space="preserve">: </w:t>
            </w:r>
          </w:p>
          <w:p w:rsidR="002C188A" w:rsidRPr="004D3701" w:rsidRDefault="002C188A" w:rsidP="002C188A">
            <w:pPr>
              <w:pStyle w:val="Standard"/>
              <w:snapToGrid w:val="0"/>
              <w:spacing w:after="0"/>
              <w:rPr>
                <w:rFonts w:eastAsia="Calibri"/>
                <w:sz w:val="20"/>
                <w:szCs w:val="20"/>
              </w:rPr>
            </w:pPr>
            <w:r w:rsidRPr="004D3701">
              <w:rPr>
                <w:rFonts w:eastAsia="Calibri"/>
                <w:sz w:val="20"/>
                <w:szCs w:val="20"/>
              </w:rPr>
              <w:t xml:space="preserve">Egzamin końcowy pisemny; pytania otwarte i (lub) zamknięte. </w:t>
            </w:r>
          </w:p>
          <w:p w:rsidR="002C188A" w:rsidRPr="004D3701" w:rsidRDefault="002C188A" w:rsidP="002C188A">
            <w:pPr>
              <w:pStyle w:val="Standard"/>
              <w:snapToGrid w:val="0"/>
              <w:spacing w:after="0"/>
              <w:rPr>
                <w:rFonts w:eastAsia="Calibri"/>
                <w:sz w:val="20"/>
                <w:szCs w:val="20"/>
              </w:rPr>
            </w:pPr>
            <w:r w:rsidRPr="004D3701">
              <w:rPr>
                <w:rFonts w:eastAsia="Calibri"/>
                <w:sz w:val="20"/>
                <w:szCs w:val="20"/>
                <w:u w:val="single"/>
              </w:rPr>
              <w:t>Umiejętności</w:t>
            </w:r>
            <w:r w:rsidRPr="004D3701">
              <w:rPr>
                <w:rFonts w:eastAsia="Calibri"/>
                <w:sz w:val="20"/>
                <w:szCs w:val="20"/>
              </w:rPr>
              <w:t xml:space="preserve">: </w:t>
            </w:r>
          </w:p>
          <w:p w:rsidR="002C188A" w:rsidRPr="004D3701" w:rsidRDefault="002C188A" w:rsidP="002C188A">
            <w:pPr>
              <w:pStyle w:val="Standard"/>
              <w:snapToGrid w:val="0"/>
              <w:spacing w:after="0"/>
              <w:rPr>
                <w:rFonts w:eastAsia="Calibri"/>
                <w:sz w:val="20"/>
                <w:szCs w:val="20"/>
              </w:rPr>
            </w:pPr>
            <w:r w:rsidRPr="004D3701">
              <w:rPr>
                <w:rFonts w:eastAsia="Calibri"/>
                <w:sz w:val="20"/>
                <w:szCs w:val="20"/>
              </w:rPr>
              <w:t xml:space="preserve">kolokwium sprawdzające przygotowanie do ćwiczeń, ocena udziału w dyskusji podczas wykładów i ćwiczeń. </w:t>
            </w:r>
          </w:p>
          <w:p w:rsidR="002C188A" w:rsidRPr="004D3701" w:rsidRDefault="002C188A" w:rsidP="002C188A">
            <w:pPr>
              <w:pStyle w:val="Standard"/>
              <w:snapToGrid w:val="0"/>
              <w:rPr>
                <w:rFonts w:eastAsia="Calibri"/>
                <w:sz w:val="20"/>
                <w:szCs w:val="20"/>
              </w:rPr>
            </w:pPr>
            <w:r w:rsidRPr="004D3701">
              <w:rPr>
                <w:rFonts w:eastAsia="Calibri"/>
                <w:sz w:val="20"/>
                <w:szCs w:val="20"/>
                <w:u w:val="single"/>
              </w:rPr>
              <w:t>Kompetencje</w:t>
            </w:r>
            <w:r w:rsidRPr="004D3701">
              <w:rPr>
                <w:rFonts w:eastAsia="Calibri"/>
                <w:sz w:val="20"/>
                <w:szCs w:val="20"/>
              </w:rPr>
              <w:t xml:space="preserve">: </w:t>
            </w:r>
          </w:p>
          <w:p w:rsidR="00605A3C" w:rsidRPr="004D3701" w:rsidRDefault="002C188A" w:rsidP="002C188A">
            <w:pPr>
              <w:pStyle w:val="Standard"/>
              <w:snapToGrid w:val="0"/>
              <w:rPr>
                <w:rFonts w:eastAsia="Calibri"/>
                <w:sz w:val="20"/>
                <w:szCs w:val="20"/>
              </w:rPr>
            </w:pPr>
            <w:r w:rsidRPr="004D3701">
              <w:rPr>
                <w:rFonts w:eastAsia="Calibri"/>
                <w:sz w:val="20"/>
                <w:szCs w:val="20"/>
              </w:rPr>
              <w:t>Obserwacja podczas wykonywania zadań w grupie.</w:t>
            </w:r>
          </w:p>
        </w:tc>
      </w:tr>
      <w:tr w:rsidR="00605A3C"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05A3C" w:rsidRPr="004D3701" w:rsidRDefault="00605A3C" w:rsidP="00605A3C">
            <w:pPr>
              <w:pStyle w:val="Standard"/>
              <w:snapToGrid w:val="0"/>
              <w:rPr>
                <w:sz w:val="20"/>
                <w:szCs w:val="20"/>
              </w:rPr>
            </w:pPr>
            <w:r w:rsidRPr="004D3701">
              <w:rPr>
                <w:rFonts w:eastAsia="Calibri"/>
                <w:b/>
                <w:sz w:val="20"/>
                <w:szCs w:val="20"/>
              </w:rPr>
              <w:t>Warunki zaliczenia</w:t>
            </w:r>
          </w:p>
        </w:tc>
      </w:tr>
      <w:tr w:rsidR="00605A3C" w:rsidRPr="004D3701" w:rsidTr="00605A3C">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605A3C" w:rsidRPr="004D3701" w:rsidRDefault="00605A3C" w:rsidP="00605A3C">
            <w:pPr>
              <w:pStyle w:val="Standard"/>
              <w:snapToGrid w:val="0"/>
              <w:rPr>
                <w:rFonts w:eastAsia="Calibri"/>
                <w:b/>
                <w:sz w:val="20"/>
                <w:szCs w:val="20"/>
              </w:rPr>
            </w:pPr>
            <w:r w:rsidRPr="004D3701">
              <w:rPr>
                <w:rFonts w:eastAsia="Calibri"/>
                <w:b/>
                <w:sz w:val="20"/>
                <w:szCs w:val="20"/>
              </w:rPr>
              <w:t>Zgodnie z obowiązującym regulaminem studiów</w:t>
            </w:r>
          </w:p>
        </w:tc>
      </w:tr>
      <w:tr w:rsidR="00605A3C"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05A3C" w:rsidRPr="004D3701" w:rsidRDefault="00605A3C" w:rsidP="00605A3C">
            <w:pPr>
              <w:pStyle w:val="Standard"/>
              <w:snapToGrid w:val="0"/>
              <w:rPr>
                <w:sz w:val="20"/>
                <w:szCs w:val="20"/>
              </w:rPr>
            </w:pPr>
            <w:r w:rsidRPr="004D3701">
              <w:rPr>
                <w:rFonts w:eastAsia="Calibri"/>
                <w:b/>
                <w:sz w:val="20"/>
                <w:szCs w:val="20"/>
              </w:rPr>
              <w:t>Treści programowe (skrócony opis)</w:t>
            </w:r>
          </w:p>
        </w:tc>
      </w:tr>
      <w:tr w:rsidR="00605A3C"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A3C" w:rsidRPr="004D3701" w:rsidRDefault="00605A3C" w:rsidP="00605A3C">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Przedstawienie zarządczych aspektów rachunkowości oraz sposobów jej wykorzystania w procesie podejmowania decyzji w przedsiębiorstwie</w:t>
            </w:r>
          </w:p>
        </w:tc>
      </w:tr>
      <w:tr w:rsidR="00605A3C" w:rsidRPr="002974E8"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05A3C" w:rsidRPr="004D3701" w:rsidRDefault="00605A3C" w:rsidP="00605A3C">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605A3C" w:rsidRPr="005106B2"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A3C" w:rsidRPr="004D3701" w:rsidRDefault="00605A3C" w:rsidP="00605A3C">
            <w:pPr>
              <w:pStyle w:val="Textbody"/>
              <w:snapToGrid w:val="0"/>
              <w:spacing w:line="100" w:lineRule="atLeast"/>
              <w:rPr>
                <w:rFonts w:ascii="Times New Roman" w:eastAsia="Calibri" w:hAnsi="Times New Roman" w:cs="Times New Roman"/>
                <w:sz w:val="20"/>
                <w:lang w:val="en-US"/>
              </w:rPr>
            </w:pPr>
            <w:r w:rsidRPr="004D3701">
              <w:rPr>
                <w:rStyle w:val="tlid-translation"/>
                <w:rFonts w:ascii="Times New Roman" w:hAnsi="Times New Roman" w:cs="Times New Roman"/>
                <w:sz w:val="20"/>
                <w:lang w:val="en-US"/>
              </w:rPr>
              <w:t>Presentation of management aspects of accounting and methods of its use in the decision making process in an enterprise</w:t>
            </w:r>
          </w:p>
        </w:tc>
      </w:tr>
      <w:tr w:rsidR="00605A3C"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05A3C" w:rsidRPr="004D3701" w:rsidRDefault="00605A3C" w:rsidP="00605A3C">
            <w:pPr>
              <w:pStyle w:val="Standard"/>
              <w:snapToGrid w:val="0"/>
              <w:rPr>
                <w:sz w:val="20"/>
                <w:szCs w:val="20"/>
              </w:rPr>
            </w:pPr>
            <w:r w:rsidRPr="004D3701">
              <w:rPr>
                <w:rFonts w:eastAsia="Calibri"/>
                <w:b/>
                <w:sz w:val="20"/>
                <w:szCs w:val="20"/>
              </w:rPr>
              <w:t>Treści programowe (pełny opis)</w:t>
            </w:r>
          </w:p>
        </w:tc>
      </w:tr>
      <w:tr w:rsidR="00605A3C"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5A3C" w:rsidRPr="004D3701" w:rsidRDefault="00605A3C" w:rsidP="00605A3C">
            <w:pPr>
              <w:pStyle w:val="Standard"/>
              <w:snapToGrid w:val="0"/>
              <w:spacing w:after="0"/>
              <w:jc w:val="left"/>
              <w:rPr>
                <w:rFonts w:eastAsia="Calibri"/>
                <w:sz w:val="20"/>
                <w:szCs w:val="20"/>
              </w:rPr>
            </w:pPr>
            <w:r w:rsidRPr="004D3701">
              <w:rPr>
                <w:sz w:val="20"/>
                <w:szCs w:val="20"/>
              </w:rPr>
              <w:t>1. Struktura współczesnej rachunkowości; 2. Różnice miedzy rachunkowością finansową a zarządczą; 3. Istota zmienności kosztów; 4. Analiza progów rentowności i analiza wrażliwości zysku; 5. Metody wyodrębniania kosztów stałych i zmiennych, 6. Decyzje krótkookresowe w przedsiębiorstwie; 7. Koncepcje zachowania kapitału i metody wyceny zasobów dla celów zarządczych; 8. Rachunek dźwigni w przedsiębiorstwie; 9. Istota, znaczenie i metody budżetowania w przedsiębiorstwie</w:t>
            </w:r>
          </w:p>
        </w:tc>
      </w:tr>
      <w:tr w:rsidR="00605A3C"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05A3C" w:rsidRPr="004D3701" w:rsidRDefault="00605A3C" w:rsidP="00605A3C">
            <w:pPr>
              <w:pStyle w:val="Standard"/>
              <w:snapToGrid w:val="0"/>
              <w:rPr>
                <w:sz w:val="20"/>
                <w:szCs w:val="20"/>
              </w:rPr>
            </w:pPr>
            <w:r w:rsidRPr="004D3701">
              <w:rPr>
                <w:rFonts w:eastAsia="Calibri"/>
                <w:b/>
                <w:sz w:val="20"/>
                <w:szCs w:val="20"/>
              </w:rPr>
              <w:t>Literatura (do 3 pozycji dla formy zajęć – zalecane)</w:t>
            </w:r>
          </w:p>
        </w:tc>
      </w:tr>
      <w:tr w:rsidR="00605A3C"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A3C" w:rsidRPr="004D3701" w:rsidRDefault="00605A3C" w:rsidP="002C188A">
            <w:pPr>
              <w:pStyle w:val="Akapitzlist"/>
              <w:ind w:left="171" w:hanging="171"/>
              <w:rPr>
                <w:sz w:val="20"/>
                <w:szCs w:val="20"/>
              </w:rPr>
            </w:pPr>
            <w:r w:rsidRPr="004D3701">
              <w:rPr>
                <w:sz w:val="20"/>
                <w:szCs w:val="20"/>
              </w:rPr>
              <w:t>Literatura podstawowa:</w:t>
            </w:r>
          </w:p>
          <w:p w:rsidR="00605A3C" w:rsidRPr="004D3701" w:rsidRDefault="00605A3C" w:rsidP="006213AC">
            <w:pPr>
              <w:pStyle w:val="Akapitzlist"/>
              <w:numPr>
                <w:ilvl w:val="0"/>
                <w:numId w:val="15"/>
              </w:numPr>
              <w:spacing w:after="200" w:line="276" w:lineRule="auto"/>
              <w:ind w:left="171" w:hanging="171"/>
              <w:rPr>
                <w:sz w:val="20"/>
                <w:szCs w:val="20"/>
              </w:rPr>
            </w:pPr>
            <w:r w:rsidRPr="004D3701">
              <w:rPr>
                <w:sz w:val="20"/>
                <w:szCs w:val="20"/>
              </w:rPr>
              <w:t xml:space="preserve">Ksenia Czubakowska, Wiktor Gabrusewicz, Edward Nowak, </w:t>
            </w:r>
            <w:r w:rsidRPr="004D3701">
              <w:rPr>
                <w:i/>
                <w:sz w:val="20"/>
                <w:szCs w:val="20"/>
              </w:rPr>
              <w:t>Rachunkowość zarządcza. Metody i zastosowania</w:t>
            </w:r>
            <w:r w:rsidRPr="004D3701">
              <w:rPr>
                <w:sz w:val="20"/>
                <w:szCs w:val="20"/>
              </w:rPr>
              <w:t>, PWE, Warszawa 2014.</w:t>
            </w:r>
          </w:p>
          <w:p w:rsidR="00605A3C" w:rsidRPr="004D3701" w:rsidRDefault="00605A3C" w:rsidP="006213AC">
            <w:pPr>
              <w:pStyle w:val="Akapitzlist"/>
              <w:numPr>
                <w:ilvl w:val="0"/>
                <w:numId w:val="15"/>
              </w:numPr>
              <w:spacing w:after="200" w:line="276" w:lineRule="auto"/>
              <w:ind w:left="171" w:hanging="171"/>
              <w:rPr>
                <w:sz w:val="20"/>
                <w:szCs w:val="20"/>
              </w:rPr>
            </w:pPr>
            <w:r w:rsidRPr="004D3701">
              <w:rPr>
                <w:sz w:val="20"/>
                <w:szCs w:val="20"/>
              </w:rPr>
              <w:t xml:space="preserve">Sławomir Sojak, </w:t>
            </w:r>
            <w:r w:rsidRPr="004D3701">
              <w:rPr>
                <w:i/>
                <w:sz w:val="20"/>
                <w:szCs w:val="20"/>
              </w:rPr>
              <w:t>Rachunkowość zarządcza</w:t>
            </w:r>
            <w:r w:rsidRPr="004D3701">
              <w:rPr>
                <w:sz w:val="20"/>
                <w:szCs w:val="20"/>
              </w:rPr>
              <w:t>, TNOiK Dom Organizatora, Toruń 2012.</w:t>
            </w:r>
            <w:r w:rsidRPr="004D3701">
              <w:rPr>
                <w:i/>
                <w:sz w:val="20"/>
                <w:szCs w:val="20"/>
              </w:rPr>
              <w:t xml:space="preserve"> </w:t>
            </w:r>
          </w:p>
          <w:p w:rsidR="00605A3C" w:rsidRPr="004D3701" w:rsidRDefault="00605A3C" w:rsidP="006213AC">
            <w:pPr>
              <w:pStyle w:val="Akapitzlist"/>
              <w:numPr>
                <w:ilvl w:val="0"/>
                <w:numId w:val="15"/>
              </w:numPr>
              <w:spacing w:after="200" w:line="276" w:lineRule="auto"/>
              <w:ind w:left="171" w:hanging="171"/>
              <w:rPr>
                <w:sz w:val="20"/>
                <w:szCs w:val="20"/>
              </w:rPr>
            </w:pPr>
            <w:r w:rsidRPr="004D3701">
              <w:rPr>
                <w:i/>
                <w:sz w:val="20"/>
                <w:szCs w:val="20"/>
              </w:rPr>
              <w:t>Współczesna analiza finansowa</w:t>
            </w:r>
            <w:r w:rsidRPr="004D3701">
              <w:rPr>
                <w:sz w:val="20"/>
                <w:szCs w:val="20"/>
              </w:rPr>
              <w:t>, red. Bronisław Micherda, Zakamycze, Kraków 2004, s. 114-141.</w:t>
            </w:r>
          </w:p>
          <w:p w:rsidR="00605A3C" w:rsidRPr="004D3701" w:rsidRDefault="00605A3C" w:rsidP="002C188A">
            <w:pPr>
              <w:pStyle w:val="Akapitzlist"/>
              <w:ind w:left="171" w:hanging="171"/>
              <w:rPr>
                <w:sz w:val="20"/>
                <w:szCs w:val="20"/>
              </w:rPr>
            </w:pPr>
            <w:r w:rsidRPr="004D3701">
              <w:rPr>
                <w:sz w:val="20"/>
                <w:szCs w:val="20"/>
              </w:rPr>
              <w:t>Literatura uzupełniająca:</w:t>
            </w:r>
          </w:p>
          <w:p w:rsidR="00605A3C" w:rsidRPr="004D3701" w:rsidRDefault="00605A3C" w:rsidP="006213AC">
            <w:pPr>
              <w:pStyle w:val="Akapitzlist"/>
              <w:numPr>
                <w:ilvl w:val="0"/>
                <w:numId w:val="16"/>
              </w:numPr>
              <w:spacing w:after="200" w:line="276" w:lineRule="auto"/>
              <w:ind w:left="171" w:hanging="171"/>
              <w:jc w:val="left"/>
              <w:rPr>
                <w:sz w:val="20"/>
                <w:szCs w:val="20"/>
              </w:rPr>
            </w:pPr>
            <w:r w:rsidRPr="004D3701">
              <w:rPr>
                <w:i/>
                <w:sz w:val="20"/>
                <w:szCs w:val="20"/>
              </w:rPr>
              <w:t>Rachunkowość zarządcza i rachunek kosztów</w:t>
            </w:r>
            <w:r w:rsidRPr="004D3701">
              <w:rPr>
                <w:sz w:val="20"/>
                <w:szCs w:val="20"/>
              </w:rPr>
              <w:t>, red. G. K. Świderska, SKwP , Warszawa 2008.</w:t>
            </w:r>
          </w:p>
          <w:p w:rsidR="00605A3C" w:rsidRPr="004D3701" w:rsidRDefault="00605A3C" w:rsidP="006213AC">
            <w:pPr>
              <w:pStyle w:val="Akapitzlist"/>
              <w:numPr>
                <w:ilvl w:val="0"/>
                <w:numId w:val="16"/>
              </w:numPr>
              <w:spacing w:after="200" w:line="276" w:lineRule="auto"/>
              <w:ind w:left="171" w:hanging="171"/>
              <w:jc w:val="left"/>
              <w:rPr>
                <w:sz w:val="20"/>
                <w:szCs w:val="20"/>
              </w:rPr>
            </w:pPr>
            <w:r w:rsidRPr="004D3701">
              <w:rPr>
                <w:i/>
                <w:sz w:val="20"/>
                <w:szCs w:val="20"/>
              </w:rPr>
              <w:t>Rachunkowość zarządcza</w:t>
            </w:r>
            <w:r w:rsidRPr="004D3701">
              <w:rPr>
                <w:sz w:val="20"/>
                <w:szCs w:val="20"/>
              </w:rPr>
              <w:t>, red. Teresa Kiziukiewicz, Ekspert Wydawnictwo i Doradztwo, Wrocław 2009.</w:t>
            </w:r>
          </w:p>
        </w:tc>
      </w:tr>
    </w:tbl>
    <w:p w:rsidR="00605A3C" w:rsidRPr="004D3701" w:rsidRDefault="00605A3C" w:rsidP="00605A3C">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605A3C"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5A3C" w:rsidRPr="004D3701" w:rsidRDefault="00605A3C" w:rsidP="00605A3C">
            <w:pPr>
              <w:pStyle w:val="Standard"/>
              <w:snapToGrid w:val="0"/>
              <w:jc w:val="center"/>
              <w:rPr>
                <w:sz w:val="20"/>
                <w:szCs w:val="20"/>
              </w:rPr>
            </w:pPr>
            <w:r w:rsidRPr="004D3701">
              <w:rPr>
                <w:sz w:val="20"/>
                <w:szCs w:val="20"/>
              </w:rPr>
              <w:t>Ekonomia i finanse</w:t>
            </w:r>
          </w:p>
        </w:tc>
      </w:tr>
      <w:tr w:rsidR="00605A3C" w:rsidRPr="004D3701" w:rsidTr="00605A3C">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05A3C" w:rsidRPr="004D3701" w:rsidRDefault="00605A3C" w:rsidP="00605A3C">
            <w:pPr>
              <w:pStyle w:val="Standard"/>
              <w:snapToGrid w:val="0"/>
            </w:pPr>
            <w:r w:rsidRPr="004D3701">
              <w:rPr>
                <w:rFonts w:eastAsia="Calibri"/>
                <w:b/>
                <w:sz w:val="16"/>
                <w:szCs w:val="16"/>
              </w:rPr>
              <w:t>Sposób określenia liczby punktów ECTS</w:t>
            </w:r>
          </w:p>
        </w:tc>
      </w:tr>
      <w:tr w:rsidR="00605A3C"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05A3C" w:rsidRPr="004D3701" w:rsidRDefault="00605A3C" w:rsidP="00605A3C">
            <w:pPr>
              <w:pStyle w:val="Standard"/>
              <w:snapToGrid w:val="0"/>
              <w:spacing w:after="0"/>
              <w:jc w:val="center"/>
              <w:rPr>
                <w:rFonts w:eastAsia="Calibri"/>
                <w:sz w:val="16"/>
                <w:szCs w:val="16"/>
              </w:rPr>
            </w:pPr>
            <w:r w:rsidRPr="004D3701">
              <w:rPr>
                <w:rFonts w:eastAsia="Calibri"/>
                <w:sz w:val="16"/>
                <w:szCs w:val="16"/>
              </w:rPr>
              <w:t>Forma nakładu pracy studenta</w:t>
            </w:r>
          </w:p>
          <w:p w:rsidR="00605A3C" w:rsidRPr="004D3701" w:rsidRDefault="00605A3C" w:rsidP="00605A3C">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5A3C" w:rsidRPr="004D3701" w:rsidRDefault="00605A3C" w:rsidP="00605A3C">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605A3C"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05A3C" w:rsidRPr="004D3701" w:rsidRDefault="00605A3C" w:rsidP="00605A3C">
            <w:pPr>
              <w:pStyle w:val="Standard"/>
              <w:snapToGrid w:val="0"/>
              <w:rPr>
                <w:rFonts w:eastAsia="Calibri"/>
                <w:sz w:val="16"/>
                <w:szCs w:val="16"/>
              </w:rPr>
            </w:pPr>
            <w:r w:rsidRPr="004D3701">
              <w:rPr>
                <w:rFonts w:eastAsia="Calibri"/>
                <w:sz w:val="16"/>
                <w:szCs w:val="16"/>
              </w:rPr>
              <w:t>Bezpośredni kontakt z nauczycielem: udział w zajęciach – wykład (15</w:t>
            </w:r>
            <w:r w:rsidR="001521BA">
              <w:rPr>
                <w:rFonts w:eastAsia="Calibri"/>
                <w:sz w:val="16"/>
                <w:szCs w:val="16"/>
              </w:rPr>
              <w:t xml:space="preserve"> h.) + ćwiczenia (15</w:t>
            </w:r>
            <w:r w:rsidRPr="004D3701">
              <w:rPr>
                <w:rFonts w:eastAsia="Calibri"/>
                <w:sz w:val="16"/>
                <w:szCs w:val="16"/>
              </w:rPr>
              <w:t xml:space="preserve"> h)</w:t>
            </w:r>
            <w:r w:rsidR="001521BA">
              <w:rPr>
                <w:rFonts w:eastAsia="Calibri"/>
                <w:sz w:val="16"/>
                <w:szCs w:val="16"/>
              </w:rPr>
              <w:t xml:space="preserve"> +  konsultacje z prowadzącym 2</w:t>
            </w:r>
            <w:r w:rsidRPr="004D3701">
              <w:rPr>
                <w:rFonts w:eastAsia="Calibri"/>
                <w:sz w:val="16"/>
                <w:szCs w:val="16"/>
              </w:rPr>
              <w:t xml:space="preserve">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A3C" w:rsidRPr="004D3701" w:rsidRDefault="001521BA" w:rsidP="00605A3C">
            <w:pPr>
              <w:pStyle w:val="Standard"/>
              <w:snapToGrid w:val="0"/>
              <w:jc w:val="center"/>
              <w:rPr>
                <w:sz w:val="22"/>
              </w:rPr>
            </w:pPr>
            <w:r>
              <w:rPr>
                <w:sz w:val="22"/>
              </w:rPr>
              <w:t>34</w:t>
            </w:r>
          </w:p>
        </w:tc>
      </w:tr>
      <w:tr w:rsidR="00605A3C"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05A3C" w:rsidRPr="004D3701" w:rsidRDefault="00605A3C" w:rsidP="00605A3C">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A3C" w:rsidRPr="004D3701" w:rsidRDefault="001521BA" w:rsidP="00605A3C">
            <w:pPr>
              <w:pStyle w:val="Standard"/>
              <w:snapToGrid w:val="0"/>
              <w:jc w:val="center"/>
              <w:rPr>
                <w:sz w:val="22"/>
              </w:rPr>
            </w:pPr>
            <w:r>
              <w:rPr>
                <w:sz w:val="22"/>
              </w:rPr>
              <w:t>10</w:t>
            </w:r>
          </w:p>
        </w:tc>
      </w:tr>
      <w:tr w:rsidR="00605A3C"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05A3C" w:rsidRPr="004D3701" w:rsidRDefault="00605A3C" w:rsidP="00605A3C">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A3C" w:rsidRPr="004D3701" w:rsidRDefault="001521BA" w:rsidP="00605A3C">
            <w:pPr>
              <w:pStyle w:val="Standard"/>
              <w:snapToGrid w:val="0"/>
              <w:jc w:val="center"/>
              <w:rPr>
                <w:sz w:val="22"/>
              </w:rPr>
            </w:pPr>
            <w:r>
              <w:rPr>
                <w:sz w:val="22"/>
              </w:rPr>
              <w:t>30</w:t>
            </w:r>
          </w:p>
        </w:tc>
      </w:tr>
      <w:tr w:rsidR="00605A3C"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05A3C" w:rsidRPr="004D3701" w:rsidRDefault="00605A3C" w:rsidP="00605A3C">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A3C" w:rsidRPr="004D3701" w:rsidRDefault="001521BA" w:rsidP="00605A3C">
            <w:pPr>
              <w:pStyle w:val="Standard"/>
              <w:snapToGrid w:val="0"/>
              <w:jc w:val="center"/>
              <w:rPr>
                <w:sz w:val="22"/>
              </w:rPr>
            </w:pPr>
            <w:r>
              <w:rPr>
                <w:sz w:val="22"/>
              </w:rPr>
              <w:t>6</w:t>
            </w:r>
          </w:p>
        </w:tc>
      </w:tr>
      <w:tr w:rsidR="00605A3C"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05A3C" w:rsidRPr="004D3701" w:rsidRDefault="00605A3C" w:rsidP="00605A3C">
            <w:pPr>
              <w:pStyle w:val="Standard"/>
              <w:snapToGrid w:val="0"/>
              <w:rPr>
                <w:rFonts w:eastAsia="Calibri"/>
                <w:sz w:val="16"/>
                <w:szCs w:val="16"/>
              </w:rPr>
            </w:pPr>
            <w:r w:rsidRPr="004D3701">
              <w:rPr>
                <w:rFonts w:eastAsia="Calibri"/>
                <w:sz w:val="16"/>
                <w:szCs w:val="16"/>
              </w:rPr>
              <w:lastRenderedPageBreak/>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A3C" w:rsidRPr="004D3701" w:rsidRDefault="00605A3C" w:rsidP="00605A3C">
            <w:pPr>
              <w:pStyle w:val="Standard"/>
              <w:snapToGrid w:val="0"/>
              <w:jc w:val="center"/>
              <w:rPr>
                <w:sz w:val="22"/>
              </w:rPr>
            </w:pPr>
          </w:p>
        </w:tc>
      </w:tr>
      <w:tr w:rsidR="00605A3C" w:rsidRPr="004D3701" w:rsidTr="00605A3C">
        <w:trPr>
          <w:trHeight w:val="397"/>
          <w:jc w:val="center"/>
        </w:trPr>
        <w:tc>
          <w:tcPr>
            <w:tcW w:w="0" w:type="auto"/>
            <w:tcBorders>
              <w:left w:val="single" w:sz="4" w:space="0" w:color="000000"/>
              <w:bottom w:val="single" w:sz="4" w:space="0" w:color="000000"/>
            </w:tcBorders>
            <w:shd w:val="clear" w:color="auto" w:fill="D9D9D9"/>
            <w:vAlign w:val="center"/>
          </w:tcPr>
          <w:p w:rsidR="00605A3C" w:rsidRPr="004D3701" w:rsidRDefault="00605A3C" w:rsidP="00605A3C">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A3C" w:rsidRPr="004D3701" w:rsidRDefault="00605A3C" w:rsidP="00605A3C">
            <w:pPr>
              <w:pStyle w:val="Standard"/>
              <w:snapToGrid w:val="0"/>
              <w:jc w:val="center"/>
              <w:rPr>
                <w:sz w:val="22"/>
              </w:rPr>
            </w:pPr>
            <w:r w:rsidRPr="004D3701">
              <w:rPr>
                <w:sz w:val="22"/>
              </w:rPr>
              <w:t>80</w:t>
            </w:r>
          </w:p>
        </w:tc>
      </w:tr>
      <w:tr w:rsidR="00605A3C" w:rsidRPr="004D3701" w:rsidTr="00605A3C">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05A3C" w:rsidRPr="004D3701" w:rsidRDefault="00605A3C" w:rsidP="00605A3C">
            <w:pPr>
              <w:pStyle w:val="Standard"/>
              <w:snapToGrid w:val="0"/>
            </w:pPr>
            <w:r w:rsidRPr="004D3701">
              <w:rPr>
                <w:rFonts w:eastAsia="Calibri"/>
                <w:b/>
                <w:sz w:val="16"/>
                <w:szCs w:val="16"/>
              </w:rPr>
              <w:t>Liczba punktów ECTS</w:t>
            </w:r>
          </w:p>
        </w:tc>
      </w:tr>
      <w:tr w:rsidR="00605A3C" w:rsidRPr="004D3701" w:rsidTr="00605A3C">
        <w:trPr>
          <w:trHeight w:val="397"/>
          <w:jc w:val="center"/>
        </w:trPr>
        <w:tc>
          <w:tcPr>
            <w:tcW w:w="0" w:type="auto"/>
            <w:tcBorders>
              <w:left w:val="single" w:sz="4" w:space="0" w:color="000000"/>
              <w:bottom w:val="single" w:sz="4" w:space="0" w:color="000000"/>
            </w:tcBorders>
            <w:shd w:val="clear" w:color="auto" w:fill="D9D9D9"/>
            <w:vAlign w:val="center"/>
          </w:tcPr>
          <w:p w:rsidR="00605A3C" w:rsidRPr="004D3701" w:rsidRDefault="00605A3C" w:rsidP="00605A3C">
            <w:pPr>
              <w:pStyle w:val="Standard"/>
              <w:snapToGrid w:val="0"/>
              <w:jc w:val="right"/>
              <w:rPr>
                <w:rFonts w:eastAsia="Calibri"/>
                <w:b/>
                <w:sz w:val="16"/>
                <w:szCs w:val="16"/>
              </w:rPr>
            </w:pPr>
            <w:r w:rsidRPr="004D3701">
              <w:rPr>
                <w:rFonts w:eastAsia="Calibri"/>
                <w:sz w:val="16"/>
                <w:szCs w:val="16"/>
              </w:rPr>
              <w:t>Zajęcia wymagające bezpośredniego udzia</w:t>
            </w:r>
            <w:r w:rsidR="001521BA">
              <w:rPr>
                <w:rFonts w:eastAsia="Calibri"/>
                <w:sz w:val="16"/>
                <w:szCs w:val="16"/>
              </w:rPr>
              <w:t>łu nauczyciela akademickiego (34</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605A3C" w:rsidRPr="004D3701" w:rsidRDefault="001521BA" w:rsidP="00605A3C">
            <w:pPr>
              <w:pStyle w:val="Standard"/>
              <w:snapToGrid w:val="0"/>
              <w:jc w:val="center"/>
              <w:rPr>
                <w:sz w:val="20"/>
              </w:rPr>
            </w:pPr>
            <w:r>
              <w:rPr>
                <w:sz w:val="20"/>
              </w:rPr>
              <w:t>1,3</w:t>
            </w:r>
          </w:p>
        </w:tc>
      </w:tr>
      <w:tr w:rsidR="00605A3C"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05A3C" w:rsidRPr="004D3701" w:rsidRDefault="00605A3C" w:rsidP="00605A3C">
            <w:pPr>
              <w:pStyle w:val="Standard"/>
              <w:snapToGrid w:val="0"/>
              <w:jc w:val="center"/>
              <w:rPr>
                <w:rFonts w:eastAsia="Calibri"/>
                <w:b/>
                <w:sz w:val="16"/>
                <w:szCs w:val="16"/>
              </w:rPr>
            </w:pPr>
            <w:r w:rsidRPr="004D3701">
              <w:rPr>
                <w:rFonts w:eastAsia="Calibri"/>
                <w:sz w:val="16"/>
                <w:szCs w:val="16"/>
              </w:rPr>
              <w:t>Zajęcia o charakterze praktycznym (40h)</w:t>
            </w:r>
          </w:p>
        </w:tc>
        <w:tc>
          <w:tcPr>
            <w:tcW w:w="1858" w:type="dxa"/>
            <w:tcBorders>
              <w:left w:val="single" w:sz="4" w:space="0" w:color="000000"/>
              <w:bottom w:val="single" w:sz="4" w:space="0" w:color="000000"/>
              <w:right w:val="single" w:sz="4" w:space="0" w:color="000000"/>
            </w:tcBorders>
            <w:shd w:val="clear" w:color="auto" w:fill="FFFFFF"/>
            <w:vAlign w:val="center"/>
          </w:tcPr>
          <w:p w:rsidR="00605A3C" w:rsidRPr="004D3701" w:rsidRDefault="00605A3C" w:rsidP="00605A3C">
            <w:pPr>
              <w:pStyle w:val="Standard"/>
              <w:snapToGrid w:val="0"/>
              <w:jc w:val="center"/>
              <w:rPr>
                <w:sz w:val="20"/>
              </w:rPr>
            </w:pPr>
            <w:r w:rsidRPr="004D3701">
              <w:rPr>
                <w:sz w:val="20"/>
              </w:rPr>
              <w:t>1,5</w:t>
            </w:r>
          </w:p>
        </w:tc>
      </w:tr>
    </w:tbl>
    <w:p w:rsidR="00605A3C" w:rsidRPr="004D3701" w:rsidRDefault="00605A3C" w:rsidP="00605A3C">
      <w:pPr>
        <w:pStyle w:val="Standard"/>
        <w:spacing w:before="120" w:after="0" w:line="240" w:lineRule="auto"/>
        <w:rPr>
          <w:rFonts w:eastAsia="Calibri"/>
          <w:sz w:val="16"/>
          <w:szCs w:val="16"/>
        </w:rPr>
      </w:pPr>
      <w:r w:rsidRPr="004D3701">
        <w:rPr>
          <w:rFonts w:eastAsia="Calibri"/>
          <w:b/>
          <w:bCs/>
          <w:sz w:val="16"/>
          <w:szCs w:val="16"/>
        </w:rPr>
        <w:t>Objaśnienia:</w:t>
      </w:r>
    </w:p>
    <w:p w:rsidR="00605A3C" w:rsidRPr="004D3701" w:rsidRDefault="00605A3C" w:rsidP="00605A3C">
      <w:pPr>
        <w:pStyle w:val="Standard"/>
        <w:spacing w:after="0" w:line="240" w:lineRule="auto"/>
        <w:rPr>
          <w:rFonts w:eastAsia="Calibri"/>
          <w:sz w:val="16"/>
          <w:szCs w:val="16"/>
        </w:rPr>
      </w:pPr>
      <w:r w:rsidRPr="004D3701">
        <w:rPr>
          <w:rFonts w:eastAsia="Calibri"/>
          <w:sz w:val="16"/>
          <w:szCs w:val="16"/>
        </w:rPr>
        <w:t>1 godz. = 45 minut; 1 punkt ECTS = 25-30 godzin</w:t>
      </w:r>
    </w:p>
    <w:p w:rsidR="00605A3C" w:rsidRPr="004D3701" w:rsidRDefault="00605A3C" w:rsidP="00605A3C">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605A3C" w:rsidRPr="004D3701" w:rsidRDefault="00605A3C" w:rsidP="00605A3C">
      <w:pPr>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2C188A" w:rsidRPr="004D3701" w:rsidRDefault="002C188A"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2C188A" w:rsidRPr="004D3701" w:rsidRDefault="002C188A"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927B5D" w:rsidRPr="004D3701" w:rsidRDefault="00927B5D"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30474E" w:rsidRPr="004D3701" w:rsidRDefault="0030474E" w:rsidP="007B4588">
      <w:pPr>
        <w:pStyle w:val="Nagwek2"/>
      </w:pPr>
      <w:bookmarkStart w:id="87" w:name="_Toc19699956"/>
      <w:r w:rsidRPr="004D3701">
        <w:lastRenderedPageBreak/>
        <w:t>System podatkowy</w:t>
      </w:r>
      <w:bookmarkEnd w:id="87"/>
    </w:p>
    <w:p w:rsidR="0030474E" w:rsidRPr="004D3701" w:rsidRDefault="0030474E" w:rsidP="0030474E">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30474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0474E" w:rsidRPr="004D3701" w:rsidRDefault="0030474E" w:rsidP="006F4DCE">
            <w:pPr>
              <w:pStyle w:val="Standard"/>
              <w:snapToGrid w:val="0"/>
              <w:rPr>
                <w:sz w:val="22"/>
                <w:szCs w:val="22"/>
              </w:rPr>
            </w:pPr>
            <w:r w:rsidRPr="004D3701">
              <w:rPr>
                <w:sz w:val="22"/>
                <w:szCs w:val="22"/>
              </w:rPr>
              <w:t>Instytut Administracyjno-Ekonomiczny/Zakład Ekonomii</w:t>
            </w:r>
          </w:p>
        </w:tc>
      </w:tr>
      <w:tr w:rsidR="0030474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30474E" w:rsidRPr="004D3701" w:rsidRDefault="0030474E" w:rsidP="006F4DCE">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0474E" w:rsidRPr="004D3701" w:rsidRDefault="0030474E" w:rsidP="006F4DCE">
            <w:pPr>
              <w:pStyle w:val="Standard"/>
              <w:snapToGrid w:val="0"/>
              <w:rPr>
                <w:sz w:val="22"/>
                <w:szCs w:val="22"/>
              </w:rPr>
            </w:pPr>
            <w:r w:rsidRPr="004D3701">
              <w:rPr>
                <w:sz w:val="22"/>
                <w:szCs w:val="22"/>
              </w:rPr>
              <w:t>Ekonomia</w:t>
            </w:r>
          </w:p>
        </w:tc>
      </w:tr>
      <w:tr w:rsidR="0030474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0474E" w:rsidRPr="004D3701" w:rsidRDefault="0030474E" w:rsidP="006F4DCE">
            <w:pPr>
              <w:pStyle w:val="Standard"/>
              <w:snapToGrid w:val="0"/>
              <w:rPr>
                <w:sz w:val="22"/>
                <w:szCs w:val="22"/>
              </w:rPr>
            </w:pPr>
            <w:r w:rsidRPr="004D3701">
              <w:rPr>
                <w:sz w:val="22"/>
                <w:szCs w:val="22"/>
              </w:rPr>
              <w:t xml:space="preserve">System podatkowy </w:t>
            </w:r>
          </w:p>
        </w:tc>
      </w:tr>
      <w:tr w:rsidR="0030474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0474E" w:rsidRPr="004D3701" w:rsidRDefault="0030474E" w:rsidP="006F4DCE">
            <w:pPr>
              <w:pStyle w:val="Standard"/>
              <w:snapToGrid w:val="0"/>
              <w:rPr>
                <w:sz w:val="22"/>
                <w:szCs w:val="22"/>
              </w:rPr>
            </w:pPr>
            <w:r w:rsidRPr="004D3701">
              <w:rPr>
                <w:rFonts w:eastAsiaTheme="minorHAnsi"/>
                <w:sz w:val="22"/>
                <w:szCs w:val="22"/>
                <w:lang w:eastAsia="en-US"/>
              </w:rPr>
              <w:t>Tax system</w:t>
            </w:r>
          </w:p>
        </w:tc>
      </w:tr>
      <w:tr w:rsidR="0030474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0474E" w:rsidRPr="004D3701" w:rsidRDefault="0030474E" w:rsidP="006F4DCE">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0474E" w:rsidRPr="004D3701" w:rsidRDefault="0030474E" w:rsidP="006F4DCE">
            <w:pPr>
              <w:pStyle w:val="Standard"/>
              <w:snapToGrid w:val="0"/>
            </w:pPr>
            <w:r w:rsidRPr="004D3701">
              <w:rPr>
                <w:sz w:val="16"/>
              </w:rPr>
              <w:t>Nie wypełniamy</w:t>
            </w:r>
          </w:p>
        </w:tc>
      </w:tr>
      <w:tr w:rsidR="0030474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30474E" w:rsidRPr="004D3701" w:rsidRDefault="0030474E" w:rsidP="006F4DCE">
            <w:pPr>
              <w:pStyle w:val="Standard"/>
              <w:snapToGrid w:val="0"/>
              <w:rPr>
                <w:rFonts w:eastAsia="Calibri"/>
                <w:b/>
                <w:bCs/>
                <w:sz w:val="22"/>
                <w:szCs w:val="22"/>
              </w:rPr>
            </w:pPr>
            <w:r w:rsidRPr="004D3701">
              <w:rPr>
                <w:rFonts w:eastAsia="Calibri"/>
                <w:b/>
                <w:bCs/>
                <w:sz w:val="22"/>
                <w:szCs w:val="22"/>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30474E" w:rsidRPr="004D3701" w:rsidRDefault="0030474E" w:rsidP="006F4DCE">
            <w:pPr>
              <w:pStyle w:val="Standard"/>
              <w:snapToGrid w:val="0"/>
              <w:rPr>
                <w:sz w:val="22"/>
                <w:szCs w:val="22"/>
              </w:rPr>
            </w:pPr>
            <w:r w:rsidRPr="004D3701">
              <w:rPr>
                <w:sz w:val="22"/>
                <w:szCs w:val="22"/>
              </w:rPr>
              <w:t>Specjalnościowe/do wyboru</w:t>
            </w:r>
          </w:p>
        </w:tc>
      </w:tr>
      <w:tr w:rsidR="0030474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0474E" w:rsidRPr="004D3701" w:rsidRDefault="0030474E" w:rsidP="006F4DCE">
            <w:pPr>
              <w:pStyle w:val="Standard"/>
              <w:snapToGrid w:val="0"/>
              <w:rPr>
                <w:rFonts w:eastAsia="Calibri"/>
                <w:b/>
                <w:bCs/>
                <w:sz w:val="22"/>
                <w:szCs w:val="22"/>
              </w:rPr>
            </w:pPr>
            <w:r w:rsidRPr="004D3701">
              <w:rPr>
                <w:rFonts w:eastAsia="Calibri"/>
                <w:b/>
                <w:bCs/>
                <w:sz w:val="22"/>
                <w:szCs w:val="22"/>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0474E" w:rsidRPr="004D3701" w:rsidRDefault="0030474E" w:rsidP="006F4DCE">
            <w:pPr>
              <w:pStyle w:val="Standard"/>
              <w:snapToGrid w:val="0"/>
              <w:rPr>
                <w:sz w:val="22"/>
                <w:szCs w:val="22"/>
              </w:rPr>
            </w:pPr>
            <w:r w:rsidRPr="004D3701">
              <w:rPr>
                <w:sz w:val="22"/>
                <w:szCs w:val="22"/>
              </w:rPr>
              <w:t>5</w:t>
            </w:r>
          </w:p>
        </w:tc>
      </w:tr>
      <w:tr w:rsidR="0030474E" w:rsidRPr="004D3701" w:rsidTr="006F4DCE">
        <w:trPr>
          <w:trHeight w:val="397"/>
        </w:trPr>
        <w:tc>
          <w:tcPr>
            <w:tcW w:w="2549" w:type="dxa"/>
            <w:gridSpan w:val="2"/>
            <w:tcBorders>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30474E" w:rsidRPr="004D3701" w:rsidRDefault="0030474E" w:rsidP="006F4DCE">
            <w:pPr>
              <w:pStyle w:val="Standard"/>
              <w:snapToGrid w:val="0"/>
              <w:spacing w:after="0"/>
            </w:pPr>
            <w:r w:rsidRPr="004D3701">
              <w:rPr>
                <w:rFonts w:eastAsia="Calibri"/>
                <w:b/>
                <w:bCs/>
                <w:sz w:val="16"/>
                <w:szCs w:val="16"/>
              </w:rPr>
              <w:t>Forma zaliczenia</w:t>
            </w:r>
          </w:p>
        </w:tc>
      </w:tr>
      <w:tr w:rsidR="0030474E" w:rsidRPr="004D3701" w:rsidTr="006F4DCE">
        <w:trPr>
          <w:trHeight w:val="397"/>
        </w:trPr>
        <w:tc>
          <w:tcPr>
            <w:tcW w:w="2549" w:type="dxa"/>
            <w:gridSpan w:val="2"/>
            <w:tcBorders>
              <w:left w:val="single" w:sz="4" w:space="0" w:color="000000"/>
              <w:bottom w:val="single" w:sz="4" w:space="0" w:color="000000"/>
            </w:tcBorders>
            <w:shd w:val="clear" w:color="auto" w:fill="E6E6E6"/>
            <w:vAlign w:val="center"/>
          </w:tcPr>
          <w:p w:rsidR="0030474E" w:rsidRPr="004D3701" w:rsidRDefault="0030474E" w:rsidP="006F4DCE">
            <w:pPr>
              <w:pStyle w:val="Standard"/>
              <w:snapToGrid w:val="0"/>
              <w:jc w:val="center"/>
              <w:rPr>
                <w:rFonts w:eastAsia="Calibri"/>
                <w:sz w:val="22"/>
                <w:szCs w:val="22"/>
              </w:rPr>
            </w:pPr>
            <w:r w:rsidRPr="004D3701">
              <w:rPr>
                <w:rFonts w:eastAsia="Calibri"/>
                <w:sz w:val="22"/>
                <w:szCs w:val="22"/>
              </w:rPr>
              <w:t xml:space="preserve">Wykład </w:t>
            </w:r>
          </w:p>
        </w:tc>
        <w:tc>
          <w:tcPr>
            <w:tcW w:w="1230" w:type="dxa"/>
            <w:tcBorders>
              <w:left w:val="single" w:sz="4" w:space="0" w:color="000000"/>
              <w:bottom w:val="single" w:sz="4" w:space="0" w:color="000000"/>
            </w:tcBorders>
            <w:shd w:val="clear" w:color="auto" w:fill="E6E6E6"/>
            <w:vAlign w:val="center"/>
          </w:tcPr>
          <w:p w:rsidR="0030474E" w:rsidRPr="004D3701" w:rsidRDefault="0030474E" w:rsidP="006F4DCE">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30474E" w:rsidRPr="004D3701" w:rsidRDefault="0030474E" w:rsidP="006F4DCE">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30474E" w:rsidRPr="004D3701" w:rsidRDefault="0030474E" w:rsidP="006F4DCE">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0474E" w:rsidRPr="004D3701" w:rsidRDefault="0030474E" w:rsidP="006F4DCE">
            <w:pPr>
              <w:pStyle w:val="Standard"/>
              <w:snapToGrid w:val="0"/>
              <w:jc w:val="center"/>
              <w:rPr>
                <w:sz w:val="20"/>
                <w:szCs w:val="20"/>
              </w:rPr>
            </w:pPr>
            <w:r w:rsidRPr="004D3701">
              <w:rPr>
                <w:sz w:val="20"/>
                <w:szCs w:val="20"/>
              </w:rPr>
              <w:t xml:space="preserve">Zaliczenie z oceną </w:t>
            </w:r>
          </w:p>
        </w:tc>
      </w:tr>
      <w:tr w:rsidR="0030474E" w:rsidRPr="004D3701" w:rsidTr="006F4DCE">
        <w:trPr>
          <w:trHeight w:val="397"/>
        </w:trPr>
        <w:tc>
          <w:tcPr>
            <w:tcW w:w="2549" w:type="dxa"/>
            <w:gridSpan w:val="2"/>
            <w:tcBorders>
              <w:left w:val="single" w:sz="4" w:space="0" w:color="000000"/>
              <w:bottom w:val="single" w:sz="4" w:space="0" w:color="000000"/>
            </w:tcBorders>
            <w:shd w:val="clear" w:color="auto" w:fill="E6E6E6"/>
            <w:vAlign w:val="center"/>
          </w:tcPr>
          <w:p w:rsidR="0030474E" w:rsidRPr="004D3701" w:rsidRDefault="0030474E" w:rsidP="006F4DCE">
            <w:pPr>
              <w:pStyle w:val="Standard"/>
              <w:snapToGrid w:val="0"/>
              <w:jc w:val="center"/>
              <w:rPr>
                <w:rFonts w:eastAsia="Calibri"/>
                <w:sz w:val="22"/>
                <w:szCs w:val="22"/>
              </w:rPr>
            </w:pPr>
            <w:r w:rsidRPr="004D3701">
              <w:rPr>
                <w:sz w:val="22"/>
                <w:szCs w:val="22"/>
              </w:rPr>
              <w:t>ćwiczenia audytoryjne</w:t>
            </w:r>
          </w:p>
        </w:tc>
        <w:tc>
          <w:tcPr>
            <w:tcW w:w="1230" w:type="dxa"/>
            <w:tcBorders>
              <w:left w:val="single" w:sz="4" w:space="0" w:color="000000"/>
              <w:bottom w:val="single" w:sz="4" w:space="0" w:color="000000"/>
            </w:tcBorders>
            <w:shd w:val="clear" w:color="auto" w:fill="E6E6E6"/>
            <w:vAlign w:val="center"/>
          </w:tcPr>
          <w:p w:rsidR="0030474E" w:rsidRPr="004D3701" w:rsidRDefault="0030474E" w:rsidP="006F4DCE">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30474E" w:rsidRPr="004D3701" w:rsidRDefault="0030474E" w:rsidP="006F4DCE">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30474E" w:rsidRPr="004D3701" w:rsidRDefault="0030474E" w:rsidP="006F4DCE">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0474E" w:rsidRPr="004D3701" w:rsidRDefault="0030474E" w:rsidP="006F4DCE">
            <w:pPr>
              <w:pStyle w:val="Standard"/>
              <w:snapToGrid w:val="0"/>
              <w:jc w:val="center"/>
              <w:rPr>
                <w:sz w:val="20"/>
                <w:szCs w:val="20"/>
              </w:rPr>
            </w:pPr>
            <w:r w:rsidRPr="004D3701">
              <w:rPr>
                <w:sz w:val="20"/>
                <w:szCs w:val="20"/>
              </w:rPr>
              <w:t xml:space="preserve">Zaliczenie z oceną </w:t>
            </w:r>
          </w:p>
        </w:tc>
      </w:tr>
      <w:tr w:rsidR="0030474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0474E" w:rsidRPr="004D3701" w:rsidRDefault="0030474E" w:rsidP="006F4DCE">
            <w:pPr>
              <w:pStyle w:val="Standard"/>
              <w:snapToGrid w:val="0"/>
              <w:rPr>
                <w:sz w:val="20"/>
                <w:szCs w:val="20"/>
                <w:lang w:val="en-US"/>
              </w:rPr>
            </w:pPr>
            <w:r w:rsidRPr="004D3701">
              <w:rPr>
                <w:sz w:val="20"/>
                <w:szCs w:val="20"/>
                <w:lang w:val="en-US"/>
              </w:rPr>
              <w:t>Wojciech Sroka</w:t>
            </w:r>
          </w:p>
        </w:tc>
      </w:tr>
      <w:tr w:rsidR="0030474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0474E" w:rsidRPr="004D3701" w:rsidRDefault="0030474E" w:rsidP="006F4DCE">
            <w:pPr>
              <w:pStyle w:val="Standard"/>
              <w:snapToGrid w:val="0"/>
              <w:rPr>
                <w:rFonts w:eastAsia="Calibri"/>
                <w:sz w:val="20"/>
                <w:szCs w:val="20"/>
              </w:rPr>
            </w:pPr>
            <w:r w:rsidRPr="004D3701">
              <w:rPr>
                <w:rFonts w:eastAsia="Calibri"/>
                <w:sz w:val="20"/>
                <w:szCs w:val="20"/>
              </w:rPr>
              <w:t xml:space="preserve">Kazimierz Barwacz </w:t>
            </w:r>
          </w:p>
        </w:tc>
      </w:tr>
      <w:tr w:rsidR="0030474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0474E" w:rsidRPr="004D3701" w:rsidRDefault="0030474E" w:rsidP="006F4DCE">
            <w:pPr>
              <w:pStyle w:val="Standard"/>
              <w:snapToGrid w:val="0"/>
              <w:rPr>
                <w:sz w:val="20"/>
                <w:szCs w:val="20"/>
              </w:rPr>
            </w:pPr>
            <w:r w:rsidRPr="004D3701">
              <w:rPr>
                <w:sz w:val="20"/>
                <w:szCs w:val="20"/>
              </w:rPr>
              <w:t>polski</w:t>
            </w:r>
          </w:p>
        </w:tc>
      </w:tr>
    </w:tbl>
    <w:p w:rsidR="0030474E" w:rsidRPr="004D3701" w:rsidRDefault="0030474E" w:rsidP="0030474E">
      <w:pPr>
        <w:pStyle w:val="Standard"/>
        <w:rPr>
          <w:rFonts w:eastAsia="Calibri"/>
          <w:sz w:val="16"/>
          <w:szCs w:val="16"/>
        </w:rPr>
      </w:pPr>
      <w:r w:rsidRPr="004D3701">
        <w:rPr>
          <w:rFonts w:eastAsia="Calibri"/>
          <w:b/>
          <w:bCs/>
          <w:sz w:val="16"/>
          <w:szCs w:val="16"/>
        </w:rPr>
        <w:t>Objaśnienia:</w:t>
      </w:r>
    </w:p>
    <w:p w:rsidR="0030474E" w:rsidRPr="004D3701" w:rsidRDefault="0030474E" w:rsidP="0030474E">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30474E" w:rsidRPr="004D3701" w:rsidRDefault="0030474E" w:rsidP="0030474E">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30474E" w:rsidRPr="004D3701" w:rsidRDefault="0030474E" w:rsidP="0030474E">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679"/>
        <w:gridCol w:w="1850"/>
        <w:gridCol w:w="2022"/>
      </w:tblGrid>
      <w:tr w:rsidR="0030474E" w:rsidRPr="004D3701" w:rsidTr="0030474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0474E" w:rsidRPr="004D3701" w:rsidRDefault="0030474E" w:rsidP="006F4DCE">
            <w:pPr>
              <w:pStyle w:val="Standard"/>
              <w:snapToGrid w:val="0"/>
              <w:spacing w:after="0" w:line="240" w:lineRule="auto"/>
              <w:rPr>
                <w:sz w:val="20"/>
                <w:szCs w:val="20"/>
              </w:rPr>
            </w:pPr>
            <w:r w:rsidRPr="004D3701">
              <w:rPr>
                <w:rFonts w:eastAsia="Calibri"/>
                <w:b/>
                <w:sz w:val="20"/>
                <w:szCs w:val="20"/>
              </w:rPr>
              <w:t>Wymagania wstępne</w:t>
            </w:r>
          </w:p>
        </w:tc>
      </w:tr>
      <w:tr w:rsidR="0030474E" w:rsidRPr="004D3701" w:rsidTr="0030474E">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30474E" w:rsidRPr="004D3701" w:rsidRDefault="0030474E" w:rsidP="006F4DCE">
            <w:pPr>
              <w:pStyle w:val="Standard"/>
              <w:snapToGrid w:val="0"/>
              <w:spacing w:after="0" w:line="240" w:lineRule="auto"/>
              <w:rPr>
                <w:sz w:val="20"/>
                <w:szCs w:val="20"/>
              </w:rPr>
            </w:pPr>
          </w:p>
        </w:tc>
      </w:tr>
      <w:tr w:rsidR="0030474E" w:rsidRPr="004D3701" w:rsidTr="0030474E">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0474E" w:rsidRPr="004D3701" w:rsidRDefault="0030474E" w:rsidP="006F4DCE">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30474E" w:rsidRPr="004D3701" w:rsidTr="0030474E">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spacing w:after="0" w:line="240" w:lineRule="auto"/>
              <w:jc w:val="center"/>
              <w:rPr>
                <w:b/>
                <w:sz w:val="20"/>
                <w:szCs w:val="20"/>
              </w:rPr>
            </w:pPr>
            <w:r w:rsidRPr="004D3701">
              <w:rPr>
                <w:b/>
                <w:sz w:val="20"/>
                <w:szCs w:val="20"/>
              </w:rPr>
              <w:t>Lp.</w:t>
            </w:r>
          </w:p>
        </w:tc>
        <w:tc>
          <w:tcPr>
            <w:tcW w:w="4676" w:type="dxa"/>
            <w:tcBorders>
              <w:top w:val="single" w:sz="4" w:space="0" w:color="000000"/>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spacing w:after="0" w:line="240" w:lineRule="auto"/>
              <w:jc w:val="center"/>
              <w:rPr>
                <w:b/>
                <w:sz w:val="20"/>
                <w:szCs w:val="20"/>
              </w:rPr>
            </w:pPr>
            <w:r w:rsidRPr="004D3701">
              <w:rPr>
                <w:b/>
                <w:sz w:val="20"/>
                <w:szCs w:val="20"/>
              </w:rPr>
              <w:t>Student, który zaliczył zajęcia</w:t>
            </w:r>
          </w:p>
          <w:p w:rsidR="0030474E" w:rsidRPr="004D3701" w:rsidRDefault="0030474E" w:rsidP="006F4DCE">
            <w:pPr>
              <w:pStyle w:val="Standard"/>
              <w:spacing w:after="0" w:line="240" w:lineRule="auto"/>
              <w:jc w:val="center"/>
              <w:rPr>
                <w:b/>
                <w:bCs/>
                <w:sz w:val="20"/>
                <w:szCs w:val="20"/>
              </w:rPr>
            </w:pPr>
            <w:r w:rsidRPr="004D3701">
              <w:rPr>
                <w:b/>
                <w:sz w:val="20"/>
                <w:szCs w:val="20"/>
              </w:rPr>
              <w:t>zna i rozumie/ potrafi/ jest gotów do:</w:t>
            </w:r>
          </w:p>
        </w:tc>
        <w:tc>
          <w:tcPr>
            <w:tcW w:w="1849" w:type="dxa"/>
            <w:tcBorders>
              <w:top w:val="single" w:sz="4" w:space="0" w:color="000000"/>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021" w:type="dxa"/>
            <w:tcBorders>
              <w:top w:val="single" w:sz="4" w:space="0" w:color="000000"/>
              <w:left w:val="single" w:sz="4" w:space="0" w:color="000000"/>
              <w:right w:val="single" w:sz="4" w:space="0" w:color="000000"/>
            </w:tcBorders>
            <w:shd w:val="clear" w:color="auto" w:fill="A6A6A6"/>
            <w:vAlign w:val="center"/>
          </w:tcPr>
          <w:p w:rsidR="0030474E" w:rsidRPr="004D3701" w:rsidRDefault="0030474E" w:rsidP="006F4DCE">
            <w:pPr>
              <w:pStyle w:val="Standard"/>
              <w:snapToGrid w:val="0"/>
              <w:spacing w:after="0" w:line="240" w:lineRule="auto"/>
              <w:jc w:val="center"/>
              <w:rPr>
                <w:b/>
                <w:bCs/>
                <w:sz w:val="20"/>
                <w:szCs w:val="20"/>
              </w:rPr>
            </w:pPr>
            <w:r w:rsidRPr="004D3701">
              <w:rPr>
                <w:b/>
                <w:bCs/>
                <w:sz w:val="20"/>
                <w:szCs w:val="20"/>
              </w:rPr>
              <w:t xml:space="preserve">Sposób weryfikacji </w:t>
            </w:r>
          </w:p>
          <w:p w:rsidR="0030474E" w:rsidRPr="004D3701" w:rsidRDefault="0030474E" w:rsidP="006F4DCE">
            <w:pPr>
              <w:pStyle w:val="Standard"/>
              <w:snapToGrid w:val="0"/>
              <w:spacing w:after="0" w:line="240" w:lineRule="auto"/>
              <w:jc w:val="center"/>
              <w:rPr>
                <w:color w:val="FF0000"/>
                <w:sz w:val="20"/>
                <w:szCs w:val="20"/>
              </w:rPr>
            </w:pPr>
            <w:r w:rsidRPr="004D3701">
              <w:rPr>
                <w:b/>
                <w:bCs/>
                <w:sz w:val="20"/>
                <w:szCs w:val="20"/>
              </w:rPr>
              <w:t>efektu uczenia się</w:t>
            </w:r>
          </w:p>
        </w:tc>
      </w:tr>
      <w:tr w:rsidR="0030474E" w:rsidRPr="004D3701" w:rsidTr="0030474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0474E" w:rsidRPr="004D3701" w:rsidRDefault="0030474E" w:rsidP="006F4DCE">
            <w:pPr>
              <w:pStyle w:val="Standard"/>
              <w:snapToGrid w:val="0"/>
              <w:spacing w:line="240" w:lineRule="auto"/>
              <w:jc w:val="center"/>
              <w:rPr>
                <w:sz w:val="20"/>
                <w:szCs w:val="20"/>
              </w:rPr>
            </w:pPr>
            <w:r w:rsidRPr="004D3701">
              <w:rPr>
                <w:sz w:val="20"/>
                <w:szCs w:val="20"/>
              </w:rPr>
              <w:t>1.</w:t>
            </w:r>
          </w:p>
        </w:tc>
        <w:tc>
          <w:tcPr>
            <w:tcW w:w="4676" w:type="dxa"/>
            <w:tcBorders>
              <w:top w:val="single" w:sz="4" w:space="0" w:color="000000"/>
              <w:left w:val="single" w:sz="4" w:space="0" w:color="000000"/>
              <w:bottom w:val="single" w:sz="4" w:space="0" w:color="000000"/>
            </w:tcBorders>
            <w:shd w:val="clear" w:color="auto" w:fill="auto"/>
            <w:vAlign w:val="center"/>
          </w:tcPr>
          <w:p w:rsidR="0030474E" w:rsidRPr="004D3701" w:rsidRDefault="0030474E" w:rsidP="006F4DCE">
            <w:pPr>
              <w:pStyle w:val="Standard"/>
              <w:snapToGrid w:val="0"/>
              <w:spacing w:line="240" w:lineRule="auto"/>
              <w:rPr>
                <w:sz w:val="20"/>
                <w:szCs w:val="20"/>
              </w:rPr>
            </w:pPr>
            <w:r w:rsidRPr="004D3701">
              <w:rPr>
                <w:color w:val="000000"/>
                <w:sz w:val="20"/>
                <w:szCs w:val="20"/>
              </w:rPr>
              <w:t>charakteryzuje na poziomie zaawansowanym system podatkowy, a w szczególności ma zaawansowaną i uporządkowaną wiedzę na temat jego znaczenia dla gospodarki rynkowej</w:t>
            </w:r>
          </w:p>
        </w:tc>
        <w:tc>
          <w:tcPr>
            <w:tcW w:w="1849" w:type="dxa"/>
            <w:tcBorders>
              <w:top w:val="single" w:sz="4" w:space="0" w:color="000000"/>
              <w:left w:val="single" w:sz="4" w:space="0" w:color="000000"/>
              <w:bottom w:val="single" w:sz="4" w:space="0" w:color="000000"/>
            </w:tcBorders>
            <w:shd w:val="clear" w:color="auto" w:fill="auto"/>
            <w:vAlign w:val="center"/>
          </w:tcPr>
          <w:p w:rsidR="0030474E" w:rsidRPr="004D3701" w:rsidRDefault="0030474E" w:rsidP="00927B5D">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EK1_W02</w:t>
            </w: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74E" w:rsidRPr="004D3701" w:rsidRDefault="0030474E" w:rsidP="006F4DCE">
            <w:pPr>
              <w:pStyle w:val="Standard"/>
              <w:snapToGrid w:val="0"/>
              <w:spacing w:line="240" w:lineRule="auto"/>
              <w:jc w:val="center"/>
              <w:rPr>
                <w:sz w:val="20"/>
                <w:szCs w:val="20"/>
              </w:rPr>
            </w:pPr>
            <w:r w:rsidRPr="004D3701">
              <w:rPr>
                <w:sz w:val="20"/>
                <w:szCs w:val="20"/>
              </w:rPr>
              <w:t>Egzamin, kolokwium</w:t>
            </w:r>
          </w:p>
        </w:tc>
      </w:tr>
      <w:tr w:rsidR="0030474E" w:rsidRPr="004D3701" w:rsidTr="0030474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0474E" w:rsidRPr="004D3701" w:rsidRDefault="0030474E" w:rsidP="006F4DCE">
            <w:pPr>
              <w:pStyle w:val="Standard"/>
              <w:snapToGrid w:val="0"/>
              <w:spacing w:line="240" w:lineRule="auto"/>
              <w:jc w:val="center"/>
              <w:rPr>
                <w:sz w:val="20"/>
                <w:szCs w:val="20"/>
              </w:rPr>
            </w:pPr>
            <w:r w:rsidRPr="004D3701">
              <w:rPr>
                <w:sz w:val="20"/>
                <w:szCs w:val="20"/>
              </w:rPr>
              <w:t>2.</w:t>
            </w:r>
          </w:p>
        </w:tc>
        <w:tc>
          <w:tcPr>
            <w:tcW w:w="4676" w:type="dxa"/>
            <w:tcBorders>
              <w:top w:val="single" w:sz="4" w:space="0" w:color="000000"/>
              <w:left w:val="single" w:sz="4" w:space="0" w:color="000000"/>
              <w:bottom w:val="single" w:sz="4" w:space="0" w:color="000000"/>
            </w:tcBorders>
            <w:shd w:val="clear" w:color="auto" w:fill="auto"/>
            <w:vAlign w:val="center"/>
          </w:tcPr>
          <w:p w:rsidR="0030474E" w:rsidRPr="004D3701" w:rsidRDefault="0030474E" w:rsidP="006F4DCE">
            <w:pPr>
              <w:pStyle w:val="Standard"/>
              <w:snapToGrid w:val="0"/>
              <w:spacing w:line="240" w:lineRule="auto"/>
              <w:rPr>
                <w:sz w:val="20"/>
                <w:szCs w:val="20"/>
              </w:rPr>
            </w:pPr>
            <w:r w:rsidRPr="004D3701">
              <w:rPr>
                <w:color w:val="000000"/>
                <w:sz w:val="20"/>
                <w:szCs w:val="20"/>
              </w:rPr>
              <w:t xml:space="preserve">posiada zaawansowaną wiedzę z zakresu struktury sytemu podatkowego oraz klasyfikacji podatków </w:t>
            </w:r>
          </w:p>
        </w:tc>
        <w:tc>
          <w:tcPr>
            <w:tcW w:w="1849" w:type="dxa"/>
            <w:tcBorders>
              <w:top w:val="single" w:sz="4" w:space="0" w:color="000000"/>
              <w:left w:val="single" w:sz="4" w:space="0" w:color="000000"/>
              <w:bottom w:val="single" w:sz="4" w:space="0" w:color="000000"/>
            </w:tcBorders>
            <w:shd w:val="clear" w:color="auto" w:fill="auto"/>
            <w:vAlign w:val="center"/>
          </w:tcPr>
          <w:p w:rsidR="0030474E" w:rsidRPr="004D3701" w:rsidRDefault="0030474E" w:rsidP="00927B5D">
            <w:pPr>
              <w:pStyle w:val="Standard"/>
              <w:snapToGrid w:val="0"/>
              <w:spacing w:line="240" w:lineRule="auto"/>
              <w:jc w:val="center"/>
              <w:rPr>
                <w:sz w:val="20"/>
                <w:szCs w:val="20"/>
              </w:rPr>
            </w:pPr>
            <w:r w:rsidRPr="004D3701">
              <w:rPr>
                <w:color w:val="000000"/>
                <w:sz w:val="20"/>
                <w:szCs w:val="20"/>
              </w:rPr>
              <w:t>EK1_W09</w:t>
            </w: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74E" w:rsidRPr="004D3701" w:rsidRDefault="0030474E" w:rsidP="006F4DCE">
            <w:pPr>
              <w:pStyle w:val="Standard"/>
              <w:snapToGrid w:val="0"/>
              <w:spacing w:line="240" w:lineRule="auto"/>
              <w:jc w:val="center"/>
              <w:rPr>
                <w:sz w:val="20"/>
                <w:szCs w:val="20"/>
              </w:rPr>
            </w:pPr>
            <w:r w:rsidRPr="004D3701">
              <w:rPr>
                <w:sz w:val="20"/>
                <w:szCs w:val="20"/>
              </w:rPr>
              <w:t>Egzamin, kolokwium</w:t>
            </w:r>
          </w:p>
        </w:tc>
      </w:tr>
      <w:tr w:rsidR="0030474E" w:rsidRPr="004D3701" w:rsidTr="0030474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0474E" w:rsidRPr="004D3701" w:rsidRDefault="0030474E" w:rsidP="006F4DCE">
            <w:pPr>
              <w:pStyle w:val="Standard"/>
              <w:snapToGrid w:val="0"/>
              <w:spacing w:line="240" w:lineRule="auto"/>
              <w:jc w:val="center"/>
              <w:rPr>
                <w:sz w:val="20"/>
                <w:szCs w:val="20"/>
              </w:rPr>
            </w:pPr>
            <w:r w:rsidRPr="004D3701">
              <w:rPr>
                <w:sz w:val="20"/>
                <w:szCs w:val="20"/>
              </w:rPr>
              <w:t>3.</w:t>
            </w:r>
          </w:p>
        </w:tc>
        <w:tc>
          <w:tcPr>
            <w:tcW w:w="4676" w:type="dxa"/>
            <w:tcBorders>
              <w:top w:val="single" w:sz="4" w:space="0" w:color="000000"/>
              <w:left w:val="single" w:sz="4" w:space="0" w:color="000000"/>
              <w:bottom w:val="single" w:sz="4" w:space="0" w:color="000000"/>
            </w:tcBorders>
            <w:shd w:val="clear" w:color="auto" w:fill="auto"/>
            <w:vAlign w:val="center"/>
          </w:tcPr>
          <w:p w:rsidR="0030474E" w:rsidRPr="004D3701" w:rsidRDefault="0030474E" w:rsidP="006F4DCE">
            <w:pPr>
              <w:pStyle w:val="Standard"/>
              <w:snapToGrid w:val="0"/>
              <w:spacing w:line="240" w:lineRule="auto"/>
              <w:rPr>
                <w:sz w:val="20"/>
                <w:szCs w:val="20"/>
              </w:rPr>
            </w:pPr>
            <w:r w:rsidRPr="004D3701">
              <w:rPr>
                <w:color w:val="000000"/>
                <w:sz w:val="20"/>
                <w:szCs w:val="20"/>
              </w:rPr>
              <w:t>potrafi właściwie oceniać</w:t>
            </w:r>
            <w:r w:rsidR="002C188A" w:rsidRPr="004D3701">
              <w:rPr>
                <w:color w:val="000000"/>
                <w:sz w:val="20"/>
                <w:szCs w:val="20"/>
              </w:rPr>
              <w:t xml:space="preserve"> (z wykorzystaniem odpowiednich metod)</w:t>
            </w:r>
            <w:r w:rsidRPr="004D3701">
              <w:rPr>
                <w:color w:val="000000"/>
                <w:sz w:val="20"/>
                <w:szCs w:val="20"/>
              </w:rPr>
              <w:t xml:space="preserve"> politykę fiskalną analizować przyczyny jej stosowania, oraz skutki w zmiennych i nie w pełni przewidywalnych warunkach</w:t>
            </w:r>
          </w:p>
        </w:tc>
        <w:tc>
          <w:tcPr>
            <w:tcW w:w="1849" w:type="dxa"/>
            <w:tcBorders>
              <w:top w:val="single" w:sz="4" w:space="0" w:color="000000"/>
              <w:left w:val="single" w:sz="4" w:space="0" w:color="000000"/>
              <w:bottom w:val="single" w:sz="4" w:space="0" w:color="000000"/>
            </w:tcBorders>
            <w:shd w:val="clear" w:color="auto" w:fill="auto"/>
            <w:vAlign w:val="center"/>
          </w:tcPr>
          <w:p w:rsidR="0030474E" w:rsidRPr="004D3701" w:rsidRDefault="0030474E" w:rsidP="00927B5D">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2C188A" w:rsidRPr="004D3701" w:rsidRDefault="002C188A" w:rsidP="00927B5D">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EK1_U03</w:t>
            </w:r>
          </w:p>
          <w:p w:rsidR="002C188A" w:rsidRPr="004D3701" w:rsidRDefault="002C188A" w:rsidP="00927B5D">
            <w:pPr>
              <w:spacing w:after="0" w:line="240" w:lineRule="auto"/>
              <w:ind w:left="0" w:firstLine="0"/>
              <w:jc w:val="center"/>
              <w:rPr>
                <w:rFonts w:ascii="Times New Roman" w:hAnsi="Times New Roman" w:cs="Times New Roman"/>
                <w:sz w:val="20"/>
                <w:szCs w:val="20"/>
              </w:rPr>
            </w:pP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74E" w:rsidRPr="004D3701" w:rsidRDefault="0030474E" w:rsidP="006F4DCE">
            <w:pPr>
              <w:pStyle w:val="Standard"/>
              <w:snapToGrid w:val="0"/>
              <w:spacing w:line="240" w:lineRule="auto"/>
              <w:jc w:val="center"/>
              <w:rPr>
                <w:sz w:val="20"/>
                <w:szCs w:val="20"/>
              </w:rPr>
            </w:pPr>
            <w:r w:rsidRPr="004D3701">
              <w:rPr>
                <w:sz w:val="20"/>
                <w:szCs w:val="20"/>
              </w:rPr>
              <w:t>Rozwiązywanie studium przypadków</w:t>
            </w:r>
          </w:p>
        </w:tc>
      </w:tr>
      <w:tr w:rsidR="0030474E" w:rsidRPr="004D3701" w:rsidTr="0030474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0474E" w:rsidRPr="004D3701" w:rsidRDefault="0030474E" w:rsidP="006F4DCE">
            <w:pPr>
              <w:pStyle w:val="Standard"/>
              <w:snapToGrid w:val="0"/>
              <w:spacing w:line="240" w:lineRule="auto"/>
              <w:jc w:val="center"/>
              <w:rPr>
                <w:sz w:val="20"/>
                <w:szCs w:val="20"/>
              </w:rPr>
            </w:pPr>
            <w:r w:rsidRPr="004D3701">
              <w:rPr>
                <w:sz w:val="20"/>
                <w:szCs w:val="20"/>
              </w:rPr>
              <w:t>4.</w:t>
            </w:r>
          </w:p>
        </w:tc>
        <w:tc>
          <w:tcPr>
            <w:tcW w:w="4676" w:type="dxa"/>
            <w:tcBorders>
              <w:top w:val="single" w:sz="4" w:space="0" w:color="000000"/>
              <w:left w:val="single" w:sz="4" w:space="0" w:color="000000"/>
              <w:bottom w:val="single" w:sz="4" w:space="0" w:color="000000"/>
            </w:tcBorders>
            <w:shd w:val="clear" w:color="auto" w:fill="auto"/>
            <w:vAlign w:val="center"/>
          </w:tcPr>
          <w:p w:rsidR="0030474E" w:rsidRPr="004D3701" w:rsidRDefault="002C188A" w:rsidP="006F4DCE">
            <w:pPr>
              <w:pStyle w:val="Standard"/>
              <w:snapToGrid w:val="0"/>
              <w:spacing w:line="240" w:lineRule="auto"/>
              <w:rPr>
                <w:sz w:val="20"/>
                <w:szCs w:val="20"/>
              </w:rPr>
            </w:pPr>
            <w:r w:rsidRPr="004D3701">
              <w:rPr>
                <w:sz w:val="20"/>
                <w:szCs w:val="20"/>
              </w:rPr>
              <w:t xml:space="preserve">Analizuje studia przypadków i proponuje adekwatne rozwiązania z zakresu opodatkowania przedsiębiorstw </w:t>
            </w:r>
          </w:p>
        </w:tc>
        <w:tc>
          <w:tcPr>
            <w:tcW w:w="1849" w:type="dxa"/>
            <w:tcBorders>
              <w:top w:val="single" w:sz="4" w:space="0" w:color="000000"/>
              <w:left w:val="single" w:sz="4" w:space="0" w:color="000000"/>
              <w:bottom w:val="single" w:sz="4" w:space="0" w:color="000000"/>
            </w:tcBorders>
            <w:shd w:val="clear" w:color="auto" w:fill="auto"/>
            <w:vAlign w:val="center"/>
          </w:tcPr>
          <w:p w:rsidR="0030474E" w:rsidRPr="004D3701" w:rsidRDefault="002C188A" w:rsidP="00927B5D">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EK1_U05</w:t>
            </w: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74E" w:rsidRPr="004D3701" w:rsidRDefault="002C188A" w:rsidP="006F4DCE">
            <w:pPr>
              <w:pStyle w:val="Standard"/>
              <w:snapToGrid w:val="0"/>
              <w:spacing w:line="240" w:lineRule="auto"/>
              <w:jc w:val="center"/>
              <w:rPr>
                <w:sz w:val="20"/>
                <w:szCs w:val="20"/>
              </w:rPr>
            </w:pPr>
            <w:r w:rsidRPr="004D3701">
              <w:rPr>
                <w:sz w:val="20"/>
                <w:szCs w:val="20"/>
              </w:rPr>
              <w:t>Rozwiązywanie studium przypadków</w:t>
            </w:r>
          </w:p>
        </w:tc>
      </w:tr>
      <w:tr w:rsidR="002C188A" w:rsidRPr="004D3701" w:rsidTr="0030474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C188A" w:rsidRPr="004D3701" w:rsidRDefault="002C188A" w:rsidP="002C188A">
            <w:pPr>
              <w:pStyle w:val="Standard"/>
              <w:snapToGrid w:val="0"/>
              <w:spacing w:line="240" w:lineRule="auto"/>
              <w:jc w:val="center"/>
              <w:rPr>
                <w:sz w:val="20"/>
                <w:szCs w:val="20"/>
              </w:rPr>
            </w:pPr>
          </w:p>
        </w:tc>
        <w:tc>
          <w:tcPr>
            <w:tcW w:w="4676" w:type="dxa"/>
            <w:tcBorders>
              <w:top w:val="single" w:sz="4" w:space="0" w:color="000000"/>
              <w:left w:val="single" w:sz="4" w:space="0" w:color="000000"/>
              <w:bottom w:val="single" w:sz="4" w:space="0" w:color="000000"/>
            </w:tcBorders>
            <w:shd w:val="clear" w:color="auto" w:fill="auto"/>
            <w:vAlign w:val="center"/>
          </w:tcPr>
          <w:p w:rsidR="002C188A" w:rsidRPr="004D3701" w:rsidRDefault="002C188A" w:rsidP="002C188A">
            <w:pPr>
              <w:pStyle w:val="Standard"/>
              <w:snapToGrid w:val="0"/>
              <w:spacing w:line="240" w:lineRule="auto"/>
              <w:rPr>
                <w:sz w:val="20"/>
                <w:szCs w:val="20"/>
              </w:rPr>
            </w:pPr>
            <w:r w:rsidRPr="004D3701">
              <w:rPr>
                <w:color w:val="000000"/>
                <w:sz w:val="20"/>
                <w:szCs w:val="20"/>
              </w:rPr>
              <w:t>docenia znaczenie wiedzy w rozwiązywaniu problemów poznawczych i praktycznych w obszarze systemu podatkowego, a w przypadku wystąpienia trudności z ich samodzielnym rozwiązaniem jest gotów do zasięgania opinii ekspertów.</w:t>
            </w:r>
          </w:p>
        </w:tc>
        <w:tc>
          <w:tcPr>
            <w:tcW w:w="1849" w:type="dxa"/>
            <w:tcBorders>
              <w:top w:val="single" w:sz="4" w:space="0" w:color="000000"/>
              <w:left w:val="single" w:sz="4" w:space="0" w:color="000000"/>
              <w:bottom w:val="single" w:sz="4" w:space="0" w:color="000000"/>
            </w:tcBorders>
            <w:shd w:val="clear" w:color="auto" w:fill="auto"/>
            <w:vAlign w:val="center"/>
          </w:tcPr>
          <w:p w:rsidR="002C188A" w:rsidRPr="004D3701" w:rsidRDefault="002C188A" w:rsidP="002C188A">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EK1_K02</w:t>
            </w: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88A" w:rsidRPr="004D3701" w:rsidRDefault="002C188A" w:rsidP="002C188A">
            <w:pPr>
              <w:pStyle w:val="Standard"/>
              <w:snapToGrid w:val="0"/>
              <w:spacing w:line="240" w:lineRule="auto"/>
              <w:jc w:val="center"/>
              <w:rPr>
                <w:sz w:val="20"/>
                <w:szCs w:val="20"/>
              </w:rPr>
            </w:pPr>
            <w:r w:rsidRPr="004D3701">
              <w:rPr>
                <w:sz w:val="20"/>
                <w:szCs w:val="20"/>
              </w:rPr>
              <w:t>Obserwacja zachowań w stosowanych metodach sytuacyjnych</w:t>
            </w:r>
          </w:p>
        </w:tc>
      </w:tr>
    </w:tbl>
    <w:p w:rsidR="0030474E" w:rsidRPr="004D3701" w:rsidRDefault="0030474E" w:rsidP="0030474E">
      <w:pPr>
        <w:pStyle w:val="Standard"/>
        <w:spacing w:before="120" w:after="0" w:line="240" w:lineRule="auto"/>
        <w:rPr>
          <w:rFonts w:eastAsia="Calibri"/>
          <w:b/>
          <w:sz w:val="16"/>
          <w:szCs w:val="16"/>
        </w:rPr>
      </w:pPr>
    </w:p>
    <w:tbl>
      <w:tblPr>
        <w:tblW w:w="0" w:type="auto"/>
        <w:jc w:val="center"/>
        <w:tblLook w:val="0000" w:firstRow="0" w:lastRow="0" w:firstColumn="0" w:lastColumn="0" w:noHBand="0" w:noVBand="0"/>
      </w:tblPr>
      <w:tblGrid>
        <w:gridCol w:w="8927"/>
      </w:tblGrid>
      <w:tr w:rsidR="0030474E" w:rsidRPr="004D3701" w:rsidTr="0030474E">
        <w:trPr>
          <w:trHeight w:val="402"/>
          <w:jc w:val="center"/>
        </w:trPr>
        <w:tc>
          <w:tcPr>
            <w:tcW w:w="892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0474E" w:rsidRPr="004D3701" w:rsidRDefault="0030474E" w:rsidP="006F4DCE">
            <w:pPr>
              <w:pStyle w:val="Standard"/>
              <w:snapToGrid w:val="0"/>
              <w:rPr>
                <w:rFonts w:eastAsia="Calibri"/>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30474E" w:rsidRPr="004D3701" w:rsidTr="0030474E">
        <w:trPr>
          <w:trHeight w:val="402"/>
          <w:jc w:val="center"/>
        </w:trPr>
        <w:tc>
          <w:tcPr>
            <w:tcW w:w="8927" w:type="dxa"/>
            <w:tcBorders>
              <w:left w:val="single" w:sz="4" w:space="0" w:color="000000"/>
              <w:bottom w:val="single" w:sz="4" w:space="0" w:color="000000"/>
              <w:right w:val="single" w:sz="4" w:space="0" w:color="000000"/>
            </w:tcBorders>
            <w:shd w:val="clear" w:color="auto" w:fill="FFFFFF"/>
            <w:vAlign w:val="center"/>
          </w:tcPr>
          <w:p w:rsidR="0030474E" w:rsidRPr="004D3701" w:rsidRDefault="00927B5D" w:rsidP="00927B5D">
            <w:pPr>
              <w:pStyle w:val="Standard"/>
              <w:snapToGrid w:val="0"/>
              <w:jc w:val="left"/>
              <w:rPr>
                <w:rFonts w:eastAsia="Calibri"/>
                <w:sz w:val="20"/>
                <w:szCs w:val="20"/>
              </w:rPr>
            </w:pPr>
            <w:r w:rsidRPr="004D3701">
              <w:rPr>
                <w:rFonts w:eastAsia="Calibri"/>
                <w:sz w:val="20"/>
                <w:szCs w:val="20"/>
              </w:rPr>
              <w:t>Wykład z prezentacją multimedialną aktualnych zagadnień dotyczących przedmiotu. Dyskusja problemowa oraz ćwiczenia na bazie praktycznych materiałów.</w:t>
            </w:r>
          </w:p>
        </w:tc>
      </w:tr>
      <w:tr w:rsidR="0030474E" w:rsidRPr="004D3701" w:rsidTr="0030474E">
        <w:trPr>
          <w:trHeight w:val="402"/>
          <w:jc w:val="center"/>
        </w:trPr>
        <w:tc>
          <w:tcPr>
            <w:tcW w:w="892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0474E" w:rsidRPr="004D3701" w:rsidRDefault="0030474E" w:rsidP="006F4DCE">
            <w:pPr>
              <w:pStyle w:val="Standard"/>
              <w:snapToGrid w:val="0"/>
              <w:rPr>
                <w:sz w:val="20"/>
                <w:szCs w:val="20"/>
              </w:rPr>
            </w:pPr>
            <w:r w:rsidRPr="004D3701">
              <w:rPr>
                <w:rFonts w:eastAsia="Calibri"/>
                <w:b/>
                <w:sz w:val="20"/>
                <w:szCs w:val="20"/>
              </w:rPr>
              <w:t>Kryteria oceny i weryfikacji efektów uczenia się</w:t>
            </w:r>
          </w:p>
        </w:tc>
      </w:tr>
      <w:tr w:rsidR="0030474E" w:rsidRPr="004D3701" w:rsidTr="0030474E">
        <w:trPr>
          <w:trHeight w:val="402"/>
          <w:jc w:val="center"/>
        </w:trPr>
        <w:tc>
          <w:tcPr>
            <w:tcW w:w="8927" w:type="dxa"/>
            <w:tcBorders>
              <w:left w:val="single" w:sz="4" w:space="0" w:color="000000"/>
              <w:bottom w:val="single" w:sz="4" w:space="0" w:color="000000"/>
              <w:right w:val="single" w:sz="4" w:space="0" w:color="000000"/>
            </w:tcBorders>
            <w:shd w:val="clear" w:color="auto" w:fill="FFFFFF"/>
            <w:vAlign w:val="center"/>
          </w:tcPr>
          <w:p w:rsidR="00927B5D" w:rsidRPr="004D3701" w:rsidRDefault="00927B5D" w:rsidP="00927B5D">
            <w:pPr>
              <w:pStyle w:val="Standard"/>
              <w:snapToGrid w:val="0"/>
              <w:spacing w:after="0"/>
              <w:rPr>
                <w:rFonts w:eastAsia="Calibri"/>
                <w:sz w:val="20"/>
                <w:szCs w:val="20"/>
              </w:rPr>
            </w:pPr>
            <w:r w:rsidRPr="004D3701">
              <w:rPr>
                <w:rFonts w:eastAsia="Calibri"/>
                <w:sz w:val="20"/>
                <w:szCs w:val="20"/>
                <w:u w:val="single"/>
              </w:rPr>
              <w:t>Wiedza</w:t>
            </w:r>
            <w:r w:rsidRPr="004D3701">
              <w:rPr>
                <w:rFonts w:eastAsia="Calibri"/>
                <w:sz w:val="20"/>
                <w:szCs w:val="20"/>
              </w:rPr>
              <w:t xml:space="preserve">: </w:t>
            </w:r>
          </w:p>
          <w:p w:rsidR="00927B5D" w:rsidRPr="004D3701" w:rsidRDefault="00927B5D" w:rsidP="00927B5D">
            <w:pPr>
              <w:pStyle w:val="Standard"/>
              <w:snapToGrid w:val="0"/>
              <w:spacing w:after="0"/>
              <w:rPr>
                <w:rFonts w:eastAsia="Calibri"/>
                <w:sz w:val="20"/>
                <w:szCs w:val="20"/>
              </w:rPr>
            </w:pPr>
            <w:r w:rsidRPr="004D3701">
              <w:rPr>
                <w:rFonts w:eastAsia="Calibri"/>
                <w:sz w:val="20"/>
                <w:szCs w:val="20"/>
              </w:rPr>
              <w:t xml:space="preserve">Egzamin końcowy pisemny; pytania otwarte i (lub) zamknięte. </w:t>
            </w:r>
          </w:p>
          <w:p w:rsidR="00927B5D" w:rsidRPr="004D3701" w:rsidRDefault="00927B5D" w:rsidP="00927B5D">
            <w:pPr>
              <w:pStyle w:val="Standard"/>
              <w:snapToGrid w:val="0"/>
              <w:spacing w:after="0"/>
              <w:rPr>
                <w:rFonts w:eastAsia="Calibri"/>
                <w:sz w:val="20"/>
                <w:szCs w:val="20"/>
              </w:rPr>
            </w:pPr>
            <w:r w:rsidRPr="004D3701">
              <w:rPr>
                <w:rFonts w:eastAsia="Calibri"/>
                <w:sz w:val="20"/>
                <w:szCs w:val="20"/>
                <w:u w:val="single"/>
              </w:rPr>
              <w:t>Umiejętności</w:t>
            </w:r>
            <w:r w:rsidRPr="004D3701">
              <w:rPr>
                <w:rFonts w:eastAsia="Calibri"/>
                <w:sz w:val="20"/>
                <w:szCs w:val="20"/>
              </w:rPr>
              <w:t xml:space="preserve">: </w:t>
            </w:r>
          </w:p>
          <w:p w:rsidR="00927B5D" w:rsidRPr="004D3701" w:rsidRDefault="00927B5D" w:rsidP="00927B5D">
            <w:pPr>
              <w:pStyle w:val="Standard"/>
              <w:snapToGrid w:val="0"/>
              <w:spacing w:after="0"/>
              <w:rPr>
                <w:rFonts w:eastAsia="Calibri"/>
                <w:sz w:val="20"/>
                <w:szCs w:val="20"/>
              </w:rPr>
            </w:pPr>
            <w:r w:rsidRPr="004D3701">
              <w:rPr>
                <w:rFonts w:eastAsia="Calibri"/>
                <w:sz w:val="20"/>
                <w:szCs w:val="20"/>
              </w:rPr>
              <w:t xml:space="preserve">kolokwium sprawdzające przygotowanie do ćwiczeń, ocena udziału w dyskusji podczas wykładów i ćwiczeń. </w:t>
            </w:r>
          </w:p>
          <w:p w:rsidR="00927B5D" w:rsidRPr="004D3701" w:rsidRDefault="00927B5D" w:rsidP="00927B5D">
            <w:pPr>
              <w:pStyle w:val="Standard"/>
              <w:snapToGrid w:val="0"/>
              <w:rPr>
                <w:rFonts w:eastAsia="Calibri"/>
                <w:sz w:val="20"/>
                <w:szCs w:val="20"/>
              </w:rPr>
            </w:pPr>
            <w:r w:rsidRPr="004D3701">
              <w:rPr>
                <w:rFonts w:eastAsia="Calibri"/>
                <w:sz w:val="20"/>
                <w:szCs w:val="20"/>
                <w:u w:val="single"/>
              </w:rPr>
              <w:t>Kompetencje</w:t>
            </w:r>
            <w:r w:rsidRPr="004D3701">
              <w:rPr>
                <w:rFonts w:eastAsia="Calibri"/>
                <w:sz w:val="20"/>
                <w:szCs w:val="20"/>
              </w:rPr>
              <w:t xml:space="preserve">: </w:t>
            </w:r>
          </w:p>
          <w:p w:rsidR="0030474E" w:rsidRPr="004D3701" w:rsidRDefault="00927B5D" w:rsidP="00927B5D">
            <w:pPr>
              <w:pStyle w:val="Standard"/>
              <w:snapToGrid w:val="0"/>
              <w:rPr>
                <w:rFonts w:eastAsia="Calibri"/>
                <w:sz w:val="20"/>
                <w:szCs w:val="20"/>
              </w:rPr>
            </w:pPr>
            <w:r w:rsidRPr="004D3701">
              <w:rPr>
                <w:rFonts w:eastAsia="Calibri"/>
                <w:sz w:val="20"/>
                <w:szCs w:val="20"/>
              </w:rPr>
              <w:t>Obserwacja podczas wykonywania zadań w grupie.</w:t>
            </w:r>
          </w:p>
        </w:tc>
      </w:tr>
      <w:tr w:rsidR="0030474E" w:rsidRPr="004D3701" w:rsidTr="0030474E">
        <w:trPr>
          <w:trHeight w:val="402"/>
          <w:jc w:val="center"/>
        </w:trPr>
        <w:tc>
          <w:tcPr>
            <w:tcW w:w="892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0474E" w:rsidRPr="004D3701" w:rsidRDefault="0030474E" w:rsidP="006F4DCE">
            <w:pPr>
              <w:pStyle w:val="Standard"/>
              <w:snapToGrid w:val="0"/>
              <w:rPr>
                <w:sz w:val="20"/>
                <w:szCs w:val="20"/>
              </w:rPr>
            </w:pPr>
            <w:r w:rsidRPr="004D3701">
              <w:rPr>
                <w:rFonts w:eastAsia="Calibri"/>
                <w:b/>
                <w:sz w:val="20"/>
                <w:szCs w:val="20"/>
              </w:rPr>
              <w:t>Warunki zaliczenia</w:t>
            </w:r>
          </w:p>
        </w:tc>
      </w:tr>
      <w:tr w:rsidR="0030474E" w:rsidRPr="004D3701" w:rsidTr="0030474E">
        <w:trPr>
          <w:trHeight w:val="402"/>
          <w:jc w:val="center"/>
        </w:trPr>
        <w:tc>
          <w:tcPr>
            <w:tcW w:w="8927" w:type="dxa"/>
            <w:tcBorders>
              <w:left w:val="single" w:sz="4" w:space="0" w:color="000000"/>
              <w:bottom w:val="single" w:sz="4" w:space="0" w:color="000000"/>
              <w:right w:val="single" w:sz="4" w:space="0" w:color="000000"/>
            </w:tcBorders>
            <w:shd w:val="clear" w:color="auto" w:fill="FFFFFF"/>
            <w:vAlign w:val="center"/>
          </w:tcPr>
          <w:p w:rsidR="0030474E" w:rsidRPr="004D3701" w:rsidRDefault="0030474E" w:rsidP="006F4DCE">
            <w:pPr>
              <w:pStyle w:val="Standard"/>
              <w:snapToGrid w:val="0"/>
              <w:rPr>
                <w:rFonts w:eastAsia="Calibri"/>
                <w:b/>
                <w:sz w:val="20"/>
                <w:szCs w:val="20"/>
              </w:rPr>
            </w:pPr>
            <w:r w:rsidRPr="004D3701">
              <w:rPr>
                <w:rFonts w:eastAsia="Calibri"/>
                <w:b/>
                <w:sz w:val="20"/>
                <w:szCs w:val="20"/>
              </w:rPr>
              <w:t>Zgodnie z obowiązującym regulaminem studiów</w:t>
            </w:r>
          </w:p>
        </w:tc>
      </w:tr>
      <w:tr w:rsidR="0030474E" w:rsidRPr="004D3701" w:rsidTr="0030474E">
        <w:trPr>
          <w:trHeight w:val="402"/>
          <w:jc w:val="center"/>
        </w:trPr>
        <w:tc>
          <w:tcPr>
            <w:tcW w:w="892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0474E" w:rsidRPr="004D3701" w:rsidRDefault="0030474E" w:rsidP="006F4DCE">
            <w:pPr>
              <w:pStyle w:val="Standard"/>
              <w:snapToGrid w:val="0"/>
              <w:rPr>
                <w:sz w:val="20"/>
                <w:szCs w:val="20"/>
              </w:rPr>
            </w:pPr>
            <w:r w:rsidRPr="004D3701">
              <w:rPr>
                <w:rFonts w:eastAsia="Calibri"/>
                <w:b/>
                <w:sz w:val="20"/>
                <w:szCs w:val="20"/>
              </w:rPr>
              <w:t>Treści programowe (skrócony opis)</w:t>
            </w:r>
          </w:p>
        </w:tc>
      </w:tr>
      <w:tr w:rsidR="0030474E" w:rsidRPr="004D3701" w:rsidTr="0030474E">
        <w:trPr>
          <w:trHeight w:val="402"/>
          <w:jc w:val="center"/>
        </w:trPr>
        <w:tc>
          <w:tcPr>
            <w:tcW w:w="8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74E" w:rsidRPr="004D3701" w:rsidRDefault="00927B5D" w:rsidP="00927B5D">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Celem przedmiotu jest prezentacja systemu podatkowego w Polsce i jego wpływu gospodarkę. Ponadto, analiza zagadnień dotyczących: klasyfikacji podatków, ich funkcji i zasad podatkowych oraz szczegółowe omówienie rodzajów podatków.</w:t>
            </w:r>
          </w:p>
        </w:tc>
      </w:tr>
      <w:tr w:rsidR="0030474E" w:rsidRPr="005106B2" w:rsidTr="0030474E">
        <w:trPr>
          <w:trHeight w:val="402"/>
          <w:jc w:val="center"/>
        </w:trPr>
        <w:tc>
          <w:tcPr>
            <w:tcW w:w="892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0474E" w:rsidRPr="004D3701" w:rsidRDefault="0030474E" w:rsidP="006F4DCE">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30474E" w:rsidRPr="005106B2" w:rsidTr="0030474E">
        <w:trPr>
          <w:trHeight w:val="402"/>
          <w:jc w:val="center"/>
        </w:trPr>
        <w:tc>
          <w:tcPr>
            <w:tcW w:w="8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74E" w:rsidRPr="004D3701" w:rsidRDefault="00927B5D" w:rsidP="006F4DCE">
            <w:pPr>
              <w:pStyle w:val="Textbody"/>
              <w:snapToGrid w:val="0"/>
              <w:spacing w:line="100" w:lineRule="atLeast"/>
              <w:rPr>
                <w:rFonts w:ascii="Times New Roman" w:eastAsia="Calibri" w:hAnsi="Times New Roman" w:cs="Times New Roman"/>
                <w:sz w:val="20"/>
                <w:lang w:val="en-US"/>
              </w:rPr>
            </w:pPr>
            <w:r w:rsidRPr="004D3701">
              <w:rPr>
                <w:rFonts w:ascii="Times New Roman" w:hAnsi="Times New Roman" w:cs="Times New Roman"/>
                <w:sz w:val="20"/>
                <w:lang w:val="en-US"/>
              </w:rPr>
              <w:t>A presentation of the tax system is a purpose of the object in Poland and of his influence economy. Moreover, analysis of concerning issues: of ranking of taxes, their function and canons of taxation and detailed discussing types of taxes.</w:t>
            </w:r>
          </w:p>
        </w:tc>
      </w:tr>
      <w:tr w:rsidR="0030474E" w:rsidRPr="004D3701" w:rsidTr="0030474E">
        <w:trPr>
          <w:trHeight w:val="402"/>
          <w:jc w:val="center"/>
        </w:trPr>
        <w:tc>
          <w:tcPr>
            <w:tcW w:w="892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0474E" w:rsidRPr="004D3701" w:rsidRDefault="0030474E" w:rsidP="006F4DCE">
            <w:pPr>
              <w:pStyle w:val="Standard"/>
              <w:snapToGrid w:val="0"/>
              <w:rPr>
                <w:sz w:val="20"/>
                <w:szCs w:val="20"/>
              </w:rPr>
            </w:pPr>
            <w:r w:rsidRPr="004D3701">
              <w:rPr>
                <w:rFonts w:eastAsia="Calibri"/>
                <w:b/>
                <w:sz w:val="20"/>
                <w:szCs w:val="20"/>
              </w:rPr>
              <w:t>Treści programowe (pełny opis)</w:t>
            </w:r>
          </w:p>
        </w:tc>
      </w:tr>
      <w:tr w:rsidR="0030474E" w:rsidRPr="004D3701" w:rsidTr="0030474E">
        <w:trPr>
          <w:trHeight w:val="402"/>
          <w:jc w:val="center"/>
        </w:trPr>
        <w:tc>
          <w:tcPr>
            <w:tcW w:w="89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7B5D" w:rsidRPr="004D3701" w:rsidRDefault="0030474E" w:rsidP="00927B5D">
            <w:pPr>
              <w:pStyle w:val="Standard"/>
              <w:snapToGrid w:val="0"/>
              <w:spacing w:after="0"/>
              <w:jc w:val="left"/>
              <w:rPr>
                <w:rFonts w:eastAsia="Calibri"/>
                <w:sz w:val="20"/>
                <w:szCs w:val="20"/>
              </w:rPr>
            </w:pPr>
            <w:r w:rsidRPr="004D3701">
              <w:rPr>
                <w:rFonts w:eastAsia="Calibri"/>
                <w:sz w:val="20"/>
                <w:szCs w:val="20"/>
              </w:rPr>
              <w:t xml:space="preserve"> </w:t>
            </w:r>
            <w:r w:rsidR="00927B5D" w:rsidRPr="004D3701">
              <w:rPr>
                <w:rFonts w:eastAsia="Calibri"/>
                <w:sz w:val="20"/>
                <w:szCs w:val="20"/>
              </w:rPr>
              <w:t>Wykłady</w:t>
            </w:r>
          </w:p>
          <w:p w:rsidR="00927B5D" w:rsidRPr="004D3701" w:rsidRDefault="00927B5D" w:rsidP="00927B5D">
            <w:pPr>
              <w:pStyle w:val="Standard"/>
              <w:snapToGrid w:val="0"/>
              <w:spacing w:after="0"/>
              <w:jc w:val="left"/>
              <w:rPr>
                <w:rFonts w:eastAsia="Calibri"/>
                <w:sz w:val="20"/>
                <w:szCs w:val="20"/>
              </w:rPr>
            </w:pPr>
            <w:r w:rsidRPr="004D3701">
              <w:rPr>
                <w:rFonts w:eastAsia="Calibri"/>
                <w:sz w:val="20"/>
                <w:szCs w:val="20"/>
              </w:rPr>
              <w:t xml:space="preserve">1. Rola państwa i polityki fiskalnej w gospodarce </w:t>
            </w:r>
          </w:p>
          <w:p w:rsidR="00927B5D" w:rsidRPr="004D3701" w:rsidRDefault="00927B5D" w:rsidP="00927B5D">
            <w:pPr>
              <w:pStyle w:val="Standard"/>
              <w:snapToGrid w:val="0"/>
              <w:spacing w:after="0"/>
              <w:jc w:val="left"/>
              <w:rPr>
                <w:rFonts w:eastAsia="Calibri"/>
                <w:sz w:val="20"/>
                <w:szCs w:val="20"/>
              </w:rPr>
            </w:pPr>
            <w:r w:rsidRPr="004D3701">
              <w:rPr>
                <w:rFonts w:eastAsia="Calibri"/>
                <w:sz w:val="20"/>
                <w:szCs w:val="20"/>
              </w:rPr>
              <w:t xml:space="preserve">2. Budowa podatków i ich klasyfikacja, funkcje podatków </w:t>
            </w:r>
          </w:p>
          <w:p w:rsidR="00927B5D" w:rsidRPr="004D3701" w:rsidRDefault="00927B5D" w:rsidP="00927B5D">
            <w:pPr>
              <w:pStyle w:val="Standard"/>
              <w:snapToGrid w:val="0"/>
              <w:spacing w:after="0"/>
              <w:jc w:val="left"/>
              <w:rPr>
                <w:rFonts w:eastAsia="Calibri"/>
                <w:sz w:val="20"/>
                <w:szCs w:val="20"/>
              </w:rPr>
            </w:pPr>
            <w:r w:rsidRPr="004D3701">
              <w:rPr>
                <w:rFonts w:eastAsia="Calibri"/>
                <w:sz w:val="20"/>
                <w:szCs w:val="20"/>
              </w:rPr>
              <w:t xml:space="preserve">3. Klasyczne zasady podatkowe </w:t>
            </w:r>
          </w:p>
          <w:p w:rsidR="00927B5D" w:rsidRPr="004D3701" w:rsidRDefault="00927B5D" w:rsidP="00927B5D">
            <w:pPr>
              <w:pStyle w:val="Standard"/>
              <w:snapToGrid w:val="0"/>
              <w:spacing w:after="0"/>
              <w:jc w:val="left"/>
              <w:rPr>
                <w:rFonts w:eastAsia="Calibri"/>
                <w:sz w:val="20"/>
                <w:szCs w:val="20"/>
              </w:rPr>
            </w:pPr>
            <w:r w:rsidRPr="004D3701">
              <w:rPr>
                <w:rFonts w:eastAsia="Calibri"/>
                <w:sz w:val="20"/>
                <w:szCs w:val="20"/>
              </w:rPr>
              <w:t xml:space="preserve">4. Aspekty makro i mikroekonomiczne w opodatkowaniu </w:t>
            </w:r>
          </w:p>
          <w:p w:rsidR="00927B5D" w:rsidRPr="004D3701" w:rsidRDefault="00927B5D" w:rsidP="00927B5D">
            <w:pPr>
              <w:pStyle w:val="Standard"/>
              <w:snapToGrid w:val="0"/>
              <w:spacing w:after="0"/>
              <w:jc w:val="left"/>
              <w:rPr>
                <w:rFonts w:eastAsia="Calibri"/>
                <w:sz w:val="20"/>
                <w:szCs w:val="20"/>
              </w:rPr>
            </w:pPr>
            <w:r w:rsidRPr="004D3701">
              <w:rPr>
                <w:rFonts w:eastAsia="Calibri"/>
                <w:sz w:val="20"/>
                <w:szCs w:val="20"/>
              </w:rPr>
              <w:t xml:space="preserve">5. Podatki konsumpcyjne, majątkowe, dochodowe </w:t>
            </w:r>
          </w:p>
          <w:p w:rsidR="00927B5D" w:rsidRPr="004D3701" w:rsidRDefault="00927B5D" w:rsidP="00927B5D">
            <w:pPr>
              <w:pStyle w:val="Standard"/>
              <w:snapToGrid w:val="0"/>
              <w:spacing w:after="0"/>
              <w:jc w:val="left"/>
              <w:rPr>
                <w:rFonts w:eastAsia="Calibri"/>
                <w:sz w:val="20"/>
                <w:szCs w:val="20"/>
              </w:rPr>
            </w:pPr>
            <w:r w:rsidRPr="004D3701">
              <w:rPr>
                <w:rFonts w:eastAsia="Calibri"/>
                <w:sz w:val="20"/>
                <w:szCs w:val="20"/>
              </w:rPr>
              <w:t xml:space="preserve">6. Ocena systemu podatkowego w Polsce </w:t>
            </w:r>
          </w:p>
          <w:p w:rsidR="00927B5D" w:rsidRPr="004D3701" w:rsidRDefault="00927B5D" w:rsidP="00927B5D">
            <w:pPr>
              <w:pStyle w:val="Standard"/>
              <w:snapToGrid w:val="0"/>
              <w:spacing w:after="0"/>
              <w:jc w:val="left"/>
              <w:rPr>
                <w:rFonts w:eastAsia="Calibri"/>
                <w:sz w:val="20"/>
                <w:szCs w:val="20"/>
              </w:rPr>
            </w:pPr>
            <w:r w:rsidRPr="004D3701">
              <w:rPr>
                <w:rFonts w:eastAsia="Calibri"/>
                <w:sz w:val="20"/>
                <w:szCs w:val="20"/>
              </w:rPr>
              <w:t xml:space="preserve">7. Niepodatkowe obciążenia finansowe pracy </w:t>
            </w:r>
          </w:p>
          <w:p w:rsidR="00927B5D" w:rsidRPr="004D3701" w:rsidRDefault="00927B5D" w:rsidP="00927B5D">
            <w:pPr>
              <w:pStyle w:val="Standard"/>
              <w:snapToGrid w:val="0"/>
              <w:spacing w:after="0"/>
              <w:jc w:val="left"/>
              <w:rPr>
                <w:rFonts w:eastAsia="Calibri"/>
                <w:sz w:val="20"/>
                <w:szCs w:val="20"/>
              </w:rPr>
            </w:pPr>
            <w:r w:rsidRPr="004D3701">
              <w:rPr>
                <w:rFonts w:eastAsia="Calibri"/>
                <w:sz w:val="20"/>
                <w:szCs w:val="20"/>
              </w:rPr>
              <w:t xml:space="preserve">8. Raje podatkowe, szara strefa, etyczne aspekty podatku </w:t>
            </w:r>
          </w:p>
          <w:p w:rsidR="00927B5D" w:rsidRPr="004D3701" w:rsidRDefault="00927B5D" w:rsidP="00927B5D">
            <w:pPr>
              <w:pStyle w:val="Standard"/>
              <w:snapToGrid w:val="0"/>
              <w:spacing w:after="0"/>
              <w:jc w:val="left"/>
              <w:rPr>
                <w:rFonts w:eastAsia="Calibri"/>
                <w:sz w:val="20"/>
                <w:szCs w:val="20"/>
              </w:rPr>
            </w:pPr>
            <w:r w:rsidRPr="004D3701">
              <w:rPr>
                <w:rFonts w:eastAsia="Calibri"/>
                <w:sz w:val="20"/>
                <w:szCs w:val="20"/>
              </w:rPr>
              <w:t>Ćwiczenia</w:t>
            </w:r>
          </w:p>
          <w:p w:rsidR="00927B5D" w:rsidRPr="004D3701" w:rsidRDefault="00927B5D" w:rsidP="00927B5D">
            <w:pPr>
              <w:pStyle w:val="Standard"/>
              <w:snapToGrid w:val="0"/>
              <w:spacing w:after="0"/>
              <w:jc w:val="left"/>
              <w:rPr>
                <w:rFonts w:eastAsia="Calibri"/>
                <w:sz w:val="20"/>
                <w:szCs w:val="20"/>
              </w:rPr>
            </w:pPr>
            <w:r w:rsidRPr="004D3701">
              <w:rPr>
                <w:rFonts w:eastAsia="Calibri"/>
                <w:sz w:val="20"/>
                <w:szCs w:val="20"/>
              </w:rPr>
              <w:t xml:space="preserve">1. Znaczenie podatków w realizacji polityki gospodarczej kraju </w:t>
            </w:r>
          </w:p>
          <w:p w:rsidR="00927B5D" w:rsidRPr="004D3701" w:rsidRDefault="00927B5D" w:rsidP="00927B5D">
            <w:pPr>
              <w:pStyle w:val="Standard"/>
              <w:snapToGrid w:val="0"/>
              <w:spacing w:after="0"/>
              <w:jc w:val="left"/>
              <w:rPr>
                <w:rFonts w:eastAsia="Calibri"/>
                <w:sz w:val="20"/>
                <w:szCs w:val="20"/>
              </w:rPr>
            </w:pPr>
            <w:r w:rsidRPr="004D3701">
              <w:rPr>
                <w:rFonts w:eastAsia="Calibri"/>
                <w:sz w:val="20"/>
                <w:szCs w:val="20"/>
              </w:rPr>
              <w:t xml:space="preserve">2. Analiza rodzajów stawek podatkowych </w:t>
            </w:r>
          </w:p>
          <w:p w:rsidR="00927B5D" w:rsidRPr="004D3701" w:rsidRDefault="00927B5D" w:rsidP="00927B5D">
            <w:pPr>
              <w:pStyle w:val="Standard"/>
              <w:snapToGrid w:val="0"/>
              <w:spacing w:after="0"/>
              <w:jc w:val="left"/>
              <w:rPr>
                <w:rFonts w:eastAsia="Calibri"/>
                <w:sz w:val="20"/>
                <w:szCs w:val="20"/>
              </w:rPr>
            </w:pPr>
            <w:r w:rsidRPr="004D3701">
              <w:rPr>
                <w:rFonts w:eastAsia="Calibri"/>
                <w:sz w:val="20"/>
                <w:szCs w:val="20"/>
              </w:rPr>
              <w:t xml:space="preserve">3. Przerzucalność podatków </w:t>
            </w:r>
          </w:p>
          <w:p w:rsidR="00927B5D" w:rsidRPr="004D3701" w:rsidRDefault="00927B5D" w:rsidP="00927B5D">
            <w:pPr>
              <w:pStyle w:val="Standard"/>
              <w:snapToGrid w:val="0"/>
              <w:spacing w:after="0"/>
              <w:jc w:val="left"/>
              <w:rPr>
                <w:rFonts w:eastAsia="Calibri"/>
                <w:sz w:val="20"/>
                <w:szCs w:val="20"/>
              </w:rPr>
            </w:pPr>
            <w:r w:rsidRPr="004D3701">
              <w:rPr>
                <w:rFonts w:eastAsia="Calibri"/>
                <w:sz w:val="20"/>
                <w:szCs w:val="20"/>
              </w:rPr>
              <w:t xml:space="preserve">4. Reakcje podmiotów gospodarczych na podatki </w:t>
            </w:r>
          </w:p>
          <w:p w:rsidR="00927B5D" w:rsidRPr="004D3701" w:rsidRDefault="00927B5D" w:rsidP="00927B5D">
            <w:pPr>
              <w:pStyle w:val="Standard"/>
              <w:snapToGrid w:val="0"/>
              <w:spacing w:after="0"/>
              <w:jc w:val="left"/>
              <w:rPr>
                <w:rFonts w:eastAsia="Calibri"/>
                <w:sz w:val="20"/>
                <w:szCs w:val="20"/>
              </w:rPr>
            </w:pPr>
            <w:r w:rsidRPr="004D3701">
              <w:rPr>
                <w:rFonts w:eastAsia="Calibri"/>
                <w:sz w:val="20"/>
                <w:szCs w:val="20"/>
              </w:rPr>
              <w:t>5. Kolokwium. Zasady obliczania podatków: VAT, akcyza, PIT, CIT, majątkowe –</w:t>
            </w:r>
          </w:p>
          <w:p w:rsidR="00927B5D" w:rsidRPr="004D3701" w:rsidRDefault="00927B5D" w:rsidP="00927B5D">
            <w:pPr>
              <w:pStyle w:val="Standard"/>
              <w:snapToGrid w:val="0"/>
              <w:spacing w:after="0"/>
              <w:jc w:val="left"/>
              <w:rPr>
                <w:rFonts w:eastAsia="Calibri"/>
                <w:sz w:val="20"/>
                <w:szCs w:val="20"/>
              </w:rPr>
            </w:pPr>
            <w:r w:rsidRPr="004D3701">
              <w:rPr>
                <w:rFonts w:eastAsia="Calibri"/>
                <w:sz w:val="20"/>
                <w:szCs w:val="20"/>
              </w:rPr>
              <w:t>6. Parapodatki</w:t>
            </w:r>
          </w:p>
          <w:p w:rsidR="00927B5D" w:rsidRPr="004D3701" w:rsidRDefault="00927B5D" w:rsidP="00927B5D">
            <w:pPr>
              <w:pStyle w:val="Standard"/>
              <w:snapToGrid w:val="0"/>
              <w:spacing w:after="0"/>
              <w:jc w:val="left"/>
              <w:rPr>
                <w:rFonts w:eastAsia="Calibri"/>
                <w:sz w:val="20"/>
                <w:szCs w:val="20"/>
              </w:rPr>
            </w:pPr>
            <w:r w:rsidRPr="004D3701">
              <w:rPr>
                <w:rFonts w:eastAsia="Calibri"/>
                <w:sz w:val="20"/>
                <w:szCs w:val="20"/>
              </w:rPr>
              <w:t>7. Optymalny system podatkowy - analiza przypadku</w:t>
            </w:r>
          </w:p>
          <w:p w:rsidR="0030474E" w:rsidRPr="004D3701" w:rsidRDefault="00927B5D" w:rsidP="00927B5D">
            <w:pPr>
              <w:pStyle w:val="Standard"/>
              <w:snapToGrid w:val="0"/>
              <w:spacing w:after="0"/>
              <w:jc w:val="left"/>
              <w:rPr>
                <w:rFonts w:eastAsia="Calibri"/>
                <w:sz w:val="20"/>
                <w:szCs w:val="20"/>
              </w:rPr>
            </w:pPr>
            <w:r w:rsidRPr="004D3701">
              <w:rPr>
                <w:rFonts w:eastAsia="Calibri"/>
                <w:sz w:val="20"/>
                <w:szCs w:val="20"/>
              </w:rPr>
              <w:t>8. Kolokwium. Przyczyny unikania podatków</w:t>
            </w:r>
          </w:p>
        </w:tc>
      </w:tr>
      <w:tr w:rsidR="0030474E" w:rsidRPr="004D3701" w:rsidTr="0030474E">
        <w:trPr>
          <w:trHeight w:val="402"/>
          <w:jc w:val="center"/>
        </w:trPr>
        <w:tc>
          <w:tcPr>
            <w:tcW w:w="892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0474E" w:rsidRPr="004D3701" w:rsidRDefault="0030474E" w:rsidP="006F4DCE">
            <w:pPr>
              <w:pStyle w:val="Standard"/>
              <w:snapToGrid w:val="0"/>
              <w:rPr>
                <w:sz w:val="20"/>
                <w:szCs w:val="20"/>
              </w:rPr>
            </w:pPr>
            <w:r w:rsidRPr="004D3701">
              <w:rPr>
                <w:rFonts w:eastAsia="Calibri"/>
                <w:b/>
                <w:sz w:val="20"/>
                <w:szCs w:val="20"/>
              </w:rPr>
              <w:t>Literatura (do 3 pozycji dla formy zajęć – zalecane)</w:t>
            </w:r>
          </w:p>
        </w:tc>
      </w:tr>
      <w:tr w:rsidR="0030474E" w:rsidRPr="004D3701" w:rsidTr="0030474E">
        <w:trPr>
          <w:trHeight w:val="402"/>
          <w:jc w:val="center"/>
        </w:trPr>
        <w:tc>
          <w:tcPr>
            <w:tcW w:w="8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411" w:rsidRPr="00F22440" w:rsidRDefault="00E34411" w:rsidP="00E34411">
            <w:pPr>
              <w:pStyle w:val="Standard"/>
              <w:snapToGrid w:val="0"/>
              <w:spacing w:after="0"/>
              <w:jc w:val="left"/>
              <w:rPr>
                <w:sz w:val="20"/>
              </w:rPr>
            </w:pPr>
            <w:r w:rsidRPr="00F22440">
              <w:rPr>
                <w:sz w:val="20"/>
              </w:rPr>
              <w:lastRenderedPageBreak/>
              <w:t>1. Grzegorz Szczodrowski - Polski System Podatkowy. Wyd. PWN 2009</w:t>
            </w:r>
          </w:p>
          <w:p w:rsidR="00E34411" w:rsidRPr="00F22440" w:rsidRDefault="00E34411" w:rsidP="00E34411">
            <w:pPr>
              <w:pStyle w:val="Standard"/>
              <w:snapToGrid w:val="0"/>
              <w:spacing w:after="0"/>
              <w:jc w:val="left"/>
              <w:rPr>
                <w:sz w:val="20"/>
              </w:rPr>
            </w:pPr>
            <w:r w:rsidRPr="00F22440">
              <w:rPr>
                <w:sz w:val="20"/>
              </w:rPr>
              <w:t>2. Stanisław Owsiak – Finanse publiczne, Współczesne ujęcie. Wyd. PWN Warszawa</w:t>
            </w:r>
            <w:r>
              <w:rPr>
                <w:sz w:val="20"/>
              </w:rPr>
              <w:t xml:space="preserve"> </w:t>
            </w:r>
            <w:r w:rsidRPr="00F22440">
              <w:rPr>
                <w:sz w:val="20"/>
              </w:rPr>
              <w:t>2017.</w:t>
            </w:r>
          </w:p>
          <w:p w:rsidR="00E34411" w:rsidRPr="00F22440" w:rsidRDefault="00E34411" w:rsidP="00E34411">
            <w:pPr>
              <w:pStyle w:val="Standard"/>
              <w:snapToGrid w:val="0"/>
              <w:spacing w:after="0"/>
              <w:jc w:val="left"/>
              <w:rPr>
                <w:sz w:val="20"/>
              </w:rPr>
            </w:pPr>
            <w:r w:rsidRPr="00F22440">
              <w:rPr>
                <w:sz w:val="20"/>
              </w:rPr>
              <w:t>3. Wiesława Ziółkowska - Finanse Publiczne, Teoria i zastosowanie. Wyd. Wyższej Szkoły</w:t>
            </w:r>
            <w:r>
              <w:rPr>
                <w:sz w:val="20"/>
              </w:rPr>
              <w:t xml:space="preserve"> </w:t>
            </w:r>
            <w:r w:rsidRPr="00F22440">
              <w:rPr>
                <w:sz w:val="20"/>
              </w:rPr>
              <w:t>Bankowej Poznań 2005</w:t>
            </w:r>
          </w:p>
          <w:p w:rsidR="00E34411" w:rsidRPr="00F22440" w:rsidRDefault="00E34411" w:rsidP="00E34411">
            <w:pPr>
              <w:pStyle w:val="Standard"/>
              <w:snapToGrid w:val="0"/>
              <w:spacing w:after="0"/>
              <w:jc w:val="left"/>
              <w:rPr>
                <w:sz w:val="20"/>
              </w:rPr>
            </w:pPr>
            <w:r w:rsidRPr="00F22440">
              <w:rPr>
                <w:sz w:val="20"/>
              </w:rPr>
              <w:t>4. Ordynacja podatkowa</w:t>
            </w:r>
          </w:p>
          <w:p w:rsidR="0030474E" w:rsidRPr="004D3701" w:rsidRDefault="00E34411" w:rsidP="00E34411">
            <w:pPr>
              <w:pStyle w:val="Standard"/>
              <w:suppressAutoHyphens w:val="0"/>
              <w:snapToGrid w:val="0"/>
              <w:jc w:val="left"/>
              <w:rPr>
                <w:rFonts w:eastAsia="Calibri"/>
                <w:sz w:val="20"/>
                <w:szCs w:val="20"/>
              </w:rPr>
            </w:pPr>
            <w:r w:rsidRPr="00F22440">
              <w:rPr>
                <w:sz w:val="20"/>
              </w:rPr>
              <w:t>5. Ustawy o podatkach</w:t>
            </w:r>
          </w:p>
        </w:tc>
      </w:tr>
    </w:tbl>
    <w:p w:rsidR="0030474E" w:rsidRPr="004D3701" w:rsidRDefault="0030474E" w:rsidP="0030474E">
      <w:pPr>
        <w:pStyle w:val="Standard"/>
        <w:spacing w:before="120" w:after="0" w:line="240" w:lineRule="auto"/>
        <w:rPr>
          <w:rFonts w:eastAsia="Calibri"/>
          <w:b/>
          <w:sz w:val="16"/>
          <w:szCs w:val="16"/>
        </w:rPr>
      </w:pPr>
    </w:p>
    <w:p w:rsidR="0030474E" w:rsidRPr="004D3701" w:rsidRDefault="0030474E" w:rsidP="0030474E">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30474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474E" w:rsidRPr="004D3701" w:rsidRDefault="0030474E" w:rsidP="006F4DCE">
            <w:pPr>
              <w:pStyle w:val="Standard"/>
              <w:snapToGrid w:val="0"/>
              <w:jc w:val="center"/>
              <w:rPr>
                <w:sz w:val="20"/>
                <w:szCs w:val="20"/>
              </w:rPr>
            </w:pPr>
            <w:r w:rsidRPr="004D3701">
              <w:rPr>
                <w:sz w:val="20"/>
                <w:szCs w:val="20"/>
              </w:rPr>
              <w:t>Ekonomia i finanse</w:t>
            </w:r>
          </w:p>
        </w:tc>
      </w:tr>
      <w:tr w:rsidR="0030474E" w:rsidRPr="004D3701" w:rsidTr="006F4DCE">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0474E" w:rsidRPr="004D3701" w:rsidRDefault="0030474E" w:rsidP="006F4DCE">
            <w:pPr>
              <w:pStyle w:val="Standard"/>
              <w:snapToGrid w:val="0"/>
            </w:pPr>
            <w:r w:rsidRPr="004D3701">
              <w:rPr>
                <w:rFonts w:eastAsia="Calibri"/>
                <w:b/>
                <w:sz w:val="16"/>
                <w:szCs w:val="16"/>
              </w:rPr>
              <w:t>Sposób określenia liczby punktów ECTS</w:t>
            </w:r>
          </w:p>
        </w:tc>
      </w:tr>
      <w:tr w:rsidR="0030474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0474E" w:rsidRPr="004D3701" w:rsidRDefault="0030474E" w:rsidP="006F4DCE">
            <w:pPr>
              <w:pStyle w:val="Standard"/>
              <w:snapToGrid w:val="0"/>
              <w:spacing w:after="0"/>
              <w:jc w:val="center"/>
              <w:rPr>
                <w:rFonts w:eastAsia="Calibri"/>
                <w:sz w:val="16"/>
                <w:szCs w:val="16"/>
              </w:rPr>
            </w:pPr>
            <w:r w:rsidRPr="004D3701">
              <w:rPr>
                <w:rFonts w:eastAsia="Calibri"/>
                <w:sz w:val="16"/>
                <w:szCs w:val="16"/>
              </w:rPr>
              <w:t>Forma nakładu pracy studenta</w:t>
            </w:r>
          </w:p>
          <w:p w:rsidR="0030474E" w:rsidRPr="004D3701" w:rsidRDefault="0030474E" w:rsidP="006F4DCE">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0474E" w:rsidRPr="004D3701" w:rsidRDefault="0030474E" w:rsidP="006F4DCE">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30474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0474E" w:rsidRPr="004D3701" w:rsidRDefault="0030474E" w:rsidP="006F4DCE">
            <w:pPr>
              <w:pStyle w:val="Standard"/>
              <w:snapToGrid w:val="0"/>
              <w:rPr>
                <w:rFonts w:eastAsia="Calibri"/>
                <w:sz w:val="16"/>
                <w:szCs w:val="16"/>
              </w:rPr>
            </w:pPr>
            <w:r w:rsidRPr="004D3701">
              <w:rPr>
                <w:rFonts w:eastAsia="Calibri"/>
                <w:sz w:val="16"/>
                <w:szCs w:val="16"/>
              </w:rPr>
              <w:t>Bezpośredni kontakt z nauczycielem: udział w zajęciach – wykład (15 h.) + ćwiczenia (15 h</w:t>
            </w:r>
            <w:r w:rsidR="001521BA">
              <w:rPr>
                <w:rFonts w:eastAsia="Calibri"/>
                <w:sz w:val="16"/>
                <w:szCs w:val="16"/>
              </w:rPr>
              <w:t>) + konsultacje z prowadzącym (2</w:t>
            </w:r>
            <w:r w:rsidRPr="004D3701">
              <w:rPr>
                <w:rFonts w:eastAsia="Calibri"/>
                <w:sz w:val="16"/>
                <w:szCs w:val="16"/>
              </w:rPr>
              <w:t xml:space="preserve">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74E" w:rsidRPr="004D3701" w:rsidRDefault="001521BA" w:rsidP="006F4DCE">
            <w:pPr>
              <w:pStyle w:val="Standard"/>
              <w:snapToGrid w:val="0"/>
              <w:jc w:val="center"/>
            </w:pPr>
            <w:r>
              <w:t>34</w:t>
            </w:r>
          </w:p>
        </w:tc>
      </w:tr>
      <w:tr w:rsidR="0030474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0474E" w:rsidRPr="004D3701" w:rsidRDefault="0030474E" w:rsidP="006F4DCE">
            <w:pPr>
              <w:pStyle w:val="Standard"/>
              <w:snapToGrid w:val="0"/>
              <w:rPr>
                <w:rFonts w:eastAsia="Calibri"/>
                <w:sz w:val="16"/>
                <w:szCs w:val="16"/>
              </w:rPr>
            </w:pPr>
            <w:r w:rsidRPr="004D3701">
              <w:rPr>
                <w:rFonts w:eastAsia="Calibri"/>
                <w:sz w:val="16"/>
                <w:szCs w:val="16"/>
              </w:rPr>
              <w:t>Przygotowanie do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74E" w:rsidRPr="004D3701" w:rsidRDefault="0030474E" w:rsidP="006F4DCE">
            <w:pPr>
              <w:pStyle w:val="Standard"/>
              <w:snapToGrid w:val="0"/>
              <w:jc w:val="center"/>
            </w:pPr>
            <w:r w:rsidRPr="004D3701">
              <w:t>20</w:t>
            </w:r>
          </w:p>
        </w:tc>
      </w:tr>
      <w:tr w:rsidR="0030474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0474E" w:rsidRPr="004D3701" w:rsidRDefault="0030474E" w:rsidP="006F4DCE">
            <w:pPr>
              <w:pStyle w:val="Standard"/>
              <w:snapToGrid w:val="0"/>
              <w:rPr>
                <w:rFonts w:eastAsia="Calibri"/>
                <w:sz w:val="16"/>
                <w:szCs w:val="16"/>
              </w:rPr>
            </w:pPr>
            <w:r w:rsidRPr="004D3701">
              <w:rPr>
                <w:rFonts w:eastAsia="Calibri"/>
                <w:sz w:val="16"/>
                <w:szCs w:val="16"/>
              </w:rPr>
              <w:t xml:space="preserve">Przygotowanie do kolokwiów </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74E" w:rsidRPr="004D3701" w:rsidRDefault="0030474E" w:rsidP="006F4DCE">
            <w:pPr>
              <w:pStyle w:val="Standard"/>
              <w:snapToGrid w:val="0"/>
              <w:jc w:val="center"/>
            </w:pPr>
            <w:r w:rsidRPr="004D3701">
              <w:t>20</w:t>
            </w:r>
          </w:p>
        </w:tc>
      </w:tr>
      <w:tr w:rsidR="0030474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0474E" w:rsidRPr="004D3701" w:rsidRDefault="0030474E" w:rsidP="006F4DCE">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74E" w:rsidRPr="004D3701" w:rsidRDefault="001521BA" w:rsidP="006F4DCE">
            <w:pPr>
              <w:pStyle w:val="Standard"/>
              <w:snapToGrid w:val="0"/>
              <w:jc w:val="center"/>
            </w:pPr>
            <w:r>
              <w:t>11</w:t>
            </w:r>
          </w:p>
        </w:tc>
      </w:tr>
      <w:tr w:rsidR="0030474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0474E" w:rsidRPr="004D3701" w:rsidRDefault="0030474E" w:rsidP="006F4DCE">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74E" w:rsidRPr="004D3701" w:rsidRDefault="0030474E" w:rsidP="006F4DCE">
            <w:pPr>
              <w:pStyle w:val="Standard"/>
              <w:snapToGrid w:val="0"/>
              <w:jc w:val="center"/>
            </w:pPr>
          </w:p>
        </w:tc>
      </w:tr>
      <w:tr w:rsidR="0030474E" w:rsidRPr="004D3701" w:rsidTr="006F4DCE">
        <w:trPr>
          <w:trHeight w:val="397"/>
          <w:jc w:val="center"/>
        </w:trPr>
        <w:tc>
          <w:tcPr>
            <w:tcW w:w="0" w:type="auto"/>
            <w:tcBorders>
              <w:left w:val="single" w:sz="4" w:space="0" w:color="000000"/>
              <w:bottom w:val="single" w:sz="4" w:space="0" w:color="000000"/>
            </w:tcBorders>
            <w:shd w:val="clear" w:color="auto" w:fill="D9D9D9"/>
            <w:vAlign w:val="center"/>
          </w:tcPr>
          <w:p w:rsidR="0030474E" w:rsidRPr="004D3701" w:rsidRDefault="0030474E" w:rsidP="006F4DCE">
            <w:pPr>
              <w:pStyle w:val="Standard"/>
              <w:snapToGrid w:val="0"/>
              <w:jc w:val="lef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74E" w:rsidRPr="004D3701" w:rsidRDefault="0030474E" w:rsidP="006F4DCE">
            <w:pPr>
              <w:pStyle w:val="Standard"/>
              <w:snapToGrid w:val="0"/>
              <w:jc w:val="center"/>
            </w:pPr>
            <w:r w:rsidRPr="004D3701">
              <w:t>85</w:t>
            </w:r>
          </w:p>
        </w:tc>
      </w:tr>
      <w:tr w:rsidR="0030474E" w:rsidRPr="004D3701" w:rsidTr="006F4DCE">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0474E" w:rsidRPr="004D3701" w:rsidRDefault="0030474E" w:rsidP="006F4DCE">
            <w:pPr>
              <w:pStyle w:val="Standard"/>
              <w:snapToGrid w:val="0"/>
            </w:pPr>
            <w:r w:rsidRPr="004D3701">
              <w:rPr>
                <w:rFonts w:eastAsia="Calibri"/>
                <w:b/>
                <w:sz w:val="16"/>
                <w:szCs w:val="16"/>
              </w:rPr>
              <w:t>Liczba punktów ECTS</w:t>
            </w:r>
          </w:p>
        </w:tc>
      </w:tr>
      <w:tr w:rsidR="0030474E" w:rsidRPr="004D3701" w:rsidTr="006F4DCE">
        <w:trPr>
          <w:trHeight w:val="397"/>
          <w:jc w:val="center"/>
        </w:trPr>
        <w:tc>
          <w:tcPr>
            <w:tcW w:w="0" w:type="auto"/>
            <w:tcBorders>
              <w:left w:val="single" w:sz="4" w:space="0" w:color="000000"/>
              <w:bottom w:val="single" w:sz="4" w:space="0" w:color="000000"/>
            </w:tcBorders>
            <w:shd w:val="clear" w:color="auto" w:fill="D9D9D9"/>
            <w:vAlign w:val="center"/>
          </w:tcPr>
          <w:p w:rsidR="0030474E" w:rsidRPr="004D3701" w:rsidRDefault="0030474E" w:rsidP="006F4DCE">
            <w:pPr>
              <w:pStyle w:val="Standard"/>
              <w:snapToGrid w:val="0"/>
              <w:jc w:val="right"/>
              <w:rPr>
                <w:rFonts w:eastAsia="Calibri"/>
                <w:b/>
                <w:sz w:val="16"/>
                <w:szCs w:val="16"/>
              </w:rPr>
            </w:pPr>
            <w:r w:rsidRPr="004D3701">
              <w:rPr>
                <w:rFonts w:eastAsia="Calibri"/>
                <w:sz w:val="16"/>
                <w:szCs w:val="16"/>
              </w:rPr>
              <w:t>Zajęcia wymagające bezpośredniego udzia</w:t>
            </w:r>
            <w:r w:rsidR="001521BA">
              <w:rPr>
                <w:rFonts w:eastAsia="Calibri"/>
                <w:sz w:val="16"/>
                <w:szCs w:val="16"/>
              </w:rPr>
              <w:t>łu nauczyciela akademickiego (34</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30474E" w:rsidRPr="004D3701" w:rsidRDefault="001521BA" w:rsidP="006F4DCE">
            <w:pPr>
              <w:pStyle w:val="Standard"/>
              <w:snapToGrid w:val="0"/>
              <w:jc w:val="center"/>
            </w:pPr>
            <w:r>
              <w:t>1,2</w:t>
            </w:r>
          </w:p>
        </w:tc>
      </w:tr>
      <w:tr w:rsidR="0030474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0474E" w:rsidRPr="004D3701" w:rsidRDefault="0030474E" w:rsidP="0030474E">
            <w:pPr>
              <w:pStyle w:val="Standard"/>
              <w:snapToGrid w:val="0"/>
              <w:jc w:val="center"/>
              <w:rPr>
                <w:rFonts w:eastAsia="Calibri"/>
                <w:b/>
                <w:sz w:val="16"/>
                <w:szCs w:val="16"/>
              </w:rPr>
            </w:pPr>
            <w:r w:rsidRPr="004D3701">
              <w:rPr>
                <w:rFonts w:eastAsia="Calibri"/>
                <w:sz w:val="16"/>
                <w:szCs w:val="16"/>
              </w:rPr>
              <w:t>Zajęcia o charakterze praktycznym (45 h)</w:t>
            </w:r>
          </w:p>
        </w:tc>
        <w:tc>
          <w:tcPr>
            <w:tcW w:w="1858" w:type="dxa"/>
            <w:tcBorders>
              <w:left w:val="single" w:sz="4" w:space="0" w:color="000000"/>
              <w:bottom w:val="single" w:sz="4" w:space="0" w:color="000000"/>
              <w:right w:val="single" w:sz="4" w:space="0" w:color="000000"/>
            </w:tcBorders>
            <w:shd w:val="clear" w:color="auto" w:fill="FFFFFF"/>
            <w:vAlign w:val="center"/>
          </w:tcPr>
          <w:p w:rsidR="0030474E" w:rsidRPr="004D3701" w:rsidRDefault="0030474E" w:rsidP="006F4DCE">
            <w:pPr>
              <w:pStyle w:val="Standard"/>
              <w:snapToGrid w:val="0"/>
              <w:jc w:val="center"/>
            </w:pPr>
            <w:r w:rsidRPr="004D3701">
              <w:t>1,6</w:t>
            </w:r>
          </w:p>
        </w:tc>
      </w:tr>
    </w:tbl>
    <w:p w:rsidR="0030474E" w:rsidRPr="004D3701" w:rsidRDefault="0030474E" w:rsidP="0030474E">
      <w:pPr>
        <w:pStyle w:val="Standard"/>
        <w:spacing w:before="120" w:after="0" w:line="240" w:lineRule="auto"/>
        <w:rPr>
          <w:rFonts w:eastAsia="Calibri"/>
          <w:sz w:val="16"/>
          <w:szCs w:val="16"/>
        </w:rPr>
      </w:pPr>
      <w:r w:rsidRPr="004D3701">
        <w:rPr>
          <w:rFonts w:eastAsia="Calibri"/>
          <w:b/>
          <w:bCs/>
          <w:sz w:val="16"/>
          <w:szCs w:val="16"/>
        </w:rPr>
        <w:t>Objaśnienia:</w:t>
      </w:r>
    </w:p>
    <w:p w:rsidR="0030474E" w:rsidRPr="004D3701" w:rsidRDefault="0030474E" w:rsidP="0030474E">
      <w:pPr>
        <w:pStyle w:val="Standard"/>
        <w:spacing w:after="0" w:line="240" w:lineRule="auto"/>
        <w:rPr>
          <w:rFonts w:eastAsia="Calibri"/>
          <w:sz w:val="16"/>
          <w:szCs w:val="16"/>
        </w:rPr>
      </w:pPr>
      <w:r w:rsidRPr="004D3701">
        <w:rPr>
          <w:rFonts w:eastAsia="Calibri"/>
          <w:sz w:val="16"/>
          <w:szCs w:val="16"/>
        </w:rPr>
        <w:t>1 godz. = 45 minut; 1 punkt ECTS = 25-30 godzin</w:t>
      </w:r>
    </w:p>
    <w:p w:rsidR="0030474E" w:rsidRPr="004D3701" w:rsidRDefault="0030474E" w:rsidP="0030474E">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30474E" w:rsidRPr="004D3701" w:rsidRDefault="0030474E" w:rsidP="0030474E">
      <w:pPr>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DE1BC4" w:rsidRPr="004D3701" w:rsidRDefault="00DE1BC4" w:rsidP="00D35C22">
      <w:pPr>
        <w:ind w:left="0" w:firstLine="0"/>
        <w:rPr>
          <w:rFonts w:ascii="Times New Roman" w:hAnsi="Times New Roman" w:cs="Times New Roman"/>
        </w:rPr>
      </w:pPr>
    </w:p>
    <w:p w:rsidR="00DE1BC4" w:rsidRPr="004D3701" w:rsidRDefault="00DE1BC4" w:rsidP="00D35C22">
      <w:pPr>
        <w:ind w:left="0" w:firstLine="0"/>
        <w:rPr>
          <w:rFonts w:ascii="Times New Roman" w:hAnsi="Times New Roman" w:cs="Times New Roman"/>
        </w:rPr>
      </w:pPr>
    </w:p>
    <w:p w:rsidR="00DE1BC4" w:rsidRPr="004D3701" w:rsidRDefault="00DE1BC4" w:rsidP="00D35C22">
      <w:pPr>
        <w:ind w:left="0" w:firstLine="0"/>
        <w:rPr>
          <w:rFonts w:ascii="Times New Roman" w:hAnsi="Times New Roman" w:cs="Times New Roman"/>
        </w:rPr>
      </w:pPr>
    </w:p>
    <w:p w:rsidR="00DE1BC4" w:rsidRPr="004D3701" w:rsidRDefault="00DE1BC4" w:rsidP="00D35C22">
      <w:pPr>
        <w:ind w:left="0" w:firstLine="0"/>
        <w:rPr>
          <w:rFonts w:ascii="Times New Roman" w:hAnsi="Times New Roman" w:cs="Times New Roman"/>
        </w:rPr>
      </w:pPr>
    </w:p>
    <w:p w:rsidR="00DE1BC4" w:rsidRPr="004D3701" w:rsidRDefault="00DE1BC4" w:rsidP="00D35C22">
      <w:pPr>
        <w:ind w:left="0" w:firstLine="0"/>
        <w:rPr>
          <w:rFonts w:ascii="Times New Roman" w:hAnsi="Times New Roman" w:cs="Times New Roman"/>
        </w:rPr>
      </w:pPr>
    </w:p>
    <w:p w:rsidR="00DE1BC4" w:rsidRPr="004D3701" w:rsidRDefault="00DE1BC4" w:rsidP="00D35C22">
      <w:pPr>
        <w:ind w:left="0" w:firstLine="0"/>
        <w:rPr>
          <w:rFonts w:ascii="Times New Roman" w:hAnsi="Times New Roman" w:cs="Times New Roman"/>
        </w:rPr>
      </w:pPr>
    </w:p>
    <w:p w:rsidR="00DE1BC4" w:rsidRPr="004D3701" w:rsidRDefault="00DE1BC4" w:rsidP="00D35C22">
      <w:pPr>
        <w:ind w:left="0" w:firstLine="0"/>
        <w:rPr>
          <w:rFonts w:ascii="Times New Roman" w:hAnsi="Times New Roman" w:cs="Times New Roman"/>
        </w:rPr>
      </w:pPr>
    </w:p>
    <w:p w:rsidR="00DE1BC4" w:rsidRPr="004D3701" w:rsidRDefault="00DE1BC4" w:rsidP="00D35C22">
      <w:pPr>
        <w:ind w:left="0" w:firstLine="0"/>
        <w:rPr>
          <w:rFonts w:ascii="Times New Roman" w:hAnsi="Times New Roman" w:cs="Times New Roman"/>
        </w:rPr>
      </w:pPr>
    </w:p>
    <w:p w:rsidR="00DE1BC4" w:rsidRPr="004D3701" w:rsidRDefault="00DE1BC4" w:rsidP="00D35C22">
      <w:pPr>
        <w:ind w:left="0" w:firstLine="0"/>
        <w:rPr>
          <w:rFonts w:ascii="Times New Roman" w:hAnsi="Times New Roman" w:cs="Times New Roman"/>
        </w:rPr>
      </w:pPr>
    </w:p>
    <w:p w:rsidR="00DE1BC4" w:rsidRPr="004D3701" w:rsidRDefault="00DE1BC4" w:rsidP="00DE1BC4">
      <w:pPr>
        <w:pStyle w:val="Nagwek1"/>
        <w:ind w:hanging="449"/>
        <w:rPr>
          <w:rFonts w:cs="Times New Roman"/>
        </w:rPr>
      </w:pPr>
      <w:bookmarkStart w:id="88" w:name="_Toc19699957"/>
      <w:r w:rsidRPr="004D3701">
        <w:rPr>
          <w:rFonts w:cs="Times New Roman"/>
        </w:rPr>
        <w:lastRenderedPageBreak/>
        <w:t>III rok, Specjalność Finanse przedsiębiorstw,</w:t>
      </w:r>
      <w:bookmarkEnd w:id="88"/>
    </w:p>
    <w:p w:rsidR="00DE1BC4" w:rsidRPr="004D3701" w:rsidRDefault="00DE1BC4" w:rsidP="00DE1BC4">
      <w:pPr>
        <w:pStyle w:val="Nagwek1"/>
        <w:ind w:left="0" w:firstLine="0"/>
        <w:rPr>
          <w:rFonts w:cs="Times New Roman"/>
        </w:rPr>
      </w:pPr>
      <w:bookmarkStart w:id="89" w:name="_Toc19699958"/>
      <w:r w:rsidRPr="004D3701">
        <w:rPr>
          <w:rFonts w:cs="Times New Roman"/>
        </w:rPr>
        <w:t>Przedmioty do wyboru</w:t>
      </w:r>
      <w:r w:rsidR="001E6392" w:rsidRPr="004D3701">
        <w:rPr>
          <w:rFonts w:cs="Times New Roman"/>
        </w:rPr>
        <w:t xml:space="preserve"> semestr V</w:t>
      </w:r>
      <w:bookmarkEnd w:id="89"/>
    </w:p>
    <w:p w:rsidR="006F4DCE" w:rsidRPr="004D3701" w:rsidRDefault="006F4DCE" w:rsidP="00D26BF2">
      <w:pPr>
        <w:pStyle w:val="Nagwek2"/>
      </w:pPr>
      <w:bookmarkStart w:id="90" w:name="_Toc19699959"/>
      <w:r w:rsidRPr="004D3701">
        <w:t>Język obcy 2</w:t>
      </w:r>
      <w:bookmarkEnd w:id="90"/>
    </w:p>
    <w:p w:rsidR="006F4DCE" w:rsidRPr="004D3701" w:rsidRDefault="006F4DCE" w:rsidP="006F4DCE">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2"/>
                <w:szCs w:val="22"/>
              </w:rPr>
            </w:pPr>
            <w:r w:rsidRPr="004D3701">
              <w:rPr>
                <w:sz w:val="22"/>
                <w:szCs w:val="22"/>
              </w:rPr>
              <w:t>Instytut Administracyjno-Ekonomiczny/Zakład Ekonomii</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6F4DCE" w:rsidRPr="004D3701" w:rsidRDefault="006F4DCE" w:rsidP="006F4DCE">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2"/>
                <w:szCs w:val="22"/>
              </w:rPr>
            </w:pPr>
            <w:r w:rsidRPr="004D3701">
              <w:rPr>
                <w:sz w:val="22"/>
                <w:szCs w:val="22"/>
              </w:rPr>
              <w:t>Ekonomia</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2"/>
                <w:szCs w:val="22"/>
              </w:rPr>
            </w:pPr>
            <w:r w:rsidRPr="004D3701">
              <w:rPr>
                <w:sz w:val="22"/>
                <w:szCs w:val="22"/>
              </w:rPr>
              <w:t>Język obcy (</w:t>
            </w:r>
            <w:r w:rsidRPr="004D3701">
              <w:rPr>
                <w:i/>
              </w:rPr>
              <w:t>Business English)</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2"/>
                <w:szCs w:val="22"/>
              </w:rPr>
            </w:pP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pPr>
            <w:r w:rsidRPr="004D3701">
              <w:rPr>
                <w:sz w:val="16"/>
              </w:rPr>
              <w:t>Nie wypełniamy</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0"/>
                <w:szCs w:val="20"/>
              </w:rPr>
            </w:pPr>
            <w:r w:rsidRPr="004D3701">
              <w:rPr>
                <w:sz w:val="20"/>
                <w:szCs w:val="20"/>
              </w:rPr>
              <w:t>Do wyboru</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0"/>
                <w:szCs w:val="20"/>
              </w:rPr>
            </w:pPr>
            <w:r w:rsidRPr="004D3701">
              <w:rPr>
                <w:sz w:val="20"/>
                <w:szCs w:val="20"/>
              </w:rPr>
              <w:t>5</w:t>
            </w:r>
          </w:p>
        </w:tc>
      </w:tr>
      <w:tr w:rsidR="006F4DCE" w:rsidRPr="004D3701" w:rsidTr="006F4DCE">
        <w:trPr>
          <w:trHeight w:val="397"/>
        </w:trPr>
        <w:tc>
          <w:tcPr>
            <w:tcW w:w="2549" w:type="dxa"/>
            <w:gridSpan w:val="2"/>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spacing w:after="0"/>
            </w:pPr>
            <w:r w:rsidRPr="004D3701">
              <w:rPr>
                <w:rFonts w:eastAsia="Calibri"/>
                <w:b/>
                <w:bCs/>
                <w:sz w:val="16"/>
                <w:szCs w:val="16"/>
              </w:rPr>
              <w:t>Forma zaliczenia</w:t>
            </w:r>
          </w:p>
        </w:tc>
      </w:tr>
      <w:tr w:rsidR="006F4DCE" w:rsidRPr="004D3701" w:rsidTr="006F4DCE">
        <w:trPr>
          <w:trHeight w:val="397"/>
        </w:trPr>
        <w:tc>
          <w:tcPr>
            <w:tcW w:w="2549" w:type="dxa"/>
            <w:gridSpan w:val="2"/>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L</w:t>
            </w:r>
          </w:p>
        </w:tc>
        <w:tc>
          <w:tcPr>
            <w:tcW w:w="1230" w:type="dxa"/>
            <w:tcBorders>
              <w:left w:val="single" w:sz="4" w:space="0" w:color="000000"/>
              <w:bottom w:val="single" w:sz="4" w:space="0" w:color="000000"/>
            </w:tcBorders>
            <w:shd w:val="clear" w:color="auto" w:fill="E6E6E6"/>
            <w:vAlign w:val="center"/>
          </w:tcPr>
          <w:p w:rsidR="006F4DCE" w:rsidRPr="004D3701" w:rsidRDefault="00670BAC" w:rsidP="006F4DCE">
            <w:pPr>
              <w:pStyle w:val="Standard"/>
              <w:snapToGrid w:val="0"/>
              <w:jc w:val="center"/>
              <w:rPr>
                <w:rFonts w:eastAsia="Calibri"/>
                <w:sz w:val="20"/>
                <w:szCs w:val="20"/>
              </w:rPr>
            </w:pPr>
            <w:r>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jc w:val="center"/>
              <w:rPr>
                <w:sz w:val="20"/>
                <w:szCs w:val="20"/>
              </w:rPr>
            </w:pPr>
            <w:r w:rsidRPr="004D3701">
              <w:rPr>
                <w:sz w:val="20"/>
                <w:szCs w:val="20"/>
              </w:rPr>
              <w:t>Zaliczenie z oceną</w:t>
            </w:r>
          </w:p>
        </w:tc>
      </w:tr>
      <w:tr w:rsidR="006F4DCE" w:rsidRPr="004D3701" w:rsidTr="006F4DCE">
        <w:trPr>
          <w:trHeight w:val="397"/>
        </w:trPr>
        <w:tc>
          <w:tcPr>
            <w:tcW w:w="2549" w:type="dxa"/>
            <w:gridSpan w:val="2"/>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jc w:val="center"/>
              <w:rPr>
                <w:sz w:val="20"/>
                <w:szCs w:val="20"/>
              </w:rPr>
            </w:pPr>
          </w:p>
        </w:tc>
      </w:tr>
      <w:tr w:rsidR="006F4DCE" w:rsidRPr="004D3701" w:rsidTr="006F4DCE">
        <w:trPr>
          <w:trHeight w:val="397"/>
        </w:trPr>
        <w:tc>
          <w:tcPr>
            <w:tcW w:w="2549" w:type="dxa"/>
            <w:gridSpan w:val="2"/>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jc w:val="center"/>
              <w:rPr>
                <w:sz w:val="20"/>
                <w:szCs w:val="20"/>
              </w:rPr>
            </w:pP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0"/>
                <w:szCs w:val="20"/>
                <w:lang w:val="en-US"/>
              </w:rPr>
            </w:pPr>
            <w:r w:rsidRPr="004D3701">
              <w:rPr>
                <w:sz w:val="20"/>
                <w:szCs w:val="20"/>
                <w:lang w:val="en-US"/>
              </w:rPr>
              <w:t>Wojciech Sroka</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rFonts w:eastAsia="Calibri"/>
                <w:sz w:val="20"/>
                <w:szCs w:val="20"/>
              </w:rPr>
            </w:pPr>
            <w:r w:rsidRPr="004D3701">
              <w:rPr>
                <w:rFonts w:eastAsia="Calibri"/>
                <w:sz w:val="20"/>
                <w:szCs w:val="20"/>
              </w:rPr>
              <w:t>Renata Babuśka</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0"/>
                <w:szCs w:val="20"/>
              </w:rPr>
            </w:pPr>
            <w:r w:rsidRPr="004D3701">
              <w:rPr>
                <w:sz w:val="20"/>
                <w:szCs w:val="20"/>
              </w:rPr>
              <w:t>polski</w:t>
            </w:r>
          </w:p>
        </w:tc>
      </w:tr>
    </w:tbl>
    <w:p w:rsidR="006F4DCE" w:rsidRPr="004D3701" w:rsidRDefault="006F4DCE" w:rsidP="006F4DCE">
      <w:pPr>
        <w:pStyle w:val="Standard"/>
        <w:rPr>
          <w:rFonts w:eastAsia="Calibri"/>
          <w:sz w:val="16"/>
          <w:szCs w:val="16"/>
        </w:rPr>
      </w:pPr>
      <w:r w:rsidRPr="004D3701">
        <w:rPr>
          <w:rFonts w:eastAsia="Calibri"/>
          <w:b/>
          <w:bCs/>
          <w:sz w:val="16"/>
          <w:szCs w:val="16"/>
        </w:rPr>
        <w:t>Objaśnienia:</w:t>
      </w:r>
    </w:p>
    <w:p w:rsidR="006F4DCE" w:rsidRPr="004D3701" w:rsidRDefault="006F4DCE" w:rsidP="006F4DCE">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6F4DCE" w:rsidRPr="004D3701" w:rsidRDefault="006F4DCE" w:rsidP="006F4DCE">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6F4DCE" w:rsidRPr="004D3701" w:rsidRDefault="006F4DCE" w:rsidP="006F4DCE">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7"/>
        <w:gridCol w:w="1550"/>
        <w:gridCol w:w="2244"/>
      </w:tblGrid>
      <w:tr w:rsidR="006F4DCE" w:rsidRPr="004D3701" w:rsidTr="00D26BF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spacing w:after="0" w:line="240" w:lineRule="auto"/>
              <w:rPr>
                <w:sz w:val="20"/>
                <w:szCs w:val="20"/>
              </w:rPr>
            </w:pPr>
            <w:r w:rsidRPr="004D3701">
              <w:rPr>
                <w:rFonts w:eastAsia="Calibri"/>
                <w:b/>
                <w:sz w:val="20"/>
                <w:szCs w:val="20"/>
              </w:rPr>
              <w:t>Wymagania wstępne</w:t>
            </w:r>
          </w:p>
        </w:tc>
      </w:tr>
      <w:tr w:rsidR="006F4DCE" w:rsidRPr="004D3701" w:rsidTr="00D26BF2">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6F4DCE" w:rsidRPr="004D3701" w:rsidRDefault="00D26BF2" w:rsidP="006F4DCE">
            <w:pPr>
              <w:pStyle w:val="Standard"/>
              <w:snapToGrid w:val="0"/>
              <w:spacing w:after="0" w:line="240" w:lineRule="auto"/>
              <w:rPr>
                <w:sz w:val="20"/>
                <w:szCs w:val="20"/>
              </w:rPr>
            </w:pPr>
            <w:r w:rsidRPr="004D3701">
              <w:rPr>
                <w:sz w:val="20"/>
                <w:szCs w:val="20"/>
              </w:rPr>
              <w:t>Umiejętności nabyte w poprzednich etapach edukacji w zależności od poziomu grupy.</w:t>
            </w:r>
          </w:p>
        </w:tc>
      </w:tr>
      <w:tr w:rsidR="006F4DCE" w:rsidRPr="004D3701" w:rsidTr="00D26BF2">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6F4DCE" w:rsidRPr="004D3701" w:rsidTr="00D26BF2">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line="240" w:lineRule="auto"/>
              <w:jc w:val="center"/>
              <w:rPr>
                <w:b/>
                <w:sz w:val="20"/>
                <w:szCs w:val="20"/>
              </w:rPr>
            </w:pPr>
            <w:r w:rsidRPr="004D3701">
              <w:rPr>
                <w:b/>
                <w:sz w:val="20"/>
                <w:szCs w:val="20"/>
              </w:rPr>
              <w:t>Lp.</w:t>
            </w:r>
          </w:p>
        </w:tc>
        <w:tc>
          <w:tcPr>
            <w:tcW w:w="4757"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line="240" w:lineRule="auto"/>
              <w:jc w:val="center"/>
              <w:rPr>
                <w:b/>
                <w:sz w:val="20"/>
                <w:szCs w:val="20"/>
              </w:rPr>
            </w:pPr>
            <w:r w:rsidRPr="004D3701">
              <w:rPr>
                <w:b/>
                <w:sz w:val="20"/>
                <w:szCs w:val="20"/>
              </w:rPr>
              <w:t>Student, który zaliczył zajęcia</w:t>
            </w:r>
          </w:p>
          <w:p w:rsidR="006F4DCE" w:rsidRPr="004D3701" w:rsidRDefault="006F4DCE" w:rsidP="006F4DCE">
            <w:pPr>
              <w:pStyle w:val="Standard"/>
              <w:spacing w:after="0" w:line="240" w:lineRule="auto"/>
              <w:jc w:val="center"/>
              <w:rPr>
                <w:b/>
                <w:bCs/>
                <w:sz w:val="20"/>
                <w:szCs w:val="20"/>
              </w:rPr>
            </w:pPr>
            <w:r w:rsidRPr="004D3701">
              <w:rPr>
                <w:b/>
                <w:sz w:val="20"/>
                <w:szCs w:val="20"/>
              </w:rPr>
              <w:t>zna i rozumie/ potrafi/ jest gotów do:</w:t>
            </w:r>
          </w:p>
        </w:tc>
        <w:tc>
          <w:tcPr>
            <w:tcW w:w="1550"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4" w:type="dxa"/>
            <w:tcBorders>
              <w:top w:val="single" w:sz="4" w:space="0" w:color="000000"/>
              <w:left w:val="single" w:sz="4" w:space="0" w:color="000000"/>
              <w:right w:val="single" w:sz="4" w:space="0" w:color="000000"/>
            </w:tcBorders>
            <w:shd w:val="clear" w:color="auto" w:fill="A6A6A6"/>
            <w:vAlign w:val="center"/>
          </w:tcPr>
          <w:p w:rsidR="006F4DCE" w:rsidRPr="004D3701" w:rsidRDefault="006F4DCE" w:rsidP="006F4DCE">
            <w:pPr>
              <w:pStyle w:val="Standard"/>
              <w:snapToGrid w:val="0"/>
              <w:spacing w:after="0" w:line="240" w:lineRule="auto"/>
              <w:jc w:val="center"/>
              <w:rPr>
                <w:b/>
                <w:bCs/>
                <w:sz w:val="20"/>
                <w:szCs w:val="20"/>
              </w:rPr>
            </w:pPr>
            <w:r w:rsidRPr="004D3701">
              <w:rPr>
                <w:b/>
                <w:bCs/>
                <w:sz w:val="20"/>
                <w:szCs w:val="20"/>
              </w:rPr>
              <w:t xml:space="preserve">Sposób weryfikacji </w:t>
            </w:r>
          </w:p>
          <w:p w:rsidR="006F4DCE" w:rsidRPr="004D3701" w:rsidRDefault="006F4DCE" w:rsidP="006F4DCE">
            <w:pPr>
              <w:pStyle w:val="Standard"/>
              <w:snapToGrid w:val="0"/>
              <w:spacing w:after="0" w:line="240" w:lineRule="auto"/>
              <w:jc w:val="center"/>
              <w:rPr>
                <w:color w:val="FF0000"/>
                <w:sz w:val="20"/>
                <w:szCs w:val="20"/>
              </w:rPr>
            </w:pPr>
            <w:r w:rsidRPr="004D3701">
              <w:rPr>
                <w:b/>
                <w:bCs/>
                <w:sz w:val="20"/>
                <w:szCs w:val="20"/>
              </w:rPr>
              <w:t>efektu uczenia się</w:t>
            </w:r>
          </w:p>
        </w:tc>
      </w:tr>
      <w:tr w:rsidR="006F4DCE" w:rsidRPr="004D3701" w:rsidTr="00D26BF2">
        <w:trPr>
          <w:cantSplit/>
          <w:trHeight w:val="929"/>
          <w:jc w:val="center"/>
        </w:trPr>
        <w:tc>
          <w:tcPr>
            <w:tcW w:w="0" w:type="auto"/>
            <w:tcBorders>
              <w:top w:val="single" w:sz="4" w:space="0" w:color="000000"/>
              <w:left w:val="single" w:sz="4" w:space="0" w:color="000000"/>
              <w:bottom w:val="single" w:sz="4" w:space="0" w:color="000000"/>
            </w:tcBorders>
            <w:shd w:val="clear" w:color="auto" w:fill="FFFFFF"/>
            <w:vAlign w:val="center"/>
          </w:tcPr>
          <w:p w:rsidR="006F4DCE" w:rsidRPr="004D3701" w:rsidRDefault="006F4DCE" w:rsidP="006F4DCE">
            <w:pPr>
              <w:pStyle w:val="Standard"/>
              <w:snapToGrid w:val="0"/>
              <w:spacing w:line="240" w:lineRule="auto"/>
              <w:rPr>
                <w:sz w:val="20"/>
                <w:szCs w:val="20"/>
              </w:rPr>
            </w:pPr>
            <w:r w:rsidRPr="004D3701">
              <w:rPr>
                <w:sz w:val="20"/>
                <w:szCs w:val="20"/>
              </w:rPr>
              <w:t>1.</w:t>
            </w:r>
          </w:p>
        </w:tc>
        <w:tc>
          <w:tcPr>
            <w:tcW w:w="4757" w:type="dxa"/>
            <w:tcBorders>
              <w:top w:val="single" w:sz="4" w:space="0" w:color="000000"/>
              <w:left w:val="single" w:sz="4" w:space="0" w:color="000000"/>
              <w:bottom w:val="single" w:sz="4" w:space="0" w:color="000000"/>
            </w:tcBorders>
            <w:shd w:val="clear" w:color="auto" w:fill="auto"/>
            <w:vAlign w:val="center"/>
          </w:tcPr>
          <w:p w:rsidR="006F4DCE" w:rsidRPr="004D3701" w:rsidRDefault="00D26BF2" w:rsidP="006F4DCE">
            <w:pPr>
              <w:pStyle w:val="Standard"/>
              <w:snapToGrid w:val="0"/>
              <w:spacing w:line="240" w:lineRule="auto"/>
              <w:ind w:hanging="62"/>
              <w:rPr>
                <w:sz w:val="20"/>
                <w:szCs w:val="20"/>
              </w:rPr>
            </w:pPr>
            <w:r w:rsidRPr="004D3701">
              <w:rPr>
                <w:sz w:val="20"/>
                <w:szCs w:val="20"/>
              </w:rPr>
              <w:t>potrafi posługiwać się językiem angielskim na poziomie B2 Europejskiego Systemu Opisu Kształcenia Językowego</w:t>
            </w:r>
          </w:p>
        </w:tc>
        <w:tc>
          <w:tcPr>
            <w:tcW w:w="1550" w:type="dxa"/>
            <w:tcBorders>
              <w:top w:val="single" w:sz="4" w:space="0" w:color="000000"/>
              <w:left w:val="single" w:sz="4" w:space="0" w:color="000000"/>
              <w:bottom w:val="single" w:sz="4" w:space="0" w:color="000000"/>
            </w:tcBorders>
            <w:shd w:val="clear" w:color="auto" w:fill="auto"/>
          </w:tcPr>
          <w:p w:rsidR="006F4DCE" w:rsidRPr="004D3701" w:rsidRDefault="00D26BF2" w:rsidP="006F4DCE">
            <w:pPr>
              <w:spacing w:after="0" w:line="240" w:lineRule="auto"/>
              <w:ind w:left="0" w:firstLine="8"/>
              <w:jc w:val="left"/>
              <w:rPr>
                <w:rFonts w:ascii="Times New Roman" w:hAnsi="Times New Roman" w:cs="Times New Roman"/>
                <w:sz w:val="20"/>
                <w:szCs w:val="20"/>
              </w:rPr>
            </w:pPr>
            <w:r w:rsidRPr="004D3701">
              <w:rPr>
                <w:rFonts w:ascii="Times New Roman" w:hAnsi="Times New Roman" w:cs="Times New Roman"/>
                <w:sz w:val="20"/>
                <w:szCs w:val="20"/>
              </w:rPr>
              <w:t>EK1_09</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D26BF2" w:rsidP="006F4DCE">
            <w:pPr>
              <w:pStyle w:val="Standard"/>
              <w:snapToGrid w:val="0"/>
              <w:spacing w:line="240" w:lineRule="auto"/>
              <w:jc w:val="left"/>
              <w:rPr>
                <w:sz w:val="20"/>
                <w:szCs w:val="20"/>
              </w:rPr>
            </w:pPr>
            <w:r w:rsidRPr="004D3701">
              <w:rPr>
                <w:sz w:val="20"/>
                <w:szCs w:val="20"/>
              </w:rPr>
              <w:t>- Aktywność na zajęciach;</w:t>
            </w:r>
            <w:r w:rsidRPr="004D3701">
              <w:rPr>
                <w:sz w:val="20"/>
                <w:szCs w:val="20"/>
              </w:rPr>
              <w:br/>
              <w:t>- Projekty;</w:t>
            </w:r>
            <w:r w:rsidRPr="004D3701">
              <w:rPr>
                <w:sz w:val="20"/>
                <w:szCs w:val="20"/>
              </w:rPr>
              <w:br/>
              <w:t>- Prezentacje;</w:t>
            </w:r>
            <w:r w:rsidRPr="004D3701">
              <w:rPr>
                <w:sz w:val="20"/>
                <w:szCs w:val="20"/>
              </w:rPr>
              <w:br/>
              <w:t xml:space="preserve">- Prace pisemne, </w:t>
            </w:r>
            <w:r w:rsidRPr="004D3701">
              <w:rPr>
                <w:sz w:val="20"/>
                <w:szCs w:val="20"/>
              </w:rPr>
              <w:br/>
              <w:t>- Kolokwia, egzamin</w:t>
            </w:r>
          </w:p>
        </w:tc>
      </w:tr>
      <w:tr w:rsidR="006F4DCE" w:rsidRPr="004D3701" w:rsidTr="00D26BF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F4DCE" w:rsidRPr="004D3701" w:rsidRDefault="006F4DCE" w:rsidP="006F4DCE">
            <w:pPr>
              <w:pStyle w:val="Standard"/>
              <w:snapToGrid w:val="0"/>
              <w:spacing w:line="240" w:lineRule="auto"/>
              <w:jc w:val="center"/>
              <w:rPr>
                <w:sz w:val="20"/>
                <w:szCs w:val="20"/>
              </w:rPr>
            </w:pPr>
            <w:r w:rsidRPr="004D3701">
              <w:rPr>
                <w:sz w:val="20"/>
                <w:szCs w:val="20"/>
              </w:rPr>
              <w:t>2.</w:t>
            </w:r>
          </w:p>
        </w:tc>
        <w:tc>
          <w:tcPr>
            <w:tcW w:w="4757" w:type="dxa"/>
            <w:tcBorders>
              <w:top w:val="single" w:sz="4" w:space="0" w:color="000000"/>
              <w:left w:val="single" w:sz="4" w:space="0" w:color="000000"/>
              <w:bottom w:val="single" w:sz="4" w:space="0" w:color="000000"/>
            </w:tcBorders>
            <w:shd w:val="clear" w:color="auto" w:fill="auto"/>
          </w:tcPr>
          <w:p w:rsidR="006F4DCE" w:rsidRPr="004D3701" w:rsidRDefault="006F4DCE" w:rsidP="006F4DCE">
            <w:pPr>
              <w:spacing w:after="0" w:line="240" w:lineRule="auto"/>
              <w:ind w:left="0" w:firstLine="0"/>
              <w:rPr>
                <w:rFonts w:ascii="Times New Roman" w:hAnsi="Times New Roman" w:cs="Times New Roman"/>
                <w:sz w:val="20"/>
                <w:szCs w:val="20"/>
              </w:rPr>
            </w:pPr>
          </w:p>
        </w:tc>
        <w:tc>
          <w:tcPr>
            <w:tcW w:w="1550" w:type="dxa"/>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spacing w:line="240" w:lineRule="auto"/>
              <w:ind w:firstLine="8"/>
              <w:jc w:val="left"/>
              <w:rPr>
                <w:sz w:val="20"/>
                <w:szCs w:val="20"/>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spacing w:line="240" w:lineRule="auto"/>
              <w:jc w:val="left"/>
              <w:rPr>
                <w:sz w:val="20"/>
                <w:szCs w:val="20"/>
              </w:rPr>
            </w:pPr>
          </w:p>
        </w:tc>
      </w:tr>
      <w:tr w:rsidR="006F4DCE" w:rsidRPr="004D3701" w:rsidTr="00D26BF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F4DCE" w:rsidRPr="004D3701" w:rsidRDefault="006F4DCE" w:rsidP="006F4DCE">
            <w:pPr>
              <w:pStyle w:val="Standard"/>
              <w:snapToGrid w:val="0"/>
              <w:spacing w:line="240" w:lineRule="auto"/>
              <w:jc w:val="center"/>
              <w:rPr>
                <w:sz w:val="20"/>
                <w:szCs w:val="20"/>
              </w:rPr>
            </w:pPr>
            <w:r w:rsidRPr="004D3701">
              <w:rPr>
                <w:sz w:val="20"/>
                <w:szCs w:val="20"/>
              </w:rPr>
              <w:t>3</w:t>
            </w:r>
          </w:p>
        </w:tc>
        <w:tc>
          <w:tcPr>
            <w:tcW w:w="4757" w:type="dxa"/>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spacing w:line="240" w:lineRule="auto"/>
              <w:ind w:hanging="62"/>
              <w:rPr>
                <w:sz w:val="20"/>
                <w:szCs w:val="20"/>
              </w:rPr>
            </w:pPr>
          </w:p>
        </w:tc>
        <w:tc>
          <w:tcPr>
            <w:tcW w:w="1550" w:type="dxa"/>
            <w:tcBorders>
              <w:top w:val="single" w:sz="4" w:space="0" w:color="000000"/>
              <w:left w:val="single" w:sz="4" w:space="0" w:color="000000"/>
              <w:bottom w:val="single" w:sz="4" w:space="0" w:color="000000"/>
            </w:tcBorders>
            <w:shd w:val="clear" w:color="auto" w:fill="auto"/>
          </w:tcPr>
          <w:p w:rsidR="006F4DCE" w:rsidRPr="004D3701" w:rsidRDefault="006F4DCE" w:rsidP="006F4DCE">
            <w:pPr>
              <w:spacing w:after="0" w:line="240" w:lineRule="auto"/>
              <w:ind w:left="0" w:firstLine="8"/>
              <w:jc w:val="left"/>
              <w:rPr>
                <w:rFonts w:ascii="Times New Roman" w:hAnsi="Times New Roman" w:cs="Times New Roman"/>
                <w:sz w:val="20"/>
                <w:szCs w:val="20"/>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spacing w:line="240" w:lineRule="auto"/>
              <w:jc w:val="left"/>
              <w:rPr>
                <w:sz w:val="20"/>
                <w:szCs w:val="20"/>
              </w:rPr>
            </w:pPr>
          </w:p>
        </w:tc>
      </w:tr>
    </w:tbl>
    <w:p w:rsidR="006F4DCE" w:rsidRPr="004D3701" w:rsidRDefault="006F4DCE" w:rsidP="006F4DCE">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rPr>
                <w:b/>
                <w:sz w:val="16"/>
                <w:szCs w:val="16"/>
              </w:rPr>
            </w:pPr>
            <w:r w:rsidRPr="004D3701">
              <w:rPr>
                <w:rFonts w:eastAsia="Calibri"/>
                <w:b/>
                <w:sz w:val="16"/>
                <w:szCs w:val="16"/>
              </w:rPr>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6F4DCE" w:rsidRPr="004D3701" w:rsidTr="006F4DC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26BF2" w:rsidRPr="004D3701" w:rsidRDefault="00D26BF2" w:rsidP="00D26BF2">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Metody podające:</w:t>
            </w:r>
          </w:p>
          <w:p w:rsidR="00D26BF2" w:rsidRPr="004D3701" w:rsidRDefault="00D26BF2" w:rsidP="00D26BF2">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objaśnienie (wyjaśnienie, omówienie),</w:t>
            </w:r>
          </w:p>
          <w:p w:rsidR="00D26BF2" w:rsidRPr="004D3701" w:rsidRDefault="00D26BF2" w:rsidP="00D26BF2">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opis.</w:t>
            </w:r>
          </w:p>
          <w:p w:rsidR="00D26BF2" w:rsidRPr="004D3701" w:rsidRDefault="00D26BF2" w:rsidP="00D26BF2">
            <w:pPr>
              <w:snapToGrid w:val="0"/>
              <w:spacing w:after="0"/>
              <w:ind w:hanging="420"/>
              <w:rPr>
                <w:rFonts w:ascii="Times New Roman" w:hAnsi="Times New Roman" w:cs="Times New Roman"/>
                <w:sz w:val="20"/>
                <w:szCs w:val="20"/>
              </w:rPr>
            </w:pPr>
          </w:p>
          <w:p w:rsidR="00D26BF2" w:rsidRPr="004D3701" w:rsidRDefault="00D26BF2" w:rsidP="00D26BF2">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Metody problemowe:</w:t>
            </w:r>
          </w:p>
          <w:p w:rsidR="00D26BF2" w:rsidRPr="004D3701" w:rsidRDefault="00D26BF2" w:rsidP="00D26BF2">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metoda sytuacyjna (analiza opisanej sytuacji, ciągu zdarzeń prowadząca do znalezienia rozwiązania oraz przewidzenia skutków decyzji),</w:t>
            </w:r>
          </w:p>
          <w:p w:rsidR="00D26BF2" w:rsidRPr="004D3701" w:rsidRDefault="00D26BF2" w:rsidP="00D26BF2">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metody aktywizujące, w  tym:</w:t>
            </w:r>
          </w:p>
          <w:p w:rsidR="00D26BF2" w:rsidRPr="004D3701" w:rsidRDefault="00D26BF2" w:rsidP="00D26BF2">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metoda (analiza) przypadków (z podanego przypadku wyłaniane jest – w grupach</w:t>
            </w:r>
          </w:p>
          <w:p w:rsidR="00D26BF2" w:rsidRPr="004D3701" w:rsidRDefault="00D26BF2" w:rsidP="00D26BF2">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lub samodzielnie - rozwiązanie zawartego w nim problemu), tzw. „case studies”    </w:t>
            </w:r>
          </w:p>
          <w:p w:rsidR="00D26BF2" w:rsidRPr="004D3701" w:rsidRDefault="00D26BF2" w:rsidP="00D26BF2">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dyskusja dydaktyczna, w tym: </w:t>
            </w:r>
          </w:p>
          <w:p w:rsidR="00D26BF2" w:rsidRPr="004D3701" w:rsidRDefault="00D26BF2" w:rsidP="00D26BF2">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debata (dłuższa dyskusja z oceną i wyborem zwycięzcy),</w:t>
            </w:r>
          </w:p>
          <w:p w:rsidR="00D26BF2" w:rsidRPr="004D3701" w:rsidRDefault="00D26BF2" w:rsidP="00D26BF2">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swobodna wymiana poglądów, także nauczyciela,</w:t>
            </w:r>
          </w:p>
          <w:p w:rsidR="00D26BF2" w:rsidRPr="004D3701" w:rsidRDefault="00D26BF2" w:rsidP="00D26BF2">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za i przeciw.</w:t>
            </w:r>
          </w:p>
          <w:p w:rsidR="00D26BF2" w:rsidRPr="004D3701" w:rsidRDefault="00D26BF2" w:rsidP="00D26BF2">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burza mózgów (pytania wstępne prowadzą do rozwiązania wyłonionego w dyskusji),</w:t>
            </w:r>
          </w:p>
          <w:p w:rsidR="00D26BF2" w:rsidRPr="004D3701" w:rsidRDefault="00D26BF2" w:rsidP="00D26BF2">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mapa myśli (notowanie myśli w formie graficznej). </w:t>
            </w:r>
          </w:p>
          <w:p w:rsidR="00D26BF2" w:rsidRPr="004D3701" w:rsidRDefault="00D26BF2" w:rsidP="00D26BF2">
            <w:pPr>
              <w:snapToGrid w:val="0"/>
              <w:spacing w:after="0"/>
              <w:ind w:hanging="420"/>
              <w:rPr>
                <w:rFonts w:ascii="Times New Roman" w:hAnsi="Times New Roman" w:cs="Times New Roman"/>
                <w:sz w:val="20"/>
                <w:szCs w:val="20"/>
              </w:rPr>
            </w:pPr>
          </w:p>
          <w:p w:rsidR="00D26BF2" w:rsidRPr="004D3701" w:rsidRDefault="00D26BF2" w:rsidP="00D26BF2">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Metody eksponujące:</w:t>
            </w:r>
          </w:p>
          <w:p w:rsidR="00D26BF2" w:rsidRPr="004D3701" w:rsidRDefault="00D26BF2" w:rsidP="00D26BF2">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xml:space="preserve">- materiał audiowizualny, </w:t>
            </w:r>
          </w:p>
          <w:p w:rsidR="00D26BF2" w:rsidRPr="004D3701" w:rsidRDefault="00D26BF2" w:rsidP="00D26BF2">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xml:space="preserve">- wycieczka, </w:t>
            </w:r>
          </w:p>
          <w:p w:rsidR="00D26BF2" w:rsidRPr="004D3701" w:rsidRDefault="00D26BF2" w:rsidP="00D26BF2">
            <w:pPr>
              <w:snapToGrid w:val="0"/>
              <w:spacing w:after="0"/>
              <w:ind w:hanging="420"/>
              <w:rPr>
                <w:rFonts w:ascii="Times New Roman" w:hAnsi="Times New Roman" w:cs="Times New Roman"/>
                <w:sz w:val="20"/>
                <w:szCs w:val="20"/>
              </w:rPr>
            </w:pPr>
          </w:p>
          <w:p w:rsidR="00D26BF2" w:rsidRPr="004D3701" w:rsidRDefault="00D26BF2" w:rsidP="00D26BF2">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Metody praktyczne:</w:t>
            </w:r>
          </w:p>
          <w:p w:rsidR="00D26BF2" w:rsidRPr="004D3701" w:rsidRDefault="00D26BF2" w:rsidP="00D26BF2">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pokaz, prezentacja,</w:t>
            </w:r>
          </w:p>
          <w:p w:rsidR="00D26BF2" w:rsidRPr="004D3701" w:rsidRDefault="00D26BF2" w:rsidP="00D26BF2">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ćwiczenia przedmiotowe,</w:t>
            </w:r>
          </w:p>
          <w:p w:rsidR="00D26BF2" w:rsidRPr="004D3701" w:rsidRDefault="00D26BF2" w:rsidP="00D26BF2">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praca z podręcznikiem, tekstem,</w:t>
            </w:r>
          </w:p>
          <w:p w:rsidR="00D26BF2" w:rsidRPr="004D3701" w:rsidRDefault="00D26BF2" w:rsidP="00D26BF2">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projekt (metoda projektów).</w:t>
            </w:r>
          </w:p>
          <w:p w:rsidR="00D26BF2" w:rsidRPr="004D3701" w:rsidRDefault="00D26BF2" w:rsidP="00D26BF2">
            <w:pPr>
              <w:snapToGrid w:val="0"/>
              <w:spacing w:after="0"/>
              <w:ind w:hanging="420"/>
              <w:rPr>
                <w:rFonts w:ascii="Times New Roman" w:hAnsi="Times New Roman" w:cs="Times New Roman"/>
                <w:sz w:val="20"/>
                <w:szCs w:val="20"/>
              </w:rPr>
            </w:pPr>
          </w:p>
          <w:p w:rsidR="00D26BF2" w:rsidRPr="004D3701" w:rsidRDefault="00D26BF2" w:rsidP="00D26BF2">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Konsultacje indywidualne.</w:t>
            </w:r>
          </w:p>
          <w:p w:rsidR="00D26BF2" w:rsidRPr="004D3701" w:rsidRDefault="00D26BF2" w:rsidP="00D26BF2">
            <w:pPr>
              <w:snapToGrid w:val="0"/>
              <w:spacing w:after="0"/>
              <w:ind w:hanging="420"/>
              <w:rPr>
                <w:rFonts w:ascii="Times New Roman" w:hAnsi="Times New Roman" w:cs="Times New Roman"/>
                <w:sz w:val="20"/>
                <w:szCs w:val="20"/>
              </w:rPr>
            </w:pPr>
          </w:p>
          <w:p w:rsidR="006F4DCE" w:rsidRPr="004D3701" w:rsidRDefault="00D26BF2" w:rsidP="00D26BF2">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Samodzielna praca studentów.</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pPr>
            <w:r w:rsidRPr="004D3701">
              <w:rPr>
                <w:rFonts w:eastAsia="Calibri"/>
                <w:b/>
                <w:sz w:val="16"/>
                <w:szCs w:val="16"/>
              </w:rPr>
              <w:t>Kryteria oceny i weryfikacji efektów uczenia się</w:t>
            </w:r>
          </w:p>
        </w:tc>
      </w:tr>
      <w:tr w:rsidR="006F4DCE" w:rsidRPr="004D3701" w:rsidTr="006F4DC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26BF2" w:rsidRPr="004D3701" w:rsidRDefault="00D26BF2" w:rsidP="00D26BF2">
            <w:pPr>
              <w:pStyle w:val="Standard"/>
              <w:snapToGrid w:val="0"/>
              <w:spacing w:after="0" w:line="240" w:lineRule="auto"/>
              <w:rPr>
                <w:rFonts w:eastAsia="Calibri"/>
                <w:b/>
                <w:sz w:val="20"/>
                <w:szCs w:val="20"/>
              </w:rPr>
            </w:pPr>
            <w:r w:rsidRPr="004D3701">
              <w:rPr>
                <w:rFonts w:eastAsia="Calibri"/>
                <w:b/>
                <w:sz w:val="20"/>
                <w:szCs w:val="20"/>
              </w:rPr>
              <w:t xml:space="preserve">Weryfikacja w formie ustnej: </w:t>
            </w:r>
          </w:p>
          <w:p w:rsidR="00D26BF2" w:rsidRPr="004D3701" w:rsidRDefault="00D26BF2" w:rsidP="00D26BF2">
            <w:pPr>
              <w:pStyle w:val="Standard"/>
              <w:snapToGrid w:val="0"/>
              <w:spacing w:after="0" w:line="240" w:lineRule="auto"/>
              <w:rPr>
                <w:rFonts w:eastAsia="Calibri"/>
                <w:sz w:val="20"/>
                <w:szCs w:val="20"/>
              </w:rPr>
            </w:pPr>
            <w:r w:rsidRPr="004D3701">
              <w:rPr>
                <w:rFonts w:eastAsia="Calibri"/>
                <w:sz w:val="20"/>
                <w:szCs w:val="20"/>
              </w:rPr>
              <w:t xml:space="preserve">- ocena wypowiedzi krótkiej lub dłuższej, </w:t>
            </w:r>
          </w:p>
          <w:p w:rsidR="00D26BF2" w:rsidRPr="004D3701" w:rsidRDefault="00D26BF2" w:rsidP="00D26BF2">
            <w:pPr>
              <w:pStyle w:val="Standard"/>
              <w:snapToGrid w:val="0"/>
              <w:spacing w:after="0" w:line="240" w:lineRule="auto"/>
              <w:rPr>
                <w:rFonts w:eastAsia="Calibri"/>
                <w:sz w:val="20"/>
                <w:szCs w:val="20"/>
              </w:rPr>
            </w:pPr>
            <w:r w:rsidRPr="004D3701">
              <w:rPr>
                <w:rFonts w:eastAsia="Calibri"/>
                <w:sz w:val="20"/>
                <w:szCs w:val="20"/>
              </w:rPr>
              <w:t xml:space="preserve">- ocena wystąpienia (podczas prezentacji, projektów, referatów), </w:t>
            </w:r>
          </w:p>
          <w:p w:rsidR="00D26BF2" w:rsidRPr="004D3701" w:rsidRDefault="00D26BF2" w:rsidP="00D26BF2">
            <w:pPr>
              <w:pStyle w:val="Standard"/>
              <w:snapToGrid w:val="0"/>
              <w:spacing w:after="0" w:line="240" w:lineRule="auto"/>
              <w:rPr>
                <w:rFonts w:eastAsia="Calibri"/>
                <w:sz w:val="20"/>
                <w:szCs w:val="20"/>
              </w:rPr>
            </w:pPr>
            <w:r w:rsidRPr="004D3701">
              <w:rPr>
                <w:rFonts w:eastAsia="Calibri"/>
                <w:sz w:val="20"/>
                <w:szCs w:val="20"/>
              </w:rPr>
              <w:t xml:space="preserve">- ocena udziału w dyskusji, </w:t>
            </w:r>
          </w:p>
          <w:p w:rsidR="00D26BF2" w:rsidRPr="004D3701" w:rsidRDefault="00D26BF2" w:rsidP="00D26BF2">
            <w:pPr>
              <w:pStyle w:val="Standard"/>
              <w:snapToGrid w:val="0"/>
              <w:spacing w:after="0" w:line="240" w:lineRule="auto"/>
              <w:rPr>
                <w:rFonts w:eastAsia="Calibri"/>
                <w:sz w:val="20"/>
                <w:szCs w:val="20"/>
              </w:rPr>
            </w:pPr>
            <w:r w:rsidRPr="004D3701">
              <w:rPr>
                <w:rFonts w:eastAsia="Calibri"/>
                <w:sz w:val="20"/>
                <w:szCs w:val="20"/>
              </w:rPr>
              <w:t>- egzamin ustny podsumowujący zajęcia.</w:t>
            </w:r>
          </w:p>
          <w:p w:rsidR="00D26BF2" w:rsidRPr="004D3701" w:rsidRDefault="00D26BF2" w:rsidP="00D26BF2">
            <w:pPr>
              <w:pStyle w:val="Standard"/>
              <w:snapToGrid w:val="0"/>
              <w:spacing w:after="0" w:line="240" w:lineRule="auto"/>
              <w:rPr>
                <w:rFonts w:eastAsia="Calibri"/>
                <w:sz w:val="20"/>
                <w:szCs w:val="20"/>
              </w:rPr>
            </w:pPr>
          </w:p>
          <w:p w:rsidR="00D26BF2" w:rsidRPr="004D3701" w:rsidRDefault="00D26BF2" w:rsidP="00D26BF2">
            <w:pPr>
              <w:pStyle w:val="Standard"/>
              <w:snapToGrid w:val="0"/>
              <w:spacing w:after="0" w:line="240" w:lineRule="auto"/>
              <w:rPr>
                <w:rFonts w:eastAsia="Calibri"/>
                <w:b/>
                <w:sz w:val="20"/>
                <w:szCs w:val="20"/>
              </w:rPr>
            </w:pPr>
            <w:r w:rsidRPr="004D3701">
              <w:rPr>
                <w:rFonts w:eastAsia="Calibri"/>
                <w:b/>
                <w:sz w:val="20"/>
                <w:szCs w:val="20"/>
              </w:rPr>
              <w:t xml:space="preserve">Weryfikacja prac pisemnych: </w:t>
            </w:r>
          </w:p>
          <w:p w:rsidR="00D26BF2" w:rsidRPr="004D3701" w:rsidRDefault="00D26BF2" w:rsidP="00D26BF2">
            <w:pPr>
              <w:pStyle w:val="Standard"/>
              <w:snapToGrid w:val="0"/>
              <w:spacing w:after="0" w:line="240" w:lineRule="auto"/>
              <w:rPr>
                <w:rFonts w:eastAsia="Calibri"/>
                <w:sz w:val="20"/>
                <w:szCs w:val="20"/>
              </w:rPr>
            </w:pPr>
            <w:r w:rsidRPr="004D3701">
              <w:rPr>
                <w:rFonts w:eastAsia="Calibri"/>
                <w:sz w:val="20"/>
                <w:szCs w:val="20"/>
              </w:rPr>
              <w:t>-kolokwia,  egzamin pisemny w formie:</w:t>
            </w:r>
          </w:p>
          <w:p w:rsidR="00D26BF2" w:rsidRPr="004D3701" w:rsidRDefault="00D26BF2" w:rsidP="00D26BF2">
            <w:pPr>
              <w:pStyle w:val="Standard"/>
              <w:snapToGrid w:val="0"/>
              <w:spacing w:after="0" w:line="240" w:lineRule="auto"/>
              <w:rPr>
                <w:rFonts w:eastAsia="Calibri"/>
                <w:sz w:val="20"/>
                <w:szCs w:val="20"/>
              </w:rPr>
            </w:pPr>
            <w:r w:rsidRPr="004D3701">
              <w:rPr>
                <w:rFonts w:eastAsia="Calibri"/>
                <w:sz w:val="20"/>
                <w:szCs w:val="20"/>
              </w:rPr>
              <w:t>+ zadań otwartych np. listu, eseju, raportu,</w:t>
            </w:r>
          </w:p>
          <w:p w:rsidR="00D26BF2" w:rsidRPr="004D3701" w:rsidRDefault="00D26BF2" w:rsidP="00D26BF2">
            <w:pPr>
              <w:pStyle w:val="Standard"/>
              <w:snapToGrid w:val="0"/>
              <w:spacing w:after="0" w:line="240" w:lineRule="auto"/>
              <w:rPr>
                <w:rFonts w:eastAsia="Calibri"/>
                <w:sz w:val="20"/>
                <w:szCs w:val="20"/>
              </w:rPr>
            </w:pPr>
            <w:r w:rsidRPr="004D3701">
              <w:rPr>
                <w:rFonts w:eastAsia="Calibri"/>
                <w:sz w:val="20"/>
                <w:szCs w:val="20"/>
              </w:rPr>
              <w:t>+ testów wielokrotnego wyboru lub wielokrotnej odpowiedzi, testu wyboru Tak/Nie i dopasowania odpowiedzi, uzupełnianie luk.</w:t>
            </w:r>
          </w:p>
          <w:p w:rsidR="00D26BF2" w:rsidRPr="004D3701" w:rsidRDefault="00D26BF2" w:rsidP="00D26BF2">
            <w:pPr>
              <w:pStyle w:val="Standard"/>
              <w:snapToGrid w:val="0"/>
              <w:spacing w:after="0" w:line="240" w:lineRule="auto"/>
              <w:rPr>
                <w:rFonts w:eastAsia="Calibri"/>
                <w:sz w:val="20"/>
                <w:szCs w:val="20"/>
              </w:rPr>
            </w:pPr>
          </w:p>
          <w:p w:rsidR="00D26BF2" w:rsidRPr="004D3701" w:rsidRDefault="00D26BF2" w:rsidP="00D26BF2">
            <w:pPr>
              <w:pStyle w:val="Standard"/>
              <w:snapToGrid w:val="0"/>
              <w:spacing w:after="0" w:line="240" w:lineRule="auto"/>
              <w:rPr>
                <w:rFonts w:eastAsia="Calibri"/>
                <w:b/>
                <w:sz w:val="20"/>
                <w:szCs w:val="20"/>
              </w:rPr>
            </w:pPr>
            <w:r w:rsidRPr="004D3701">
              <w:rPr>
                <w:rFonts w:eastAsia="Calibri"/>
                <w:b/>
                <w:sz w:val="20"/>
                <w:szCs w:val="20"/>
              </w:rPr>
              <w:t xml:space="preserve">Weryfikacja innych aktywności: </w:t>
            </w:r>
          </w:p>
          <w:p w:rsidR="00D26BF2" w:rsidRPr="004D3701" w:rsidRDefault="00D26BF2" w:rsidP="00D26BF2">
            <w:pPr>
              <w:pStyle w:val="Standard"/>
              <w:snapToGrid w:val="0"/>
              <w:spacing w:after="0" w:line="240" w:lineRule="auto"/>
              <w:rPr>
                <w:rFonts w:eastAsia="Calibri"/>
                <w:sz w:val="20"/>
                <w:szCs w:val="20"/>
              </w:rPr>
            </w:pPr>
            <w:r w:rsidRPr="004D3701">
              <w:rPr>
                <w:rFonts w:eastAsia="Calibri"/>
                <w:sz w:val="20"/>
                <w:szCs w:val="20"/>
              </w:rPr>
              <w:t xml:space="preserve">- ocena prezentacji multimedialnej, </w:t>
            </w:r>
          </w:p>
          <w:p w:rsidR="00D26BF2" w:rsidRPr="004D3701" w:rsidRDefault="00D26BF2" w:rsidP="00D26BF2">
            <w:pPr>
              <w:pStyle w:val="Standard"/>
              <w:snapToGrid w:val="0"/>
              <w:spacing w:after="0" w:line="240" w:lineRule="auto"/>
              <w:rPr>
                <w:rFonts w:eastAsia="Calibri"/>
                <w:sz w:val="20"/>
                <w:szCs w:val="20"/>
              </w:rPr>
            </w:pPr>
            <w:r w:rsidRPr="004D3701">
              <w:rPr>
                <w:rFonts w:eastAsia="Calibri"/>
                <w:sz w:val="20"/>
                <w:szCs w:val="20"/>
              </w:rPr>
              <w:t>- ocena zadania projektowego,</w:t>
            </w:r>
          </w:p>
          <w:p w:rsidR="00D26BF2" w:rsidRPr="004D3701" w:rsidRDefault="00D26BF2" w:rsidP="00D26BF2">
            <w:pPr>
              <w:pStyle w:val="Standard"/>
              <w:snapToGrid w:val="0"/>
              <w:spacing w:after="0" w:line="240" w:lineRule="auto"/>
              <w:rPr>
                <w:rFonts w:eastAsia="Calibri"/>
                <w:sz w:val="20"/>
                <w:szCs w:val="20"/>
              </w:rPr>
            </w:pPr>
            <w:r w:rsidRPr="004D3701">
              <w:rPr>
                <w:rFonts w:eastAsia="Calibri"/>
                <w:sz w:val="20"/>
                <w:szCs w:val="20"/>
              </w:rPr>
              <w:t xml:space="preserve">- ocena wykonania zadania na ćwiczeniach, </w:t>
            </w:r>
          </w:p>
          <w:p w:rsidR="00D26BF2" w:rsidRPr="004D3701" w:rsidRDefault="00D26BF2" w:rsidP="00D26BF2">
            <w:pPr>
              <w:pStyle w:val="Standard"/>
              <w:snapToGrid w:val="0"/>
              <w:spacing w:after="0" w:line="240" w:lineRule="auto"/>
              <w:rPr>
                <w:rFonts w:eastAsia="Calibri"/>
                <w:sz w:val="20"/>
                <w:szCs w:val="20"/>
              </w:rPr>
            </w:pPr>
            <w:r w:rsidRPr="004D3701">
              <w:rPr>
                <w:rFonts w:eastAsia="Calibri"/>
                <w:sz w:val="20"/>
                <w:szCs w:val="20"/>
              </w:rPr>
              <w:t>- rozmowa nieformalna,</w:t>
            </w:r>
          </w:p>
          <w:p w:rsidR="00D26BF2" w:rsidRPr="004D3701" w:rsidRDefault="00D26BF2" w:rsidP="00D26BF2">
            <w:pPr>
              <w:pStyle w:val="Standard"/>
              <w:snapToGrid w:val="0"/>
              <w:spacing w:after="0" w:line="240" w:lineRule="auto"/>
              <w:rPr>
                <w:rFonts w:eastAsia="Calibri"/>
                <w:sz w:val="20"/>
                <w:szCs w:val="20"/>
              </w:rPr>
            </w:pPr>
            <w:r w:rsidRPr="004D3701">
              <w:rPr>
                <w:rFonts w:eastAsia="Calibri"/>
                <w:sz w:val="20"/>
                <w:szCs w:val="20"/>
              </w:rPr>
              <w:t xml:space="preserve">- ocena aktywności na zajęciach, </w:t>
            </w:r>
          </w:p>
          <w:p w:rsidR="006F4DCE" w:rsidRPr="004D3701" w:rsidRDefault="00D26BF2" w:rsidP="00D26BF2">
            <w:pPr>
              <w:pStyle w:val="Standard"/>
              <w:snapToGrid w:val="0"/>
              <w:spacing w:after="0" w:line="240" w:lineRule="auto"/>
              <w:rPr>
                <w:rFonts w:eastAsia="Calibri"/>
                <w:sz w:val="20"/>
                <w:szCs w:val="20"/>
              </w:rPr>
            </w:pPr>
            <w:r w:rsidRPr="004D3701">
              <w:rPr>
                <w:rFonts w:eastAsia="Calibri"/>
                <w:sz w:val="20"/>
                <w:szCs w:val="20"/>
              </w:rPr>
              <w:t xml:space="preserve">- obecność na zajęciach zgodna z Regulaminem Studiów PWSZ w Tarnowie </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pPr>
            <w:r w:rsidRPr="004D3701">
              <w:rPr>
                <w:rFonts w:eastAsia="Calibri"/>
                <w:b/>
                <w:sz w:val="16"/>
                <w:szCs w:val="16"/>
              </w:rPr>
              <w:t>Warunki zaliczenia</w:t>
            </w:r>
          </w:p>
        </w:tc>
      </w:tr>
      <w:tr w:rsidR="006F4DCE" w:rsidRPr="004D3701" w:rsidTr="006F4DC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6F4DCE" w:rsidRPr="004D3701" w:rsidRDefault="006F4DCE" w:rsidP="006F4DCE">
            <w:pPr>
              <w:pStyle w:val="Standard"/>
              <w:snapToGrid w:val="0"/>
              <w:rPr>
                <w:rFonts w:eastAsia="Calibri"/>
                <w:b/>
                <w:sz w:val="16"/>
                <w:szCs w:val="16"/>
              </w:rPr>
            </w:pPr>
            <w:r w:rsidRPr="004D3701">
              <w:rPr>
                <w:rFonts w:eastAsia="Calibri"/>
                <w:b/>
                <w:sz w:val="16"/>
                <w:szCs w:val="16"/>
              </w:rPr>
              <w:t>Zgodnie z obowiązującym regulaminem studiów</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pPr>
            <w:r w:rsidRPr="004D3701">
              <w:rPr>
                <w:rFonts w:eastAsia="Calibri"/>
                <w:b/>
                <w:sz w:val="16"/>
                <w:szCs w:val="16"/>
              </w:rPr>
              <w:lastRenderedPageBreak/>
              <w:t>Treści programowe (skrócony opis)</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D26BF2" w:rsidP="006F4DCE">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 xml:space="preserve">Podczas zajęć rozwijane są cztery sprawności językowe: słuchanie ze zrozumieniem, czytanie ze zrozumieniem, mówienie i pisanie. </w:t>
            </w:r>
            <w:r w:rsidRPr="004D3701">
              <w:rPr>
                <w:rFonts w:ascii="Times New Roman" w:hAnsi="Times New Roman" w:cs="Times New Roman"/>
                <w:sz w:val="20"/>
              </w:rPr>
              <w:br/>
              <w:t xml:space="preserve">Słuchanie ze zrozumieniem umożliwia zapoznanie się z użyciem języka w naturalnych warunkach, ze sposobem wymowy, akcentowania, intonacji. </w:t>
            </w:r>
            <w:r w:rsidRPr="004D3701">
              <w:rPr>
                <w:rFonts w:ascii="Times New Roman" w:hAnsi="Times New Roman" w:cs="Times New Roman"/>
                <w:sz w:val="20"/>
              </w:rPr>
              <w:br/>
              <w:t>Czytanie ze zrozumieniem przejawia się w umiejętności wyszukania konkretnych informacji, lub zrozumienie ogólnego sensu tekstu.</w:t>
            </w:r>
            <w:r w:rsidRPr="004D3701">
              <w:rPr>
                <w:rFonts w:ascii="Times New Roman" w:hAnsi="Times New Roman" w:cs="Times New Roman"/>
                <w:sz w:val="20"/>
              </w:rPr>
              <w:br/>
              <w:t xml:space="preserve">Mówienie to umiejętność uczestniczenia w rozmowie wymagającej bezpośredniej wymiany informacji na znane uczącemu się tematy, posługiwania się ciągiem wyrażeń i zdań niezbędnych, by wziąć udział lub podtrzymać rozmowę na dany temat, relacjonowania wydarzeń, opisywania ludzi, przedmiotów, miejsc, przedstawiania i uzasadniania swojej opinii. </w:t>
            </w:r>
            <w:r w:rsidRPr="004D3701">
              <w:rPr>
                <w:rFonts w:ascii="Times New Roman" w:hAnsi="Times New Roman" w:cs="Times New Roman"/>
                <w:sz w:val="20"/>
              </w:rPr>
              <w:br/>
              <w:t>Umiejętność pisania dotyczy wyrażenia myśli, opinii w sposób pisany uwzględniając reguły gramatyczno-ortograficzne, dostosowując język i formę do sytuacji. Przejawia się w redagowaniu listu, maila, rozprawki, referatu, relacji, krótkich i prostych notatek lub wiadomości wynikających z doraźnych potrzeb.</w:t>
            </w:r>
          </w:p>
        </w:tc>
      </w:tr>
      <w:tr w:rsidR="006F4DCE" w:rsidRPr="005106B2"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rPr>
                <w:rFonts w:eastAsia="Calibri"/>
                <w:b/>
                <w:sz w:val="16"/>
                <w:szCs w:val="16"/>
                <w:lang w:val="en-US"/>
              </w:rPr>
            </w:pPr>
            <w:r w:rsidRPr="004D3701">
              <w:rPr>
                <w:rFonts w:eastAsia="Calibri"/>
                <w:b/>
                <w:sz w:val="16"/>
                <w:szCs w:val="16"/>
                <w:lang w:val="en-US"/>
              </w:rPr>
              <w:t>Contents of the study programme (short version)</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D26BF2" w:rsidP="006F4DCE">
            <w:pPr>
              <w:pStyle w:val="Textbody"/>
              <w:snapToGrid w:val="0"/>
              <w:spacing w:line="100" w:lineRule="atLeast"/>
              <w:rPr>
                <w:rFonts w:ascii="Times New Roman" w:eastAsia="Calibri" w:hAnsi="Times New Roman" w:cs="Times New Roman"/>
                <w:sz w:val="20"/>
                <w:lang w:val="en-US"/>
              </w:rPr>
            </w:pPr>
            <w:r w:rsidRPr="004D3701">
              <w:rPr>
                <w:rFonts w:ascii="Times New Roman" w:hAnsi="Times New Roman" w:cs="Times New Roman"/>
                <w:sz w:val="20"/>
                <w:lang w:val="en-US"/>
              </w:rPr>
              <w:t xml:space="preserve">During the course four language skills are developed: listening comprehension, reading comprehension, speaking, writing, Listening comprehension allows students to get acquainted with using the language in natural conditions, with pronunciation, accentuation, intonation. Reading comprehension is manifested in the ability to search for specific information, or to understand the general meaning of the text. Speaking is the ability to participate in a dialogue requiring a direct exchange of information on familiar topics, using a series of phrases and sentences necessary to participate or keep the conversation on the given topic, relation of events, describing people, objects, places, presenting and justifying own views. The ability to write refers to expressions of thoughts, written opinions considering grammar and spelling rules, adapting language and form of the situation. It manifests in drafting a letter, an e-mail, an essay, a paper, a report, short and easy notes or news resulting from the immediate needs. </w:t>
            </w:r>
            <w:r w:rsidRPr="004D3701">
              <w:rPr>
                <w:rFonts w:ascii="Times New Roman" w:hAnsi="Times New Roman" w:cs="Times New Roman"/>
                <w:sz w:val="20"/>
              </w:rPr>
              <w:t>(tłum. DWZZ)</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pPr>
            <w:r w:rsidRPr="004D3701">
              <w:rPr>
                <w:rFonts w:eastAsia="Calibri"/>
                <w:b/>
                <w:sz w:val="16"/>
                <w:szCs w:val="16"/>
              </w:rPr>
              <w:t>Treści programowe (pełny opis)</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eastAsia="en-US"/>
              </w:rPr>
            </w:pPr>
            <w:r w:rsidRPr="004D3701">
              <w:rPr>
                <w:rFonts w:ascii="Times New Roman" w:eastAsiaTheme="minorHAnsi" w:hAnsi="Times New Roman" w:cs="Times New Roman"/>
                <w:color w:val="auto"/>
                <w:sz w:val="18"/>
                <w:szCs w:val="18"/>
                <w:lang w:eastAsia="en-US"/>
              </w:rPr>
              <w:t>Zakres leksykalno – tematyczny:</w:t>
            </w:r>
          </w:p>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eastAsia="en-US"/>
              </w:rPr>
            </w:pPr>
            <w:r w:rsidRPr="004D3701">
              <w:rPr>
                <w:rFonts w:ascii="Times New Roman" w:eastAsiaTheme="minorHAnsi" w:hAnsi="Times New Roman" w:cs="Times New Roman"/>
                <w:color w:val="auto"/>
                <w:sz w:val="18"/>
                <w:szCs w:val="18"/>
                <w:lang w:eastAsia="en-US"/>
              </w:rPr>
              <w:t>- słownictwo związane z działaniami matematycznymi</w:t>
            </w:r>
          </w:p>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eastAsia="en-US"/>
              </w:rPr>
            </w:pPr>
            <w:r w:rsidRPr="004D3701">
              <w:rPr>
                <w:rFonts w:ascii="Times New Roman" w:eastAsiaTheme="minorHAnsi" w:hAnsi="Times New Roman" w:cs="Times New Roman"/>
                <w:color w:val="auto"/>
                <w:sz w:val="18"/>
                <w:szCs w:val="18"/>
                <w:lang w:eastAsia="en-US"/>
              </w:rPr>
              <w:t>- słownictwo związane z ekonomią i finansami oraz prawem karnym i administracyjnym</w:t>
            </w:r>
          </w:p>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eastAsia="en-US"/>
              </w:rPr>
            </w:pPr>
            <w:r w:rsidRPr="004D3701">
              <w:rPr>
                <w:rFonts w:ascii="Times New Roman" w:eastAsiaTheme="minorHAnsi" w:hAnsi="Times New Roman" w:cs="Times New Roman"/>
                <w:color w:val="auto"/>
                <w:sz w:val="18"/>
                <w:szCs w:val="18"/>
                <w:lang w:eastAsia="en-US"/>
              </w:rPr>
              <w:t>- pieniądze - słownictwo</w:t>
            </w:r>
          </w:p>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eastAsia="en-US"/>
              </w:rPr>
            </w:pPr>
            <w:r w:rsidRPr="004D3701">
              <w:rPr>
                <w:rFonts w:ascii="Times New Roman" w:eastAsiaTheme="minorHAnsi" w:hAnsi="Times New Roman" w:cs="Times New Roman"/>
                <w:color w:val="auto"/>
                <w:sz w:val="18"/>
                <w:szCs w:val="18"/>
                <w:lang w:eastAsia="en-US"/>
              </w:rPr>
              <w:t>- słownictwo związane z bankowością</w:t>
            </w:r>
          </w:p>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eastAsia="en-US"/>
              </w:rPr>
            </w:pPr>
            <w:r w:rsidRPr="004D3701">
              <w:rPr>
                <w:rFonts w:ascii="Times New Roman" w:eastAsiaTheme="minorHAnsi" w:hAnsi="Times New Roman" w:cs="Times New Roman"/>
                <w:color w:val="auto"/>
                <w:sz w:val="18"/>
                <w:szCs w:val="18"/>
                <w:lang w:eastAsia="en-US"/>
              </w:rPr>
              <w:t>- osoby w biznesie i marketingu</w:t>
            </w:r>
          </w:p>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eastAsia="en-US"/>
              </w:rPr>
            </w:pPr>
            <w:r w:rsidRPr="004D3701">
              <w:rPr>
                <w:rFonts w:ascii="Times New Roman" w:eastAsiaTheme="minorHAnsi" w:hAnsi="Times New Roman" w:cs="Times New Roman"/>
                <w:color w:val="auto"/>
                <w:sz w:val="18"/>
                <w:szCs w:val="18"/>
                <w:lang w:eastAsia="en-US"/>
              </w:rPr>
              <w:t>- nazewnictwo związane z systemem podatkowym</w:t>
            </w:r>
          </w:p>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eastAsia="en-US"/>
              </w:rPr>
            </w:pPr>
            <w:r w:rsidRPr="004D3701">
              <w:rPr>
                <w:rFonts w:ascii="Times New Roman" w:eastAsiaTheme="minorHAnsi" w:hAnsi="Times New Roman" w:cs="Times New Roman"/>
                <w:color w:val="auto"/>
                <w:sz w:val="18"/>
                <w:szCs w:val="18"/>
                <w:lang w:eastAsia="en-US"/>
              </w:rPr>
              <w:t>- bank i księgowość – osoby oraz słownictwo sytuacyjne</w:t>
            </w:r>
          </w:p>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eastAsia="en-US"/>
              </w:rPr>
            </w:pPr>
            <w:r w:rsidRPr="004D3701">
              <w:rPr>
                <w:rFonts w:ascii="Times New Roman" w:eastAsiaTheme="minorHAnsi" w:hAnsi="Times New Roman" w:cs="Times New Roman"/>
                <w:color w:val="auto"/>
                <w:sz w:val="18"/>
                <w:szCs w:val="18"/>
                <w:lang w:eastAsia="en-US"/>
              </w:rPr>
              <w:t>- organizacja biura – słownictwo</w:t>
            </w:r>
          </w:p>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eastAsia="en-US"/>
              </w:rPr>
            </w:pPr>
            <w:r w:rsidRPr="004D3701">
              <w:rPr>
                <w:rFonts w:ascii="Times New Roman" w:eastAsiaTheme="minorHAnsi" w:hAnsi="Times New Roman" w:cs="Times New Roman"/>
                <w:color w:val="auto"/>
                <w:sz w:val="18"/>
                <w:szCs w:val="18"/>
                <w:lang w:eastAsia="en-US"/>
              </w:rPr>
              <w:t>- język sytuacji: zakładanie firmy, szukanie pracy przyjmowanie pracownika, negocjacje, reklamacje</w:t>
            </w:r>
          </w:p>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eastAsia="en-US"/>
              </w:rPr>
            </w:pPr>
            <w:r w:rsidRPr="004D3701">
              <w:rPr>
                <w:rFonts w:ascii="Times New Roman" w:eastAsiaTheme="minorHAnsi" w:hAnsi="Times New Roman" w:cs="Times New Roman"/>
                <w:color w:val="auto"/>
                <w:sz w:val="18"/>
                <w:szCs w:val="18"/>
                <w:lang w:eastAsia="en-US"/>
              </w:rPr>
              <w:t>- pisanie listów formalnych</w:t>
            </w:r>
          </w:p>
          <w:p w:rsidR="006F4DCE" w:rsidRPr="004D3701" w:rsidRDefault="00D26BF2" w:rsidP="00D26BF2">
            <w:pPr>
              <w:pStyle w:val="Standard"/>
              <w:snapToGrid w:val="0"/>
              <w:spacing w:after="0"/>
              <w:jc w:val="left"/>
              <w:rPr>
                <w:rFonts w:eastAsia="Calibri"/>
                <w:sz w:val="20"/>
                <w:szCs w:val="20"/>
              </w:rPr>
            </w:pPr>
            <w:r w:rsidRPr="004D3701">
              <w:rPr>
                <w:rFonts w:eastAsiaTheme="minorHAnsi"/>
                <w:sz w:val="18"/>
                <w:szCs w:val="18"/>
                <w:lang w:eastAsia="en-US"/>
              </w:rPr>
              <w:t>- wypełnianie kwestionariuszy, przygotowywanie ankiet</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pPr>
            <w:r w:rsidRPr="004D3701">
              <w:rPr>
                <w:rFonts w:eastAsia="Calibri"/>
                <w:b/>
                <w:sz w:val="16"/>
                <w:szCs w:val="16"/>
              </w:rPr>
              <w:t>Literatura (do 3 pozycji dla formy zajęć – zalecane)</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val="en-US" w:eastAsia="en-US"/>
              </w:rPr>
            </w:pPr>
            <w:r w:rsidRPr="004D3701">
              <w:rPr>
                <w:rFonts w:ascii="Times New Roman" w:eastAsiaTheme="minorHAnsi" w:hAnsi="Times New Roman" w:cs="Times New Roman"/>
                <w:color w:val="auto"/>
                <w:sz w:val="18"/>
                <w:szCs w:val="18"/>
                <w:lang w:val="en-US" w:eastAsia="en-US"/>
              </w:rPr>
              <w:t>Literatura podstawowa:</w:t>
            </w:r>
          </w:p>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val="en-US" w:eastAsia="en-US"/>
              </w:rPr>
            </w:pPr>
            <w:r w:rsidRPr="004D3701">
              <w:rPr>
                <w:rFonts w:ascii="Times New Roman" w:eastAsiaTheme="minorHAnsi" w:hAnsi="Times New Roman" w:cs="Times New Roman"/>
                <w:color w:val="auto"/>
                <w:sz w:val="18"/>
                <w:szCs w:val="18"/>
                <w:lang w:val="en-US" w:eastAsia="en-US"/>
              </w:rPr>
              <w:t>Redman S.: English Vocabulary in Use, Cambridge University Press, 2003</w:t>
            </w:r>
          </w:p>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val="en-US" w:eastAsia="en-US"/>
              </w:rPr>
            </w:pPr>
            <w:r w:rsidRPr="004D3701">
              <w:rPr>
                <w:rFonts w:ascii="Times New Roman" w:eastAsiaTheme="minorHAnsi" w:hAnsi="Times New Roman" w:cs="Times New Roman"/>
                <w:color w:val="auto"/>
                <w:sz w:val="18"/>
                <w:szCs w:val="18"/>
                <w:lang w:val="en-US" w:eastAsia="en-US"/>
              </w:rPr>
              <w:t>Smith, T.:Market Leader - Business Law, Longman,2000</w:t>
            </w:r>
          </w:p>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val="en-US" w:eastAsia="en-US"/>
              </w:rPr>
            </w:pPr>
            <w:r w:rsidRPr="004D3701">
              <w:rPr>
                <w:rFonts w:ascii="Times New Roman" w:eastAsiaTheme="minorHAnsi" w:hAnsi="Times New Roman" w:cs="Times New Roman"/>
                <w:color w:val="auto"/>
                <w:sz w:val="18"/>
                <w:szCs w:val="18"/>
                <w:lang w:val="en-US" w:eastAsia="en-US"/>
              </w:rPr>
              <w:t>Brieger, N: Test yourprofessional English, Pearson Education, 2006</w:t>
            </w:r>
          </w:p>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val="en-US" w:eastAsia="en-US"/>
              </w:rPr>
            </w:pPr>
            <w:r w:rsidRPr="004D3701">
              <w:rPr>
                <w:rFonts w:ascii="Times New Roman" w:eastAsiaTheme="minorHAnsi" w:hAnsi="Times New Roman" w:cs="Times New Roman"/>
                <w:color w:val="auto"/>
                <w:sz w:val="18"/>
                <w:szCs w:val="18"/>
                <w:lang w:val="en-US" w:eastAsia="en-US"/>
              </w:rPr>
              <w:t>Literatura uzupełniająca:</w:t>
            </w:r>
          </w:p>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val="en-US" w:eastAsia="en-US"/>
              </w:rPr>
            </w:pPr>
            <w:r w:rsidRPr="004D3701">
              <w:rPr>
                <w:rFonts w:ascii="Times New Roman" w:eastAsiaTheme="minorHAnsi" w:hAnsi="Times New Roman" w:cs="Times New Roman"/>
                <w:color w:val="auto"/>
                <w:sz w:val="18"/>
                <w:szCs w:val="18"/>
                <w:lang w:val="en-US" w:eastAsia="en-US"/>
              </w:rPr>
              <w:t>Wallace, M.: Business English Dictionary, Collins, 1990</w:t>
            </w:r>
          </w:p>
          <w:p w:rsidR="006F4DCE" w:rsidRPr="004D3701" w:rsidRDefault="00D26BF2" w:rsidP="00D26BF2">
            <w:pPr>
              <w:autoSpaceDE w:val="0"/>
              <w:autoSpaceDN w:val="0"/>
              <w:adjustRightInd w:val="0"/>
              <w:spacing w:after="0" w:line="240" w:lineRule="auto"/>
              <w:ind w:left="0" w:firstLine="0"/>
              <w:jc w:val="left"/>
              <w:rPr>
                <w:rFonts w:ascii="Times New Roman" w:hAnsi="Times New Roman" w:cs="Times New Roman"/>
                <w:sz w:val="16"/>
                <w:szCs w:val="16"/>
              </w:rPr>
            </w:pPr>
            <w:r w:rsidRPr="004D3701">
              <w:rPr>
                <w:rFonts w:ascii="Times New Roman" w:eastAsiaTheme="minorHAnsi" w:hAnsi="Times New Roman" w:cs="Times New Roman"/>
                <w:color w:val="auto"/>
                <w:sz w:val="18"/>
                <w:szCs w:val="18"/>
                <w:lang w:eastAsia="en-US"/>
              </w:rPr>
              <w:t>Słownik Polsko-Angielski Terminów Unii Europejskiej wybrane ćwiczenia z innych</w:t>
            </w:r>
          </w:p>
        </w:tc>
      </w:tr>
    </w:tbl>
    <w:p w:rsidR="006F4DCE" w:rsidRPr="004D3701" w:rsidRDefault="006F4DCE" w:rsidP="006F4DCE">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DCE" w:rsidRPr="004D3701" w:rsidRDefault="006F4DCE" w:rsidP="006F4DCE">
            <w:pPr>
              <w:pStyle w:val="Standard"/>
              <w:snapToGrid w:val="0"/>
              <w:jc w:val="center"/>
              <w:rPr>
                <w:sz w:val="20"/>
                <w:szCs w:val="20"/>
              </w:rPr>
            </w:pPr>
            <w:r w:rsidRPr="004D3701">
              <w:rPr>
                <w:sz w:val="20"/>
                <w:szCs w:val="20"/>
              </w:rPr>
              <w:t>Ekonomia i finanse</w:t>
            </w:r>
          </w:p>
        </w:tc>
      </w:tr>
      <w:tr w:rsidR="006F4DCE" w:rsidRPr="004D3701" w:rsidTr="006F4DCE">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pPr>
            <w:r w:rsidRPr="004D3701">
              <w:rPr>
                <w:rFonts w:eastAsia="Calibri"/>
                <w:b/>
                <w:sz w:val="16"/>
                <w:szCs w:val="16"/>
              </w:rPr>
              <w:t>Sposób określenia liczby punktów ECTS</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F4DCE" w:rsidRPr="004D3701" w:rsidRDefault="006F4DCE" w:rsidP="006F4DCE">
            <w:pPr>
              <w:pStyle w:val="Standard"/>
              <w:snapToGrid w:val="0"/>
              <w:spacing w:after="0"/>
              <w:jc w:val="center"/>
              <w:rPr>
                <w:rFonts w:eastAsia="Calibri"/>
                <w:sz w:val="16"/>
                <w:szCs w:val="16"/>
              </w:rPr>
            </w:pPr>
            <w:r w:rsidRPr="004D3701">
              <w:rPr>
                <w:rFonts w:eastAsia="Calibri"/>
                <w:sz w:val="16"/>
                <w:szCs w:val="16"/>
              </w:rPr>
              <w:t>Forma nakładu pracy studenta</w:t>
            </w:r>
          </w:p>
          <w:p w:rsidR="006F4DCE" w:rsidRPr="004D3701" w:rsidRDefault="006F4DCE" w:rsidP="006F4DCE">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4DCE" w:rsidRPr="004D3701" w:rsidRDefault="006F4DCE" w:rsidP="006F4DCE">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70BAC">
            <w:pPr>
              <w:pStyle w:val="Standard"/>
              <w:snapToGrid w:val="0"/>
              <w:rPr>
                <w:rFonts w:eastAsia="Calibri"/>
                <w:sz w:val="16"/>
                <w:szCs w:val="16"/>
              </w:rPr>
            </w:pPr>
            <w:r w:rsidRPr="004D3701">
              <w:rPr>
                <w:rFonts w:eastAsia="Calibri"/>
                <w:sz w:val="16"/>
                <w:szCs w:val="16"/>
              </w:rPr>
              <w:t>Bezpośredni kontakt z nauczycielem: udział w zajęciach – lektorat (</w:t>
            </w:r>
            <w:r w:rsidR="00670BAC">
              <w:rPr>
                <w:rFonts w:eastAsia="Calibri"/>
                <w:sz w:val="16"/>
                <w:szCs w:val="16"/>
              </w:rPr>
              <w:t>15</w:t>
            </w:r>
            <w:r w:rsidRPr="004D3701">
              <w:rPr>
                <w:rFonts w:eastAsia="Calibri"/>
                <w:sz w:val="16"/>
                <w:szCs w:val="16"/>
              </w:rPr>
              <w:t xml:space="preserve"> h)</w:t>
            </w:r>
            <w:r w:rsidR="00670BAC">
              <w:rPr>
                <w:rFonts w:eastAsia="Calibri"/>
                <w:sz w:val="16"/>
                <w:szCs w:val="16"/>
              </w:rPr>
              <w:t xml:space="preserve"> +  konsultacje z prowadzącym (1</w:t>
            </w:r>
            <w:r w:rsidRPr="004D3701">
              <w:rPr>
                <w:rFonts w:eastAsia="Calibri"/>
                <w:sz w:val="16"/>
                <w:szCs w:val="16"/>
              </w:rPr>
              <w:t xml:space="preserve"> h) + udział w kolokwiach i egzaminie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70BAC" w:rsidP="006F4DCE">
            <w:pPr>
              <w:pStyle w:val="Standard"/>
              <w:snapToGrid w:val="0"/>
              <w:jc w:val="center"/>
            </w:pPr>
            <w:r>
              <w:t>17</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jc w:val="center"/>
            </w:pPr>
            <w:r w:rsidRPr="004D3701">
              <w:t>10</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16"/>
                <w:szCs w:val="16"/>
              </w:rPr>
            </w:pPr>
            <w:r w:rsidRPr="004D3701">
              <w:rPr>
                <w:rFonts w:eastAsia="Calibri"/>
                <w:sz w:val="16"/>
                <w:szCs w:val="16"/>
              </w:rPr>
              <w:lastRenderedPageBreak/>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70BAC" w:rsidP="006F4DCE">
            <w:pPr>
              <w:pStyle w:val="Standard"/>
              <w:snapToGrid w:val="0"/>
              <w:jc w:val="center"/>
            </w:pPr>
            <w:r>
              <w:t>25</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70BAC" w:rsidP="006F4DCE">
            <w:pPr>
              <w:pStyle w:val="Standard"/>
              <w:snapToGrid w:val="0"/>
              <w:jc w:val="center"/>
            </w:pPr>
            <w:r>
              <w:t>8</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jc w:val="center"/>
            </w:pPr>
          </w:p>
        </w:tc>
      </w:tr>
      <w:tr w:rsidR="006F4DCE" w:rsidRPr="004D3701" w:rsidTr="006F4DCE">
        <w:trPr>
          <w:trHeight w:val="397"/>
          <w:jc w:val="center"/>
        </w:trPr>
        <w:tc>
          <w:tcPr>
            <w:tcW w:w="0" w:type="auto"/>
            <w:tcBorders>
              <w:left w:val="single" w:sz="4" w:space="0" w:color="000000"/>
              <w:bottom w:val="single" w:sz="4" w:space="0" w:color="000000"/>
            </w:tcBorders>
            <w:shd w:val="clear" w:color="auto" w:fill="D9D9D9"/>
            <w:vAlign w:val="center"/>
          </w:tcPr>
          <w:p w:rsidR="006F4DCE" w:rsidRPr="004D3701" w:rsidRDefault="006F4DCE" w:rsidP="006F4DCE">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jc w:val="center"/>
            </w:pPr>
            <w:r w:rsidRPr="004D3701">
              <w:t>60</w:t>
            </w:r>
          </w:p>
        </w:tc>
      </w:tr>
      <w:tr w:rsidR="006F4DCE" w:rsidRPr="004D3701" w:rsidTr="006F4DCE">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pPr>
            <w:r w:rsidRPr="004D3701">
              <w:rPr>
                <w:rFonts w:eastAsia="Calibri"/>
                <w:b/>
                <w:sz w:val="16"/>
                <w:szCs w:val="16"/>
              </w:rPr>
              <w:t>Liczba punktów ECTS</w:t>
            </w:r>
          </w:p>
        </w:tc>
      </w:tr>
      <w:tr w:rsidR="006F4DCE" w:rsidRPr="004D3701" w:rsidTr="006F4DCE">
        <w:trPr>
          <w:trHeight w:val="397"/>
          <w:jc w:val="center"/>
        </w:trPr>
        <w:tc>
          <w:tcPr>
            <w:tcW w:w="0" w:type="auto"/>
            <w:tcBorders>
              <w:left w:val="single" w:sz="4" w:space="0" w:color="000000"/>
              <w:bottom w:val="single" w:sz="4" w:space="0" w:color="000000"/>
            </w:tcBorders>
            <w:shd w:val="clear" w:color="auto" w:fill="D9D9D9"/>
            <w:vAlign w:val="center"/>
          </w:tcPr>
          <w:p w:rsidR="006F4DCE" w:rsidRPr="004D3701" w:rsidRDefault="006F4DCE" w:rsidP="006F4DCE">
            <w:pPr>
              <w:pStyle w:val="Standard"/>
              <w:snapToGrid w:val="0"/>
              <w:jc w:val="right"/>
              <w:rPr>
                <w:rFonts w:eastAsia="Calibri"/>
                <w:b/>
                <w:sz w:val="16"/>
                <w:szCs w:val="16"/>
              </w:rPr>
            </w:pPr>
            <w:r w:rsidRPr="004D3701">
              <w:rPr>
                <w:rFonts w:eastAsia="Calibri"/>
                <w:sz w:val="16"/>
                <w:szCs w:val="16"/>
              </w:rPr>
              <w:t>Zajęcia wymagające bezpośredniego udzia</w:t>
            </w:r>
            <w:r w:rsidR="00670BAC">
              <w:rPr>
                <w:rFonts w:eastAsia="Calibri"/>
                <w:sz w:val="16"/>
                <w:szCs w:val="16"/>
              </w:rPr>
              <w:t>łu nauczyciela akademickiego (17</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6F4DCE" w:rsidRPr="004D3701" w:rsidRDefault="00670BAC" w:rsidP="006F4DCE">
            <w:pPr>
              <w:pStyle w:val="Standard"/>
              <w:snapToGrid w:val="0"/>
              <w:jc w:val="center"/>
            </w:pPr>
            <w:r>
              <w:t>0,6</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F4DCE" w:rsidRPr="004D3701" w:rsidRDefault="006F4DCE" w:rsidP="006F4DCE">
            <w:pPr>
              <w:pStyle w:val="Standard"/>
              <w:snapToGrid w:val="0"/>
              <w:jc w:val="center"/>
              <w:rPr>
                <w:rFonts w:eastAsia="Calibri"/>
                <w:b/>
                <w:sz w:val="16"/>
                <w:szCs w:val="16"/>
              </w:rPr>
            </w:pPr>
            <w:r w:rsidRPr="004D3701">
              <w:rPr>
                <w:rFonts w:eastAsia="Calibri"/>
                <w:sz w:val="16"/>
                <w:szCs w:val="16"/>
              </w:rPr>
              <w:t>Zajęcia o charakterze praktycznym (40h)</w:t>
            </w:r>
          </w:p>
        </w:tc>
        <w:tc>
          <w:tcPr>
            <w:tcW w:w="1858" w:type="dxa"/>
            <w:tcBorders>
              <w:left w:val="single" w:sz="4" w:space="0" w:color="000000"/>
              <w:bottom w:val="single" w:sz="4" w:space="0" w:color="000000"/>
              <w:right w:val="single" w:sz="4" w:space="0" w:color="000000"/>
            </w:tcBorders>
            <w:shd w:val="clear" w:color="auto" w:fill="FFFFFF"/>
            <w:vAlign w:val="center"/>
          </w:tcPr>
          <w:p w:rsidR="006F4DCE" w:rsidRPr="004D3701" w:rsidRDefault="006F4DCE" w:rsidP="006F4DCE">
            <w:pPr>
              <w:pStyle w:val="Standard"/>
              <w:snapToGrid w:val="0"/>
              <w:jc w:val="center"/>
            </w:pPr>
            <w:r w:rsidRPr="004D3701">
              <w:t>1,3</w:t>
            </w:r>
          </w:p>
        </w:tc>
      </w:tr>
    </w:tbl>
    <w:p w:rsidR="006F4DCE" w:rsidRPr="004D3701" w:rsidRDefault="006F4DCE" w:rsidP="006F4DCE">
      <w:pPr>
        <w:pStyle w:val="Standard"/>
        <w:spacing w:before="120" w:after="0" w:line="240" w:lineRule="auto"/>
        <w:rPr>
          <w:rFonts w:eastAsia="Calibri"/>
          <w:sz w:val="16"/>
          <w:szCs w:val="16"/>
        </w:rPr>
      </w:pPr>
      <w:r w:rsidRPr="004D3701">
        <w:rPr>
          <w:rFonts w:eastAsia="Calibri"/>
          <w:b/>
          <w:bCs/>
          <w:sz w:val="16"/>
          <w:szCs w:val="16"/>
        </w:rPr>
        <w:t>Objaśnienia:</w:t>
      </w:r>
    </w:p>
    <w:p w:rsidR="006F4DCE" w:rsidRPr="004D3701" w:rsidRDefault="006F4DCE" w:rsidP="006F4DCE">
      <w:pPr>
        <w:pStyle w:val="Standard"/>
        <w:spacing w:after="0" w:line="240" w:lineRule="auto"/>
        <w:rPr>
          <w:rFonts w:eastAsia="Calibri"/>
          <w:sz w:val="16"/>
          <w:szCs w:val="16"/>
        </w:rPr>
      </w:pPr>
      <w:r w:rsidRPr="004D3701">
        <w:rPr>
          <w:rFonts w:eastAsia="Calibri"/>
          <w:sz w:val="16"/>
          <w:szCs w:val="16"/>
        </w:rPr>
        <w:t>1 godz. = 45 minut; 1 punkt ECTS = 25-30 godzin</w:t>
      </w:r>
    </w:p>
    <w:p w:rsidR="006F4DCE" w:rsidRPr="004D3701" w:rsidRDefault="006F4DCE" w:rsidP="006F4DCE">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6F4DCE" w:rsidRPr="004D3701" w:rsidRDefault="006F4DCE"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Default="00D26BF2" w:rsidP="00D26BF2">
      <w:pPr>
        <w:rPr>
          <w:rFonts w:ascii="Times New Roman" w:hAnsi="Times New Roman" w:cs="Times New Roman"/>
        </w:rPr>
      </w:pPr>
    </w:p>
    <w:p w:rsidR="00670BAC" w:rsidRDefault="00670BAC"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6F4DCE" w:rsidRPr="004D3701" w:rsidRDefault="006F4DCE" w:rsidP="007B4588">
      <w:pPr>
        <w:pStyle w:val="Nagwek2"/>
      </w:pPr>
      <w:bookmarkStart w:id="91" w:name="_Toc19699960"/>
      <w:r w:rsidRPr="004D3701">
        <w:lastRenderedPageBreak/>
        <w:t>Obrót papierami wartościowymi</w:t>
      </w:r>
      <w:bookmarkEnd w:id="91"/>
    </w:p>
    <w:p w:rsidR="006F4DCE" w:rsidRPr="004D3701" w:rsidRDefault="006F4DCE" w:rsidP="006F4DCE">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2"/>
                <w:szCs w:val="22"/>
              </w:rPr>
            </w:pPr>
            <w:r w:rsidRPr="004D3701">
              <w:rPr>
                <w:sz w:val="22"/>
                <w:szCs w:val="22"/>
              </w:rPr>
              <w:t>Instytut Administracyjno-Ekonomiczny/Zakład Ekonomii</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6F4DCE" w:rsidRPr="004D3701" w:rsidRDefault="006F4DCE" w:rsidP="006F4DCE">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2"/>
                <w:szCs w:val="22"/>
              </w:rPr>
            </w:pPr>
            <w:r w:rsidRPr="004D3701">
              <w:rPr>
                <w:sz w:val="22"/>
                <w:szCs w:val="22"/>
              </w:rPr>
              <w:t>Ekonomia</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2"/>
                <w:szCs w:val="22"/>
              </w:rPr>
            </w:pPr>
            <w:r w:rsidRPr="004D3701">
              <w:rPr>
                <w:sz w:val="22"/>
                <w:szCs w:val="22"/>
              </w:rPr>
              <w:t>Obrót papierami wartościowymi</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4DCE" w:rsidRPr="004D3701" w:rsidRDefault="00E05294" w:rsidP="006F4DCE">
            <w:pPr>
              <w:pStyle w:val="Standard"/>
              <w:snapToGrid w:val="0"/>
              <w:rPr>
                <w:sz w:val="22"/>
                <w:szCs w:val="22"/>
              </w:rPr>
            </w:pPr>
            <w:r w:rsidRPr="004D3701">
              <w:t>Securities Trading</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pPr>
            <w:r w:rsidRPr="004D3701">
              <w:rPr>
                <w:sz w:val="16"/>
              </w:rPr>
              <w:t>Nie wypełniamy</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0"/>
                <w:szCs w:val="20"/>
              </w:rPr>
            </w:pPr>
            <w:r w:rsidRPr="004D3701">
              <w:rPr>
                <w:sz w:val="20"/>
                <w:szCs w:val="20"/>
              </w:rPr>
              <w:t>Do wyboru</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0"/>
                <w:szCs w:val="20"/>
              </w:rPr>
            </w:pPr>
            <w:r w:rsidRPr="004D3701">
              <w:rPr>
                <w:sz w:val="20"/>
                <w:szCs w:val="20"/>
              </w:rPr>
              <w:t>5</w:t>
            </w:r>
          </w:p>
        </w:tc>
      </w:tr>
      <w:tr w:rsidR="006F4DCE" w:rsidRPr="004D3701" w:rsidTr="006F4DCE">
        <w:trPr>
          <w:trHeight w:val="397"/>
        </w:trPr>
        <w:tc>
          <w:tcPr>
            <w:tcW w:w="2549" w:type="dxa"/>
            <w:gridSpan w:val="2"/>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spacing w:after="0"/>
            </w:pPr>
            <w:r w:rsidRPr="004D3701">
              <w:rPr>
                <w:rFonts w:eastAsia="Calibri"/>
                <w:b/>
                <w:bCs/>
                <w:sz w:val="16"/>
                <w:szCs w:val="16"/>
              </w:rPr>
              <w:t>Forma zaliczenia</w:t>
            </w:r>
          </w:p>
        </w:tc>
      </w:tr>
      <w:tr w:rsidR="006F4DCE" w:rsidRPr="004D3701" w:rsidTr="006F4DCE">
        <w:trPr>
          <w:trHeight w:val="397"/>
        </w:trPr>
        <w:tc>
          <w:tcPr>
            <w:tcW w:w="2549" w:type="dxa"/>
            <w:gridSpan w:val="2"/>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6F4DCE" w:rsidRPr="004D3701" w:rsidRDefault="00670BAC" w:rsidP="006F4DCE">
            <w:pPr>
              <w:pStyle w:val="Standard"/>
              <w:snapToGrid w:val="0"/>
              <w:jc w:val="center"/>
              <w:rPr>
                <w:rFonts w:eastAsia="Calibri"/>
                <w:sz w:val="20"/>
                <w:szCs w:val="20"/>
              </w:rPr>
            </w:pPr>
            <w:r>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jc w:val="center"/>
              <w:rPr>
                <w:sz w:val="20"/>
                <w:szCs w:val="20"/>
              </w:rPr>
            </w:pPr>
            <w:r w:rsidRPr="004D3701">
              <w:rPr>
                <w:sz w:val="20"/>
                <w:szCs w:val="20"/>
              </w:rPr>
              <w:t>Zaliczenie z oceną</w:t>
            </w:r>
          </w:p>
        </w:tc>
      </w:tr>
      <w:tr w:rsidR="006F4DCE" w:rsidRPr="004D3701" w:rsidTr="006F4DCE">
        <w:trPr>
          <w:trHeight w:val="397"/>
        </w:trPr>
        <w:tc>
          <w:tcPr>
            <w:tcW w:w="2549" w:type="dxa"/>
            <w:gridSpan w:val="2"/>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jc w:val="center"/>
              <w:rPr>
                <w:sz w:val="20"/>
                <w:szCs w:val="20"/>
              </w:rPr>
            </w:pPr>
          </w:p>
        </w:tc>
      </w:tr>
      <w:tr w:rsidR="006F4DCE" w:rsidRPr="004D3701" w:rsidTr="006F4DCE">
        <w:trPr>
          <w:trHeight w:val="397"/>
        </w:trPr>
        <w:tc>
          <w:tcPr>
            <w:tcW w:w="2549" w:type="dxa"/>
            <w:gridSpan w:val="2"/>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jc w:val="center"/>
              <w:rPr>
                <w:sz w:val="20"/>
                <w:szCs w:val="20"/>
              </w:rPr>
            </w:pP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0"/>
                <w:szCs w:val="20"/>
                <w:lang w:val="en-US"/>
              </w:rPr>
            </w:pPr>
            <w:r w:rsidRPr="004D3701">
              <w:rPr>
                <w:sz w:val="20"/>
                <w:szCs w:val="20"/>
                <w:lang w:val="en-US"/>
              </w:rPr>
              <w:t>Wojciech Sroka</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rFonts w:eastAsia="Calibri"/>
                <w:sz w:val="20"/>
                <w:szCs w:val="20"/>
              </w:rPr>
            </w:pPr>
            <w:r w:rsidRPr="004D3701">
              <w:rPr>
                <w:rFonts w:eastAsia="Calibri"/>
                <w:sz w:val="20"/>
                <w:szCs w:val="20"/>
              </w:rPr>
              <w:t>Piotr Brzegowy</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0"/>
                <w:szCs w:val="20"/>
              </w:rPr>
            </w:pPr>
            <w:r w:rsidRPr="004D3701">
              <w:rPr>
                <w:sz w:val="20"/>
                <w:szCs w:val="20"/>
              </w:rPr>
              <w:t>polski</w:t>
            </w:r>
          </w:p>
        </w:tc>
      </w:tr>
    </w:tbl>
    <w:p w:rsidR="006F4DCE" w:rsidRPr="004D3701" w:rsidRDefault="006F4DCE" w:rsidP="006F4DCE">
      <w:pPr>
        <w:pStyle w:val="Standard"/>
        <w:rPr>
          <w:rFonts w:eastAsia="Calibri"/>
          <w:sz w:val="16"/>
          <w:szCs w:val="16"/>
        </w:rPr>
      </w:pPr>
      <w:r w:rsidRPr="004D3701">
        <w:rPr>
          <w:rFonts w:eastAsia="Calibri"/>
          <w:b/>
          <w:bCs/>
          <w:sz w:val="16"/>
          <w:szCs w:val="16"/>
        </w:rPr>
        <w:t>Objaśnienia:</w:t>
      </w:r>
    </w:p>
    <w:p w:rsidR="006F4DCE" w:rsidRPr="004D3701" w:rsidRDefault="006F4DCE" w:rsidP="006F4DCE">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6F4DCE" w:rsidRPr="004D3701" w:rsidRDefault="006F4DCE" w:rsidP="006F4DCE">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E61085" w:rsidRPr="004D3701" w:rsidRDefault="00E61085" w:rsidP="00E61085">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5"/>
        <w:gridCol w:w="1551"/>
        <w:gridCol w:w="2245"/>
      </w:tblGrid>
      <w:tr w:rsidR="00E61085" w:rsidRPr="004D3701" w:rsidTr="00E61085">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61085" w:rsidRPr="004D3701" w:rsidRDefault="00E61085" w:rsidP="00E61085">
            <w:pPr>
              <w:pStyle w:val="Standard"/>
              <w:snapToGrid w:val="0"/>
              <w:spacing w:after="0" w:line="240" w:lineRule="auto"/>
              <w:rPr>
                <w:sz w:val="20"/>
                <w:szCs w:val="20"/>
              </w:rPr>
            </w:pPr>
            <w:r w:rsidRPr="004D3701">
              <w:rPr>
                <w:rFonts w:eastAsia="Calibri"/>
                <w:b/>
                <w:sz w:val="20"/>
                <w:szCs w:val="20"/>
              </w:rPr>
              <w:t>Wymagania wstępne</w:t>
            </w:r>
          </w:p>
        </w:tc>
      </w:tr>
      <w:tr w:rsidR="00E61085" w:rsidRPr="004D3701" w:rsidTr="00E61085">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E61085" w:rsidRPr="004D3701" w:rsidRDefault="00E61085" w:rsidP="00E61085">
            <w:pPr>
              <w:pStyle w:val="Standard"/>
              <w:snapToGrid w:val="0"/>
              <w:spacing w:after="0" w:line="240" w:lineRule="auto"/>
              <w:rPr>
                <w:sz w:val="20"/>
                <w:szCs w:val="20"/>
              </w:rPr>
            </w:pPr>
            <w:r w:rsidRPr="004D3701">
              <w:rPr>
                <w:sz w:val="20"/>
                <w:szCs w:val="20"/>
              </w:rPr>
              <w:t>Brak</w:t>
            </w:r>
          </w:p>
        </w:tc>
      </w:tr>
      <w:tr w:rsidR="00E61085" w:rsidRPr="004D3701" w:rsidTr="00E61085">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61085" w:rsidRPr="004D3701" w:rsidRDefault="00E61085" w:rsidP="00E61085">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E61085" w:rsidRPr="004D3701" w:rsidTr="00E61085">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E61085" w:rsidRPr="004D3701" w:rsidRDefault="00E61085" w:rsidP="00E61085">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E61085" w:rsidRPr="004D3701" w:rsidRDefault="00E61085" w:rsidP="00E61085">
            <w:pPr>
              <w:pStyle w:val="Standard"/>
              <w:snapToGrid w:val="0"/>
              <w:spacing w:after="0" w:line="240" w:lineRule="auto"/>
              <w:jc w:val="center"/>
              <w:rPr>
                <w:b/>
                <w:sz w:val="20"/>
                <w:szCs w:val="20"/>
              </w:rPr>
            </w:pPr>
            <w:r w:rsidRPr="004D3701">
              <w:rPr>
                <w:b/>
                <w:sz w:val="20"/>
                <w:szCs w:val="20"/>
              </w:rPr>
              <w:t>Student, który zaliczył zajęcia</w:t>
            </w:r>
          </w:p>
          <w:p w:rsidR="00E61085" w:rsidRPr="004D3701" w:rsidRDefault="00E61085" w:rsidP="00E61085">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E61085" w:rsidRPr="004D3701" w:rsidRDefault="00E61085" w:rsidP="00E61085">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E61085" w:rsidRPr="004D3701" w:rsidRDefault="00E61085" w:rsidP="00E61085">
            <w:pPr>
              <w:pStyle w:val="Standard"/>
              <w:snapToGrid w:val="0"/>
              <w:spacing w:after="0" w:line="240" w:lineRule="auto"/>
              <w:jc w:val="center"/>
              <w:rPr>
                <w:b/>
                <w:bCs/>
                <w:sz w:val="20"/>
                <w:szCs w:val="20"/>
              </w:rPr>
            </w:pPr>
            <w:r w:rsidRPr="004D3701">
              <w:rPr>
                <w:b/>
                <w:bCs/>
                <w:sz w:val="20"/>
                <w:szCs w:val="20"/>
              </w:rPr>
              <w:t xml:space="preserve">Sposób weryfikacji </w:t>
            </w:r>
          </w:p>
          <w:p w:rsidR="00E61085" w:rsidRPr="004D3701" w:rsidRDefault="00E61085" w:rsidP="00E61085">
            <w:pPr>
              <w:pStyle w:val="Standard"/>
              <w:snapToGrid w:val="0"/>
              <w:spacing w:after="0" w:line="240" w:lineRule="auto"/>
              <w:jc w:val="center"/>
              <w:rPr>
                <w:color w:val="FF0000"/>
                <w:sz w:val="20"/>
                <w:szCs w:val="20"/>
              </w:rPr>
            </w:pPr>
            <w:r w:rsidRPr="004D3701">
              <w:rPr>
                <w:b/>
                <w:bCs/>
                <w:sz w:val="20"/>
                <w:szCs w:val="20"/>
              </w:rPr>
              <w:t>efektu uczenia się</w:t>
            </w:r>
          </w:p>
        </w:tc>
      </w:tr>
      <w:tr w:rsidR="00E61085" w:rsidRPr="004D3701" w:rsidTr="00E6108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61085" w:rsidRPr="004D3701" w:rsidRDefault="00E61085" w:rsidP="00E61085">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tcPr>
          <w:p w:rsidR="00E61085" w:rsidRPr="004D3701" w:rsidRDefault="00E61085" w:rsidP="007B4588">
            <w:pPr>
              <w:spacing w:after="0" w:line="240" w:lineRule="auto"/>
              <w:ind w:left="80" w:firstLine="0"/>
              <w:rPr>
                <w:rFonts w:ascii="Times New Roman" w:eastAsiaTheme="minorHAnsi" w:hAnsi="Times New Roman" w:cs="Times New Roman"/>
                <w:sz w:val="20"/>
                <w:szCs w:val="20"/>
                <w:lang w:eastAsia="en-US"/>
              </w:rPr>
            </w:pPr>
            <w:r w:rsidRPr="004D3701">
              <w:rPr>
                <w:rFonts w:ascii="Times New Roman" w:hAnsi="Times New Roman" w:cs="Times New Roman"/>
                <w:sz w:val="20"/>
                <w:szCs w:val="20"/>
              </w:rPr>
              <w:t xml:space="preserve">dysponuje zaawansowaną wiedzą na temat praw, zjawisk zachodzących na rynku kapitałowym oraz zna zasady jego funkcjonowania </w:t>
            </w:r>
          </w:p>
        </w:tc>
        <w:tc>
          <w:tcPr>
            <w:tcW w:w="1559" w:type="dxa"/>
            <w:tcBorders>
              <w:top w:val="single" w:sz="4" w:space="0" w:color="000000"/>
              <w:left w:val="single" w:sz="4" w:space="0" w:color="000000"/>
              <w:bottom w:val="single" w:sz="4" w:space="0" w:color="000000"/>
            </w:tcBorders>
            <w:shd w:val="clear" w:color="auto" w:fill="auto"/>
          </w:tcPr>
          <w:p w:rsidR="00E61085" w:rsidRPr="004D3701" w:rsidRDefault="00E61085" w:rsidP="007B4588">
            <w:pPr>
              <w:ind w:left="3" w:firstLine="0"/>
              <w:jc w:val="center"/>
              <w:rPr>
                <w:rFonts w:ascii="Times New Roman" w:hAnsi="Times New Roman" w:cs="Times New Roman"/>
                <w:sz w:val="20"/>
                <w:szCs w:val="20"/>
              </w:rPr>
            </w:pPr>
            <w:r w:rsidRPr="004D3701">
              <w:rPr>
                <w:rFonts w:ascii="Times New Roman" w:hAnsi="Times New Roman" w:cs="Times New Roman"/>
                <w:sz w:val="20"/>
                <w:szCs w:val="20"/>
              </w:rPr>
              <w:t>EK1_W01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085" w:rsidRPr="004D3701" w:rsidRDefault="00E61085" w:rsidP="00E61085">
            <w:pPr>
              <w:pStyle w:val="Standard"/>
              <w:snapToGrid w:val="0"/>
              <w:spacing w:line="240" w:lineRule="auto"/>
              <w:jc w:val="center"/>
              <w:rPr>
                <w:sz w:val="20"/>
                <w:szCs w:val="20"/>
              </w:rPr>
            </w:pPr>
            <w:r w:rsidRPr="004D3701">
              <w:rPr>
                <w:sz w:val="20"/>
                <w:szCs w:val="20"/>
              </w:rPr>
              <w:t>Egzamin, kolokwium, odpowiedź ustna</w:t>
            </w:r>
          </w:p>
        </w:tc>
      </w:tr>
      <w:tr w:rsidR="00E61085" w:rsidRPr="004D3701" w:rsidTr="00E6108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61085" w:rsidRPr="004D3701" w:rsidRDefault="00E61085" w:rsidP="00E61085">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tcPr>
          <w:p w:rsidR="00E61085" w:rsidRPr="004D3701" w:rsidRDefault="00E61085" w:rsidP="007B4588">
            <w:pPr>
              <w:spacing w:after="0" w:line="240" w:lineRule="auto"/>
              <w:ind w:left="80" w:firstLine="0"/>
              <w:rPr>
                <w:rFonts w:ascii="Times New Roman" w:hAnsi="Times New Roman" w:cs="Times New Roman"/>
                <w:sz w:val="20"/>
                <w:szCs w:val="20"/>
              </w:rPr>
            </w:pPr>
            <w:r w:rsidRPr="004D3701">
              <w:rPr>
                <w:rFonts w:ascii="Times New Roman" w:hAnsi="Times New Roman" w:cs="Times New Roman"/>
                <w:sz w:val="20"/>
                <w:szCs w:val="20"/>
              </w:rPr>
              <w:t>ma zaawansowaną i uporządkowaną wiedzę na temat gospodarki rynkowej i jej mechanizmów rzutujących na procesy zachodzące na rynku kapitałowym</w:t>
            </w:r>
          </w:p>
        </w:tc>
        <w:tc>
          <w:tcPr>
            <w:tcW w:w="1559" w:type="dxa"/>
            <w:tcBorders>
              <w:top w:val="single" w:sz="4" w:space="0" w:color="000000"/>
              <w:left w:val="single" w:sz="4" w:space="0" w:color="000000"/>
              <w:bottom w:val="single" w:sz="4" w:space="0" w:color="000000"/>
            </w:tcBorders>
            <w:shd w:val="clear" w:color="auto" w:fill="auto"/>
          </w:tcPr>
          <w:p w:rsidR="00E61085" w:rsidRPr="004D3701" w:rsidRDefault="00E61085" w:rsidP="007B4588">
            <w:pPr>
              <w:ind w:left="3" w:firstLine="0"/>
              <w:jc w:val="center"/>
              <w:rPr>
                <w:rFonts w:ascii="Times New Roman" w:hAnsi="Times New Roman" w:cs="Times New Roman"/>
                <w:sz w:val="20"/>
                <w:szCs w:val="20"/>
              </w:rPr>
            </w:pPr>
            <w:r w:rsidRPr="004D3701">
              <w:rPr>
                <w:rFonts w:ascii="Times New Roman" w:hAnsi="Times New Roman" w:cs="Times New Roman"/>
                <w:sz w:val="20"/>
                <w:szCs w:val="20"/>
              </w:rPr>
              <w:t>EK1_W02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085" w:rsidRPr="004D3701" w:rsidRDefault="00E61085" w:rsidP="00E61085">
            <w:pPr>
              <w:pStyle w:val="Standard"/>
              <w:snapToGrid w:val="0"/>
              <w:spacing w:line="240" w:lineRule="auto"/>
              <w:jc w:val="center"/>
              <w:rPr>
                <w:sz w:val="20"/>
                <w:szCs w:val="20"/>
              </w:rPr>
            </w:pPr>
            <w:r w:rsidRPr="004D3701">
              <w:rPr>
                <w:sz w:val="20"/>
                <w:szCs w:val="20"/>
              </w:rPr>
              <w:t>Aktywność na zajęciach</w:t>
            </w:r>
          </w:p>
        </w:tc>
      </w:tr>
      <w:tr w:rsidR="00E61085" w:rsidRPr="004D3701" w:rsidTr="00E6108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61085" w:rsidRPr="004D3701" w:rsidRDefault="00E61085" w:rsidP="00E61085">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tcPr>
          <w:p w:rsidR="00E61085" w:rsidRPr="004D3701" w:rsidRDefault="00E61085" w:rsidP="007B4588">
            <w:pPr>
              <w:spacing w:after="0" w:line="240" w:lineRule="auto"/>
              <w:ind w:left="80" w:firstLine="0"/>
              <w:rPr>
                <w:rFonts w:ascii="Times New Roman" w:hAnsi="Times New Roman" w:cs="Times New Roman"/>
                <w:sz w:val="20"/>
                <w:szCs w:val="20"/>
              </w:rPr>
            </w:pPr>
            <w:r w:rsidRPr="004D3701">
              <w:rPr>
                <w:rFonts w:ascii="Times New Roman" w:hAnsi="Times New Roman" w:cs="Times New Roman"/>
                <w:sz w:val="20"/>
                <w:szCs w:val="20"/>
              </w:rPr>
              <w:t>ma zaawansowaną wiedzę o roli państwa w gospodarce oraz  mechanizmów działania instytucji państwowych w regulowaniu i funkcjonowaniu rynku kapitałowego</w:t>
            </w:r>
          </w:p>
        </w:tc>
        <w:tc>
          <w:tcPr>
            <w:tcW w:w="1559" w:type="dxa"/>
            <w:tcBorders>
              <w:top w:val="single" w:sz="4" w:space="0" w:color="000000"/>
              <w:left w:val="single" w:sz="4" w:space="0" w:color="000000"/>
              <w:bottom w:val="single" w:sz="4" w:space="0" w:color="000000"/>
            </w:tcBorders>
            <w:shd w:val="clear" w:color="auto" w:fill="auto"/>
          </w:tcPr>
          <w:p w:rsidR="00E61085" w:rsidRPr="004D3701" w:rsidRDefault="00E61085" w:rsidP="007B4588">
            <w:pPr>
              <w:ind w:left="3" w:firstLine="0"/>
              <w:jc w:val="center"/>
              <w:rPr>
                <w:rFonts w:ascii="Times New Roman" w:hAnsi="Times New Roman" w:cs="Times New Roman"/>
                <w:sz w:val="20"/>
                <w:szCs w:val="20"/>
              </w:rPr>
            </w:pPr>
            <w:r w:rsidRPr="004D3701">
              <w:rPr>
                <w:rFonts w:ascii="Times New Roman" w:hAnsi="Times New Roman" w:cs="Times New Roman"/>
                <w:sz w:val="20"/>
                <w:szCs w:val="20"/>
              </w:rPr>
              <w:t>EK1_W03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085" w:rsidRPr="004D3701" w:rsidRDefault="00E61085" w:rsidP="00E61085">
            <w:pPr>
              <w:pStyle w:val="Standard"/>
              <w:snapToGrid w:val="0"/>
              <w:spacing w:line="240" w:lineRule="auto"/>
              <w:jc w:val="center"/>
              <w:rPr>
                <w:sz w:val="20"/>
                <w:szCs w:val="20"/>
              </w:rPr>
            </w:pPr>
            <w:r w:rsidRPr="004D3701">
              <w:rPr>
                <w:sz w:val="20"/>
                <w:szCs w:val="20"/>
              </w:rPr>
              <w:t>Aktywność na zajęciach</w:t>
            </w:r>
          </w:p>
        </w:tc>
      </w:tr>
      <w:tr w:rsidR="00E61085" w:rsidRPr="004D3701" w:rsidTr="00E6108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61085" w:rsidRPr="004D3701" w:rsidRDefault="00E61085" w:rsidP="00E61085">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tcPr>
          <w:p w:rsidR="00E61085" w:rsidRPr="004D3701" w:rsidRDefault="00E61085" w:rsidP="007B4588">
            <w:pPr>
              <w:spacing w:after="0" w:line="100" w:lineRule="atLeast"/>
              <w:ind w:left="80" w:firstLine="0"/>
              <w:rPr>
                <w:rFonts w:ascii="Times New Roman" w:eastAsiaTheme="minorHAnsi" w:hAnsi="Times New Roman" w:cs="Times New Roman"/>
                <w:sz w:val="20"/>
                <w:szCs w:val="20"/>
                <w:lang w:eastAsia="en-US"/>
              </w:rPr>
            </w:pPr>
            <w:r w:rsidRPr="004D3701">
              <w:rPr>
                <w:rFonts w:ascii="Times New Roman" w:hAnsi="Times New Roman" w:cs="Times New Roman"/>
                <w:sz w:val="20"/>
                <w:szCs w:val="20"/>
              </w:rPr>
              <w:t xml:space="preserve">potrafi prawidłowo formułować i interpretować modele ekonomiczne oraz umiejętnie korzystać z programów komputerowych wspomagających analizę i obrót papierami wartościowymi (prowadzenie symulacji, formułowanie prognoz) </w:t>
            </w:r>
          </w:p>
        </w:tc>
        <w:tc>
          <w:tcPr>
            <w:tcW w:w="1559" w:type="dxa"/>
            <w:tcBorders>
              <w:top w:val="single" w:sz="4" w:space="0" w:color="000000"/>
              <w:left w:val="single" w:sz="4" w:space="0" w:color="000000"/>
              <w:bottom w:val="single" w:sz="4" w:space="0" w:color="000000"/>
            </w:tcBorders>
            <w:shd w:val="clear" w:color="auto" w:fill="auto"/>
          </w:tcPr>
          <w:p w:rsidR="00E61085" w:rsidRPr="004D3701" w:rsidRDefault="00E61085" w:rsidP="007B4588">
            <w:pPr>
              <w:ind w:left="3" w:firstLine="0"/>
              <w:jc w:val="center"/>
              <w:rPr>
                <w:rFonts w:ascii="Times New Roman" w:hAnsi="Times New Roman" w:cs="Times New Roman"/>
                <w:sz w:val="20"/>
                <w:szCs w:val="20"/>
              </w:rPr>
            </w:pPr>
            <w:r w:rsidRPr="004D3701">
              <w:rPr>
                <w:rFonts w:ascii="Times New Roman" w:hAnsi="Times New Roman" w:cs="Times New Roman"/>
                <w:sz w:val="20"/>
                <w:szCs w:val="20"/>
              </w:rPr>
              <w:t>EK1_U04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085" w:rsidRPr="004D3701" w:rsidRDefault="00E61085" w:rsidP="00E61085">
            <w:pPr>
              <w:pStyle w:val="Standard"/>
              <w:snapToGrid w:val="0"/>
              <w:spacing w:after="0" w:line="276" w:lineRule="auto"/>
              <w:jc w:val="center"/>
              <w:rPr>
                <w:sz w:val="20"/>
                <w:szCs w:val="20"/>
              </w:rPr>
            </w:pPr>
            <w:r w:rsidRPr="004D3701">
              <w:rPr>
                <w:sz w:val="20"/>
                <w:szCs w:val="20"/>
              </w:rPr>
              <w:t xml:space="preserve">Wykonanie zadania </w:t>
            </w:r>
            <w:r w:rsidRPr="004D3701">
              <w:rPr>
                <w:sz w:val="20"/>
                <w:szCs w:val="20"/>
              </w:rPr>
              <w:br/>
              <w:t>(w ramach laboratorium)</w:t>
            </w:r>
          </w:p>
        </w:tc>
      </w:tr>
      <w:tr w:rsidR="00E61085" w:rsidRPr="004D3701" w:rsidTr="00E6108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61085" w:rsidRPr="004D3701" w:rsidRDefault="00E61085" w:rsidP="00E61085">
            <w:pPr>
              <w:pStyle w:val="Standard"/>
              <w:snapToGrid w:val="0"/>
              <w:spacing w:line="240" w:lineRule="auto"/>
              <w:jc w:val="center"/>
              <w:rPr>
                <w:sz w:val="20"/>
                <w:szCs w:val="20"/>
              </w:rPr>
            </w:pPr>
            <w:r w:rsidRPr="004D3701">
              <w:rPr>
                <w:sz w:val="20"/>
                <w:szCs w:val="20"/>
              </w:rPr>
              <w:lastRenderedPageBreak/>
              <w:t>5.</w:t>
            </w:r>
          </w:p>
        </w:tc>
        <w:tc>
          <w:tcPr>
            <w:tcW w:w="4813" w:type="dxa"/>
            <w:tcBorders>
              <w:top w:val="single" w:sz="4" w:space="0" w:color="000000"/>
              <w:left w:val="single" w:sz="4" w:space="0" w:color="000000"/>
              <w:bottom w:val="single" w:sz="4" w:space="0" w:color="000000"/>
            </w:tcBorders>
            <w:shd w:val="clear" w:color="auto" w:fill="auto"/>
          </w:tcPr>
          <w:p w:rsidR="00E61085" w:rsidRPr="004D3701" w:rsidRDefault="00E61085" w:rsidP="007B4588">
            <w:pPr>
              <w:spacing w:after="0" w:line="100" w:lineRule="atLeast"/>
              <w:ind w:left="80" w:firstLine="0"/>
              <w:rPr>
                <w:rFonts w:ascii="Times New Roman" w:hAnsi="Times New Roman" w:cs="Times New Roman"/>
                <w:sz w:val="20"/>
                <w:szCs w:val="20"/>
              </w:rPr>
            </w:pPr>
            <w:r w:rsidRPr="004D3701">
              <w:rPr>
                <w:rFonts w:ascii="Times New Roman" w:hAnsi="Times New Roman" w:cs="Times New Roman"/>
                <w:sz w:val="20"/>
                <w:szCs w:val="20"/>
              </w:rPr>
              <w:t xml:space="preserve">umie przygotować wystąpienia ustne w języku polskim z zakresu realizowanej strategii inwestycyjnej w stosunku do symulowanego obrotu papierami wartościowymi </w:t>
            </w:r>
          </w:p>
        </w:tc>
        <w:tc>
          <w:tcPr>
            <w:tcW w:w="1559" w:type="dxa"/>
            <w:tcBorders>
              <w:top w:val="single" w:sz="4" w:space="0" w:color="000000"/>
              <w:left w:val="single" w:sz="4" w:space="0" w:color="000000"/>
              <w:bottom w:val="single" w:sz="4" w:space="0" w:color="000000"/>
            </w:tcBorders>
            <w:shd w:val="clear" w:color="auto" w:fill="auto"/>
          </w:tcPr>
          <w:p w:rsidR="00E61085" w:rsidRPr="004D3701" w:rsidRDefault="00E61085" w:rsidP="007B4588">
            <w:pPr>
              <w:ind w:left="3" w:firstLine="0"/>
              <w:jc w:val="center"/>
              <w:rPr>
                <w:rFonts w:ascii="Times New Roman" w:hAnsi="Times New Roman" w:cs="Times New Roman"/>
                <w:sz w:val="20"/>
                <w:szCs w:val="20"/>
              </w:rPr>
            </w:pPr>
            <w:r w:rsidRPr="004D3701">
              <w:rPr>
                <w:rFonts w:ascii="Times New Roman" w:hAnsi="Times New Roman" w:cs="Times New Roman"/>
                <w:sz w:val="20"/>
                <w:szCs w:val="20"/>
              </w:rPr>
              <w:t>EK1_U08</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085" w:rsidRPr="004D3701" w:rsidRDefault="00E61085" w:rsidP="00E61085">
            <w:pPr>
              <w:pStyle w:val="Standard"/>
              <w:snapToGrid w:val="0"/>
              <w:spacing w:after="0" w:line="276" w:lineRule="auto"/>
              <w:jc w:val="center"/>
              <w:rPr>
                <w:sz w:val="20"/>
                <w:szCs w:val="20"/>
              </w:rPr>
            </w:pPr>
            <w:r w:rsidRPr="004D3701">
              <w:rPr>
                <w:sz w:val="20"/>
                <w:szCs w:val="20"/>
              </w:rPr>
              <w:t>Praca zaliczeniowa</w:t>
            </w:r>
          </w:p>
        </w:tc>
      </w:tr>
      <w:tr w:rsidR="00E61085" w:rsidRPr="004D3701" w:rsidTr="00E6108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61085" w:rsidRPr="004D3701" w:rsidRDefault="00E61085" w:rsidP="00E61085">
            <w:pPr>
              <w:pStyle w:val="Standard"/>
              <w:snapToGrid w:val="0"/>
              <w:spacing w:line="240" w:lineRule="auto"/>
              <w:jc w:val="center"/>
              <w:rPr>
                <w:sz w:val="20"/>
                <w:szCs w:val="20"/>
              </w:rPr>
            </w:pPr>
            <w:r w:rsidRPr="004D3701">
              <w:rPr>
                <w:sz w:val="20"/>
                <w:szCs w:val="20"/>
              </w:rPr>
              <w:t>6.</w:t>
            </w:r>
          </w:p>
        </w:tc>
        <w:tc>
          <w:tcPr>
            <w:tcW w:w="4813" w:type="dxa"/>
            <w:tcBorders>
              <w:top w:val="single" w:sz="4" w:space="0" w:color="000000"/>
              <w:left w:val="single" w:sz="4" w:space="0" w:color="000000"/>
              <w:bottom w:val="single" w:sz="4" w:space="0" w:color="000000"/>
            </w:tcBorders>
            <w:shd w:val="clear" w:color="auto" w:fill="auto"/>
          </w:tcPr>
          <w:p w:rsidR="00E61085" w:rsidRPr="004D3701" w:rsidRDefault="00E61085" w:rsidP="007B4588">
            <w:pPr>
              <w:spacing w:after="0" w:line="100" w:lineRule="atLeast"/>
              <w:ind w:left="80" w:firstLine="0"/>
              <w:rPr>
                <w:rFonts w:ascii="Times New Roman" w:hAnsi="Times New Roman" w:cs="Times New Roman"/>
                <w:sz w:val="20"/>
                <w:szCs w:val="20"/>
              </w:rPr>
            </w:pPr>
            <w:r w:rsidRPr="004D3701">
              <w:rPr>
                <w:rFonts w:ascii="Times New Roman" w:hAnsi="Times New Roman" w:cs="Times New Roman"/>
                <w:sz w:val="20"/>
                <w:szCs w:val="20"/>
              </w:rPr>
              <w:t>komunikuje się z pozostałymi uczestnikami symulacyjnej gry giełdowej z wykorzystaniem terminologii rynku papierów wartościowych</w:t>
            </w:r>
          </w:p>
        </w:tc>
        <w:tc>
          <w:tcPr>
            <w:tcW w:w="1559" w:type="dxa"/>
            <w:tcBorders>
              <w:top w:val="single" w:sz="4" w:space="0" w:color="000000"/>
              <w:left w:val="single" w:sz="4" w:space="0" w:color="000000"/>
              <w:bottom w:val="single" w:sz="4" w:space="0" w:color="000000"/>
            </w:tcBorders>
            <w:shd w:val="clear" w:color="auto" w:fill="auto"/>
          </w:tcPr>
          <w:p w:rsidR="00E61085" w:rsidRPr="004D3701" w:rsidRDefault="00E61085" w:rsidP="007B4588">
            <w:pPr>
              <w:ind w:left="3" w:firstLine="0"/>
              <w:jc w:val="center"/>
              <w:rPr>
                <w:rFonts w:ascii="Times New Roman" w:hAnsi="Times New Roman" w:cs="Times New Roman"/>
                <w:sz w:val="20"/>
                <w:szCs w:val="20"/>
              </w:rPr>
            </w:pPr>
            <w:r w:rsidRPr="004D3701">
              <w:rPr>
                <w:rFonts w:ascii="Times New Roman" w:hAnsi="Times New Roman" w:cs="Times New Roman"/>
                <w:sz w:val="20"/>
                <w:szCs w:val="20"/>
              </w:rPr>
              <w:t>EK1_U10</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085" w:rsidRPr="004D3701" w:rsidRDefault="00E61085" w:rsidP="00E61085">
            <w:pPr>
              <w:pStyle w:val="Standard"/>
              <w:snapToGrid w:val="0"/>
              <w:spacing w:after="0" w:line="276" w:lineRule="auto"/>
              <w:jc w:val="center"/>
              <w:rPr>
                <w:sz w:val="20"/>
                <w:szCs w:val="20"/>
              </w:rPr>
            </w:pPr>
            <w:r w:rsidRPr="004D3701">
              <w:rPr>
                <w:sz w:val="20"/>
                <w:szCs w:val="20"/>
              </w:rPr>
              <w:t>Praca zaliczeniowa</w:t>
            </w:r>
          </w:p>
        </w:tc>
      </w:tr>
      <w:tr w:rsidR="00E61085" w:rsidRPr="004D3701" w:rsidTr="00E6108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61085" w:rsidRPr="004D3701" w:rsidRDefault="00E61085" w:rsidP="00E61085">
            <w:pPr>
              <w:pStyle w:val="Standard"/>
              <w:snapToGrid w:val="0"/>
              <w:spacing w:line="240" w:lineRule="auto"/>
              <w:jc w:val="center"/>
              <w:rPr>
                <w:sz w:val="20"/>
                <w:szCs w:val="20"/>
              </w:rPr>
            </w:pPr>
            <w:r w:rsidRPr="004D3701">
              <w:rPr>
                <w:sz w:val="20"/>
                <w:szCs w:val="20"/>
              </w:rPr>
              <w:t>7.</w:t>
            </w:r>
          </w:p>
        </w:tc>
        <w:tc>
          <w:tcPr>
            <w:tcW w:w="4813" w:type="dxa"/>
            <w:tcBorders>
              <w:top w:val="single" w:sz="4" w:space="0" w:color="000000"/>
              <w:left w:val="single" w:sz="4" w:space="0" w:color="000000"/>
              <w:bottom w:val="single" w:sz="4" w:space="0" w:color="000000"/>
            </w:tcBorders>
            <w:shd w:val="clear" w:color="auto" w:fill="auto"/>
          </w:tcPr>
          <w:p w:rsidR="00E61085" w:rsidRPr="004D3701" w:rsidRDefault="00E61085" w:rsidP="007B4588">
            <w:pPr>
              <w:spacing w:after="0" w:line="100" w:lineRule="atLeast"/>
              <w:ind w:left="80" w:firstLine="0"/>
              <w:rPr>
                <w:rFonts w:ascii="Times New Roman" w:eastAsiaTheme="minorHAnsi" w:hAnsi="Times New Roman" w:cs="Times New Roman"/>
                <w:sz w:val="20"/>
                <w:szCs w:val="20"/>
                <w:lang w:eastAsia="en-US"/>
              </w:rPr>
            </w:pPr>
            <w:r w:rsidRPr="004D3701">
              <w:rPr>
                <w:rFonts w:ascii="Times New Roman" w:hAnsi="Times New Roman" w:cs="Times New Roman"/>
                <w:sz w:val="20"/>
                <w:szCs w:val="20"/>
              </w:rPr>
              <w:t>ma świadomość poziomu posiadanej wiedzy i zdaje sobie sprawę z konieczności ciągłego jej pogłębiania oraz krytycznego podejścia zarówno do własnej wiedzy, jak też do odbieranych treści.</w:t>
            </w:r>
          </w:p>
        </w:tc>
        <w:tc>
          <w:tcPr>
            <w:tcW w:w="1559" w:type="dxa"/>
            <w:tcBorders>
              <w:top w:val="single" w:sz="4" w:space="0" w:color="000000"/>
              <w:left w:val="single" w:sz="4" w:space="0" w:color="000000"/>
              <w:bottom w:val="single" w:sz="4" w:space="0" w:color="000000"/>
            </w:tcBorders>
            <w:shd w:val="clear" w:color="auto" w:fill="auto"/>
          </w:tcPr>
          <w:p w:rsidR="00E61085" w:rsidRPr="004D3701" w:rsidRDefault="00E61085" w:rsidP="007B4588">
            <w:pPr>
              <w:ind w:left="3" w:firstLine="0"/>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085" w:rsidRPr="004D3701" w:rsidRDefault="00E61085" w:rsidP="00E61085">
            <w:pPr>
              <w:pStyle w:val="Standard"/>
              <w:snapToGrid w:val="0"/>
              <w:spacing w:line="240" w:lineRule="auto"/>
              <w:jc w:val="center"/>
              <w:rPr>
                <w:sz w:val="20"/>
                <w:szCs w:val="20"/>
              </w:rPr>
            </w:pPr>
            <w:r w:rsidRPr="004D3701">
              <w:rPr>
                <w:sz w:val="20"/>
                <w:szCs w:val="20"/>
              </w:rPr>
              <w:t>Obserwacja zachowań, ankieta ewaluacyjna</w:t>
            </w:r>
          </w:p>
        </w:tc>
      </w:tr>
      <w:tr w:rsidR="00E61085" w:rsidRPr="004D3701" w:rsidTr="00E6108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61085" w:rsidRPr="004D3701" w:rsidRDefault="00E61085" w:rsidP="00E61085">
            <w:pPr>
              <w:pStyle w:val="Standard"/>
              <w:snapToGrid w:val="0"/>
              <w:spacing w:line="240" w:lineRule="auto"/>
              <w:jc w:val="center"/>
              <w:rPr>
                <w:sz w:val="20"/>
                <w:szCs w:val="20"/>
              </w:rPr>
            </w:pPr>
            <w:r w:rsidRPr="004D3701">
              <w:rPr>
                <w:sz w:val="20"/>
                <w:szCs w:val="20"/>
              </w:rPr>
              <w:t>8.</w:t>
            </w:r>
          </w:p>
        </w:tc>
        <w:tc>
          <w:tcPr>
            <w:tcW w:w="4813" w:type="dxa"/>
            <w:tcBorders>
              <w:top w:val="single" w:sz="4" w:space="0" w:color="000000"/>
              <w:left w:val="single" w:sz="4" w:space="0" w:color="000000"/>
              <w:bottom w:val="single" w:sz="4" w:space="0" w:color="000000"/>
            </w:tcBorders>
            <w:shd w:val="clear" w:color="auto" w:fill="auto"/>
          </w:tcPr>
          <w:p w:rsidR="00E61085" w:rsidRPr="004D3701" w:rsidRDefault="00E61085" w:rsidP="007B4588">
            <w:pPr>
              <w:spacing w:after="0" w:line="100" w:lineRule="atLeast"/>
              <w:ind w:left="80" w:firstLine="0"/>
              <w:rPr>
                <w:rFonts w:ascii="Times New Roman" w:hAnsi="Times New Roman" w:cs="Times New Roman"/>
                <w:sz w:val="20"/>
                <w:szCs w:val="20"/>
              </w:rPr>
            </w:pPr>
            <w:r w:rsidRPr="004D3701">
              <w:rPr>
                <w:rFonts w:ascii="Times New Roman" w:hAnsi="Times New Roman" w:cs="Times New Roman"/>
                <w:sz w:val="20"/>
                <w:szCs w:val="20"/>
              </w:rPr>
              <w:t>jest gotów do samodzielnego podejmowania decyzji, myślenia i działania efektywnie inwestując w symulacyjnym systemie obrotu papierami wartościowymi</w:t>
            </w:r>
          </w:p>
        </w:tc>
        <w:tc>
          <w:tcPr>
            <w:tcW w:w="1559" w:type="dxa"/>
            <w:tcBorders>
              <w:top w:val="single" w:sz="4" w:space="0" w:color="000000"/>
              <w:left w:val="single" w:sz="4" w:space="0" w:color="000000"/>
              <w:bottom w:val="single" w:sz="4" w:space="0" w:color="000000"/>
            </w:tcBorders>
            <w:shd w:val="clear" w:color="auto" w:fill="auto"/>
          </w:tcPr>
          <w:p w:rsidR="00E61085" w:rsidRPr="004D3701" w:rsidRDefault="00E61085" w:rsidP="007B4588">
            <w:pPr>
              <w:ind w:left="3" w:firstLine="0"/>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085" w:rsidRPr="004D3701" w:rsidRDefault="00E61085" w:rsidP="00E61085">
            <w:pPr>
              <w:pStyle w:val="Standard"/>
              <w:snapToGrid w:val="0"/>
              <w:spacing w:line="240" w:lineRule="auto"/>
              <w:jc w:val="center"/>
              <w:rPr>
                <w:sz w:val="20"/>
                <w:szCs w:val="20"/>
              </w:rPr>
            </w:pPr>
            <w:r w:rsidRPr="004D3701">
              <w:rPr>
                <w:sz w:val="20"/>
                <w:szCs w:val="20"/>
              </w:rPr>
              <w:t>Obserwacja zachowań, ankieta ewaluacyjna</w:t>
            </w:r>
          </w:p>
        </w:tc>
      </w:tr>
    </w:tbl>
    <w:p w:rsidR="00E61085" w:rsidRPr="004D3701" w:rsidRDefault="00E61085" w:rsidP="00E61085">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E61085" w:rsidRPr="004D3701" w:rsidTr="00E6108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61085" w:rsidRPr="004D3701" w:rsidRDefault="00E61085" w:rsidP="00E61085">
            <w:pPr>
              <w:pStyle w:val="Standard"/>
              <w:snapToGrid w:val="0"/>
              <w:rPr>
                <w:b/>
                <w:sz w:val="16"/>
                <w:szCs w:val="16"/>
              </w:rPr>
            </w:pPr>
            <w:r w:rsidRPr="004D3701">
              <w:rPr>
                <w:rFonts w:eastAsia="Calibri"/>
                <w:b/>
                <w:sz w:val="16"/>
                <w:szCs w:val="16"/>
              </w:rPr>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E61085" w:rsidRPr="004D3701" w:rsidTr="00E61085">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61085" w:rsidRPr="004D3701" w:rsidRDefault="00E61085" w:rsidP="00E61085">
            <w:pPr>
              <w:pStyle w:val="Standard"/>
              <w:snapToGrid w:val="0"/>
              <w:jc w:val="left"/>
              <w:rPr>
                <w:rFonts w:eastAsia="Calibri"/>
                <w:sz w:val="20"/>
                <w:szCs w:val="20"/>
              </w:rPr>
            </w:pPr>
            <w:r w:rsidRPr="004D3701">
              <w:rPr>
                <w:rFonts w:eastAsia="Calibri"/>
                <w:sz w:val="20"/>
                <w:szCs w:val="20"/>
              </w:rPr>
              <w:t>Wprowadzenie w formie prezentacji multimedialnej, dyskusje, omawianie konkretnych przykładów, materiały dydaktyczne na platformie e-learningowej</w:t>
            </w:r>
          </w:p>
        </w:tc>
      </w:tr>
      <w:tr w:rsidR="00E61085" w:rsidRPr="004D3701" w:rsidTr="00E6108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61085" w:rsidRPr="004D3701" w:rsidRDefault="00E61085" w:rsidP="00E61085">
            <w:pPr>
              <w:pStyle w:val="Standard"/>
              <w:snapToGrid w:val="0"/>
            </w:pPr>
            <w:r w:rsidRPr="004D3701">
              <w:rPr>
                <w:rFonts w:eastAsia="Calibri"/>
                <w:b/>
                <w:sz w:val="16"/>
                <w:szCs w:val="16"/>
              </w:rPr>
              <w:t>Kryteria oceny i weryfikacji efektów uczenia się</w:t>
            </w:r>
          </w:p>
        </w:tc>
      </w:tr>
      <w:tr w:rsidR="00E61085" w:rsidRPr="004D3701" w:rsidTr="00E61085">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61085" w:rsidRPr="004D3701" w:rsidRDefault="00E61085" w:rsidP="00E61085">
            <w:pPr>
              <w:pStyle w:val="Standard"/>
              <w:snapToGrid w:val="0"/>
              <w:spacing w:after="0"/>
              <w:rPr>
                <w:rFonts w:eastAsia="Calibri"/>
                <w:b/>
                <w:sz w:val="20"/>
                <w:szCs w:val="20"/>
              </w:rPr>
            </w:pPr>
            <w:r w:rsidRPr="004D3701">
              <w:rPr>
                <w:rFonts w:eastAsia="Calibri"/>
                <w:b/>
                <w:sz w:val="20"/>
                <w:szCs w:val="20"/>
              </w:rPr>
              <w:t xml:space="preserve">Wiedza: </w:t>
            </w:r>
          </w:p>
          <w:p w:rsidR="00E61085" w:rsidRPr="004D3701" w:rsidRDefault="00E61085" w:rsidP="00E61085">
            <w:pPr>
              <w:pStyle w:val="Standard"/>
              <w:snapToGrid w:val="0"/>
              <w:spacing w:after="0"/>
              <w:rPr>
                <w:rFonts w:eastAsia="Calibri"/>
                <w:sz w:val="20"/>
                <w:szCs w:val="20"/>
              </w:rPr>
            </w:pPr>
            <w:r w:rsidRPr="004D3701">
              <w:rPr>
                <w:rFonts w:eastAsia="Calibri"/>
                <w:sz w:val="20"/>
                <w:szCs w:val="20"/>
              </w:rPr>
              <w:t>- test końcowy - powyżej 51%</w:t>
            </w:r>
          </w:p>
          <w:p w:rsidR="00E61085" w:rsidRPr="004D3701" w:rsidRDefault="00E61085" w:rsidP="00E61085">
            <w:pPr>
              <w:pStyle w:val="Standard"/>
              <w:snapToGrid w:val="0"/>
              <w:spacing w:after="0"/>
              <w:rPr>
                <w:rFonts w:eastAsia="Calibri"/>
                <w:sz w:val="20"/>
                <w:szCs w:val="20"/>
              </w:rPr>
            </w:pPr>
            <w:r w:rsidRPr="004D3701">
              <w:rPr>
                <w:rFonts w:eastAsia="Calibri"/>
                <w:sz w:val="20"/>
                <w:szCs w:val="20"/>
              </w:rPr>
              <w:t>- kolokwium (test wyboru) – powyżej 51%</w:t>
            </w:r>
          </w:p>
          <w:p w:rsidR="00E61085" w:rsidRPr="004D3701" w:rsidRDefault="00E61085" w:rsidP="00E61085">
            <w:pPr>
              <w:pStyle w:val="Standard"/>
              <w:snapToGrid w:val="0"/>
              <w:spacing w:after="0"/>
              <w:rPr>
                <w:rFonts w:eastAsia="Calibri"/>
                <w:b/>
                <w:sz w:val="20"/>
                <w:szCs w:val="20"/>
              </w:rPr>
            </w:pPr>
            <w:r w:rsidRPr="004D3701">
              <w:rPr>
                <w:rFonts w:eastAsia="Calibri"/>
                <w:b/>
                <w:sz w:val="20"/>
                <w:szCs w:val="20"/>
              </w:rPr>
              <w:t>Umiejętności:</w:t>
            </w:r>
          </w:p>
          <w:p w:rsidR="00E61085" w:rsidRPr="004D3701" w:rsidRDefault="00E61085" w:rsidP="00E61085">
            <w:pPr>
              <w:pStyle w:val="Standard"/>
              <w:snapToGrid w:val="0"/>
              <w:spacing w:after="0"/>
              <w:rPr>
                <w:rFonts w:eastAsia="Calibri"/>
                <w:sz w:val="20"/>
                <w:szCs w:val="20"/>
              </w:rPr>
            </w:pPr>
            <w:r w:rsidRPr="004D3701">
              <w:rPr>
                <w:rFonts w:eastAsia="Calibri"/>
                <w:sz w:val="20"/>
                <w:szCs w:val="20"/>
              </w:rPr>
              <w:t>- ocena realizacji strategii inwestycyjnej w Symulacyjnej Grze Giełdowej</w:t>
            </w:r>
          </w:p>
          <w:p w:rsidR="00E61085" w:rsidRPr="004D3701" w:rsidRDefault="00E61085" w:rsidP="00E61085">
            <w:pPr>
              <w:pStyle w:val="Standard"/>
              <w:snapToGrid w:val="0"/>
              <w:spacing w:after="0"/>
              <w:rPr>
                <w:rFonts w:eastAsia="Calibri"/>
                <w:sz w:val="20"/>
                <w:szCs w:val="20"/>
              </w:rPr>
            </w:pPr>
            <w:r w:rsidRPr="004D3701">
              <w:rPr>
                <w:rFonts w:eastAsia="Calibri"/>
                <w:sz w:val="20"/>
                <w:szCs w:val="20"/>
              </w:rPr>
              <w:t>- ocena poprawności realizacji ćwiczeń i zadań</w:t>
            </w:r>
          </w:p>
          <w:p w:rsidR="00E61085" w:rsidRPr="004D3701" w:rsidRDefault="00E61085" w:rsidP="00E61085">
            <w:pPr>
              <w:pStyle w:val="Standard"/>
              <w:snapToGrid w:val="0"/>
              <w:spacing w:after="0"/>
              <w:rPr>
                <w:rFonts w:eastAsia="Calibri"/>
                <w:sz w:val="20"/>
                <w:szCs w:val="20"/>
              </w:rPr>
            </w:pPr>
            <w:r w:rsidRPr="004D3701">
              <w:rPr>
                <w:rFonts w:eastAsia="Calibri"/>
                <w:sz w:val="20"/>
                <w:szCs w:val="20"/>
              </w:rPr>
              <w:t>- ocena aktywności na zajęciach</w:t>
            </w:r>
          </w:p>
          <w:p w:rsidR="00E61085" w:rsidRPr="004D3701" w:rsidRDefault="00E61085" w:rsidP="00E61085">
            <w:pPr>
              <w:pStyle w:val="Standard"/>
              <w:snapToGrid w:val="0"/>
              <w:spacing w:after="0"/>
              <w:rPr>
                <w:rFonts w:eastAsia="Calibri"/>
                <w:b/>
                <w:sz w:val="20"/>
                <w:szCs w:val="20"/>
              </w:rPr>
            </w:pPr>
            <w:r w:rsidRPr="004D3701">
              <w:rPr>
                <w:rFonts w:eastAsia="Calibri"/>
                <w:b/>
                <w:sz w:val="20"/>
                <w:szCs w:val="20"/>
              </w:rPr>
              <w:t>Kompetencje społeczne:</w:t>
            </w:r>
          </w:p>
          <w:p w:rsidR="00E61085" w:rsidRPr="004D3701" w:rsidRDefault="00E61085" w:rsidP="00E61085">
            <w:pPr>
              <w:pStyle w:val="Standard"/>
              <w:snapToGrid w:val="0"/>
              <w:spacing w:after="0"/>
              <w:rPr>
                <w:rFonts w:eastAsia="Calibri"/>
                <w:sz w:val="20"/>
                <w:szCs w:val="20"/>
              </w:rPr>
            </w:pPr>
            <w:r w:rsidRPr="004D3701">
              <w:rPr>
                <w:rFonts w:eastAsia="Calibri"/>
                <w:sz w:val="20"/>
                <w:szCs w:val="20"/>
              </w:rPr>
              <w:t>- obserwacja zachowań</w:t>
            </w:r>
          </w:p>
        </w:tc>
      </w:tr>
      <w:tr w:rsidR="00E61085" w:rsidRPr="004D3701" w:rsidTr="00E6108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61085" w:rsidRPr="004D3701" w:rsidRDefault="00E61085" w:rsidP="00E61085">
            <w:pPr>
              <w:pStyle w:val="Standard"/>
              <w:snapToGrid w:val="0"/>
            </w:pPr>
            <w:r w:rsidRPr="004D3701">
              <w:rPr>
                <w:rFonts w:eastAsia="Calibri"/>
                <w:b/>
                <w:sz w:val="16"/>
                <w:szCs w:val="16"/>
              </w:rPr>
              <w:t>Warunki zaliczenia</w:t>
            </w:r>
          </w:p>
        </w:tc>
      </w:tr>
      <w:tr w:rsidR="00E61085" w:rsidRPr="004D3701" w:rsidTr="00E61085">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61085" w:rsidRPr="004D3701" w:rsidRDefault="00E61085" w:rsidP="00E61085">
            <w:pPr>
              <w:pStyle w:val="Standard"/>
              <w:snapToGrid w:val="0"/>
              <w:rPr>
                <w:rFonts w:eastAsia="Calibri"/>
                <w:b/>
                <w:sz w:val="16"/>
                <w:szCs w:val="16"/>
              </w:rPr>
            </w:pPr>
            <w:r w:rsidRPr="004D3701">
              <w:rPr>
                <w:rFonts w:eastAsia="Calibri"/>
                <w:b/>
                <w:sz w:val="16"/>
                <w:szCs w:val="16"/>
              </w:rPr>
              <w:t>Zgodnie z obowiązującym regulaminem studiów</w:t>
            </w:r>
          </w:p>
        </w:tc>
      </w:tr>
      <w:tr w:rsidR="00E61085" w:rsidRPr="004D3701" w:rsidTr="00E6108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61085" w:rsidRPr="004D3701" w:rsidRDefault="00E61085" w:rsidP="00E61085">
            <w:pPr>
              <w:pStyle w:val="Standard"/>
              <w:snapToGrid w:val="0"/>
            </w:pPr>
            <w:r w:rsidRPr="004D3701">
              <w:rPr>
                <w:rFonts w:eastAsia="Calibri"/>
                <w:b/>
                <w:sz w:val="16"/>
                <w:szCs w:val="16"/>
              </w:rPr>
              <w:t>Treści programowe (skrócony opis)</w:t>
            </w:r>
          </w:p>
        </w:tc>
      </w:tr>
      <w:tr w:rsidR="00E61085" w:rsidRPr="004D3701" w:rsidTr="00E6108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085" w:rsidRPr="004D3701" w:rsidRDefault="00E61085" w:rsidP="00E61085">
            <w:pPr>
              <w:pStyle w:val="Textbody"/>
              <w:snapToGrid w:val="0"/>
              <w:spacing w:line="100" w:lineRule="atLeast"/>
              <w:rPr>
                <w:rFonts w:ascii="Times New Roman" w:hAnsi="Times New Roman" w:cs="Times New Roman"/>
                <w:sz w:val="20"/>
              </w:rPr>
            </w:pPr>
            <w:r w:rsidRPr="004D3701">
              <w:rPr>
                <w:rFonts w:ascii="Times New Roman" w:hAnsi="Times New Roman" w:cs="Times New Roman"/>
                <w:sz w:val="20"/>
              </w:rPr>
              <w:t>Tematem zajęć jest analiza podstawowych aktów prawnych regulujących funkcjonowanie rynku kapitałowego, zasady organizacji obrotu, tryb składania zleceń i zawierania transakcji. Przedmiotem szczegółowej analizy są rodzaje papierów wartościowych, rodzaje uczestników rynku, architektura rynku kapitałowego, motywy poszczególnych uczestników rynku oraz zasady inwestowania. Szczególny nacisk zostanie położony na publiczny obrót papierami wartościowymi, omówione zostaną także zasady obrotu niepublicznego oraz pozagiełdowego.</w:t>
            </w:r>
          </w:p>
        </w:tc>
      </w:tr>
      <w:tr w:rsidR="00E61085" w:rsidRPr="005106B2" w:rsidTr="00E6108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61085" w:rsidRPr="004D3701" w:rsidRDefault="00E61085" w:rsidP="00E61085">
            <w:pPr>
              <w:pStyle w:val="Standard"/>
              <w:snapToGrid w:val="0"/>
              <w:rPr>
                <w:rFonts w:eastAsia="Calibri"/>
                <w:b/>
                <w:sz w:val="16"/>
                <w:szCs w:val="16"/>
                <w:lang w:val="en-US"/>
              </w:rPr>
            </w:pPr>
            <w:r w:rsidRPr="004D3701">
              <w:rPr>
                <w:rFonts w:eastAsia="Calibri"/>
                <w:b/>
                <w:sz w:val="16"/>
                <w:szCs w:val="16"/>
                <w:lang w:val="en-US"/>
              </w:rPr>
              <w:t>Contents of the study programme (short version)</w:t>
            </w:r>
          </w:p>
        </w:tc>
      </w:tr>
      <w:tr w:rsidR="00E61085" w:rsidRPr="005106B2" w:rsidTr="00E6108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085" w:rsidRPr="004D3701" w:rsidRDefault="00E61085" w:rsidP="00E61085">
            <w:pPr>
              <w:pStyle w:val="Textbody"/>
              <w:snapToGrid w:val="0"/>
              <w:spacing w:line="100" w:lineRule="atLeast"/>
              <w:rPr>
                <w:rFonts w:ascii="Times New Roman" w:eastAsia="Calibri" w:hAnsi="Times New Roman" w:cs="Times New Roman"/>
                <w:sz w:val="16"/>
                <w:szCs w:val="16"/>
                <w:lang w:val="en-US"/>
              </w:rPr>
            </w:pPr>
            <w:r w:rsidRPr="004D3701">
              <w:rPr>
                <w:rFonts w:ascii="Times New Roman" w:eastAsia="Calibri" w:hAnsi="Times New Roman" w:cs="Times New Roman"/>
                <w:sz w:val="20"/>
                <w:szCs w:val="16"/>
                <w:lang w:val="en-US"/>
              </w:rPr>
              <w:t>The subject of the course is the analysis of basic legal acts regulating the functioning of the capital market, the principles of organization of trading, orders and transactions. The subject of detailed analysis will be types of securities, types of market participants, architecture of the capital market, motives of individual market participants and rules of investing. Particular emphasis will be placed on public securities trading; also the principles of non-public and OTC trading will be discussed.</w:t>
            </w:r>
          </w:p>
        </w:tc>
      </w:tr>
      <w:tr w:rsidR="00E61085" w:rsidRPr="004D3701" w:rsidTr="00E6108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61085" w:rsidRPr="004D3701" w:rsidRDefault="00E61085" w:rsidP="00E61085">
            <w:pPr>
              <w:pStyle w:val="Standard"/>
              <w:snapToGrid w:val="0"/>
            </w:pPr>
            <w:r w:rsidRPr="004D3701">
              <w:rPr>
                <w:rFonts w:eastAsia="Calibri"/>
                <w:b/>
                <w:sz w:val="16"/>
                <w:szCs w:val="16"/>
              </w:rPr>
              <w:t>Treści programowe (pełny opis)</w:t>
            </w:r>
          </w:p>
        </w:tc>
      </w:tr>
      <w:tr w:rsidR="00E61085" w:rsidRPr="004D3701" w:rsidTr="00E6108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1085" w:rsidRPr="004D3701" w:rsidRDefault="00E61085" w:rsidP="00E61085">
            <w:pPr>
              <w:pStyle w:val="Standard"/>
              <w:snapToGrid w:val="0"/>
              <w:spacing w:after="0"/>
              <w:jc w:val="left"/>
              <w:rPr>
                <w:rFonts w:eastAsia="Calibri"/>
                <w:sz w:val="20"/>
                <w:szCs w:val="20"/>
              </w:rPr>
            </w:pPr>
            <w:r w:rsidRPr="004D3701">
              <w:rPr>
                <w:rFonts w:eastAsia="Calibri"/>
                <w:sz w:val="20"/>
                <w:szCs w:val="20"/>
              </w:rPr>
              <w:t xml:space="preserve"> 1. Wprowadzenie. Struktura rynku finansowego. Rynek kapitałowy i jego istota. Podstawy prawne funkcjonowania rynku kapitałowego. </w:t>
            </w:r>
            <w:r w:rsidRPr="004D3701">
              <w:rPr>
                <w:rFonts w:eastAsia="Calibri"/>
                <w:sz w:val="20"/>
                <w:szCs w:val="20"/>
              </w:rPr>
              <w:br/>
              <w:t xml:space="preserve">2. Instrumenty finansowe. Papiery wartościowe. Analiza wybranych papierów wartościowych notowanych na GPW. </w:t>
            </w:r>
            <w:r w:rsidRPr="004D3701">
              <w:rPr>
                <w:rFonts w:eastAsia="Calibri"/>
                <w:sz w:val="20"/>
                <w:szCs w:val="20"/>
              </w:rPr>
              <w:br/>
            </w:r>
            <w:r w:rsidRPr="004D3701">
              <w:rPr>
                <w:rFonts w:eastAsia="Calibri"/>
                <w:sz w:val="20"/>
                <w:szCs w:val="20"/>
              </w:rPr>
              <w:lastRenderedPageBreak/>
              <w:t xml:space="preserve">3. Obrót papierami wartościowymi. Rynek pierwotny. Rynek wtórny. Projekt: gra giełdowa. </w:t>
            </w:r>
            <w:r w:rsidRPr="004D3701">
              <w:rPr>
                <w:rFonts w:eastAsia="Calibri"/>
                <w:sz w:val="20"/>
                <w:szCs w:val="20"/>
              </w:rPr>
              <w:br/>
              <w:t xml:space="preserve">4. Ogólne zasady obrotu publicznego papierami wartościowymi. Projekt: gra giełdowa. </w:t>
            </w:r>
            <w:r w:rsidRPr="004D3701">
              <w:rPr>
                <w:rFonts w:eastAsia="Calibri"/>
                <w:sz w:val="20"/>
                <w:szCs w:val="20"/>
              </w:rPr>
              <w:br/>
              <w:t xml:space="preserve">5. Podmioty regulujące obrót publiczny. </w:t>
            </w:r>
            <w:r w:rsidRPr="004D3701">
              <w:rPr>
                <w:rFonts w:eastAsia="Calibri"/>
                <w:sz w:val="20"/>
                <w:szCs w:val="20"/>
              </w:rPr>
              <w:br/>
              <w:t xml:space="preserve">6. Emisja papierów wartościowych. Wprowadzanie papierów wartościowych do obrotu giełdowego. </w:t>
            </w:r>
            <w:r w:rsidRPr="004D3701">
              <w:rPr>
                <w:rFonts w:eastAsia="Calibri"/>
                <w:sz w:val="20"/>
                <w:szCs w:val="20"/>
              </w:rPr>
              <w:br/>
              <w:t xml:space="preserve">7. Uczestnicy obrotu publicznego. Emitenci, inwestorzy, fundusze powiernicze, inwestycyjne, emerytalne. </w:t>
            </w:r>
            <w:r w:rsidRPr="004D3701">
              <w:rPr>
                <w:rFonts w:eastAsia="Calibri"/>
                <w:sz w:val="20"/>
                <w:szCs w:val="20"/>
              </w:rPr>
              <w:br/>
              <w:t xml:space="preserve">8. Giełdy papierów wartościowych i instrumentów pochodnych. Projekt: gra giełdowa. </w:t>
            </w:r>
            <w:r w:rsidRPr="004D3701">
              <w:rPr>
                <w:rFonts w:eastAsia="Calibri"/>
                <w:sz w:val="20"/>
                <w:szCs w:val="20"/>
              </w:rPr>
              <w:br/>
              <w:t xml:space="preserve">9. Obrót pozagiełdowy. </w:t>
            </w:r>
            <w:r w:rsidRPr="004D3701">
              <w:rPr>
                <w:rFonts w:eastAsia="Calibri"/>
                <w:sz w:val="20"/>
                <w:szCs w:val="20"/>
              </w:rPr>
              <w:br/>
              <w:t xml:space="preserve">10. Obrót niepubliczny papierami wartościowymi. </w:t>
            </w:r>
            <w:r w:rsidRPr="004D3701">
              <w:rPr>
                <w:rFonts w:eastAsia="Calibri"/>
                <w:sz w:val="20"/>
                <w:szCs w:val="20"/>
              </w:rPr>
              <w:br/>
              <w:t xml:space="preserve">11. Podstawy analizy fundamentalnej. Projekt: gra giełdowa - analiza posiadanych walorów. </w:t>
            </w:r>
            <w:r w:rsidRPr="004D3701">
              <w:rPr>
                <w:rFonts w:eastAsia="Calibri"/>
                <w:sz w:val="20"/>
                <w:szCs w:val="20"/>
              </w:rPr>
              <w:br/>
              <w:t>12. Podstawy analizy technicznej. Projekt: gra giełdowa – analiza posiadanych walorów.</w:t>
            </w:r>
          </w:p>
        </w:tc>
      </w:tr>
      <w:tr w:rsidR="00E61085" w:rsidRPr="004D3701" w:rsidTr="00E6108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61085" w:rsidRPr="004D3701" w:rsidRDefault="00E61085" w:rsidP="00E61085">
            <w:pPr>
              <w:pStyle w:val="Standard"/>
              <w:snapToGrid w:val="0"/>
            </w:pPr>
            <w:r w:rsidRPr="004D3701">
              <w:rPr>
                <w:rFonts w:eastAsia="Calibri"/>
                <w:b/>
                <w:sz w:val="16"/>
                <w:szCs w:val="16"/>
              </w:rPr>
              <w:lastRenderedPageBreak/>
              <w:t>Literatura (do 3 pozycji dla formy zajęć – zalecane)</w:t>
            </w:r>
          </w:p>
        </w:tc>
      </w:tr>
      <w:tr w:rsidR="00E61085" w:rsidRPr="004D3701" w:rsidTr="00E6108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085" w:rsidRPr="004D3701" w:rsidRDefault="00E61085" w:rsidP="00E61085">
            <w:pPr>
              <w:pStyle w:val="Standard"/>
              <w:suppressAutoHyphens w:val="0"/>
              <w:snapToGrid w:val="0"/>
              <w:jc w:val="left"/>
              <w:rPr>
                <w:rFonts w:eastAsia="Calibri"/>
                <w:sz w:val="20"/>
                <w:szCs w:val="20"/>
              </w:rPr>
            </w:pPr>
            <w:r w:rsidRPr="004D3701">
              <w:rPr>
                <w:rFonts w:eastAsia="Calibri"/>
                <w:sz w:val="20"/>
                <w:szCs w:val="20"/>
              </w:rPr>
              <w:t xml:space="preserve">Dębski W., Rynek finansowy i jego mechanizmy, PWN, Warszawa 2010 </w:t>
            </w:r>
            <w:r w:rsidRPr="004D3701">
              <w:rPr>
                <w:rFonts w:eastAsia="Calibri"/>
                <w:sz w:val="20"/>
                <w:szCs w:val="20"/>
              </w:rPr>
              <w:br/>
              <w:t xml:space="preserve">Jajuga K., Jajuga T., Inwestycje. Instrumenty finansowe. Ryzyko finansowe. Inżynieria finansowa, PWN, Warszawa 2008 </w:t>
            </w:r>
            <w:r w:rsidRPr="004D3701">
              <w:rPr>
                <w:rFonts w:eastAsia="Calibri"/>
                <w:sz w:val="20"/>
                <w:szCs w:val="20"/>
              </w:rPr>
              <w:br/>
              <w:t xml:space="preserve">John J. Murphy, Analiza techniczna rynków finansowych, WIG-PRESS 2008 </w:t>
            </w:r>
          </w:p>
        </w:tc>
      </w:tr>
    </w:tbl>
    <w:p w:rsidR="006F4DCE" w:rsidRPr="004D3701" w:rsidRDefault="006F4DCE" w:rsidP="006F4DCE">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DCE" w:rsidRPr="004D3701" w:rsidRDefault="006F4DCE" w:rsidP="006F4DCE">
            <w:pPr>
              <w:pStyle w:val="Standard"/>
              <w:snapToGrid w:val="0"/>
              <w:jc w:val="center"/>
              <w:rPr>
                <w:sz w:val="20"/>
                <w:szCs w:val="20"/>
              </w:rPr>
            </w:pPr>
            <w:r w:rsidRPr="004D3701">
              <w:rPr>
                <w:sz w:val="20"/>
                <w:szCs w:val="20"/>
              </w:rPr>
              <w:t>Ekonomia i finanse</w:t>
            </w:r>
          </w:p>
        </w:tc>
      </w:tr>
      <w:tr w:rsidR="006F4DCE" w:rsidRPr="004D3701" w:rsidTr="006F4DCE">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pPr>
            <w:r w:rsidRPr="004D3701">
              <w:rPr>
                <w:rFonts w:eastAsia="Calibri"/>
                <w:b/>
                <w:sz w:val="16"/>
                <w:szCs w:val="16"/>
              </w:rPr>
              <w:t>Sposób określenia liczby punktów ECTS</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F4DCE" w:rsidRPr="004D3701" w:rsidRDefault="006F4DCE" w:rsidP="006F4DCE">
            <w:pPr>
              <w:pStyle w:val="Standard"/>
              <w:snapToGrid w:val="0"/>
              <w:spacing w:after="0"/>
              <w:jc w:val="center"/>
              <w:rPr>
                <w:rFonts w:eastAsia="Calibri"/>
                <w:sz w:val="16"/>
                <w:szCs w:val="16"/>
              </w:rPr>
            </w:pPr>
            <w:r w:rsidRPr="004D3701">
              <w:rPr>
                <w:rFonts w:eastAsia="Calibri"/>
                <w:sz w:val="16"/>
                <w:szCs w:val="16"/>
              </w:rPr>
              <w:t>Forma nakładu pracy studenta</w:t>
            </w:r>
          </w:p>
          <w:p w:rsidR="006F4DCE" w:rsidRPr="004D3701" w:rsidRDefault="006F4DCE" w:rsidP="006F4DCE">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4DCE" w:rsidRPr="004D3701" w:rsidRDefault="006F4DCE" w:rsidP="006F4DCE">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70BAC">
            <w:pPr>
              <w:pStyle w:val="Standard"/>
              <w:snapToGrid w:val="0"/>
              <w:rPr>
                <w:rFonts w:eastAsia="Calibri"/>
                <w:sz w:val="20"/>
                <w:szCs w:val="16"/>
              </w:rPr>
            </w:pPr>
            <w:r w:rsidRPr="004D3701">
              <w:rPr>
                <w:rFonts w:eastAsia="Calibri"/>
                <w:sz w:val="20"/>
                <w:szCs w:val="16"/>
              </w:rPr>
              <w:t xml:space="preserve">Bezpośredni kontakt z nauczycielem: udział w zajęciach – </w:t>
            </w:r>
            <w:r w:rsidR="00670BAC">
              <w:rPr>
                <w:rFonts w:eastAsia="Calibri"/>
                <w:sz w:val="20"/>
                <w:szCs w:val="16"/>
              </w:rPr>
              <w:t>laboratorium</w:t>
            </w:r>
            <w:r w:rsidRPr="004D3701">
              <w:rPr>
                <w:rFonts w:eastAsia="Calibri"/>
                <w:sz w:val="20"/>
                <w:szCs w:val="16"/>
              </w:rPr>
              <w:t xml:space="preserve"> (</w:t>
            </w:r>
            <w:r w:rsidR="00670BAC">
              <w:rPr>
                <w:rFonts w:eastAsia="Calibri"/>
                <w:sz w:val="20"/>
                <w:szCs w:val="16"/>
              </w:rPr>
              <w:t>15</w:t>
            </w:r>
            <w:r w:rsidRPr="004D3701">
              <w:rPr>
                <w:rFonts w:eastAsia="Calibri"/>
                <w:sz w:val="20"/>
                <w:szCs w:val="16"/>
              </w:rPr>
              <w:t>h)</w:t>
            </w:r>
            <w:r w:rsidR="00670BAC">
              <w:rPr>
                <w:rFonts w:eastAsia="Calibri"/>
                <w:sz w:val="20"/>
                <w:szCs w:val="16"/>
              </w:rPr>
              <w:t xml:space="preserve"> +  konsultacje z prowadzącym (1</w:t>
            </w:r>
            <w:r w:rsidRPr="004D3701">
              <w:rPr>
                <w:rFonts w:eastAsia="Calibri"/>
                <w:sz w:val="20"/>
                <w:szCs w:val="16"/>
              </w:rPr>
              <w:t xml:space="preserve"> h) + udział w kolokwiach i egzaminie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70BAC" w:rsidP="006F4DCE">
            <w:pPr>
              <w:pStyle w:val="Standard"/>
              <w:snapToGrid w:val="0"/>
              <w:jc w:val="center"/>
            </w:pPr>
            <w:r>
              <w:t>17</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20"/>
                <w:szCs w:val="16"/>
              </w:rPr>
            </w:pPr>
            <w:r w:rsidRPr="004D3701">
              <w:rPr>
                <w:rFonts w:eastAsia="Calibri"/>
                <w:sz w:val="20"/>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jc w:val="center"/>
            </w:pPr>
            <w:r w:rsidRPr="004D3701">
              <w:t>10</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20"/>
                <w:szCs w:val="16"/>
              </w:rPr>
            </w:pPr>
            <w:r w:rsidRPr="004D3701">
              <w:rPr>
                <w:rFonts w:eastAsia="Calibri"/>
                <w:sz w:val="20"/>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70BAC" w:rsidP="006F4DCE">
            <w:pPr>
              <w:pStyle w:val="Standard"/>
              <w:snapToGrid w:val="0"/>
              <w:jc w:val="center"/>
            </w:pPr>
            <w:r>
              <w:t>25</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20"/>
                <w:szCs w:val="16"/>
              </w:rPr>
            </w:pPr>
            <w:r w:rsidRPr="004D3701">
              <w:rPr>
                <w:rFonts w:eastAsia="Calibri"/>
                <w:sz w:val="20"/>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70BAC" w:rsidP="006F4DCE">
            <w:pPr>
              <w:pStyle w:val="Standard"/>
              <w:snapToGrid w:val="0"/>
              <w:jc w:val="center"/>
            </w:pPr>
            <w:r>
              <w:t>8</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20"/>
                <w:szCs w:val="16"/>
              </w:rPr>
            </w:pPr>
            <w:r w:rsidRPr="004D3701">
              <w:rPr>
                <w:rFonts w:eastAsia="Calibri"/>
                <w:sz w:val="20"/>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jc w:val="center"/>
            </w:pPr>
          </w:p>
        </w:tc>
      </w:tr>
      <w:tr w:rsidR="006F4DCE" w:rsidRPr="004D3701" w:rsidTr="006F4DCE">
        <w:trPr>
          <w:trHeight w:val="397"/>
          <w:jc w:val="center"/>
        </w:trPr>
        <w:tc>
          <w:tcPr>
            <w:tcW w:w="0" w:type="auto"/>
            <w:tcBorders>
              <w:left w:val="single" w:sz="4" w:space="0" w:color="000000"/>
              <w:bottom w:val="single" w:sz="4" w:space="0" w:color="000000"/>
            </w:tcBorders>
            <w:shd w:val="clear" w:color="auto" w:fill="D9D9D9"/>
            <w:vAlign w:val="center"/>
          </w:tcPr>
          <w:p w:rsidR="006F4DCE" w:rsidRPr="004D3701" w:rsidRDefault="006F4DCE" w:rsidP="006F4DCE">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jc w:val="center"/>
            </w:pPr>
            <w:r w:rsidRPr="004D3701">
              <w:t>60</w:t>
            </w:r>
          </w:p>
        </w:tc>
      </w:tr>
      <w:tr w:rsidR="006F4DCE" w:rsidRPr="004D3701" w:rsidTr="006F4DCE">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pPr>
            <w:r w:rsidRPr="004D3701">
              <w:rPr>
                <w:rFonts w:eastAsia="Calibri"/>
                <w:b/>
                <w:sz w:val="16"/>
                <w:szCs w:val="16"/>
              </w:rPr>
              <w:t>Liczba punktów ECTS</w:t>
            </w:r>
          </w:p>
        </w:tc>
      </w:tr>
      <w:tr w:rsidR="006F4DCE" w:rsidRPr="004D3701" w:rsidTr="006F4DCE">
        <w:trPr>
          <w:trHeight w:val="397"/>
          <w:jc w:val="center"/>
        </w:trPr>
        <w:tc>
          <w:tcPr>
            <w:tcW w:w="0" w:type="auto"/>
            <w:tcBorders>
              <w:left w:val="single" w:sz="4" w:space="0" w:color="000000"/>
              <w:bottom w:val="single" w:sz="4" w:space="0" w:color="000000"/>
            </w:tcBorders>
            <w:shd w:val="clear" w:color="auto" w:fill="D9D9D9"/>
            <w:vAlign w:val="center"/>
          </w:tcPr>
          <w:p w:rsidR="006F4DCE" w:rsidRPr="004D3701" w:rsidRDefault="006F4DCE" w:rsidP="006F4DCE">
            <w:pPr>
              <w:pStyle w:val="Standard"/>
              <w:snapToGrid w:val="0"/>
              <w:jc w:val="right"/>
              <w:rPr>
                <w:rFonts w:eastAsia="Calibri"/>
                <w:b/>
                <w:sz w:val="16"/>
                <w:szCs w:val="16"/>
              </w:rPr>
            </w:pPr>
            <w:r w:rsidRPr="004D3701">
              <w:rPr>
                <w:rFonts w:eastAsia="Calibri"/>
                <w:sz w:val="16"/>
                <w:szCs w:val="16"/>
              </w:rPr>
              <w:t>Zajęcia wymagające bezpośredniego udziału nauczyciela akademickie</w:t>
            </w:r>
            <w:r w:rsidR="00670BAC">
              <w:rPr>
                <w:rFonts w:eastAsia="Calibri"/>
                <w:sz w:val="16"/>
                <w:szCs w:val="16"/>
              </w:rPr>
              <w:t>go (17</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6F4DCE" w:rsidRPr="004D3701" w:rsidRDefault="00670BAC" w:rsidP="006F4DCE">
            <w:pPr>
              <w:pStyle w:val="Standard"/>
              <w:snapToGrid w:val="0"/>
              <w:jc w:val="center"/>
            </w:pPr>
            <w:r>
              <w:t>0,6</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F4DCE" w:rsidRPr="004D3701" w:rsidRDefault="006F4DCE" w:rsidP="006F4DCE">
            <w:pPr>
              <w:pStyle w:val="Standard"/>
              <w:snapToGrid w:val="0"/>
              <w:jc w:val="center"/>
              <w:rPr>
                <w:rFonts w:eastAsia="Calibri"/>
                <w:b/>
                <w:sz w:val="16"/>
                <w:szCs w:val="16"/>
              </w:rPr>
            </w:pPr>
            <w:r w:rsidRPr="004D3701">
              <w:rPr>
                <w:rFonts w:eastAsia="Calibri"/>
                <w:sz w:val="16"/>
                <w:szCs w:val="16"/>
              </w:rPr>
              <w:t>Zajęcia o charakterze praktycznym (40h)</w:t>
            </w:r>
          </w:p>
        </w:tc>
        <w:tc>
          <w:tcPr>
            <w:tcW w:w="1858" w:type="dxa"/>
            <w:tcBorders>
              <w:left w:val="single" w:sz="4" w:space="0" w:color="000000"/>
              <w:bottom w:val="single" w:sz="4" w:space="0" w:color="000000"/>
              <w:right w:val="single" w:sz="4" w:space="0" w:color="000000"/>
            </w:tcBorders>
            <w:shd w:val="clear" w:color="auto" w:fill="FFFFFF"/>
            <w:vAlign w:val="center"/>
          </w:tcPr>
          <w:p w:rsidR="006F4DCE" w:rsidRPr="004D3701" w:rsidRDefault="006F4DCE" w:rsidP="006F4DCE">
            <w:pPr>
              <w:pStyle w:val="Standard"/>
              <w:snapToGrid w:val="0"/>
              <w:jc w:val="center"/>
            </w:pPr>
            <w:r w:rsidRPr="004D3701">
              <w:t>1,3</w:t>
            </w:r>
          </w:p>
        </w:tc>
      </w:tr>
    </w:tbl>
    <w:p w:rsidR="006F4DCE" w:rsidRPr="004D3701" w:rsidRDefault="006F4DCE" w:rsidP="006F4DCE">
      <w:pPr>
        <w:pStyle w:val="Standard"/>
        <w:spacing w:before="120" w:after="0" w:line="240" w:lineRule="auto"/>
        <w:rPr>
          <w:rFonts w:eastAsia="Calibri"/>
          <w:sz w:val="16"/>
          <w:szCs w:val="16"/>
        </w:rPr>
      </w:pPr>
      <w:r w:rsidRPr="004D3701">
        <w:rPr>
          <w:rFonts w:eastAsia="Calibri"/>
          <w:b/>
          <w:bCs/>
          <w:sz w:val="16"/>
          <w:szCs w:val="16"/>
        </w:rPr>
        <w:t>Objaśnienia:</w:t>
      </w:r>
    </w:p>
    <w:p w:rsidR="006F4DCE" w:rsidRPr="004D3701" w:rsidRDefault="006F4DCE" w:rsidP="006F4DCE">
      <w:pPr>
        <w:pStyle w:val="Standard"/>
        <w:spacing w:after="0" w:line="240" w:lineRule="auto"/>
        <w:rPr>
          <w:rFonts w:eastAsia="Calibri"/>
          <w:sz w:val="16"/>
          <w:szCs w:val="16"/>
        </w:rPr>
      </w:pPr>
      <w:r w:rsidRPr="004D3701">
        <w:rPr>
          <w:rFonts w:eastAsia="Calibri"/>
          <w:sz w:val="16"/>
          <w:szCs w:val="16"/>
        </w:rPr>
        <w:t>1 godz. = 45 minut; 1 punkt ECTS = 25-30 godzin</w:t>
      </w:r>
    </w:p>
    <w:p w:rsidR="006F4DCE" w:rsidRPr="004D3701" w:rsidRDefault="006F4DCE" w:rsidP="006F4DCE">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6F4DCE" w:rsidRPr="004D3701" w:rsidRDefault="006F4DCE" w:rsidP="006F4DCE">
      <w:pPr>
        <w:pStyle w:val="Standard"/>
        <w:spacing w:after="0" w:line="240" w:lineRule="auto"/>
        <w:rPr>
          <w:rFonts w:eastAsia="Calibri"/>
          <w:sz w:val="16"/>
          <w:szCs w:val="16"/>
        </w:rPr>
      </w:pPr>
    </w:p>
    <w:p w:rsidR="006F4DCE" w:rsidRPr="004D3701" w:rsidRDefault="006F4DCE" w:rsidP="006F4DCE">
      <w:pPr>
        <w:pStyle w:val="Standard"/>
        <w:spacing w:after="0" w:line="240" w:lineRule="auto"/>
        <w:rPr>
          <w:rFonts w:eastAsia="Calibri"/>
          <w:sz w:val="16"/>
          <w:szCs w:val="16"/>
        </w:rPr>
      </w:pPr>
    </w:p>
    <w:p w:rsidR="006F4DCE" w:rsidRPr="004D3701" w:rsidRDefault="006F4DCE" w:rsidP="006F4DCE">
      <w:pPr>
        <w:pStyle w:val="Standard"/>
        <w:spacing w:after="0" w:line="240" w:lineRule="auto"/>
        <w:rPr>
          <w:rFonts w:eastAsia="Calibri"/>
          <w:sz w:val="16"/>
          <w:szCs w:val="16"/>
        </w:rPr>
      </w:pPr>
    </w:p>
    <w:p w:rsidR="006F4DCE" w:rsidRPr="004D3701" w:rsidRDefault="006F4DCE" w:rsidP="006F4DCE">
      <w:pPr>
        <w:pStyle w:val="Standard"/>
        <w:spacing w:after="0" w:line="240" w:lineRule="auto"/>
        <w:rPr>
          <w:rFonts w:eastAsia="Calibri"/>
          <w:sz w:val="16"/>
          <w:szCs w:val="16"/>
        </w:rPr>
      </w:pPr>
    </w:p>
    <w:p w:rsidR="006F4DCE" w:rsidRPr="004D3701" w:rsidRDefault="006F4DCE" w:rsidP="006F4DCE">
      <w:pPr>
        <w:pStyle w:val="Standard"/>
        <w:spacing w:after="0" w:line="240" w:lineRule="auto"/>
        <w:rPr>
          <w:rFonts w:eastAsia="Calibri"/>
          <w:sz w:val="16"/>
          <w:szCs w:val="16"/>
        </w:rPr>
      </w:pPr>
    </w:p>
    <w:p w:rsidR="006F4DCE" w:rsidRPr="004D3701" w:rsidRDefault="006F4DCE" w:rsidP="006F4DCE">
      <w:pPr>
        <w:pStyle w:val="Standard"/>
        <w:spacing w:after="0" w:line="240" w:lineRule="auto"/>
        <w:rPr>
          <w:rFonts w:eastAsia="Calibri"/>
          <w:sz w:val="16"/>
          <w:szCs w:val="16"/>
        </w:rPr>
      </w:pPr>
    </w:p>
    <w:p w:rsidR="00E05294" w:rsidRPr="004D3701" w:rsidRDefault="00E05294" w:rsidP="006F4DCE">
      <w:pPr>
        <w:pStyle w:val="Standard"/>
        <w:spacing w:after="0" w:line="240" w:lineRule="auto"/>
        <w:rPr>
          <w:rFonts w:eastAsia="Calibri"/>
          <w:sz w:val="16"/>
          <w:szCs w:val="16"/>
        </w:rPr>
      </w:pPr>
    </w:p>
    <w:p w:rsidR="00E05294" w:rsidRPr="004D3701" w:rsidRDefault="00E05294" w:rsidP="006F4DCE">
      <w:pPr>
        <w:pStyle w:val="Standard"/>
        <w:spacing w:after="0" w:line="240" w:lineRule="auto"/>
        <w:rPr>
          <w:rFonts w:eastAsia="Calibri"/>
          <w:sz w:val="16"/>
          <w:szCs w:val="16"/>
        </w:rPr>
      </w:pPr>
    </w:p>
    <w:p w:rsidR="00E05294" w:rsidRPr="004D3701" w:rsidRDefault="00E05294" w:rsidP="006F4DCE">
      <w:pPr>
        <w:pStyle w:val="Standard"/>
        <w:spacing w:after="0" w:line="240" w:lineRule="auto"/>
        <w:rPr>
          <w:rFonts w:eastAsia="Calibri"/>
          <w:sz w:val="16"/>
          <w:szCs w:val="16"/>
        </w:rPr>
      </w:pPr>
    </w:p>
    <w:p w:rsidR="00E05294" w:rsidRPr="004D3701" w:rsidRDefault="00E05294" w:rsidP="006F4DCE">
      <w:pPr>
        <w:pStyle w:val="Standard"/>
        <w:spacing w:after="0" w:line="240" w:lineRule="auto"/>
        <w:rPr>
          <w:rFonts w:eastAsia="Calibri"/>
          <w:sz w:val="16"/>
          <w:szCs w:val="16"/>
        </w:rPr>
      </w:pPr>
    </w:p>
    <w:p w:rsidR="00E05294" w:rsidRPr="004D3701" w:rsidRDefault="00E05294" w:rsidP="006F4DCE">
      <w:pPr>
        <w:pStyle w:val="Standard"/>
        <w:spacing w:after="0" w:line="240" w:lineRule="auto"/>
        <w:rPr>
          <w:rFonts w:eastAsia="Calibri"/>
          <w:sz w:val="16"/>
          <w:szCs w:val="16"/>
        </w:rPr>
      </w:pPr>
    </w:p>
    <w:p w:rsidR="00E05294" w:rsidRPr="004D3701" w:rsidRDefault="00E05294" w:rsidP="006F4DCE">
      <w:pPr>
        <w:pStyle w:val="Standard"/>
        <w:spacing w:after="0" w:line="240" w:lineRule="auto"/>
        <w:rPr>
          <w:rFonts w:eastAsia="Calibri"/>
          <w:sz w:val="16"/>
          <w:szCs w:val="16"/>
        </w:rPr>
      </w:pPr>
    </w:p>
    <w:p w:rsidR="00E05294" w:rsidRPr="004D3701" w:rsidRDefault="00E05294" w:rsidP="006F4DCE">
      <w:pPr>
        <w:pStyle w:val="Standard"/>
        <w:spacing w:after="0" w:line="240" w:lineRule="auto"/>
        <w:rPr>
          <w:rFonts w:eastAsia="Calibri"/>
          <w:sz w:val="16"/>
          <w:szCs w:val="16"/>
        </w:rPr>
      </w:pPr>
    </w:p>
    <w:p w:rsidR="007B4588" w:rsidRPr="004D3701" w:rsidRDefault="007B4588" w:rsidP="006F4DCE">
      <w:pPr>
        <w:pStyle w:val="Standard"/>
        <w:spacing w:after="0" w:line="240" w:lineRule="auto"/>
        <w:rPr>
          <w:rFonts w:eastAsia="Calibri"/>
          <w:sz w:val="16"/>
          <w:szCs w:val="16"/>
        </w:rPr>
      </w:pPr>
    </w:p>
    <w:p w:rsidR="006F4DCE" w:rsidRPr="004D3701" w:rsidRDefault="00670D50" w:rsidP="007B4588">
      <w:pPr>
        <w:pStyle w:val="Nagwek2"/>
      </w:pPr>
      <w:bookmarkStart w:id="92" w:name="_Toc19699961"/>
      <w:r w:rsidRPr="004D3701">
        <w:lastRenderedPageBreak/>
        <w:t>Formy opodatkowania małych przedsiębiorstw</w:t>
      </w:r>
      <w:bookmarkEnd w:id="92"/>
    </w:p>
    <w:p w:rsidR="006F4DCE" w:rsidRPr="004D3701" w:rsidRDefault="006F4DCE" w:rsidP="006F4DCE">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2"/>
                <w:szCs w:val="22"/>
              </w:rPr>
            </w:pPr>
            <w:r w:rsidRPr="004D3701">
              <w:rPr>
                <w:sz w:val="22"/>
                <w:szCs w:val="22"/>
              </w:rPr>
              <w:t>Instytut Administracyjno-Ekonomiczny/Zakład Ekonomii</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6F4DCE" w:rsidRPr="004D3701" w:rsidRDefault="006F4DCE" w:rsidP="006F4DCE">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2"/>
                <w:szCs w:val="22"/>
              </w:rPr>
            </w:pPr>
            <w:r w:rsidRPr="004D3701">
              <w:rPr>
                <w:sz w:val="22"/>
                <w:szCs w:val="22"/>
              </w:rPr>
              <w:t>Ekonomia</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2"/>
                <w:szCs w:val="22"/>
              </w:rPr>
            </w:pPr>
            <w:r w:rsidRPr="004D3701">
              <w:rPr>
                <w:sz w:val="22"/>
                <w:szCs w:val="22"/>
              </w:rPr>
              <w:t>Formy opodatkowania małych przedsiębiorstw</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4DCE" w:rsidRPr="004D3701" w:rsidRDefault="00E05294" w:rsidP="006F4DCE">
            <w:pPr>
              <w:pStyle w:val="Standard"/>
              <w:snapToGrid w:val="0"/>
              <w:rPr>
                <w:sz w:val="22"/>
                <w:szCs w:val="22"/>
                <w:lang w:val="en-US"/>
              </w:rPr>
            </w:pPr>
            <w:r w:rsidRPr="004D3701">
              <w:rPr>
                <w:rFonts w:eastAsiaTheme="minorHAnsi"/>
                <w:sz w:val="22"/>
                <w:szCs w:val="22"/>
                <w:lang w:val="en-US" w:eastAsia="en-US"/>
              </w:rPr>
              <w:t>Small Business Taxes</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pPr>
            <w:r w:rsidRPr="004D3701">
              <w:rPr>
                <w:sz w:val="16"/>
              </w:rPr>
              <w:t>Nie wypełniamy</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rPr>
                <w:rFonts w:eastAsia="Calibri"/>
                <w:b/>
                <w:bCs/>
                <w:sz w:val="22"/>
                <w:szCs w:val="22"/>
              </w:rPr>
            </w:pPr>
            <w:r w:rsidRPr="004D3701">
              <w:rPr>
                <w:rFonts w:eastAsia="Calibri"/>
                <w:b/>
                <w:bCs/>
                <w:sz w:val="22"/>
                <w:szCs w:val="22"/>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0"/>
                <w:szCs w:val="20"/>
              </w:rPr>
            </w:pPr>
            <w:r w:rsidRPr="004D3701">
              <w:rPr>
                <w:sz w:val="20"/>
                <w:szCs w:val="20"/>
              </w:rPr>
              <w:t>do wyboru</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rPr>
                <w:rFonts w:eastAsia="Calibri"/>
                <w:b/>
                <w:bCs/>
                <w:sz w:val="22"/>
                <w:szCs w:val="22"/>
              </w:rPr>
            </w:pPr>
            <w:r w:rsidRPr="004D3701">
              <w:rPr>
                <w:rFonts w:eastAsia="Calibri"/>
                <w:b/>
                <w:bCs/>
                <w:sz w:val="22"/>
                <w:szCs w:val="22"/>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0"/>
                <w:szCs w:val="20"/>
              </w:rPr>
            </w:pPr>
            <w:r w:rsidRPr="004D3701">
              <w:rPr>
                <w:sz w:val="22"/>
                <w:szCs w:val="22"/>
              </w:rPr>
              <w:t>5</w:t>
            </w:r>
          </w:p>
        </w:tc>
      </w:tr>
      <w:tr w:rsidR="006F4DCE" w:rsidRPr="004D3701" w:rsidTr="006F4DCE">
        <w:trPr>
          <w:trHeight w:val="397"/>
        </w:trPr>
        <w:tc>
          <w:tcPr>
            <w:tcW w:w="2549" w:type="dxa"/>
            <w:gridSpan w:val="2"/>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spacing w:after="0"/>
            </w:pPr>
            <w:r w:rsidRPr="004D3701">
              <w:rPr>
                <w:rFonts w:eastAsia="Calibri"/>
                <w:b/>
                <w:bCs/>
                <w:sz w:val="16"/>
                <w:szCs w:val="16"/>
              </w:rPr>
              <w:t>Forma zaliczenia</w:t>
            </w:r>
          </w:p>
        </w:tc>
      </w:tr>
      <w:tr w:rsidR="006F4DCE" w:rsidRPr="004D3701" w:rsidTr="006F4DCE">
        <w:trPr>
          <w:trHeight w:val="397"/>
        </w:trPr>
        <w:tc>
          <w:tcPr>
            <w:tcW w:w="2549" w:type="dxa"/>
            <w:gridSpan w:val="2"/>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2"/>
                <w:szCs w:val="22"/>
              </w:rPr>
            </w:pPr>
            <w:r w:rsidRPr="004D3701">
              <w:rPr>
                <w:rFonts w:eastAsia="Calibri"/>
                <w:sz w:val="22"/>
                <w:szCs w:val="22"/>
              </w:rPr>
              <w:t xml:space="preserve">Wykład </w:t>
            </w:r>
          </w:p>
        </w:tc>
        <w:tc>
          <w:tcPr>
            <w:tcW w:w="1230" w:type="dxa"/>
            <w:tcBorders>
              <w:left w:val="single" w:sz="4" w:space="0" w:color="000000"/>
              <w:bottom w:val="single" w:sz="4" w:space="0" w:color="000000"/>
            </w:tcBorders>
            <w:shd w:val="clear" w:color="auto" w:fill="E6E6E6"/>
            <w:vAlign w:val="center"/>
          </w:tcPr>
          <w:p w:rsidR="006F4DCE" w:rsidRPr="004D3701" w:rsidRDefault="00670BAC" w:rsidP="006F4DCE">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jc w:val="center"/>
              <w:rPr>
                <w:sz w:val="20"/>
                <w:szCs w:val="20"/>
              </w:rPr>
            </w:pPr>
            <w:r w:rsidRPr="004D3701">
              <w:rPr>
                <w:sz w:val="20"/>
                <w:szCs w:val="20"/>
              </w:rPr>
              <w:t xml:space="preserve">Zaliczenie z oceną </w:t>
            </w:r>
          </w:p>
        </w:tc>
      </w:tr>
      <w:tr w:rsidR="006F4DCE" w:rsidRPr="004D3701" w:rsidTr="006F4DCE">
        <w:trPr>
          <w:trHeight w:val="397"/>
        </w:trPr>
        <w:tc>
          <w:tcPr>
            <w:tcW w:w="2549" w:type="dxa"/>
            <w:gridSpan w:val="2"/>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2"/>
                <w:szCs w:val="22"/>
              </w:rPr>
            </w:pPr>
            <w:r w:rsidRPr="004D3701">
              <w:rPr>
                <w:sz w:val="22"/>
                <w:szCs w:val="22"/>
              </w:rPr>
              <w:t>ćwiczenia audytoryjne</w:t>
            </w:r>
          </w:p>
        </w:tc>
        <w:tc>
          <w:tcPr>
            <w:tcW w:w="1230" w:type="dxa"/>
            <w:tcBorders>
              <w:left w:val="single" w:sz="4" w:space="0" w:color="000000"/>
              <w:bottom w:val="single" w:sz="4" w:space="0" w:color="000000"/>
            </w:tcBorders>
            <w:shd w:val="clear" w:color="auto" w:fill="E6E6E6"/>
            <w:vAlign w:val="center"/>
          </w:tcPr>
          <w:p w:rsidR="006F4DCE" w:rsidRPr="004D3701" w:rsidRDefault="00670BAC" w:rsidP="006F4DCE">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jc w:val="center"/>
              <w:rPr>
                <w:sz w:val="20"/>
                <w:szCs w:val="20"/>
              </w:rPr>
            </w:pPr>
            <w:r w:rsidRPr="004D3701">
              <w:rPr>
                <w:sz w:val="20"/>
                <w:szCs w:val="20"/>
              </w:rPr>
              <w:t xml:space="preserve">Zaliczenie z oceną </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0"/>
                <w:szCs w:val="20"/>
                <w:lang w:val="en-US"/>
              </w:rPr>
            </w:pPr>
            <w:r w:rsidRPr="004D3701">
              <w:rPr>
                <w:sz w:val="20"/>
                <w:szCs w:val="20"/>
                <w:lang w:val="en-US"/>
              </w:rPr>
              <w:t>Wojciech Sroka</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4DCE" w:rsidRPr="004D3701" w:rsidRDefault="005E49C9" w:rsidP="006F4DCE">
            <w:pPr>
              <w:pStyle w:val="Standard"/>
              <w:snapToGrid w:val="0"/>
              <w:rPr>
                <w:rFonts w:eastAsia="Calibri"/>
                <w:sz w:val="20"/>
                <w:szCs w:val="20"/>
              </w:rPr>
            </w:pPr>
            <w:r w:rsidRPr="004D3701">
              <w:rPr>
                <w:rFonts w:eastAsia="Calibri"/>
                <w:sz w:val="20"/>
                <w:szCs w:val="20"/>
              </w:rPr>
              <w:t>Wojciech Sroka</w:t>
            </w:r>
            <w:r w:rsidR="006F4DCE" w:rsidRPr="004D3701">
              <w:rPr>
                <w:rFonts w:eastAsia="Calibri"/>
                <w:sz w:val="20"/>
                <w:szCs w:val="20"/>
              </w:rPr>
              <w:t xml:space="preserve"> </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0"/>
                <w:szCs w:val="20"/>
              </w:rPr>
            </w:pPr>
            <w:r w:rsidRPr="004D3701">
              <w:rPr>
                <w:sz w:val="20"/>
                <w:szCs w:val="20"/>
              </w:rPr>
              <w:t>polski</w:t>
            </w:r>
          </w:p>
        </w:tc>
      </w:tr>
    </w:tbl>
    <w:p w:rsidR="006F4DCE" w:rsidRPr="004D3701" w:rsidRDefault="006F4DCE" w:rsidP="006F4DCE">
      <w:pPr>
        <w:pStyle w:val="Standard"/>
        <w:rPr>
          <w:rFonts w:eastAsia="Calibri"/>
          <w:sz w:val="16"/>
          <w:szCs w:val="16"/>
        </w:rPr>
      </w:pPr>
      <w:r w:rsidRPr="004D3701">
        <w:rPr>
          <w:rFonts w:eastAsia="Calibri"/>
          <w:b/>
          <w:bCs/>
          <w:sz w:val="16"/>
          <w:szCs w:val="16"/>
        </w:rPr>
        <w:t>Objaśnienia:</w:t>
      </w:r>
    </w:p>
    <w:p w:rsidR="006F4DCE" w:rsidRPr="004D3701" w:rsidRDefault="006F4DCE" w:rsidP="006F4DCE">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6F4DCE" w:rsidRPr="004D3701" w:rsidRDefault="006F4DCE" w:rsidP="006F4DCE">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6F4DCE" w:rsidRPr="004D3701" w:rsidRDefault="006F4DCE" w:rsidP="006F4DCE">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2"/>
        <w:gridCol w:w="1551"/>
        <w:gridCol w:w="2248"/>
      </w:tblGrid>
      <w:tr w:rsidR="006F4DCE" w:rsidRPr="00670BAC" w:rsidTr="006F4DCE">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670BAC" w:rsidRDefault="006F4DCE" w:rsidP="006F4DCE">
            <w:pPr>
              <w:pStyle w:val="Standard"/>
              <w:snapToGrid w:val="0"/>
              <w:spacing w:after="0" w:line="240" w:lineRule="auto"/>
              <w:rPr>
                <w:sz w:val="20"/>
                <w:szCs w:val="20"/>
              </w:rPr>
            </w:pPr>
            <w:r w:rsidRPr="00670BAC">
              <w:rPr>
                <w:rFonts w:eastAsia="Calibri"/>
                <w:b/>
                <w:sz w:val="20"/>
                <w:szCs w:val="20"/>
              </w:rPr>
              <w:t>Wymagania wstępne</w:t>
            </w:r>
          </w:p>
        </w:tc>
      </w:tr>
      <w:tr w:rsidR="006F4DCE" w:rsidRPr="00670BAC" w:rsidTr="006F4DCE">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6F4DCE" w:rsidRPr="00670BAC" w:rsidRDefault="007B4588" w:rsidP="006F4DCE">
            <w:pPr>
              <w:pStyle w:val="Standard"/>
              <w:snapToGrid w:val="0"/>
              <w:spacing w:after="0" w:line="240" w:lineRule="auto"/>
              <w:rPr>
                <w:sz w:val="20"/>
                <w:szCs w:val="20"/>
              </w:rPr>
            </w:pPr>
            <w:r w:rsidRPr="00670BAC">
              <w:rPr>
                <w:sz w:val="20"/>
                <w:szCs w:val="20"/>
              </w:rPr>
              <w:t>Podstawowa wiedza z zakresu rachunkowości przedsiębiorstw</w:t>
            </w:r>
          </w:p>
        </w:tc>
      </w:tr>
      <w:tr w:rsidR="006F4DCE" w:rsidRPr="00670BAC" w:rsidTr="006F4DCE">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670BAC" w:rsidRDefault="006F4DCE" w:rsidP="006F4DCE">
            <w:pPr>
              <w:pStyle w:val="Standard"/>
              <w:snapToGrid w:val="0"/>
              <w:spacing w:after="120" w:line="240" w:lineRule="auto"/>
              <w:rPr>
                <w:rFonts w:eastAsia="Calibri"/>
                <w:b/>
                <w:sz w:val="20"/>
                <w:szCs w:val="20"/>
              </w:rPr>
            </w:pPr>
            <w:r w:rsidRPr="00670BAC">
              <w:rPr>
                <w:rFonts w:eastAsia="Calibri"/>
                <w:b/>
                <w:sz w:val="20"/>
                <w:szCs w:val="20"/>
              </w:rPr>
              <w:t>Szczegółowe efekty uczenia się</w:t>
            </w:r>
          </w:p>
        </w:tc>
      </w:tr>
      <w:tr w:rsidR="006F4DCE" w:rsidRPr="00670BAC" w:rsidTr="006F4DCE">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6F4DCE" w:rsidRPr="00670BAC" w:rsidRDefault="006F4DCE" w:rsidP="006F4DCE">
            <w:pPr>
              <w:pStyle w:val="Standard"/>
              <w:snapToGrid w:val="0"/>
              <w:spacing w:after="0" w:line="240" w:lineRule="auto"/>
              <w:jc w:val="center"/>
              <w:rPr>
                <w:b/>
                <w:sz w:val="20"/>
                <w:szCs w:val="20"/>
              </w:rPr>
            </w:pPr>
            <w:r w:rsidRPr="00670BAC">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6F4DCE" w:rsidRPr="00670BAC" w:rsidRDefault="006F4DCE" w:rsidP="006F4DCE">
            <w:pPr>
              <w:pStyle w:val="Standard"/>
              <w:snapToGrid w:val="0"/>
              <w:spacing w:after="0" w:line="240" w:lineRule="auto"/>
              <w:jc w:val="center"/>
              <w:rPr>
                <w:b/>
                <w:sz w:val="20"/>
                <w:szCs w:val="20"/>
              </w:rPr>
            </w:pPr>
            <w:r w:rsidRPr="00670BAC">
              <w:rPr>
                <w:b/>
                <w:sz w:val="20"/>
                <w:szCs w:val="20"/>
              </w:rPr>
              <w:t>Student, który zaliczył zajęcia</w:t>
            </w:r>
          </w:p>
          <w:p w:rsidR="006F4DCE" w:rsidRPr="00670BAC" w:rsidRDefault="006F4DCE" w:rsidP="006F4DCE">
            <w:pPr>
              <w:pStyle w:val="Standard"/>
              <w:spacing w:after="0" w:line="240" w:lineRule="auto"/>
              <w:jc w:val="center"/>
              <w:rPr>
                <w:b/>
                <w:bCs/>
                <w:sz w:val="20"/>
                <w:szCs w:val="20"/>
              </w:rPr>
            </w:pPr>
            <w:r w:rsidRPr="00670BAC">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6F4DCE" w:rsidRPr="00670BAC" w:rsidRDefault="006F4DCE" w:rsidP="006F4DCE">
            <w:pPr>
              <w:pStyle w:val="Standard"/>
              <w:snapToGrid w:val="0"/>
              <w:spacing w:after="0" w:line="240" w:lineRule="auto"/>
              <w:jc w:val="center"/>
              <w:rPr>
                <w:b/>
                <w:bCs/>
                <w:sz w:val="20"/>
                <w:szCs w:val="20"/>
              </w:rPr>
            </w:pPr>
            <w:r w:rsidRPr="00670BAC">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6F4DCE" w:rsidRPr="00670BAC" w:rsidRDefault="006F4DCE" w:rsidP="006F4DCE">
            <w:pPr>
              <w:pStyle w:val="Standard"/>
              <w:snapToGrid w:val="0"/>
              <w:spacing w:after="0" w:line="240" w:lineRule="auto"/>
              <w:jc w:val="center"/>
              <w:rPr>
                <w:b/>
                <w:bCs/>
                <w:sz w:val="20"/>
                <w:szCs w:val="20"/>
              </w:rPr>
            </w:pPr>
            <w:r w:rsidRPr="00670BAC">
              <w:rPr>
                <w:b/>
                <w:bCs/>
                <w:sz w:val="20"/>
                <w:szCs w:val="20"/>
              </w:rPr>
              <w:t xml:space="preserve">Sposób weryfikacji </w:t>
            </w:r>
          </w:p>
          <w:p w:rsidR="006F4DCE" w:rsidRPr="00670BAC" w:rsidRDefault="006F4DCE" w:rsidP="006F4DCE">
            <w:pPr>
              <w:pStyle w:val="Standard"/>
              <w:snapToGrid w:val="0"/>
              <w:spacing w:after="0" w:line="240" w:lineRule="auto"/>
              <w:jc w:val="center"/>
              <w:rPr>
                <w:color w:val="FF0000"/>
                <w:sz w:val="20"/>
                <w:szCs w:val="20"/>
              </w:rPr>
            </w:pPr>
            <w:r w:rsidRPr="00670BAC">
              <w:rPr>
                <w:b/>
                <w:bCs/>
                <w:sz w:val="20"/>
                <w:szCs w:val="20"/>
              </w:rPr>
              <w:t>efektu uczenia się</w:t>
            </w:r>
          </w:p>
        </w:tc>
      </w:tr>
      <w:tr w:rsidR="006F4DCE" w:rsidRPr="00670BAC" w:rsidTr="006F4DC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F4DCE" w:rsidRPr="00670BAC" w:rsidRDefault="006F4DCE" w:rsidP="006F4DCE">
            <w:pPr>
              <w:pStyle w:val="Standard"/>
              <w:snapToGrid w:val="0"/>
              <w:spacing w:line="240" w:lineRule="auto"/>
              <w:jc w:val="center"/>
              <w:rPr>
                <w:sz w:val="20"/>
                <w:szCs w:val="20"/>
              </w:rPr>
            </w:pPr>
            <w:r w:rsidRPr="00670BAC">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6F4DCE" w:rsidRPr="00670BAC" w:rsidRDefault="005E49C9" w:rsidP="006F4DCE">
            <w:pPr>
              <w:pStyle w:val="Standard"/>
              <w:snapToGrid w:val="0"/>
              <w:spacing w:line="240" w:lineRule="auto"/>
              <w:rPr>
                <w:sz w:val="20"/>
                <w:szCs w:val="20"/>
              </w:rPr>
            </w:pPr>
            <w:r w:rsidRPr="00670BAC">
              <w:rPr>
                <w:sz w:val="20"/>
                <w:szCs w:val="20"/>
              </w:rPr>
              <w:t>Student zna podstawowe pojęcia i zasady stosowane w rachunkowości małych i średnich przedsiębiorstw</w:t>
            </w:r>
          </w:p>
        </w:tc>
        <w:tc>
          <w:tcPr>
            <w:tcW w:w="1559" w:type="dxa"/>
            <w:tcBorders>
              <w:top w:val="single" w:sz="4" w:space="0" w:color="000000"/>
              <w:left w:val="single" w:sz="4" w:space="0" w:color="000000"/>
              <w:bottom w:val="single" w:sz="4" w:space="0" w:color="000000"/>
            </w:tcBorders>
            <w:shd w:val="clear" w:color="auto" w:fill="auto"/>
            <w:vAlign w:val="center"/>
          </w:tcPr>
          <w:p w:rsidR="006F4DCE" w:rsidRPr="00670BAC" w:rsidRDefault="006F4DCE" w:rsidP="007B4588">
            <w:pPr>
              <w:spacing w:after="0" w:line="240" w:lineRule="auto"/>
              <w:ind w:left="11" w:firstLine="6"/>
              <w:jc w:val="center"/>
              <w:rPr>
                <w:rFonts w:ascii="Times New Roman" w:hAnsi="Times New Roman" w:cs="Times New Roman"/>
                <w:sz w:val="20"/>
                <w:szCs w:val="20"/>
              </w:rPr>
            </w:pPr>
            <w:r w:rsidRPr="00670BAC">
              <w:rPr>
                <w:rFonts w:ascii="Times New Roman" w:hAnsi="Times New Roman" w:cs="Times New Roman"/>
                <w:sz w:val="20"/>
                <w:szCs w:val="20"/>
              </w:rPr>
              <w:t>EK1_W05</w:t>
            </w:r>
          </w:p>
          <w:p w:rsidR="007B4588" w:rsidRPr="00670BAC" w:rsidRDefault="007B4588" w:rsidP="007B4588">
            <w:pPr>
              <w:spacing w:after="0" w:line="240" w:lineRule="auto"/>
              <w:ind w:left="11" w:firstLine="6"/>
              <w:jc w:val="center"/>
              <w:rPr>
                <w:rFonts w:ascii="Times New Roman" w:hAnsi="Times New Roman" w:cs="Times New Roman"/>
                <w:sz w:val="20"/>
                <w:szCs w:val="20"/>
              </w:rPr>
            </w:pPr>
            <w:r w:rsidRPr="00670BAC">
              <w:rPr>
                <w:rFonts w:ascii="Times New Roman" w:hAnsi="Times New Roman" w:cs="Times New Roman"/>
                <w:sz w:val="20"/>
                <w:szCs w:val="20"/>
              </w:rPr>
              <w:t>EK1_W08</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670BAC" w:rsidRDefault="006F4DCE" w:rsidP="006F4DCE">
            <w:pPr>
              <w:pStyle w:val="Standard"/>
              <w:snapToGrid w:val="0"/>
              <w:spacing w:line="240" w:lineRule="auto"/>
              <w:jc w:val="center"/>
              <w:rPr>
                <w:sz w:val="20"/>
                <w:szCs w:val="20"/>
              </w:rPr>
            </w:pPr>
            <w:r w:rsidRPr="00670BAC">
              <w:rPr>
                <w:sz w:val="20"/>
                <w:szCs w:val="20"/>
              </w:rPr>
              <w:t>Egzamin, kolokwium</w:t>
            </w:r>
          </w:p>
        </w:tc>
      </w:tr>
      <w:tr w:rsidR="006F4DCE" w:rsidRPr="00670BAC" w:rsidTr="006F4DC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F4DCE" w:rsidRPr="00670BAC" w:rsidRDefault="006F4DCE" w:rsidP="006F4DCE">
            <w:pPr>
              <w:pStyle w:val="Standard"/>
              <w:snapToGrid w:val="0"/>
              <w:spacing w:line="240" w:lineRule="auto"/>
              <w:jc w:val="center"/>
              <w:rPr>
                <w:sz w:val="20"/>
                <w:szCs w:val="20"/>
              </w:rPr>
            </w:pPr>
            <w:r w:rsidRPr="00670BAC">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5E49C9" w:rsidRPr="00670BAC" w:rsidRDefault="005E49C9" w:rsidP="005E49C9">
            <w:pPr>
              <w:pStyle w:val="Standard"/>
              <w:snapToGrid w:val="0"/>
              <w:spacing w:line="240" w:lineRule="auto"/>
              <w:rPr>
                <w:sz w:val="20"/>
                <w:szCs w:val="20"/>
              </w:rPr>
            </w:pPr>
            <w:r w:rsidRPr="00670BAC">
              <w:rPr>
                <w:sz w:val="20"/>
                <w:szCs w:val="20"/>
              </w:rPr>
              <w:t xml:space="preserve">Student rozróżnia kategorie przychodów, przychodów podlegających opodatkowaniu oraz wydatków, kosztów i kosztów uzyskania przychodów, a także podatku VAT naliczonego i należnego </w:t>
            </w:r>
          </w:p>
          <w:p w:rsidR="006F4DCE" w:rsidRPr="00670BAC" w:rsidRDefault="005E49C9" w:rsidP="005E49C9">
            <w:pPr>
              <w:pStyle w:val="Standard"/>
              <w:snapToGrid w:val="0"/>
              <w:spacing w:line="240" w:lineRule="auto"/>
              <w:rPr>
                <w:sz w:val="20"/>
                <w:szCs w:val="20"/>
              </w:rPr>
            </w:pPr>
            <w:r w:rsidRPr="00670BAC">
              <w:rPr>
                <w:sz w:val="20"/>
                <w:szCs w:val="20"/>
              </w:rPr>
              <w:t xml:space="preserve">Student potrafi prowadzić ewidencję w ramach ryczałtowych form opodatkowania, księgi przychodów i rozchodów oraz podatku </w:t>
            </w:r>
          </w:p>
        </w:tc>
        <w:tc>
          <w:tcPr>
            <w:tcW w:w="1559" w:type="dxa"/>
            <w:tcBorders>
              <w:top w:val="single" w:sz="4" w:space="0" w:color="000000"/>
              <w:left w:val="single" w:sz="4" w:space="0" w:color="000000"/>
              <w:bottom w:val="single" w:sz="4" w:space="0" w:color="000000"/>
            </w:tcBorders>
            <w:shd w:val="clear" w:color="auto" w:fill="auto"/>
            <w:vAlign w:val="center"/>
          </w:tcPr>
          <w:p w:rsidR="006F4DCE" w:rsidRPr="00670BAC" w:rsidRDefault="006F4DCE" w:rsidP="007B4588">
            <w:pPr>
              <w:pStyle w:val="Standard"/>
              <w:snapToGrid w:val="0"/>
              <w:spacing w:line="240" w:lineRule="auto"/>
              <w:ind w:left="11" w:firstLine="6"/>
              <w:jc w:val="center"/>
              <w:rPr>
                <w:color w:val="000000"/>
                <w:sz w:val="20"/>
                <w:szCs w:val="20"/>
              </w:rPr>
            </w:pPr>
            <w:r w:rsidRPr="00670BAC">
              <w:rPr>
                <w:color w:val="000000"/>
                <w:sz w:val="20"/>
                <w:szCs w:val="20"/>
              </w:rPr>
              <w:t>EK1_U03</w:t>
            </w:r>
          </w:p>
          <w:p w:rsidR="007B4588" w:rsidRPr="00670BAC" w:rsidRDefault="007B4588" w:rsidP="007B4588">
            <w:pPr>
              <w:pStyle w:val="Standard"/>
              <w:snapToGrid w:val="0"/>
              <w:spacing w:line="240" w:lineRule="auto"/>
              <w:ind w:left="11" w:firstLine="6"/>
              <w:jc w:val="center"/>
              <w:rPr>
                <w:sz w:val="20"/>
                <w:szCs w:val="20"/>
              </w:rPr>
            </w:pPr>
            <w:r w:rsidRPr="00670BAC">
              <w:rPr>
                <w:color w:val="000000"/>
                <w:sz w:val="20"/>
                <w:szCs w:val="20"/>
              </w:rPr>
              <w:t>EK1_U13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670BAC" w:rsidRDefault="006F4DCE" w:rsidP="006F4DCE">
            <w:pPr>
              <w:pStyle w:val="Standard"/>
              <w:snapToGrid w:val="0"/>
              <w:spacing w:line="240" w:lineRule="auto"/>
              <w:jc w:val="center"/>
              <w:rPr>
                <w:sz w:val="20"/>
                <w:szCs w:val="20"/>
              </w:rPr>
            </w:pPr>
            <w:r w:rsidRPr="00670BAC">
              <w:rPr>
                <w:sz w:val="20"/>
                <w:szCs w:val="20"/>
              </w:rPr>
              <w:t>Rozwiązywanie</w:t>
            </w:r>
            <w:r w:rsidR="007B4588" w:rsidRPr="00670BAC">
              <w:rPr>
                <w:sz w:val="20"/>
                <w:szCs w:val="20"/>
              </w:rPr>
              <w:t xml:space="preserve"> zadań</w:t>
            </w:r>
            <w:r w:rsidRPr="00670BAC">
              <w:rPr>
                <w:sz w:val="20"/>
                <w:szCs w:val="20"/>
              </w:rPr>
              <w:t xml:space="preserve"> studium przypadków</w:t>
            </w:r>
          </w:p>
        </w:tc>
      </w:tr>
      <w:tr w:rsidR="006F4DCE" w:rsidRPr="00670BAC" w:rsidTr="006F4DC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F4DCE" w:rsidRPr="00670BAC" w:rsidRDefault="006F4DCE" w:rsidP="006F4DCE">
            <w:pPr>
              <w:pStyle w:val="Standard"/>
              <w:snapToGrid w:val="0"/>
              <w:spacing w:line="240" w:lineRule="auto"/>
              <w:jc w:val="center"/>
              <w:rPr>
                <w:sz w:val="20"/>
                <w:szCs w:val="20"/>
              </w:rPr>
            </w:pPr>
            <w:r w:rsidRPr="00670BAC">
              <w:rPr>
                <w:sz w:val="20"/>
                <w:szCs w:val="20"/>
              </w:rPr>
              <w:lastRenderedPageBreak/>
              <w:t>3.</w:t>
            </w:r>
          </w:p>
        </w:tc>
        <w:tc>
          <w:tcPr>
            <w:tcW w:w="4813" w:type="dxa"/>
            <w:tcBorders>
              <w:top w:val="single" w:sz="4" w:space="0" w:color="000000"/>
              <w:left w:val="single" w:sz="4" w:space="0" w:color="000000"/>
              <w:bottom w:val="single" w:sz="4" w:space="0" w:color="000000"/>
            </w:tcBorders>
            <w:shd w:val="clear" w:color="auto" w:fill="auto"/>
            <w:vAlign w:val="center"/>
          </w:tcPr>
          <w:p w:rsidR="006F4DCE" w:rsidRPr="00670BAC" w:rsidRDefault="006F4DCE" w:rsidP="006F4DCE">
            <w:pPr>
              <w:pStyle w:val="Standard"/>
              <w:snapToGrid w:val="0"/>
              <w:spacing w:line="240" w:lineRule="auto"/>
              <w:rPr>
                <w:color w:val="000000"/>
                <w:sz w:val="20"/>
                <w:szCs w:val="20"/>
              </w:rPr>
            </w:pPr>
            <w:r w:rsidRPr="00670BAC">
              <w:rPr>
                <w:color w:val="000000"/>
                <w:sz w:val="20"/>
                <w:szCs w:val="20"/>
              </w:rPr>
              <w:t>jest gotów do samodzielnego podejmowania decyzji, myślenia i działania w sposób przedsiębiorczy.</w:t>
            </w:r>
          </w:p>
          <w:p w:rsidR="005E49C9" w:rsidRPr="00670BAC" w:rsidRDefault="005E49C9" w:rsidP="006F4DCE">
            <w:pPr>
              <w:pStyle w:val="Standard"/>
              <w:snapToGrid w:val="0"/>
              <w:spacing w:line="240" w:lineRule="auto"/>
              <w:rPr>
                <w:sz w:val="20"/>
                <w:szCs w:val="20"/>
              </w:rPr>
            </w:pPr>
            <w:r w:rsidRPr="00670BAC">
              <w:rPr>
                <w:sz w:val="20"/>
                <w:szCs w:val="20"/>
              </w:rPr>
              <w:t>Ma świadomość występowania ciągłych zmian zachodzących w gospodarce i wynikającej z nich konieczności nieustannej obserwacji procesów gospodarczych</w:t>
            </w:r>
          </w:p>
        </w:tc>
        <w:tc>
          <w:tcPr>
            <w:tcW w:w="1559" w:type="dxa"/>
            <w:tcBorders>
              <w:top w:val="single" w:sz="4" w:space="0" w:color="000000"/>
              <w:left w:val="single" w:sz="4" w:space="0" w:color="000000"/>
              <w:bottom w:val="single" w:sz="4" w:space="0" w:color="000000"/>
            </w:tcBorders>
            <w:shd w:val="clear" w:color="auto" w:fill="auto"/>
            <w:vAlign w:val="center"/>
          </w:tcPr>
          <w:p w:rsidR="006F4DCE" w:rsidRPr="00670BAC" w:rsidRDefault="006F4DCE" w:rsidP="007B4588">
            <w:pPr>
              <w:spacing w:after="0" w:line="240" w:lineRule="auto"/>
              <w:ind w:left="11" w:firstLine="6"/>
              <w:jc w:val="center"/>
              <w:rPr>
                <w:rFonts w:ascii="Times New Roman" w:hAnsi="Times New Roman" w:cs="Times New Roman"/>
                <w:sz w:val="20"/>
                <w:szCs w:val="20"/>
              </w:rPr>
            </w:pPr>
            <w:r w:rsidRPr="00670BAC">
              <w:rPr>
                <w:rFonts w:ascii="Times New Roman" w:hAnsi="Times New Roman" w:cs="Times New Roman"/>
                <w:sz w:val="20"/>
                <w:szCs w:val="20"/>
              </w:rPr>
              <w:t>EK1_K04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670BAC" w:rsidRDefault="006F4DCE" w:rsidP="006F4DCE">
            <w:pPr>
              <w:pStyle w:val="Standard"/>
              <w:snapToGrid w:val="0"/>
              <w:spacing w:line="240" w:lineRule="auto"/>
              <w:jc w:val="center"/>
              <w:rPr>
                <w:sz w:val="20"/>
                <w:szCs w:val="20"/>
              </w:rPr>
            </w:pPr>
            <w:r w:rsidRPr="00670BAC">
              <w:rPr>
                <w:sz w:val="20"/>
                <w:szCs w:val="20"/>
              </w:rPr>
              <w:t xml:space="preserve">Obserwacja zachowań w stosowanych metodach sytuacyjnych  </w:t>
            </w:r>
          </w:p>
        </w:tc>
      </w:tr>
    </w:tbl>
    <w:p w:rsidR="006F4DCE" w:rsidRPr="004D3701" w:rsidRDefault="006F4DCE" w:rsidP="006F4DCE">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6F4DCE" w:rsidRPr="004D3701" w:rsidTr="006F4DC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6F4DCE" w:rsidRPr="004D3701" w:rsidRDefault="007B4588" w:rsidP="007B4588">
            <w:pPr>
              <w:pStyle w:val="Standard"/>
              <w:snapToGrid w:val="0"/>
              <w:jc w:val="left"/>
              <w:rPr>
                <w:rFonts w:eastAsia="Calibri"/>
                <w:sz w:val="20"/>
                <w:szCs w:val="20"/>
              </w:rPr>
            </w:pPr>
            <w:r w:rsidRPr="004D3701">
              <w:rPr>
                <w:sz w:val="20"/>
                <w:szCs w:val="20"/>
              </w:rPr>
              <w:t>Wykład z wykorzystaniem prezentacji, dyskusja, ćwiczenia z wykorzystaniem analizy studiów przypadku</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rPr>
                <w:sz w:val="20"/>
                <w:szCs w:val="20"/>
              </w:rPr>
            </w:pPr>
            <w:r w:rsidRPr="004D3701">
              <w:rPr>
                <w:rFonts w:eastAsia="Calibri"/>
                <w:b/>
                <w:sz w:val="20"/>
                <w:szCs w:val="20"/>
              </w:rPr>
              <w:t>Kryteria oceny i weryfikacji efektów uczenia się</w:t>
            </w:r>
          </w:p>
        </w:tc>
      </w:tr>
      <w:tr w:rsidR="006F4DCE" w:rsidRPr="004D3701" w:rsidTr="006F4DC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7B4588" w:rsidRPr="004D3701" w:rsidRDefault="007B4588" w:rsidP="007B4588">
            <w:pPr>
              <w:pStyle w:val="Standard"/>
              <w:snapToGrid w:val="0"/>
              <w:rPr>
                <w:rFonts w:eastAsia="Calibri"/>
                <w:b/>
                <w:sz w:val="20"/>
                <w:szCs w:val="20"/>
              </w:rPr>
            </w:pPr>
            <w:r w:rsidRPr="004D3701">
              <w:rPr>
                <w:rFonts w:eastAsia="Calibri"/>
                <w:b/>
                <w:sz w:val="20"/>
                <w:szCs w:val="20"/>
              </w:rPr>
              <w:t xml:space="preserve">Wiedza: </w:t>
            </w:r>
          </w:p>
          <w:p w:rsidR="007B4588" w:rsidRPr="004D3701" w:rsidRDefault="007B4588" w:rsidP="007B4588">
            <w:pPr>
              <w:pStyle w:val="Standard"/>
              <w:snapToGrid w:val="0"/>
              <w:rPr>
                <w:rFonts w:eastAsia="Calibri"/>
                <w:sz w:val="20"/>
                <w:szCs w:val="20"/>
              </w:rPr>
            </w:pPr>
            <w:r w:rsidRPr="004D3701">
              <w:rPr>
                <w:rFonts w:eastAsia="Calibri"/>
                <w:sz w:val="20"/>
                <w:szCs w:val="20"/>
              </w:rPr>
              <w:t>- test z pytaniami zamkniętymi oraz otwartymi - powyżej 51%</w:t>
            </w:r>
          </w:p>
          <w:p w:rsidR="007B4588" w:rsidRPr="004D3701" w:rsidRDefault="007B4588" w:rsidP="007B4588">
            <w:pPr>
              <w:pStyle w:val="Standard"/>
              <w:snapToGrid w:val="0"/>
              <w:rPr>
                <w:rFonts w:eastAsia="Calibri"/>
                <w:b/>
                <w:sz w:val="20"/>
                <w:szCs w:val="20"/>
              </w:rPr>
            </w:pPr>
            <w:r w:rsidRPr="004D3701">
              <w:rPr>
                <w:rFonts w:eastAsia="Calibri"/>
                <w:b/>
                <w:sz w:val="20"/>
                <w:szCs w:val="20"/>
              </w:rPr>
              <w:t>Umiejętności:</w:t>
            </w:r>
          </w:p>
          <w:p w:rsidR="007B4588" w:rsidRPr="004D3701" w:rsidRDefault="007B4588" w:rsidP="007B4588">
            <w:pPr>
              <w:pStyle w:val="Standard"/>
              <w:snapToGrid w:val="0"/>
              <w:rPr>
                <w:rFonts w:eastAsia="Calibri"/>
                <w:sz w:val="20"/>
                <w:szCs w:val="20"/>
              </w:rPr>
            </w:pPr>
            <w:r w:rsidRPr="004D3701">
              <w:rPr>
                <w:rFonts w:eastAsia="Calibri"/>
                <w:sz w:val="20"/>
                <w:szCs w:val="20"/>
              </w:rPr>
              <w:t xml:space="preserve">- kolokwium </w:t>
            </w:r>
          </w:p>
          <w:p w:rsidR="007B4588" w:rsidRPr="004D3701" w:rsidRDefault="007B4588" w:rsidP="007B4588">
            <w:pPr>
              <w:pStyle w:val="Standard"/>
              <w:snapToGrid w:val="0"/>
              <w:rPr>
                <w:rFonts w:eastAsia="Calibri"/>
                <w:b/>
                <w:sz w:val="20"/>
                <w:szCs w:val="20"/>
              </w:rPr>
            </w:pPr>
            <w:r w:rsidRPr="004D3701">
              <w:rPr>
                <w:rFonts w:eastAsia="Calibri"/>
                <w:b/>
                <w:sz w:val="20"/>
                <w:szCs w:val="20"/>
              </w:rPr>
              <w:t>Kompetencje społeczne:</w:t>
            </w:r>
          </w:p>
          <w:p w:rsidR="007B4588" w:rsidRPr="004D3701" w:rsidRDefault="007B4588" w:rsidP="007B4588">
            <w:pPr>
              <w:pStyle w:val="Standard"/>
              <w:snapToGrid w:val="0"/>
              <w:rPr>
                <w:rFonts w:eastAsia="Calibri"/>
                <w:sz w:val="20"/>
                <w:szCs w:val="20"/>
              </w:rPr>
            </w:pPr>
            <w:r w:rsidRPr="004D3701">
              <w:rPr>
                <w:rFonts w:eastAsia="Calibri"/>
                <w:sz w:val="20"/>
                <w:szCs w:val="20"/>
              </w:rPr>
              <w:t xml:space="preserve">- ocena aktywności </w:t>
            </w:r>
          </w:p>
          <w:p w:rsidR="006F4DCE" w:rsidRPr="004D3701" w:rsidRDefault="007B4588" w:rsidP="007B4588">
            <w:pPr>
              <w:pStyle w:val="Textbody"/>
              <w:snapToGrid w:val="0"/>
              <w:spacing w:line="100" w:lineRule="atLeast"/>
              <w:jc w:val="left"/>
              <w:rPr>
                <w:rFonts w:ascii="Times New Roman" w:eastAsia="Calibri" w:hAnsi="Times New Roman" w:cs="Times New Roman"/>
                <w:sz w:val="20"/>
              </w:rPr>
            </w:pPr>
            <w:r w:rsidRPr="004D3701">
              <w:rPr>
                <w:rFonts w:ascii="Times New Roman" w:eastAsia="Calibri" w:hAnsi="Times New Roman" w:cs="Times New Roman"/>
                <w:sz w:val="20"/>
              </w:rPr>
              <w:t>- obserwacja zachowań</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rPr>
                <w:sz w:val="20"/>
                <w:szCs w:val="20"/>
              </w:rPr>
            </w:pPr>
            <w:r w:rsidRPr="004D3701">
              <w:rPr>
                <w:rFonts w:eastAsia="Calibri"/>
                <w:b/>
                <w:sz w:val="20"/>
                <w:szCs w:val="20"/>
              </w:rPr>
              <w:t>Warunki zaliczenia</w:t>
            </w:r>
          </w:p>
        </w:tc>
      </w:tr>
      <w:tr w:rsidR="006F4DCE" w:rsidRPr="004D3701" w:rsidTr="006F4DC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6F4DCE" w:rsidRPr="004D3701" w:rsidRDefault="006F4DCE" w:rsidP="006F4DCE">
            <w:pPr>
              <w:pStyle w:val="Standard"/>
              <w:snapToGrid w:val="0"/>
              <w:rPr>
                <w:rFonts w:eastAsia="Calibri"/>
                <w:b/>
                <w:sz w:val="20"/>
                <w:szCs w:val="20"/>
              </w:rPr>
            </w:pPr>
            <w:r w:rsidRPr="004D3701">
              <w:rPr>
                <w:rFonts w:eastAsia="Calibri"/>
                <w:b/>
                <w:sz w:val="20"/>
                <w:szCs w:val="20"/>
              </w:rPr>
              <w:t>Zgodnie z obowiązującym regulaminem studiów</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rPr>
                <w:sz w:val="20"/>
                <w:szCs w:val="20"/>
              </w:rPr>
            </w:pPr>
            <w:r w:rsidRPr="004D3701">
              <w:rPr>
                <w:rFonts w:eastAsia="Calibri"/>
                <w:b/>
                <w:sz w:val="20"/>
                <w:szCs w:val="20"/>
              </w:rPr>
              <w:t>Treści programowe (skrócony opis)</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7B4588" w:rsidP="007B4588">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Zajęcia poświęcone są specyfice ujęcia zdarzeń gospodarczych w małych firmach ze szczególnym uwzględnieniem działalności gospodarczej osoby fizycznej. Omawiane zagadnienia dotyczą zarówno kwestii ewidencji księgowych jak i rozliczeń podatkowych.</w:t>
            </w:r>
          </w:p>
        </w:tc>
      </w:tr>
      <w:tr w:rsidR="006F4DCE" w:rsidRPr="005106B2"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6F4DCE" w:rsidRPr="005106B2"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7B4588" w:rsidP="006F4DCE">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This course is about the specificity of accounting transaction in small enterprises, the emphasis is put especially on the economic activity of a natural person. The discussed issues concern both the accounting records and tax returns.</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rPr>
                <w:sz w:val="20"/>
                <w:szCs w:val="20"/>
              </w:rPr>
            </w:pPr>
            <w:r w:rsidRPr="004D3701">
              <w:rPr>
                <w:rFonts w:eastAsia="Calibri"/>
                <w:b/>
                <w:sz w:val="20"/>
                <w:szCs w:val="20"/>
              </w:rPr>
              <w:t>Treści programowe (pełny opis)</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588" w:rsidRPr="004D3701" w:rsidRDefault="006F4DCE" w:rsidP="006F4DCE">
            <w:pPr>
              <w:pStyle w:val="Standard"/>
              <w:snapToGrid w:val="0"/>
              <w:spacing w:after="0"/>
              <w:jc w:val="left"/>
              <w:rPr>
                <w:sz w:val="20"/>
                <w:szCs w:val="20"/>
              </w:rPr>
            </w:pPr>
            <w:r w:rsidRPr="004D3701">
              <w:rPr>
                <w:rFonts w:eastAsia="Calibri"/>
                <w:sz w:val="20"/>
                <w:szCs w:val="20"/>
              </w:rPr>
              <w:t xml:space="preserve"> </w:t>
            </w:r>
            <w:r w:rsidR="007B4588" w:rsidRPr="004D3701">
              <w:rPr>
                <w:sz w:val="20"/>
                <w:szCs w:val="20"/>
              </w:rPr>
              <w:t xml:space="preserve">Treść wykładów: </w:t>
            </w:r>
          </w:p>
          <w:p w:rsidR="007B4588" w:rsidRPr="004D3701" w:rsidRDefault="007B4588" w:rsidP="006F4DCE">
            <w:pPr>
              <w:pStyle w:val="Standard"/>
              <w:snapToGrid w:val="0"/>
              <w:spacing w:after="0"/>
              <w:jc w:val="left"/>
              <w:rPr>
                <w:sz w:val="20"/>
                <w:szCs w:val="20"/>
              </w:rPr>
            </w:pPr>
            <w:r w:rsidRPr="004D3701">
              <w:rPr>
                <w:sz w:val="20"/>
                <w:szCs w:val="20"/>
              </w:rPr>
              <w:t>1. Rachunkowość jako</w:t>
            </w:r>
            <w:r w:rsidR="005E49C9" w:rsidRPr="004D3701">
              <w:rPr>
                <w:sz w:val="20"/>
                <w:szCs w:val="20"/>
              </w:rPr>
              <w:t xml:space="preserve"> system ewidencji gospodarczej.</w:t>
            </w:r>
          </w:p>
          <w:p w:rsidR="005E49C9" w:rsidRPr="004D3701" w:rsidRDefault="007B4588" w:rsidP="006F4DCE">
            <w:pPr>
              <w:pStyle w:val="Standard"/>
              <w:snapToGrid w:val="0"/>
              <w:spacing w:after="0"/>
              <w:jc w:val="left"/>
              <w:rPr>
                <w:sz w:val="20"/>
                <w:szCs w:val="20"/>
              </w:rPr>
            </w:pPr>
            <w:r w:rsidRPr="004D3701">
              <w:rPr>
                <w:sz w:val="20"/>
                <w:szCs w:val="20"/>
              </w:rPr>
              <w:t>2. Formy opodatkowania podatkiem dochodowym osób fizycznych prowadzących dzia</w:t>
            </w:r>
            <w:r w:rsidR="005E49C9" w:rsidRPr="004D3701">
              <w:rPr>
                <w:sz w:val="20"/>
                <w:szCs w:val="20"/>
              </w:rPr>
              <w:t xml:space="preserve">łalność gospodarczą </w:t>
            </w:r>
          </w:p>
          <w:p w:rsidR="005E49C9" w:rsidRPr="004D3701" w:rsidRDefault="007B4588" w:rsidP="006F4DCE">
            <w:pPr>
              <w:pStyle w:val="Standard"/>
              <w:snapToGrid w:val="0"/>
              <w:spacing w:after="0"/>
              <w:jc w:val="left"/>
              <w:rPr>
                <w:sz w:val="20"/>
                <w:szCs w:val="20"/>
              </w:rPr>
            </w:pPr>
            <w:r w:rsidRPr="004D3701">
              <w:rPr>
                <w:sz w:val="20"/>
                <w:szCs w:val="20"/>
              </w:rPr>
              <w:t>3. Zasady ewidencji księgowej przy opodatkowaniu działalności gospodarczej na zasadzie karty podatkowej oraz ryczałtem od przychodó</w:t>
            </w:r>
            <w:r w:rsidR="005E49C9" w:rsidRPr="004D3701">
              <w:rPr>
                <w:sz w:val="20"/>
                <w:szCs w:val="20"/>
              </w:rPr>
              <w:t>w ewidencjonowanych</w:t>
            </w:r>
          </w:p>
          <w:p w:rsidR="005E49C9" w:rsidRPr="004D3701" w:rsidRDefault="007B4588" w:rsidP="006F4DCE">
            <w:pPr>
              <w:pStyle w:val="Standard"/>
              <w:snapToGrid w:val="0"/>
              <w:spacing w:after="0"/>
              <w:jc w:val="left"/>
              <w:rPr>
                <w:sz w:val="20"/>
                <w:szCs w:val="20"/>
              </w:rPr>
            </w:pPr>
            <w:r w:rsidRPr="004D3701">
              <w:rPr>
                <w:sz w:val="20"/>
                <w:szCs w:val="20"/>
              </w:rPr>
              <w:t>4. Opod</w:t>
            </w:r>
            <w:r w:rsidR="005E49C9" w:rsidRPr="004D3701">
              <w:rPr>
                <w:sz w:val="20"/>
                <w:szCs w:val="20"/>
              </w:rPr>
              <w:t>atkowanie na zasadach ogólnych:</w:t>
            </w:r>
            <w:r w:rsidRPr="004D3701">
              <w:rPr>
                <w:sz w:val="20"/>
                <w:szCs w:val="20"/>
              </w:rPr>
              <w:t xml:space="preserve"> podstawa opodatkowa</w:t>
            </w:r>
            <w:r w:rsidR="005E49C9" w:rsidRPr="004D3701">
              <w:rPr>
                <w:sz w:val="20"/>
                <w:szCs w:val="20"/>
              </w:rPr>
              <w:t>nia i wysokość podatku dowody księgowe,</w:t>
            </w:r>
            <w:r w:rsidRPr="004D3701">
              <w:rPr>
                <w:sz w:val="20"/>
                <w:szCs w:val="20"/>
              </w:rPr>
              <w:t xml:space="preserve"> układ podatkowej księgi </w:t>
            </w:r>
            <w:r w:rsidR="005E49C9" w:rsidRPr="004D3701">
              <w:rPr>
                <w:sz w:val="20"/>
                <w:szCs w:val="20"/>
              </w:rPr>
              <w:t xml:space="preserve">przychodów i rozchodów, </w:t>
            </w:r>
            <w:r w:rsidRPr="004D3701">
              <w:rPr>
                <w:sz w:val="20"/>
                <w:szCs w:val="20"/>
              </w:rPr>
              <w:t>zasady dokonywania wpisów</w:t>
            </w:r>
            <w:r w:rsidR="005E49C9" w:rsidRPr="004D3701">
              <w:rPr>
                <w:sz w:val="20"/>
                <w:szCs w:val="20"/>
              </w:rPr>
              <w:t xml:space="preserve"> przychodów i kosztów</w:t>
            </w:r>
          </w:p>
          <w:p w:rsidR="005E49C9" w:rsidRPr="004D3701" w:rsidRDefault="007B4588" w:rsidP="005E49C9">
            <w:pPr>
              <w:pStyle w:val="Standard"/>
              <w:snapToGrid w:val="0"/>
              <w:spacing w:after="0"/>
              <w:jc w:val="left"/>
              <w:rPr>
                <w:sz w:val="20"/>
                <w:szCs w:val="20"/>
              </w:rPr>
            </w:pPr>
            <w:r w:rsidRPr="004D3701">
              <w:rPr>
                <w:sz w:val="20"/>
                <w:szCs w:val="20"/>
              </w:rPr>
              <w:t>5. Podatek od towarów i usług (VAT) -</w:t>
            </w:r>
            <w:r w:rsidR="005E49C9" w:rsidRPr="004D3701">
              <w:rPr>
                <w:sz w:val="20"/>
                <w:szCs w:val="20"/>
              </w:rPr>
              <w:t xml:space="preserve"> podstawowe informacje:</w:t>
            </w:r>
            <w:r w:rsidRPr="004D3701">
              <w:rPr>
                <w:sz w:val="20"/>
                <w:szCs w:val="20"/>
              </w:rPr>
              <w:t xml:space="preserve"> - obowiązki wynikające z bycia p</w:t>
            </w:r>
            <w:r w:rsidR="005E49C9" w:rsidRPr="004D3701">
              <w:rPr>
                <w:sz w:val="20"/>
                <w:szCs w:val="20"/>
              </w:rPr>
              <w:t>odatnikiem czynnym VAT,</w:t>
            </w:r>
            <w:r w:rsidRPr="004D3701">
              <w:rPr>
                <w:sz w:val="20"/>
                <w:szCs w:val="20"/>
              </w:rPr>
              <w:t xml:space="preserve"> - d</w:t>
            </w:r>
            <w:r w:rsidR="005E49C9" w:rsidRPr="004D3701">
              <w:rPr>
                <w:sz w:val="20"/>
                <w:szCs w:val="20"/>
              </w:rPr>
              <w:t>okumenty i ustalanie salda VAT</w:t>
            </w:r>
          </w:p>
          <w:p w:rsidR="005E49C9" w:rsidRPr="004D3701" w:rsidRDefault="007B4588" w:rsidP="005E49C9">
            <w:pPr>
              <w:pStyle w:val="Standard"/>
              <w:snapToGrid w:val="0"/>
              <w:spacing w:after="0"/>
              <w:jc w:val="left"/>
              <w:rPr>
                <w:sz w:val="20"/>
                <w:szCs w:val="20"/>
              </w:rPr>
            </w:pPr>
            <w:r w:rsidRPr="004D3701">
              <w:rPr>
                <w:sz w:val="20"/>
                <w:szCs w:val="20"/>
              </w:rPr>
              <w:t xml:space="preserve"> </w:t>
            </w:r>
          </w:p>
          <w:p w:rsidR="005E49C9" w:rsidRPr="004D3701" w:rsidRDefault="005E49C9" w:rsidP="005E49C9">
            <w:pPr>
              <w:pStyle w:val="Standard"/>
              <w:snapToGrid w:val="0"/>
              <w:spacing w:after="0"/>
              <w:jc w:val="left"/>
              <w:rPr>
                <w:sz w:val="20"/>
                <w:szCs w:val="20"/>
              </w:rPr>
            </w:pPr>
            <w:r w:rsidRPr="004D3701">
              <w:rPr>
                <w:sz w:val="20"/>
                <w:szCs w:val="20"/>
              </w:rPr>
              <w:t xml:space="preserve">Treść </w:t>
            </w:r>
            <w:r w:rsidR="007B4588" w:rsidRPr="004D3701">
              <w:rPr>
                <w:sz w:val="20"/>
                <w:szCs w:val="20"/>
              </w:rPr>
              <w:t xml:space="preserve">ćwiczeń: </w:t>
            </w:r>
          </w:p>
          <w:p w:rsidR="005E49C9" w:rsidRPr="004D3701" w:rsidRDefault="007B4588" w:rsidP="005E49C9">
            <w:pPr>
              <w:pStyle w:val="Standard"/>
              <w:snapToGrid w:val="0"/>
              <w:spacing w:after="0"/>
              <w:jc w:val="left"/>
              <w:rPr>
                <w:sz w:val="20"/>
                <w:szCs w:val="20"/>
              </w:rPr>
            </w:pPr>
            <w:r w:rsidRPr="004D3701">
              <w:rPr>
                <w:sz w:val="20"/>
                <w:szCs w:val="20"/>
              </w:rPr>
              <w:t>1. Podstawowe kategorie ekonomiczne w rachun</w:t>
            </w:r>
            <w:r w:rsidR="005E49C9" w:rsidRPr="004D3701">
              <w:rPr>
                <w:sz w:val="20"/>
                <w:szCs w:val="20"/>
              </w:rPr>
              <w:t xml:space="preserve">kowości małych przedsiębiorstw </w:t>
            </w:r>
          </w:p>
          <w:p w:rsidR="005E49C9" w:rsidRPr="004D3701" w:rsidRDefault="007B4588" w:rsidP="005E49C9">
            <w:pPr>
              <w:pStyle w:val="Standard"/>
              <w:snapToGrid w:val="0"/>
              <w:spacing w:after="0"/>
              <w:jc w:val="left"/>
              <w:rPr>
                <w:sz w:val="20"/>
                <w:szCs w:val="20"/>
              </w:rPr>
            </w:pPr>
            <w:r w:rsidRPr="004D3701">
              <w:rPr>
                <w:sz w:val="20"/>
                <w:szCs w:val="20"/>
              </w:rPr>
              <w:lastRenderedPageBreak/>
              <w:t>2. Ewidencja w ramach karty podatkowej oraz ryczałtu od przychodów ewidencjonowanych – praktyczne przykłady wraz z ustaleniem zo</w:t>
            </w:r>
            <w:r w:rsidR="005E49C9" w:rsidRPr="004D3701">
              <w:rPr>
                <w:sz w:val="20"/>
                <w:szCs w:val="20"/>
              </w:rPr>
              <w:t>bowiązania podatkowego</w:t>
            </w:r>
            <w:r w:rsidRPr="004D3701">
              <w:rPr>
                <w:sz w:val="20"/>
                <w:szCs w:val="20"/>
              </w:rPr>
              <w:t xml:space="preserve"> 3. Ryczałt od przychodów ewidencjonowanych – zamknięcie roku i wypełnienie</w:t>
            </w:r>
            <w:r w:rsidR="005E49C9" w:rsidRPr="004D3701">
              <w:rPr>
                <w:sz w:val="20"/>
                <w:szCs w:val="20"/>
              </w:rPr>
              <w:t xml:space="preserve"> zeznania podatkowego</w:t>
            </w:r>
          </w:p>
          <w:p w:rsidR="005E49C9" w:rsidRPr="004D3701" w:rsidRDefault="007B4588" w:rsidP="005E49C9">
            <w:pPr>
              <w:pStyle w:val="Standard"/>
              <w:snapToGrid w:val="0"/>
              <w:spacing w:after="0"/>
              <w:jc w:val="left"/>
              <w:rPr>
                <w:sz w:val="20"/>
                <w:szCs w:val="20"/>
              </w:rPr>
            </w:pPr>
            <w:r w:rsidRPr="004D3701">
              <w:rPr>
                <w:sz w:val="20"/>
                <w:szCs w:val="20"/>
              </w:rPr>
              <w:t xml:space="preserve">4. Ewidencja w księdze przychodów i </w:t>
            </w:r>
            <w:r w:rsidR="005E49C9" w:rsidRPr="004D3701">
              <w:rPr>
                <w:sz w:val="20"/>
                <w:szCs w:val="20"/>
              </w:rPr>
              <w:t>rozchodów – przykłady</w:t>
            </w:r>
          </w:p>
          <w:p w:rsidR="005E49C9" w:rsidRPr="004D3701" w:rsidRDefault="007B4588" w:rsidP="005E49C9">
            <w:pPr>
              <w:pStyle w:val="Standard"/>
              <w:snapToGrid w:val="0"/>
              <w:spacing w:after="0"/>
              <w:jc w:val="left"/>
              <w:rPr>
                <w:sz w:val="20"/>
                <w:szCs w:val="20"/>
              </w:rPr>
            </w:pPr>
            <w:r w:rsidRPr="004D3701">
              <w:rPr>
                <w:sz w:val="20"/>
                <w:szCs w:val="20"/>
              </w:rPr>
              <w:t>5. Ewidencja w księdze przychodów i rozchodów – ustalenie zobowiązania podatkowego oraz sporządzen</w:t>
            </w:r>
            <w:r w:rsidR="005E49C9" w:rsidRPr="004D3701">
              <w:rPr>
                <w:sz w:val="20"/>
                <w:szCs w:val="20"/>
              </w:rPr>
              <w:t xml:space="preserve">ie deklaracji PIT </w:t>
            </w:r>
          </w:p>
          <w:p w:rsidR="005E49C9" w:rsidRPr="004D3701" w:rsidRDefault="007B4588" w:rsidP="005E49C9">
            <w:pPr>
              <w:pStyle w:val="Standard"/>
              <w:snapToGrid w:val="0"/>
              <w:spacing w:after="0"/>
              <w:jc w:val="left"/>
              <w:rPr>
                <w:sz w:val="20"/>
                <w:szCs w:val="20"/>
              </w:rPr>
            </w:pPr>
            <w:r w:rsidRPr="004D3701">
              <w:rPr>
                <w:sz w:val="20"/>
                <w:szCs w:val="20"/>
              </w:rPr>
              <w:t xml:space="preserve"> 6. Ewidencja podatku VAT – ewidencja w rejestr</w:t>
            </w:r>
            <w:r w:rsidR="005E49C9" w:rsidRPr="004D3701">
              <w:rPr>
                <w:sz w:val="20"/>
                <w:szCs w:val="20"/>
              </w:rPr>
              <w:t xml:space="preserve">ach sprzedaży i zakupu </w:t>
            </w:r>
          </w:p>
          <w:p w:rsidR="006F4DCE" w:rsidRPr="004D3701" w:rsidRDefault="007B4588" w:rsidP="005E49C9">
            <w:pPr>
              <w:pStyle w:val="Standard"/>
              <w:snapToGrid w:val="0"/>
              <w:spacing w:after="0"/>
              <w:jc w:val="left"/>
              <w:rPr>
                <w:rFonts w:eastAsia="Calibri"/>
                <w:sz w:val="20"/>
                <w:szCs w:val="20"/>
              </w:rPr>
            </w:pPr>
            <w:r w:rsidRPr="004D3701">
              <w:rPr>
                <w:sz w:val="20"/>
                <w:szCs w:val="20"/>
              </w:rPr>
              <w:t xml:space="preserve"> 7. Podatek VAT - ustalenie zobowiązania podatkowego oraz sporz</w:t>
            </w:r>
            <w:r w:rsidR="005E49C9" w:rsidRPr="004D3701">
              <w:rPr>
                <w:sz w:val="20"/>
                <w:szCs w:val="20"/>
              </w:rPr>
              <w:t>ądzenie deklaracji VAT 8. Sprawdzian końcowy</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rPr>
                <w:sz w:val="20"/>
                <w:szCs w:val="20"/>
              </w:rPr>
            </w:pPr>
            <w:r w:rsidRPr="004D3701">
              <w:rPr>
                <w:rFonts w:eastAsia="Calibri"/>
                <w:b/>
                <w:sz w:val="20"/>
                <w:szCs w:val="20"/>
              </w:rPr>
              <w:lastRenderedPageBreak/>
              <w:t>Literatura (do 3 pozycji dla formy zajęć – zalecane)</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49C9" w:rsidRPr="004D3701" w:rsidRDefault="005E49C9" w:rsidP="006F4DCE">
            <w:pPr>
              <w:pStyle w:val="Standard"/>
              <w:suppressAutoHyphens w:val="0"/>
              <w:snapToGrid w:val="0"/>
              <w:jc w:val="left"/>
              <w:rPr>
                <w:rFonts w:eastAsia="Calibri"/>
                <w:sz w:val="20"/>
                <w:szCs w:val="20"/>
              </w:rPr>
            </w:pPr>
            <w:r w:rsidRPr="004D3701">
              <w:rPr>
                <w:rFonts w:eastAsia="Calibri"/>
                <w:sz w:val="20"/>
                <w:szCs w:val="20"/>
              </w:rPr>
              <w:t xml:space="preserve">1. Ustawa z dnia 20 listopada 1998 r. o zryczałtowanym podatku dochodowym od niektórych przychodów osiąganych przez osoby fizyczne ( Dz.U. z 1998 r. nr 144 z późn. zm.) </w:t>
            </w:r>
          </w:p>
          <w:p w:rsidR="005E49C9" w:rsidRPr="004D3701" w:rsidRDefault="005E49C9" w:rsidP="006F4DCE">
            <w:pPr>
              <w:pStyle w:val="Standard"/>
              <w:suppressAutoHyphens w:val="0"/>
              <w:snapToGrid w:val="0"/>
              <w:jc w:val="left"/>
              <w:rPr>
                <w:rFonts w:eastAsia="Calibri"/>
                <w:sz w:val="20"/>
                <w:szCs w:val="20"/>
              </w:rPr>
            </w:pPr>
            <w:r w:rsidRPr="004D3701">
              <w:rPr>
                <w:rFonts w:eastAsia="Calibri"/>
                <w:sz w:val="20"/>
                <w:szCs w:val="20"/>
              </w:rPr>
              <w:t xml:space="preserve">2. Rozporządzenie Ministra Finansów z dnia 26 sierpnia 2003 r. w sprawie prowadzenia podatkowej księgi przychodów i rozchodów (Dz.U. z 2003 r. nr 152 z późn. zm.) </w:t>
            </w:r>
          </w:p>
          <w:p w:rsidR="005E49C9" w:rsidRPr="004D3701" w:rsidRDefault="005E49C9" w:rsidP="006F4DCE">
            <w:pPr>
              <w:pStyle w:val="Standard"/>
              <w:suppressAutoHyphens w:val="0"/>
              <w:snapToGrid w:val="0"/>
              <w:jc w:val="left"/>
              <w:rPr>
                <w:rFonts w:eastAsia="Calibri"/>
                <w:sz w:val="20"/>
                <w:szCs w:val="20"/>
              </w:rPr>
            </w:pPr>
            <w:r w:rsidRPr="004D3701">
              <w:rPr>
                <w:rFonts w:eastAsia="Calibri"/>
                <w:sz w:val="20"/>
                <w:szCs w:val="20"/>
              </w:rPr>
              <w:t xml:space="preserve">3. Rozporządzenie Ministra Finansów z dnia 17 grudnia 2002 r. w sprawie prowadzenia ewidencji przychodów i wykazu środków trwałych oraz wartości niematerialnych i prawnych(Dz.U. z 2002 r. nr 219 z późn. zm.) </w:t>
            </w:r>
          </w:p>
          <w:p w:rsidR="005E49C9" w:rsidRPr="004D3701" w:rsidRDefault="005E49C9" w:rsidP="006F4DCE">
            <w:pPr>
              <w:pStyle w:val="Standard"/>
              <w:suppressAutoHyphens w:val="0"/>
              <w:snapToGrid w:val="0"/>
              <w:jc w:val="left"/>
              <w:rPr>
                <w:rFonts w:eastAsia="Calibri"/>
                <w:sz w:val="20"/>
                <w:szCs w:val="20"/>
              </w:rPr>
            </w:pPr>
            <w:r w:rsidRPr="004D3701">
              <w:rPr>
                <w:rFonts w:eastAsia="Calibri"/>
                <w:sz w:val="20"/>
                <w:szCs w:val="20"/>
              </w:rPr>
              <w:t xml:space="preserve">4. Rozporządzenie Ministra Finansów z dnia 17 grudnia 2002 r. w sprawie prowadzenia kart przychodów (Dz.U. z 2002 r. nr 219 z późn. zm.) </w:t>
            </w:r>
          </w:p>
          <w:p w:rsidR="005E49C9" w:rsidRPr="004D3701" w:rsidRDefault="005E49C9" w:rsidP="006F4DCE">
            <w:pPr>
              <w:pStyle w:val="Standard"/>
              <w:suppressAutoHyphens w:val="0"/>
              <w:snapToGrid w:val="0"/>
              <w:jc w:val="left"/>
              <w:rPr>
                <w:rFonts w:eastAsia="Calibri"/>
                <w:sz w:val="20"/>
                <w:szCs w:val="20"/>
              </w:rPr>
            </w:pPr>
            <w:r w:rsidRPr="004D3701">
              <w:rPr>
                <w:rFonts w:eastAsia="Calibri"/>
                <w:sz w:val="20"/>
                <w:szCs w:val="20"/>
              </w:rPr>
              <w:t xml:space="preserve">5. Ustawa z dnia 26 lipca 1991 r. o podatku dochodowym od osób fizycznych (Dz.U. Z 2000 r. Nr 14, poz.176 ze zm.) </w:t>
            </w:r>
          </w:p>
          <w:p w:rsidR="006F4DCE" w:rsidRPr="004D3701" w:rsidRDefault="005E49C9" w:rsidP="006F4DCE">
            <w:pPr>
              <w:pStyle w:val="Standard"/>
              <w:suppressAutoHyphens w:val="0"/>
              <w:snapToGrid w:val="0"/>
              <w:jc w:val="left"/>
              <w:rPr>
                <w:rFonts w:eastAsia="Calibri"/>
                <w:sz w:val="20"/>
                <w:szCs w:val="20"/>
              </w:rPr>
            </w:pPr>
            <w:r w:rsidRPr="004D3701">
              <w:rPr>
                <w:rFonts w:eastAsia="Calibri"/>
                <w:sz w:val="20"/>
                <w:szCs w:val="20"/>
              </w:rPr>
              <w:t>6. Tokarski A., Tokarski M., Voss G. 2015. Księgowość w małej i średniej firmie. Wydawnictwo CeDeWu</w:t>
            </w:r>
          </w:p>
        </w:tc>
      </w:tr>
    </w:tbl>
    <w:p w:rsidR="006F4DCE" w:rsidRPr="004D3701" w:rsidRDefault="006F4DCE" w:rsidP="006F4DCE">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DCE" w:rsidRPr="004D3701" w:rsidRDefault="006F4DCE" w:rsidP="006F4DCE">
            <w:pPr>
              <w:pStyle w:val="Standard"/>
              <w:snapToGrid w:val="0"/>
              <w:jc w:val="center"/>
              <w:rPr>
                <w:sz w:val="20"/>
                <w:szCs w:val="20"/>
              </w:rPr>
            </w:pPr>
            <w:r w:rsidRPr="004D3701">
              <w:rPr>
                <w:sz w:val="20"/>
                <w:szCs w:val="20"/>
              </w:rPr>
              <w:t>Ekonomia i finanse</w:t>
            </w:r>
          </w:p>
        </w:tc>
      </w:tr>
      <w:tr w:rsidR="006F4DCE" w:rsidRPr="004D3701" w:rsidTr="006F4DCE">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pPr>
            <w:r w:rsidRPr="004D3701">
              <w:rPr>
                <w:rFonts w:eastAsia="Calibri"/>
                <w:b/>
                <w:sz w:val="16"/>
                <w:szCs w:val="16"/>
              </w:rPr>
              <w:t>Sposób określenia liczby punktów ECTS</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F4DCE" w:rsidRPr="004D3701" w:rsidRDefault="006F4DCE" w:rsidP="006F4DCE">
            <w:pPr>
              <w:pStyle w:val="Standard"/>
              <w:snapToGrid w:val="0"/>
              <w:spacing w:after="0"/>
              <w:jc w:val="center"/>
              <w:rPr>
                <w:rFonts w:eastAsia="Calibri"/>
                <w:sz w:val="16"/>
                <w:szCs w:val="16"/>
              </w:rPr>
            </w:pPr>
            <w:r w:rsidRPr="004D3701">
              <w:rPr>
                <w:rFonts w:eastAsia="Calibri"/>
                <w:sz w:val="16"/>
                <w:szCs w:val="16"/>
              </w:rPr>
              <w:t>Forma nakładu pracy studenta</w:t>
            </w:r>
          </w:p>
          <w:p w:rsidR="006F4DCE" w:rsidRPr="004D3701" w:rsidRDefault="006F4DCE" w:rsidP="006F4DCE">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4DCE" w:rsidRPr="004D3701" w:rsidRDefault="006F4DCE" w:rsidP="006F4DCE">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22"/>
                <w:szCs w:val="16"/>
              </w:rPr>
            </w:pPr>
            <w:r w:rsidRPr="004D3701">
              <w:rPr>
                <w:rFonts w:eastAsia="Calibri"/>
                <w:sz w:val="22"/>
                <w:szCs w:val="16"/>
              </w:rPr>
              <w:t>Bezpośredni kontakt z nauczycielem:</w:t>
            </w:r>
            <w:r w:rsidR="00670BAC">
              <w:rPr>
                <w:rFonts w:eastAsia="Calibri"/>
                <w:sz w:val="22"/>
                <w:szCs w:val="16"/>
              </w:rPr>
              <w:t xml:space="preserve"> udział w zajęciach – wykład (10 h.) + ćwiczenia (10</w:t>
            </w:r>
            <w:r w:rsidRPr="004D3701">
              <w:rPr>
                <w:rFonts w:eastAsia="Calibri"/>
                <w:sz w:val="22"/>
                <w:szCs w:val="16"/>
              </w:rPr>
              <w:t xml:space="preserve"> h</w:t>
            </w:r>
            <w:r w:rsidR="00670BAC">
              <w:rPr>
                <w:rFonts w:eastAsia="Calibri"/>
                <w:sz w:val="22"/>
                <w:szCs w:val="16"/>
              </w:rPr>
              <w:t>) + konsultacje z prowadzącym (2</w:t>
            </w:r>
            <w:r w:rsidRPr="004D3701">
              <w:rPr>
                <w:rFonts w:eastAsia="Calibri"/>
                <w:sz w:val="22"/>
                <w:szCs w:val="16"/>
              </w:rPr>
              <w:t xml:space="preserve"> h) + udział w kolokwium </w:t>
            </w:r>
            <w:r w:rsidR="00670BAC">
              <w:rPr>
                <w:rFonts w:eastAsia="Calibri"/>
                <w:sz w:val="22"/>
                <w:szCs w:val="16"/>
              </w:rPr>
              <w:t>zaliczeniowym (1</w:t>
            </w:r>
            <w:r w:rsidRPr="004D3701">
              <w:rPr>
                <w:rFonts w:eastAsia="Calibri"/>
                <w:sz w:val="22"/>
                <w:szCs w:val="16"/>
              </w:rPr>
              <w:t xml:space="preserve">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70BAC" w:rsidP="006F4DCE">
            <w:pPr>
              <w:pStyle w:val="Standard"/>
              <w:snapToGrid w:val="0"/>
              <w:jc w:val="center"/>
            </w:pPr>
            <w:r>
              <w:t>23</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22"/>
                <w:szCs w:val="16"/>
              </w:rPr>
            </w:pPr>
            <w:r w:rsidRPr="004D3701">
              <w:rPr>
                <w:rFonts w:eastAsia="Calibri"/>
                <w:sz w:val="22"/>
                <w:szCs w:val="16"/>
              </w:rPr>
              <w:t>Przygotowanie do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jc w:val="center"/>
            </w:pPr>
            <w:r w:rsidRPr="004D3701">
              <w:t>15</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22"/>
                <w:szCs w:val="16"/>
              </w:rPr>
            </w:pPr>
            <w:r w:rsidRPr="004D3701">
              <w:rPr>
                <w:rFonts w:eastAsia="Calibri"/>
                <w:sz w:val="22"/>
                <w:szCs w:val="16"/>
              </w:rPr>
              <w:t>Przygotowanie do kolokwiów</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70BAC" w:rsidP="006F4DCE">
            <w:pPr>
              <w:pStyle w:val="Standard"/>
              <w:snapToGrid w:val="0"/>
              <w:jc w:val="center"/>
            </w:pPr>
            <w:r>
              <w:t>30</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22"/>
                <w:szCs w:val="16"/>
              </w:rPr>
            </w:pPr>
            <w:r w:rsidRPr="004D3701">
              <w:rPr>
                <w:rFonts w:eastAsia="Calibri"/>
                <w:sz w:val="22"/>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70BAC" w:rsidP="006F4DCE">
            <w:pPr>
              <w:pStyle w:val="Standard"/>
              <w:snapToGrid w:val="0"/>
              <w:jc w:val="center"/>
            </w:pPr>
            <w:r>
              <w:t>12</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22"/>
                <w:szCs w:val="16"/>
              </w:rPr>
            </w:pPr>
            <w:r w:rsidRPr="004D3701">
              <w:rPr>
                <w:rFonts w:eastAsia="Calibri"/>
                <w:sz w:val="22"/>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jc w:val="center"/>
            </w:pPr>
          </w:p>
        </w:tc>
      </w:tr>
      <w:tr w:rsidR="006F4DCE" w:rsidRPr="004D3701" w:rsidTr="006F4DCE">
        <w:trPr>
          <w:trHeight w:val="397"/>
          <w:jc w:val="center"/>
        </w:trPr>
        <w:tc>
          <w:tcPr>
            <w:tcW w:w="0" w:type="auto"/>
            <w:tcBorders>
              <w:left w:val="single" w:sz="4" w:space="0" w:color="000000"/>
              <w:bottom w:val="single" w:sz="4" w:space="0" w:color="000000"/>
            </w:tcBorders>
            <w:shd w:val="clear" w:color="auto" w:fill="D9D9D9"/>
            <w:vAlign w:val="center"/>
          </w:tcPr>
          <w:p w:rsidR="006F4DCE" w:rsidRPr="004D3701" w:rsidRDefault="006F4DCE" w:rsidP="006F4DCE">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70D50" w:rsidP="006F4DCE">
            <w:pPr>
              <w:pStyle w:val="Standard"/>
              <w:snapToGrid w:val="0"/>
              <w:jc w:val="center"/>
            </w:pPr>
            <w:r w:rsidRPr="004D3701">
              <w:t>80</w:t>
            </w:r>
          </w:p>
        </w:tc>
      </w:tr>
      <w:tr w:rsidR="006F4DCE" w:rsidRPr="004D3701" w:rsidTr="006F4DCE">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pPr>
            <w:r w:rsidRPr="004D3701">
              <w:rPr>
                <w:rFonts w:eastAsia="Calibri"/>
                <w:b/>
                <w:sz w:val="16"/>
                <w:szCs w:val="16"/>
              </w:rPr>
              <w:t>Liczba punktów ECTS</w:t>
            </w:r>
          </w:p>
        </w:tc>
      </w:tr>
      <w:tr w:rsidR="006F4DCE" w:rsidRPr="004D3701" w:rsidTr="006F4DCE">
        <w:trPr>
          <w:trHeight w:val="397"/>
          <w:jc w:val="center"/>
        </w:trPr>
        <w:tc>
          <w:tcPr>
            <w:tcW w:w="0" w:type="auto"/>
            <w:tcBorders>
              <w:left w:val="single" w:sz="4" w:space="0" w:color="000000"/>
              <w:bottom w:val="single" w:sz="4" w:space="0" w:color="000000"/>
            </w:tcBorders>
            <w:shd w:val="clear" w:color="auto" w:fill="D9D9D9"/>
            <w:vAlign w:val="center"/>
          </w:tcPr>
          <w:p w:rsidR="006F4DCE" w:rsidRPr="004D3701" w:rsidRDefault="006F4DCE" w:rsidP="006F4DCE">
            <w:pPr>
              <w:pStyle w:val="Standard"/>
              <w:snapToGrid w:val="0"/>
              <w:jc w:val="right"/>
              <w:rPr>
                <w:rFonts w:eastAsia="Calibri"/>
                <w:b/>
                <w:sz w:val="16"/>
                <w:szCs w:val="16"/>
              </w:rPr>
            </w:pPr>
            <w:r w:rsidRPr="004D3701">
              <w:rPr>
                <w:rFonts w:eastAsia="Calibri"/>
                <w:sz w:val="16"/>
                <w:szCs w:val="16"/>
              </w:rPr>
              <w:t>Zajęcia wymagające bezpośredniego udzia</w:t>
            </w:r>
            <w:r w:rsidR="00670BAC">
              <w:rPr>
                <w:rFonts w:eastAsia="Calibri"/>
                <w:sz w:val="16"/>
                <w:szCs w:val="16"/>
              </w:rPr>
              <w:t>łu nauczyciela akademickiego (23</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6F4DCE" w:rsidRPr="004D3701" w:rsidRDefault="00670BAC" w:rsidP="006F4DCE">
            <w:pPr>
              <w:pStyle w:val="Standard"/>
              <w:snapToGrid w:val="0"/>
              <w:jc w:val="center"/>
            </w:pPr>
            <w:r>
              <w:t>0,9</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F4DCE" w:rsidRPr="004D3701" w:rsidRDefault="006F4DCE" w:rsidP="006F4DCE">
            <w:pPr>
              <w:pStyle w:val="Standard"/>
              <w:snapToGrid w:val="0"/>
              <w:jc w:val="center"/>
              <w:rPr>
                <w:rFonts w:eastAsia="Calibri"/>
                <w:b/>
                <w:sz w:val="16"/>
                <w:szCs w:val="16"/>
              </w:rPr>
            </w:pPr>
            <w:r w:rsidRPr="004D3701">
              <w:rPr>
                <w:rFonts w:eastAsia="Calibri"/>
                <w:sz w:val="16"/>
                <w:szCs w:val="16"/>
              </w:rPr>
              <w:t>Zajęcia o charakterze praktycznym (</w:t>
            </w:r>
            <w:r w:rsidR="00670D50" w:rsidRPr="004D3701">
              <w:rPr>
                <w:rFonts w:eastAsia="Calibri"/>
                <w:sz w:val="16"/>
                <w:szCs w:val="16"/>
              </w:rPr>
              <w:t>40</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6F4DCE" w:rsidRPr="004D3701" w:rsidRDefault="00670D50" w:rsidP="006F4DCE">
            <w:pPr>
              <w:pStyle w:val="Standard"/>
              <w:snapToGrid w:val="0"/>
              <w:jc w:val="center"/>
            </w:pPr>
            <w:r w:rsidRPr="004D3701">
              <w:t>1,5</w:t>
            </w:r>
          </w:p>
        </w:tc>
      </w:tr>
    </w:tbl>
    <w:p w:rsidR="006F4DCE" w:rsidRPr="004D3701" w:rsidRDefault="006F4DCE" w:rsidP="006F4DCE">
      <w:pPr>
        <w:pStyle w:val="Standard"/>
        <w:spacing w:before="120" w:after="0" w:line="240" w:lineRule="auto"/>
        <w:rPr>
          <w:rFonts w:eastAsia="Calibri"/>
          <w:sz w:val="16"/>
          <w:szCs w:val="16"/>
        </w:rPr>
      </w:pPr>
      <w:r w:rsidRPr="004D3701">
        <w:rPr>
          <w:rFonts w:eastAsia="Calibri"/>
          <w:b/>
          <w:bCs/>
          <w:sz w:val="16"/>
          <w:szCs w:val="16"/>
        </w:rPr>
        <w:t>Objaśnienia:</w:t>
      </w:r>
    </w:p>
    <w:p w:rsidR="006F4DCE" w:rsidRPr="004D3701" w:rsidRDefault="006F4DCE" w:rsidP="006F4DCE">
      <w:pPr>
        <w:pStyle w:val="Standard"/>
        <w:spacing w:after="0" w:line="240" w:lineRule="auto"/>
        <w:rPr>
          <w:rFonts w:eastAsia="Calibri"/>
          <w:sz w:val="16"/>
          <w:szCs w:val="16"/>
        </w:rPr>
      </w:pPr>
      <w:r w:rsidRPr="004D3701">
        <w:rPr>
          <w:rFonts w:eastAsia="Calibri"/>
          <w:sz w:val="16"/>
          <w:szCs w:val="16"/>
        </w:rPr>
        <w:t>1 godz. = 45 minut; 1 punkt ECTS = 25-30 godzin</w:t>
      </w:r>
    </w:p>
    <w:p w:rsidR="006F4DCE" w:rsidRPr="004D3701" w:rsidRDefault="006F4DCE" w:rsidP="006F4DCE">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6F4DCE" w:rsidRPr="004D3701" w:rsidRDefault="006F4DCE" w:rsidP="007B4588">
      <w:pPr>
        <w:pStyle w:val="Nagwek2"/>
      </w:pPr>
      <w:bookmarkStart w:id="93" w:name="_Toc19699962"/>
      <w:r w:rsidRPr="004D3701">
        <w:lastRenderedPageBreak/>
        <w:t>Ubezpieczenia</w:t>
      </w:r>
      <w:bookmarkEnd w:id="93"/>
    </w:p>
    <w:p w:rsidR="006F4DCE" w:rsidRPr="004D3701" w:rsidRDefault="006F4DCE" w:rsidP="006F4DCE">
      <w:pPr>
        <w:pStyle w:val="Standard"/>
        <w:spacing w:after="0" w:line="240" w:lineRule="auto"/>
        <w:rPr>
          <w:rFonts w:eastAsia="Calibri"/>
          <w:b/>
          <w:spacing w:val="30"/>
          <w:sz w:val="20"/>
          <w:szCs w:val="20"/>
        </w:rPr>
      </w:pPr>
    </w:p>
    <w:p w:rsidR="006F4DCE" w:rsidRPr="004D3701" w:rsidRDefault="006F4DCE" w:rsidP="006F4DCE">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2"/>
                <w:szCs w:val="22"/>
              </w:rPr>
            </w:pPr>
            <w:r w:rsidRPr="004D3701">
              <w:rPr>
                <w:sz w:val="22"/>
                <w:szCs w:val="22"/>
              </w:rPr>
              <w:t>Instytut Administracyjno-Ekonomiczny/Zakład Ekonomii</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6F4DCE" w:rsidRPr="004D3701" w:rsidRDefault="006F4DCE" w:rsidP="006F4DCE">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2"/>
                <w:szCs w:val="22"/>
              </w:rPr>
            </w:pPr>
            <w:r w:rsidRPr="004D3701">
              <w:rPr>
                <w:sz w:val="22"/>
                <w:szCs w:val="22"/>
              </w:rPr>
              <w:t>Ekonomia</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2"/>
                <w:szCs w:val="22"/>
              </w:rPr>
            </w:pPr>
            <w:r w:rsidRPr="004D3701">
              <w:rPr>
                <w:sz w:val="22"/>
                <w:szCs w:val="22"/>
              </w:rPr>
              <w:t>Ubezpieczenia</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4DCE" w:rsidRPr="004D3701" w:rsidRDefault="00DA29E8" w:rsidP="006F4DCE">
            <w:pPr>
              <w:pStyle w:val="Standard"/>
              <w:snapToGrid w:val="0"/>
              <w:rPr>
                <w:sz w:val="22"/>
                <w:szCs w:val="22"/>
                <w:lang w:val="en-US"/>
              </w:rPr>
            </w:pPr>
            <w:r w:rsidRPr="004D3701">
              <w:t>Insurances</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pPr>
            <w:r w:rsidRPr="004D3701">
              <w:rPr>
                <w:sz w:val="16"/>
              </w:rPr>
              <w:t>Nie wypełniamy</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rPr>
                <w:rFonts w:eastAsia="Calibri"/>
                <w:b/>
                <w:bCs/>
                <w:sz w:val="22"/>
                <w:szCs w:val="22"/>
              </w:rPr>
            </w:pPr>
            <w:r w:rsidRPr="004D3701">
              <w:rPr>
                <w:rFonts w:eastAsia="Calibri"/>
                <w:b/>
                <w:bCs/>
                <w:sz w:val="22"/>
                <w:szCs w:val="22"/>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0"/>
                <w:szCs w:val="20"/>
              </w:rPr>
            </w:pPr>
            <w:r w:rsidRPr="004D3701">
              <w:rPr>
                <w:sz w:val="20"/>
                <w:szCs w:val="20"/>
              </w:rPr>
              <w:t>do wyboru</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rPr>
                <w:rFonts w:eastAsia="Calibri"/>
                <w:b/>
                <w:bCs/>
                <w:sz w:val="22"/>
                <w:szCs w:val="22"/>
              </w:rPr>
            </w:pPr>
            <w:r w:rsidRPr="004D3701">
              <w:rPr>
                <w:rFonts w:eastAsia="Calibri"/>
                <w:b/>
                <w:bCs/>
                <w:sz w:val="22"/>
                <w:szCs w:val="22"/>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0"/>
                <w:szCs w:val="20"/>
              </w:rPr>
            </w:pPr>
            <w:r w:rsidRPr="004D3701">
              <w:rPr>
                <w:sz w:val="22"/>
                <w:szCs w:val="22"/>
              </w:rPr>
              <w:t>5</w:t>
            </w:r>
          </w:p>
        </w:tc>
      </w:tr>
      <w:tr w:rsidR="006F4DCE" w:rsidRPr="004D3701" w:rsidTr="006F4DCE">
        <w:trPr>
          <w:trHeight w:val="397"/>
        </w:trPr>
        <w:tc>
          <w:tcPr>
            <w:tcW w:w="2549" w:type="dxa"/>
            <w:gridSpan w:val="2"/>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spacing w:after="0"/>
            </w:pPr>
            <w:r w:rsidRPr="004D3701">
              <w:rPr>
                <w:rFonts w:eastAsia="Calibri"/>
                <w:b/>
                <w:bCs/>
                <w:sz w:val="16"/>
                <w:szCs w:val="16"/>
              </w:rPr>
              <w:t>Forma zaliczenia</w:t>
            </w:r>
          </w:p>
        </w:tc>
      </w:tr>
      <w:tr w:rsidR="006F4DCE" w:rsidRPr="004D3701" w:rsidTr="006F4DCE">
        <w:trPr>
          <w:trHeight w:val="397"/>
        </w:trPr>
        <w:tc>
          <w:tcPr>
            <w:tcW w:w="2549" w:type="dxa"/>
            <w:gridSpan w:val="2"/>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2"/>
                <w:szCs w:val="22"/>
              </w:rPr>
            </w:pPr>
            <w:r w:rsidRPr="004D3701">
              <w:rPr>
                <w:rFonts w:eastAsia="Calibri"/>
                <w:sz w:val="22"/>
                <w:szCs w:val="22"/>
              </w:rPr>
              <w:t xml:space="preserve">Wykład </w:t>
            </w:r>
          </w:p>
        </w:tc>
        <w:tc>
          <w:tcPr>
            <w:tcW w:w="1230" w:type="dxa"/>
            <w:tcBorders>
              <w:left w:val="single" w:sz="4" w:space="0" w:color="000000"/>
              <w:bottom w:val="single" w:sz="4" w:space="0" w:color="000000"/>
            </w:tcBorders>
            <w:shd w:val="clear" w:color="auto" w:fill="E6E6E6"/>
            <w:vAlign w:val="center"/>
          </w:tcPr>
          <w:p w:rsidR="006F4DCE" w:rsidRPr="004D3701" w:rsidRDefault="00670BAC" w:rsidP="006F4DCE">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jc w:val="center"/>
              <w:rPr>
                <w:sz w:val="20"/>
                <w:szCs w:val="20"/>
              </w:rPr>
            </w:pPr>
            <w:r w:rsidRPr="004D3701">
              <w:rPr>
                <w:sz w:val="20"/>
                <w:szCs w:val="20"/>
              </w:rPr>
              <w:t xml:space="preserve">Zaliczenie z oceną </w:t>
            </w:r>
          </w:p>
        </w:tc>
      </w:tr>
      <w:tr w:rsidR="006F4DCE" w:rsidRPr="004D3701" w:rsidTr="006F4DCE">
        <w:trPr>
          <w:trHeight w:val="397"/>
        </w:trPr>
        <w:tc>
          <w:tcPr>
            <w:tcW w:w="2549" w:type="dxa"/>
            <w:gridSpan w:val="2"/>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2"/>
                <w:szCs w:val="22"/>
              </w:rPr>
            </w:pPr>
            <w:r w:rsidRPr="004D3701">
              <w:rPr>
                <w:sz w:val="22"/>
                <w:szCs w:val="22"/>
              </w:rPr>
              <w:t>ćwiczenia audytoryjne</w:t>
            </w:r>
          </w:p>
        </w:tc>
        <w:tc>
          <w:tcPr>
            <w:tcW w:w="1230" w:type="dxa"/>
            <w:tcBorders>
              <w:left w:val="single" w:sz="4" w:space="0" w:color="000000"/>
              <w:bottom w:val="single" w:sz="4" w:space="0" w:color="000000"/>
            </w:tcBorders>
            <w:shd w:val="clear" w:color="auto" w:fill="E6E6E6"/>
            <w:vAlign w:val="center"/>
          </w:tcPr>
          <w:p w:rsidR="006F4DCE" w:rsidRPr="004D3701" w:rsidRDefault="00670BAC" w:rsidP="006F4DCE">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jc w:val="center"/>
              <w:rPr>
                <w:sz w:val="20"/>
                <w:szCs w:val="20"/>
              </w:rPr>
            </w:pPr>
            <w:r w:rsidRPr="004D3701">
              <w:rPr>
                <w:sz w:val="20"/>
                <w:szCs w:val="20"/>
              </w:rPr>
              <w:t xml:space="preserve">Zaliczenie z oceną </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0"/>
                <w:szCs w:val="20"/>
                <w:lang w:val="en-US"/>
              </w:rPr>
            </w:pPr>
            <w:r w:rsidRPr="004D3701">
              <w:rPr>
                <w:sz w:val="20"/>
                <w:szCs w:val="20"/>
                <w:lang w:val="en-US"/>
              </w:rPr>
              <w:t>Wojciech Sroka</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4DCE" w:rsidRPr="004D3701" w:rsidRDefault="00981B75" w:rsidP="006F4DCE">
            <w:pPr>
              <w:pStyle w:val="Standard"/>
              <w:snapToGrid w:val="0"/>
              <w:rPr>
                <w:rFonts w:eastAsia="Calibri"/>
                <w:sz w:val="20"/>
                <w:szCs w:val="20"/>
              </w:rPr>
            </w:pPr>
            <w:r w:rsidRPr="004D3701">
              <w:rPr>
                <w:rFonts w:eastAsia="Calibri"/>
                <w:sz w:val="20"/>
                <w:szCs w:val="20"/>
              </w:rPr>
              <w:t>Krzysztof Chmielarz</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0"/>
                <w:szCs w:val="20"/>
              </w:rPr>
            </w:pPr>
            <w:r w:rsidRPr="004D3701">
              <w:rPr>
                <w:sz w:val="20"/>
                <w:szCs w:val="20"/>
              </w:rPr>
              <w:t>polski</w:t>
            </w:r>
          </w:p>
        </w:tc>
      </w:tr>
    </w:tbl>
    <w:p w:rsidR="006F4DCE" w:rsidRPr="004D3701" w:rsidRDefault="006F4DCE" w:rsidP="006F4DCE">
      <w:pPr>
        <w:pStyle w:val="Standard"/>
        <w:rPr>
          <w:rFonts w:eastAsia="Calibri"/>
          <w:sz w:val="16"/>
          <w:szCs w:val="16"/>
        </w:rPr>
      </w:pPr>
      <w:r w:rsidRPr="004D3701">
        <w:rPr>
          <w:rFonts w:eastAsia="Calibri"/>
          <w:b/>
          <w:bCs/>
          <w:sz w:val="16"/>
          <w:szCs w:val="16"/>
        </w:rPr>
        <w:t>Objaśnienia:</w:t>
      </w:r>
    </w:p>
    <w:p w:rsidR="006F4DCE" w:rsidRPr="004D3701" w:rsidRDefault="006F4DCE" w:rsidP="006F4DCE">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6F4DCE" w:rsidRPr="004D3701" w:rsidRDefault="006F4DCE" w:rsidP="006F4DCE">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6F4DCE" w:rsidRPr="004D3701" w:rsidRDefault="006F4DCE" w:rsidP="006F4DCE">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61"/>
        <w:gridCol w:w="1549"/>
        <w:gridCol w:w="2241"/>
      </w:tblGrid>
      <w:tr w:rsidR="006F4DCE" w:rsidRPr="004D3701" w:rsidTr="005E49C9">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spacing w:after="0" w:line="240" w:lineRule="auto"/>
              <w:rPr>
                <w:sz w:val="20"/>
                <w:szCs w:val="20"/>
              </w:rPr>
            </w:pPr>
            <w:r w:rsidRPr="004D3701">
              <w:rPr>
                <w:rFonts w:eastAsia="Calibri"/>
                <w:b/>
                <w:sz w:val="20"/>
                <w:szCs w:val="20"/>
              </w:rPr>
              <w:t>Wymagania wstępne</w:t>
            </w:r>
          </w:p>
        </w:tc>
      </w:tr>
      <w:tr w:rsidR="006F4DCE" w:rsidRPr="004D3701" w:rsidTr="005E49C9">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6F4DCE" w:rsidRPr="004D3701" w:rsidRDefault="006F4DCE" w:rsidP="006F4DCE">
            <w:pPr>
              <w:pStyle w:val="Standard"/>
              <w:snapToGrid w:val="0"/>
              <w:spacing w:after="0" w:line="240" w:lineRule="auto"/>
              <w:rPr>
                <w:sz w:val="20"/>
                <w:szCs w:val="20"/>
              </w:rPr>
            </w:pPr>
          </w:p>
        </w:tc>
      </w:tr>
      <w:tr w:rsidR="006F4DCE" w:rsidRPr="004D3701" w:rsidTr="005E49C9">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6F4DCE" w:rsidRPr="004D3701" w:rsidTr="005E49C9">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line="240" w:lineRule="auto"/>
              <w:jc w:val="center"/>
              <w:rPr>
                <w:b/>
                <w:sz w:val="20"/>
                <w:szCs w:val="20"/>
              </w:rPr>
            </w:pPr>
            <w:r w:rsidRPr="004D3701">
              <w:rPr>
                <w:b/>
                <w:sz w:val="20"/>
                <w:szCs w:val="20"/>
              </w:rPr>
              <w:t>Lp.</w:t>
            </w:r>
          </w:p>
        </w:tc>
        <w:tc>
          <w:tcPr>
            <w:tcW w:w="4761"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line="240" w:lineRule="auto"/>
              <w:jc w:val="center"/>
              <w:rPr>
                <w:b/>
                <w:sz w:val="20"/>
                <w:szCs w:val="20"/>
              </w:rPr>
            </w:pPr>
            <w:r w:rsidRPr="004D3701">
              <w:rPr>
                <w:b/>
                <w:sz w:val="20"/>
                <w:szCs w:val="20"/>
              </w:rPr>
              <w:t>Student, który zaliczył zajęcia</w:t>
            </w:r>
          </w:p>
          <w:p w:rsidR="006F4DCE" w:rsidRPr="004D3701" w:rsidRDefault="006F4DCE" w:rsidP="006F4DCE">
            <w:pPr>
              <w:pStyle w:val="Standard"/>
              <w:spacing w:after="0" w:line="240" w:lineRule="auto"/>
              <w:jc w:val="center"/>
              <w:rPr>
                <w:b/>
                <w:bCs/>
                <w:sz w:val="20"/>
                <w:szCs w:val="20"/>
              </w:rPr>
            </w:pPr>
            <w:r w:rsidRPr="004D3701">
              <w:rPr>
                <w:b/>
                <w:sz w:val="20"/>
                <w:szCs w:val="20"/>
              </w:rPr>
              <w:t>zna i rozumie/ potrafi/ jest gotów do:</w:t>
            </w:r>
          </w:p>
        </w:tc>
        <w:tc>
          <w:tcPr>
            <w:tcW w:w="1549"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1" w:type="dxa"/>
            <w:tcBorders>
              <w:top w:val="single" w:sz="4" w:space="0" w:color="000000"/>
              <w:left w:val="single" w:sz="4" w:space="0" w:color="000000"/>
              <w:right w:val="single" w:sz="4" w:space="0" w:color="000000"/>
            </w:tcBorders>
            <w:shd w:val="clear" w:color="auto" w:fill="A6A6A6"/>
            <w:vAlign w:val="center"/>
          </w:tcPr>
          <w:p w:rsidR="006F4DCE" w:rsidRPr="004D3701" w:rsidRDefault="006F4DCE" w:rsidP="006F4DCE">
            <w:pPr>
              <w:pStyle w:val="Standard"/>
              <w:snapToGrid w:val="0"/>
              <w:spacing w:after="0" w:line="240" w:lineRule="auto"/>
              <w:jc w:val="center"/>
              <w:rPr>
                <w:b/>
                <w:bCs/>
                <w:sz w:val="20"/>
                <w:szCs w:val="20"/>
              </w:rPr>
            </w:pPr>
            <w:r w:rsidRPr="004D3701">
              <w:rPr>
                <w:b/>
                <w:bCs/>
                <w:sz w:val="20"/>
                <w:szCs w:val="20"/>
              </w:rPr>
              <w:t xml:space="preserve">Sposób weryfikacji </w:t>
            </w:r>
          </w:p>
          <w:p w:rsidR="006F4DCE" w:rsidRPr="004D3701" w:rsidRDefault="006F4DCE" w:rsidP="006F4DCE">
            <w:pPr>
              <w:pStyle w:val="Standard"/>
              <w:snapToGrid w:val="0"/>
              <w:spacing w:after="0" w:line="240" w:lineRule="auto"/>
              <w:jc w:val="center"/>
              <w:rPr>
                <w:color w:val="FF0000"/>
                <w:sz w:val="20"/>
                <w:szCs w:val="20"/>
              </w:rPr>
            </w:pPr>
            <w:r w:rsidRPr="004D3701">
              <w:rPr>
                <w:b/>
                <w:bCs/>
                <w:sz w:val="20"/>
                <w:szCs w:val="20"/>
              </w:rPr>
              <w:t>efektu uczenia się</w:t>
            </w:r>
          </w:p>
        </w:tc>
      </w:tr>
      <w:tr w:rsidR="006F4DCE" w:rsidRPr="004D3701" w:rsidTr="005E49C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F4DCE" w:rsidRPr="004D3701" w:rsidRDefault="006F4DCE" w:rsidP="006F4DCE">
            <w:pPr>
              <w:pStyle w:val="Standard"/>
              <w:snapToGrid w:val="0"/>
              <w:spacing w:line="240" w:lineRule="auto"/>
              <w:jc w:val="center"/>
              <w:rPr>
                <w:sz w:val="20"/>
                <w:szCs w:val="20"/>
              </w:rPr>
            </w:pPr>
            <w:r w:rsidRPr="004D3701">
              <w:rPr>
                <w:sz w:val="20"/>
                <w:szCs w:val="20"/>
              </w:rPr>
              <w:t>1.</w:t>
            </w:r>
          </w:p>
        </w:tc>
        <w:tc>
          <w:tcPr>
            <w:tcW w:w="4761" w:type="dxa"/>
            <w:tcBorders>
              <w:top w:val="single" w:sz="4" w:space="0" w:color="000000"/>
              <w:left w:val="single" w:sz="4" w:space="0" w:color="000000"/>
              <w:bottom w:val="single" w:sz="4" w:space="0" w:color="000000"/>
            </w:tcBorders>
            <w:shd w:val="clear" w:color="auto" w:fill="auto"/>
            <w:vAlign w:val="center"/>
          </w:tcPr>
          <w:p w:rsidR="005E49C9" w:rsidRPr="004D3701" w:rsidRDefault="005E49C9" w:rsidP="005E49C9">
            <w:pPr>
              <w:pStyle w:val="Standard"/>
              <w:snapToGrid w:val="0"/>
              <w:spacing w:line="240" w:lineRule="auto"/>
              <w:rPr>
                <w:sz w:val="20"/>
                <w:szCs w:val="20"/>
              </w:rPr>
            </w:pPr>
            <w:r w:rsidRPr="004D3701">
              <w:rPr>
                <w:sz w:val="20"/>
                <w:szCs w:val="20"/>
              </w:rPr>
              <w:t>definiuje pojęcia ubezpieczeń gospodarczych i społecznych, a także rozumie istotę stosunku ubezpieczeniowego oraz określa i klasyfikuje rodzaje ubezpieczeń społecznych i gospodarczych</w:t>
            </w:r>
          </w:p>
        </w:tc>
        <w:tc>
          <w:tcPr>
            <w:tcW w:w="1549" w:type="dxa"/>
            <w:tcBorders>
              <w:top w:val="single" w:sz="4" w:space="0" w:color="000000"/>
              <w:left w:val="single" w:sz="4" w:space="0" w:color="000000"/>
              <w:bottom w:val="single" w:sz="4" w:space="0" w:color="000000"/>
            </w:tcBorders>
            <w:shd w:val="clear" w:color="auto" w:fill="auto"/>
            <w:vAlign w:val="center"/>
          </w:tcPr>
          <w:p w:rsidR="006F4DCE" w:rsidRPr="004D3701" w:rsidRDefault="005626A8" w:rsidP="005626A8">
            <w:pPr>
              <w:spacing w:after="0" w:line="240" w:lineRule="auto"/>
              <w:ind w:left="2" w:firstLine="0"/>
              <w:jc w:val="center"/>
              <w:rPr>
                <w:rFonts w:ascii="Times New Roman" w:hAnsi="Times New Roman" w:cs="Times New Roman"/>
                <w:sz w:val="20"/>
                <w:szCs w:val="20"/>
              </w:rPr>
            </w:pPr>
            <w:r w:rsidRPr="004D3701">
              <w:rPr>
                <w:rFonts w:ascii="Times New Roman" w:hAnsi="Times New Roman" w:cs="Times New Roman"/>
                <w:sz w:val="20"/>
                <w:szCs w:val="20"/>
              </w:rPr>
              <w:t>EK1_W03</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5626A8" w:rsidP="006F4DCE">
            <w:pPr>
              <w:pStyle w:val="Standard"/>
              <w:snapToGrid w:val="0"/>
              <w:spacing w:line="240" w:lineRule="auto"/>
              <w:jc w:val="center"/>
              <w:rPr>
                <w:sz w:val="20"/>
                <w:szCs w:val="20"/>
              </w:rPr>
            </w:pPr>
            <w:r w:rsidRPr="004D3701">
              <w:rPr>
                <w:sz w:val="20"/>
                <w:szCs w:val="20"/>
              </w:rPr>
              <w:t>Egzamin testowy</w:t>
            </w:r>
          </w:p>
        </w:tc>
      </w:tr>
      <w:tr w:rsidR="006F4DCE" w:rsidRPr="004D3701" w:rsidTr="005E49C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F4DCE" w:rsidRPr="004D3701" w:rsidRDefault="006F4DCE" w:rsidP="006F4DCE">
            <w:pPr>
              <w:pStyle w:val="Standard"/>
              <w:snapToGrid w:val="0"/>
              <w:spacing w:line="240" w:lineRule="auto"/>
              <w:jc w:val="center"/>
              <w:rPr>
                <w:sz w:val="20"/>
                <w:szCs w:val="20"/>
              </w:rPr>
            </w:pPr>
            <w:r w:rsidRPr="004D3701">
              <w:rPr>
                <w:sz w:val="20"/>
                <w:szCs w:val="20"/>
              </w:rPr>
              <w:t>2.</w:t>
            </w:r>
          </w:p>
        </w:tc>
        <w:tc>
          <w:tcPr>
            <w:tcW w:w="4761" w:type="dxa"/>
            <w:tcBorders>
              <w:top w:val="single" w:sz="4" w:space="0" w:color="000000"/>
              <w:left w:val="single" w:sz="4" w:space="0" w:color="000000"/>
              <w:bottom w:val="single" w:sz="4" w:space="0" w:color="000000"/>
            </w:tcBorders>
            <w:shd w:val="clear" w:color="auto" w:fill="auto"/>
            <w:vAlign w:val="center"/>
          </w:tcPr>
          <w:p w:rsidR="006F4DCE" w:rsidRPr="004D3701" w:rsidRDefault="005E49C9" w:rsidP="005626A8">
            <w:pPr>
              <w:pStyle w:val="Standard"/>
              <w:snapToGrid w:val="0"/>
              <w:spacing w:line="240" w:lineRule="auto"/>
              <w:rPr>
                <w:sz w:val="20"/>
                <w:szCs w:val="20"/>
              </w:rPr>
            </w:pPr>
            <w:r w:rsidRPr="004D3701">
              <w:rPr>
                <w:sz w:val="20"/>
                <w:szCs w:val="20"/>
              </w:rPr>
              <w:t xml:space="preserve">Potrafi dokonywać analizy rodzajów ryzyka - analizować treści umów, wniosków i innych dokumentów ubezpieczeniowych </w:t>
            </w:r>
          </w:p>
        </w:tc>
        <w:tc>
          <w:tcPr>
            <w:tcW w:w="1549" w:type="dxa"/>
            <w:tcBorders>
              <w:top w:val="single" w:sz="4" w:space="0" w:color="000000"/>
              <w:left w:val="single" w:sz="4" w:space="0" w:color="000000"/>
              <w:bottom w:val="single" w:sz="4" w:space="0" w:color="000000"/>
            </w:tcBorders>
            <w:shd w:val="clear" w:color="auto" w:fill="auto"/>
            <w:vAlign w:val="center"/>
          </w:tcPr>
          <w:p w:rsidR="006F4DCE" w:rsidRPr="004D3701" w:rsidRDefault="005626A8" w:rsidP="005626A8">
            <w:pPr>
              <w:pStyle w:val="Standard"/>
              <w:snapToGrid w:val="0"/>
              <w:spacing w:line="240" w:lineRule="auto"/>
              <w:ind w:left="2"/>
              <w:jc w:val="center"/>
              <w:rPr>
                <w:sz w:val="20"/>
                <w:szCs w:val="20"/>
              </w:rPr>
            </w:pPr>
            <w:r w:rsidRPr="004D3701">
              <w:rPr>
                <w:sz w:val="20"/>
                <w:szCs w:val="20"/>
              </w:rPr>
              <w:t>EK1_U01</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5626A8" w:rsidP="006F4DCE">
            <w:pPr>
              <w:pStyle w:val="Standard"/>
              <w:snapToGrid w:val="0"/>
              <w:spacing w:line="240" w:lineRule="auto"/>
              <w:jc w:val="center"/>
              <w:rPr>
                <w:sz w:val="20"/>
                <w:szCs w:val="20"/>
              </w:rPr>
            </w:pPr>
            <w:r w:rsidRPr="004D3701">
              <w:rPr>
                <w:sz w:val="20"/>
                <w:szCs w:val="20"/>
              </w:rPr>
              <w:t>Kolokwium</w:t>
            </w:r>
          </w:p>
        </w:tc>
      </w:tr>
      <w:tr w:rsidR="005E49C9" w:rsidRPr="004D3701" w:rsidTr="005E49C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5E49C9" w:rsidRPr="004D3701" w:rsidRDefault="005E49C9" w:rsidP="005E49C9">
            <w:pPr>
              <w:pStyle w:val="Standard"/>
              <w:snapToGrid w:val="0"/>
              <w:spacing w:line="240" w:lineRule="auto"/>
              <w:jc w:val="center"/>
              <w:rPr>
                <w:sz w:val="20"/>
                <w:szCs w:val="20"/>
              </w:rPr>
            </w:pPr>
            <w:r w:rsidRPr="004D3701">
              <w:rPr>
                <w:sz w:val="20"/>
                <w:szCs w:val="20"/>
              </w:rPr>
              <w:t>3.</w:t>
            </w:r>
          </w:p>
        </w:tc>
        <w:tc>
          <w:tcPr>
            <w:tcW w:w="4761" w:type="dxa"/>
            <w:tcBorders>
              <w:top w:val="single" w:sz="4" w:space="0" w:color="000000"/>
              <w:left w:val="single" w:sz="4" w:space="0" w:color="000000"/>
              <w:bottom w:val="single" w:sz="4" w:space="0" w:color="000000"/>
            </w:tcBorders>
            <w:shd w:val="clear" w:color="auto" w:fill="auto"/>
            <w:vAlign w:val="center"/>
          </w:tcPr>
          <w:p w:rsidR="005E49C9" w:rsidRPr="004D3701" w:rsidRDefault="005E49C9" w:rsidP="005E49C9">
            <w:pPr>
              <w:autoSpaceDE w:val="0"/>
              <w:autoSpaceDN w:val="0"/>
              <w:adjustRightInd w:val="0"/>
              <w:spacing w:after="0" w:line="240" w:lineRule="auto"/>
              <w:ind w:left="80"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Rozumie potrzebę stałego aktualizowania wiedzy jak również samodzielnego</w:t>
            </w:r>
          </w:p>
          <w:p w:rsidR="005E49C9" w:rsidRPr="004D3701" w:rsidRDefault="005E49C9" w:rsidP="005E49C9">
            <w:pPr>
              <w:autoSpaceDE w:val="0"/>
              <w:autoSpaceDN w:val="0"/>
              <w:adjustRightInd w:val="0"/>
              <w:spacing w:after="0" w:line="240" w:lineRule="auto"/>
              <w:ind w:left="80"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sięgania do aktów prawnych, a nie tylko do literatury prawniczej oraz ma świadomość różnorodności poglądów na temat interpretacji regulacji prawnych</w:t>
            </w:r>
          </w:p>
        </w:tc>
        <w:tc>
          <w:tcPr>
            <w:tcW w:w="1549" w:type="dxa"/>
            <w:tcBorders>
              <w:top w:val="single" w:sz="4" w:space="0" w:color="000000"/>
              <w:left w:val="single" w:sz="4" w:space="0" w:color="000000"/>
              <w:bottom w:val="single" w:sz="4" w:space="0" w:color="000000"/>
            </w:tcBorders>
            <w:shd w:val="clear" w:color="auto" w:fill="auto"/>
          </w:tcPr>
          <w:p w:rsidR="005E49C9" w:rsidRPr="004D3701" w:rsidRDefault="005E49C9" w:rsidP="005626A8">
            <w:pPr>
              <w:spacing w:after="0" w:line="240" w:lineRule="auto"/>
              <w:ind w:left="2" w:firstLine="0"/>
              <w:jc w:val="center"/>
              <w:rPr>
                <w:rFonts w:ascii="Times New Roman" w:hAnsi="Times New Roman" w:cs="Times New Roman"/>
                <w:sz w:val="20"/>
                <w:szCs w:val="20"/>
              </w:rPr>
            </w:pPr>
          </w:p>
          <w:p w:rsidR="005E49C9" w:rsidRPr="004D3701" w:rsidRDefault="005E49C9" w:rsidP="005626A8">
            <w:pPr>
              <w:spacing w:after="0" w:line="240" w:lineRule="auto"/>
              <w:ind w:left="2" w:firstLine="0"/>
              <w:jc w:val="center"/>
              <w:rPr>
                <w:rFonts w:ascii="Times New Roman" w:hAnsi="Times New Roman" w:cs="Times New Roman"/>
                <w:sz w:val="20"/>
                <w:szCs w:val="20"/>
              </w:rPr>
            </w:pPr>
          </w:p>
          <w:p w:rsidR="005E49C9" w:rsidRPr="004D3701" w:rsidRDefault="005E49C9" w:rsidP="005626A8">
            <w:pPr>
              <w:spacing w:after="0" w:line="240" w:lineRule="auto"/>
              <w:ind w:left="2" w:firstLine="0"/>
              <w:jc w:val="center"/>
              <w:rPr>
                <w:rFonts w:ascii="Times New Roman" w:hAnsi="Times New Roman" w:cs="Times New Roman"/>
                <w:sz w:val="20"/>
                <w:szCs w:val="20"/>
              </w:rPr>
            </w:pPr>
          </w:p>
          <w:p w:rsidR="005E49C9" w:rsidRPr="004D3701" w:rsidRDefault="005E49C9" w:rsidP="005626A8">
            <w:pPr>
              <w:spacing w:after="0" w:line="240" w:lineRule="auto"/>
              <w:ind w:left="2" w:firstLine="0"/>
              <w:jc w:val="center"/>
              <w:rPr>
                <w:rFonts w:ascii="Times New Roman" w:hAnsi="Times New Roman" w:cs="Times New Roman"/>
                <w:sz w:val="20"/>
                <w:szCs w:val="20"/>
              </w:rPr>
            </w:pPr>
            <w:r w:rsidRPr="004D3701">
              <w:rPr>
                <w:rFonts w:ascii="Times New Roman" w:hAnsi="Times New Roman" w:cs="Times New Roman"/>
                <w:sz w:val="20"/>
                <w:szCs w:val="20"/>
              </w:rPr>
              <w:t>EK1_K</w:t>
            </w:r>
            <w:r w:rsidR="005626A8" w:rsidRPr="004D3701">
              <w:rPr>
                <w:rFonts w:ascii="Times New Roman" w:hAnsi="Times New Roman" w:cs="Times New Roman"/>
                <w:sz w:val="20"/>
                <w:szCs w:val="20"/>
              </w:rPr>
              <w:t>0</w:t>
            </w:r>
            <w:r w:rsidRPr="004D3701">
              <w:rPr>
                <w:rFonts w:ascii="Times New Roman" w:hAnsi="Times New Roman" w:cs="Times New Roman"/>
                <w:sz w:val="20"/>
                <w:szCs w:val="20"/>
              </w:rPr>
              <w:t>1</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49C9" w:rsidRPr="004D3701" w:rsidRDefault="005E49C9" w:rsidP="005E49C9">
            <w:pPr>
              <w:pStyle w:val="Standard"/>
              <w:snapToGrid w:val="0"/>
              <w:spacing w:line="240" w:lineRule="auto"/>
              <w:jc w:val="center"/>
              <w:rPr>
                <w:sz w:val="20"/>
                <w:szCs w:val="20"/>
              </w:rPr>
            </w:pPr>
            <w:r w:rsidRPr="004D3701">
              <w:rPr>
                <w:sz w:val="20"/>
                <w:szCs w:val="20"/>
              </w:rPr>
              <w:t xml:space="preserve">Obserwacja, </w:t>
            </w:r>
          </w:p>
        </w:tc>
      </w:tr>
      <w:tr w:rsidR="006F4DCE" w:rsidRPr="004D3701" w:rsidTr="006F4DCE">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rPr>
                <w:b/>
                <w:sz w:val="20"/>
                <w:szCs w:val="20"/>
              </w:rPr>
            </w:pPr>
            <w:r w:rsidRPr="004D3701">
              <w:rPr>
                <w:sz w:val="20"/>
                <w:szCs w:val="20"/>
              </w:rPr>
              <w:br w:type="page"/>
            </w: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6F4DCE" w:rsidRPr="004D3701" w:rsidTr="006F4DCE">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6F4DCE" w:rsidRPr="004D3701" w:rsidRDefault="005626A8" w:rsidP="006F4DCE">
            <w:pPr>
              <w:pStyle w:val="Standard"/>
              <w:snapToGrid w:val="0"/>
              <w:jc w:val="left"/>
              <w:rPr>
                <w:rFonts w:eastAsia="Calibri"/>
                <w:sz w:val="20"/>
                <w:szCs w:val="20"/>
              </w:rPr>
            </w:pPr>
            <w:r w:rsidRPr="004D3701">
              <w:rPr>
                <w:sz w:val="20"/>
                <w:szCs w:val="20"/>
              </w:rPr>
              <w:lastRenderedPageBreak/>
              <w:t>Prowadzenie zajęć wymaga łączenie metod sytuacyjnych, podających i aktywizujących, ze szczególnym uwzględnieniem wykładu (sokratejskiego) i prezentacji, dyskusji, metody projektu, burzy mózgów, analizy tekstów, studium przypadków (kazusy).</w:t>
            </w:r>
          </w:p>
        </w:tc>
      </w:tr>
      <w:tr w:rsidR="006F4DCE" w:rsidRPr="004D3701" w:rsidTr="006F4DCE">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rPr>
                <w:sz w:val="20"/>
                <w:szCs w:val="20"/>
              </w:rPr>
            </w:pPr>
            <w:r w:rsidRPr="004D3701">
              <w:rPr>
                <w:rFonts w:eastAsia="Calibri"/>
                <w:b/>
                <w:sz w:val="20"/>
                <w:szCs w:val="20"/>
              </w:rPr>
              <w:t>Kryteria oceny i weryfikacji efektów uczenia się</w:t>
            </w:r>
          </w:p>
        </w:tc>
      </w:tr>
      <w:tr w:rsidR="006F4DCE" w:rsidRPr="004D3701" w:rsidTr="006F4DCE">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5626A8" w:rsidRPr="004D3701" w:rsidRDefault="005626A8" w:rsidP="005626A8">
            <w:pPr>
              <w:pStyle w:val="Standard"/>
              <w:snapToGrid w:val="0"/>
              <w:spacing w:after="0" w:line="240" w:lineRule="auto"/>
              <w:rPr>
                <w:rFonts w:eastAsia="Calibri"/>
                <w:b/>
                <w:sz w:val="20"/>
                <w:szCs w:val="20"/>
              </w:rPr>
            </w:pPr>
            <w:r w:rsidRPr="004D3701">
              <w:rPr>
                <w:rFonts w:eastAsia="Calibri"/>
                <w:b/>
                <w:sz w:val="20"/>
                <w:szCs w:val="20"/>
              </w:rPr>
              <w:t>Wiedza:</w:t>
            </w:r>
          </w:p>
          <w:p w:rsidR="005626A8" w:rsidRPr="004D3701" w:rsidRDefault="005626A8" w:rsidP="005626A8">
            <w:pPr>
              <w:pStyle w:val="Standard"/>
              <w:snapToGrid w:val="0"/>
              <w:spacing w:after="0" w:line="240" w:lineRule="auto"/>
              <w:rPr>
                <w:rFonts w:eastAsia="Calibri"/>
                <w:sz w:val="20"/>
                <w:szCs w:val="20"/>
              </w:rPr>
            </w:pPr>
            <w:r w:rsidRPr="004D3701">
              <w:rPr>
                <w:rFonts w:eastAsia="Calibri"/>
                <w:sz w:val="20"/>
                <w:szCs w:val="20"/>
              </w:rPr>
              <w:t>- test wyboru połączony z pytaniami opisowymi – powyżej 51%</w:t>
            </w:r>
          </w:p>
          <w:p w:rsidR="005626A8" w:rsidRPr="004D3701" w:rsidRDefault="005626A8" w:rsidP="005626A8">
            <w:pPr>
              <w:pStyle w:val="Standard"/>
              <w:snapToGrid w:val="0"/>
              <w:spacing w:after="0" w:line="240" w:lineRule="auto"/>
              <w:rPr>
                <w:rFonts w:eastAsia="Calibri"/>
                <w:b/>
                <w:sz w:val="20"/>
                <w:szCs w:val="20"/>
              </w:rPr>
            </w:pPr>
            <w:r w:rsidRPr="004D3701">
              <w:rPr>
                <w:rFonts w:eastAsia="Calibri"/>
                <w:b/>
                <w:sz w:val="20"/>
                <w:szCs w:val="20"/>
              </w:rPr>
              <w:t>Umiejętności:</w:t>
            </w:r>
          </w:p>
          <w:p w:rsidR="005626A8" w:rsidRPr="004D3701" w:rsidRDefault="005626A8" w:rsidP="005626A8">
            <w:pPr>
              <w:pStyle w:val="Standard"/>
              <w:snapToGrid w:val="0"/>
              <w:spacing w:after="0" w:line="240" w:lineRule="auto"/>
              <w:rPr>
                <w:rFonts w:eastAsia="Calibri"/>
                <w:sz w:val="20"/>
                <w:szCs w:val="20"/>
              </w:rPr>
            </w:pPr>
            <w:r w:rsidRPr="004D3701">
              <w:rPr>
                <w:rFonts w:eastAsia="Calibri"/>
                <w:sz w:val="20"/>
                <w:szCs w:val="20"/>
              </w:rPr>
              <w:t>- ocena poprawności rozwiązywania kazusów</w:t>
            </w:r>
          </w:p>
          <w:p w:rsidR="005626A8" w:rsidRPr="004D3701" w:rsidRDefault="005626A8" w:rsidP="005626A8">
            <w:pPr>
              <w:pStyle w:val="Standard"/>
              <w:snapToGrid w:val="0"/>
              <w:spacing w:after="0" w:line="240" w:lineRule="auto"/>
              <w:rPr>
                <w:rFonts w:eastAsia="Calibri"/>
                <w:sz w:val="20"/>
                <w:szCs w:val="20"/>
              </w:rPr>
            </w:pPr>
            <w:r w:rsidRPr="004D3701">
              <w:rPr>
                <w:rFonts w:eastAsia="Calibri"/>
                <w:sz w:val="20"/>
                <w:szCs w:val="20"/>
              </w:rPr>
              <w:t>- ocena aktywności na zajęciach</w:t>
            </w:r>
          </w:p>
          <w:p w:rsidR="005626A8" w:rsidRPr="004D3701" w:rsidRDefault="005626A8" w:rsidP="005626A8">
            <w:pPr>
              <w:pStyle w:val="Standard"/>
              <w:snapToGrid w:val="0"/>
              <w:spacing w:after="0" w:line="240" w:lineRule="auto"/>
              <w:rPr>
                <w:rFonts w:eastAsia="Calibri"/>
                <w:b/>
                <w:sz w:val="20"/>
                <w:szCs w:val="20"/>
              </w:rPr>
            </w:pPr>
            <w:r w:rsidRPr="004D3701">
              <w:rPr>
                <w:rFonts w:eastAsia="Calibri"/>
                <w:b/>
                <w:sz w:val="20"/>
                <w:szCs w:val="20"/>
              </w:rPr>
              <w:t>Kompetencje społeczne:</w:t>
            </w:r>
          </w:p>
          <w:p w:rsidR="006F4DCE" w:rsidRPr="004D3701" w:rsidRDefault="005626A8" w:rsidP="005626A8">
            <w:pPr>
              <w:pStyle w:val="Standard"/>
              <w:snapToGrid w:val="0"/>
              <w:rPr>
                <w:rFonts w:eastAsia="Calibri"/>
                <w:sz w:val="20"/>
                <w:szCs w:val="20"/>
              </w:rPr>
            </w:pPr>
            <w:r w:rsidRPr="004D3701">
              <w:rPr>
                <w:rFonts w:eastAsia="Calibri"/>
                <w:sz w:val="20"/>
                <w:szCs w:val="20"/>
              </w:rPr>
              <w:t>- obserwacja zachowań</w:t>
            </w:r>
          </w:p>
        </w:tc>
      </w:tr>
      <w:tr w:rsidR="006F4DCE" w:rsidRPr="004D3701" w:rsidTr="006F4DCE">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rPr>
                <w:sz w:val="20"/>
                <w:szCs w:val="20"/>
              </w:rPr>
            </w:pPr>
            <w:r w:rsidRPr="004D3701">
              <w:rPr>
                <w:rFonts w:eastAsia="Calibri"/>
                <w:b/>
                <w:sz w:val="20"/>
                <w:szCs w:val="20"/>
              </w:rPr>
              <w:t>Warunki zaliczenia</w:t>
            </w:r>
          </w:p>
        </w:tc>
      </w:tr>
      <w:tr w:rsidR="006F4DCE" w:rsidRPr="004D3701" w:rsidTr="006F4DCE">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6F4DCE" w:rsidRPr="004D3701" w:rsidRDefault="006F4DCE" w:rsidP="006F4DCE">
            <w:pPr>
              <w:pStyle w:val="Standard"/>
              <w:snapToGrid w:val="0"/>
              <w:rPr>
                <w:rFonts w:eastAsia="Calibri"/>
                <w:b/>
                <w:sz w:val="20"/>
                <w:szCs w:val="20"/>
              </w:rPr>
            </w:pPr>
            <w:r w:rsidRPr="004D3701">
              <w:rPr>
                <w:rFonts w:eastAsia="Calibri"/>
                <w:b/>
                <w:sz w:val="20"/>
                <w:szCs w:val="20"/>
              </w:rPr>
              <w:t>Zgodnie z obowiązującym regulaminem studiów</w:t>
            </w:r>
          </w:p>
        </w:tc>
      </w:tr>
      <w:tr w:rsidR="006F4DCE" w:rsidRPr="004D3701" w:rsidTr="006F4DCE">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rPr>
                <w:sz w:val="20"/>
                <w:szCs w:val="20"/>
              </w:rPr>
            </w:pPr>
            <w:r w:rsidRPr="004D3701">
              <w:rPr>
                <w:rFonts w:eastAsia="Calibri"/>
                <w:b/>
                <w:sz w:val="20"/>
                <w:szCs w:val="20"/>
              </w:rPr>
              <w:t>Treści programowe (skrócony opis)</w:t>
            </w:r>
          </w:p>
        </w:tc>
      </w:tr>
      <w:tr w:rsidR="006F4DCE" w:rsidRPr="004D3701" w:rsidTr="006F4DCE">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5626A8" w:rsidP="006F4DCE">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Celem przedmiotu jest zapoznanie studentów z problematyką ubezpieczeń gospodarczych i społecznych w zakresie podstawowym</w:t>
            </w:r>
          </w:p>
        </w:tc>
      </w:tr>
      <w:tr w:rsidR="006F4DCE" w:rsidRPr="005106B2" w:rsidTr="006F4DCE">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6F4DCE" w:rsidRPr="004D3701" w:rsidTr="006F4DCE">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5626A8" w:rsidP="006F4DCE">
            <w:pPr>
              <w:pStyle w:val="Textbody"/>
              <w:snapToGrid w:val="0"/>
              <w:spacing w:line="100" w:lineRule="atLeast"/>
              <w:rPr>
                <w:rFonts w:ascii="Times New Roman" w:eastAsia="Calibri" w:hAnsi="Times New Roman" w:cs="Times New Roman"/>
                <w:sz w:val="20"/>
              </w:rPr>
            </w:pPr>
            <w:r w:rsidRPr="004D3701">
              <w:rPr>
                <w:rFonts w:ascii="Times New Roman" w:eastAsia="Calibri" w:hAnsi="Times New Roman" w:cs="Times New Roman"/>
                <w:sz w:val="20"/>
              </w:rPr>
              <w:t>Celem przedmiotu jest zapoznanie studentów z problematyką ubezpieczeń gospodarczych i społecznych w zakresie podstawowym</w:t>
            </w:r>
          </w:p>
        </w:tc>
      </w:tr>
      <w:tr w:rsidR="006F4DCE" w:rsidRPr="004D3701" w:rsidTr="006F4DCE">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rPr>
                <w:sz w:val="20"/>
                <w:szCs w:val="20"/>
              </w:rPr>
            </w:pPr>
            <w:r w:rsidRPr="004D3701">
              <w:rPr>
                <w:rFonts w:eastAsia="Calibri"/>
                <w:b/>
                <w:sz w:val="20"/>
                <w:szCs w:val="20"/>
              </w:rPr>
              <w:t>Treści programowe (pełny opis)</w:t>
            </w:r>
          </w:p>
        </w:tc>
      </w:tr>
      <w:tr w:rsidR="006F4DCE" w:rsidRPr="004D3701" w:rsidTr="006F4DCE">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626A8" w:rsidRPr="004D3701" w:rsidRDefault="005626A8" w:rsidP="006F4DCE">
            <w:pPr>
              <w:pStyle w:val="Standard"/>
              <w:snapToGrid w:val="0"/>
              <w:spacing w:after="0"/>
              <w:jc w:val="left"/>
              <w:rPr>
                <w:sz w:val="20"/>
                <w:szCs w:val="20"/>
              </w:rPr>
            </w:pPr>
            <w:r w:rsidRPr="004D3701">
              <w:rPr>
                <w:sz w:val="20"/>
                <w:szCs w:val="20"/>
              </w:rPr>
              <w:t xml:space="preserve">Wykłady: </w:t>
            </w:r>
          </w:p>
          <w:p w:rsidR="005626A8" w:rsidRPr="004D3701" w:rsidRDefault="005626A8" w:rsidP="006F4DCE">
            <w:pPr>
              <w:pStyle w:val="Standard"/>
              <w:snapToGrid w:val="0"/>
              <w:spacing w:after="0"/>
              <w:jc w:val="left"/>
              <w:rPr>
                <w:sz w:val="20"/>
                <w:szCs w:val="20"/>
              </w:rPr>
            </w:pPr>
            <w:r w:rsidRPr="004D3701">
              <w:rPr>
                <w:sz w:val="20"/>
                <w:szCs w:val="20"/>
              </w:rPr>
              <w:t xml:space="preserve">Ryzyko jako przedmiot ubezpieczenia. Rys historyczny ubezpieczeń. Klasyfikacja, zasady i funkcjonowanie ubezpieczeń gospodarczych Regulacje prawne ubezpieczeń gospodarczych. Polski rynek ubezpieczeniowy Charakterystyka wybranych ubezpieczeń majątkowych. Ubezpieczenia na życie Istota i geneza idei zabezpieczania społecznego Ubezpieczenie społeczne jako metoda zabezpieczenia społecznego Charakterystyka ubezpieczeń pracowniczych. Emerytury. Ubezpieczenia rentowe, chorobowe i wypadkowe. Szczególne zasady ubezpieczenia społecznego rolników. </w:t>
            </w:r>
          </w:p>
          <w:p w:rsidR="005626A8" w:rsidRPr="004D3701" w:rsidRDefault="005626A8" w:rsidP="006F4DCE">
            <w:pPr>
              <w:pStyle w:val="Standard"/>
              <w:snapToGrid w:val="0"/>
              <w:spacing w:after="0"/>
              <w:jc w:val="left"/>
              <w:rPr>
                <w:sz w:val="20"/>
                <w:szCs w:val="20"/>
              </w:rPr>
            </w:pPr>
            <w:r w:rsidRPr="004D3701">
              <w:rPr>
                <w:sz w:val="20"/>
                <w:szCs w:val="20"/>
              </w:rPr>
              <w:t xml:space="preserve">Ćwiczenia: </w:t>
            </w:r>
          </w:p>
          <w:p w:rsidR="006F4DCE" w:rsidRPr="004D3701" w:rsidRDefault="005626A8" w:rsidP="006F4DCE">
            <w:pPr>
              <w:pStyle w:val="Standard"/>
              <w:snapToGrid w:val="0"/>
              <w:spacing w:after="0"/>
              <w:jc w:val="left"/>
              <w:rPr>
                <w:rFonts w:eastAsia="Calibri"/>
                <w:sz w:val="20"/>
                <w:szCs w:val="20"/>
              </w:rPr>
            </w:pPr>
            <w:r w:rsidRPr="004D3701">
              <w:rPr>
                <w:sz w:val="20"/>
                <w:szCs w:val="20"/>
              </w:rPr>
              <w:t>Ryzyko jako przedmiot ubezpieczenia. Rys historyczny ubezpieczeń. Klasyfikacja, zasady i funkcjonowanie ubezpieczeń gospodarczych Regulacje prawne ubezpieczeń gospodarczych. Polski rynek ubezpieczeniowy Charakterystyka wybranych ubezpieczeń majątkowych. Ubezpieczenia na życie Istota i geneza idei zabezpieczania społecznego Ubezpieczenie społeczne jako metoda zabezpieczenia społecznego Charakterystyka ubezpieczeń pracowniczych. Emerytury. Ubezpieczenia rentowe, chorobowe i wypadkowe. Szczególne zasady ubezpieczenia społecznego rolników.</w:t>
            </w:r>
          </w:p>
        </w:tc>
      </w:tr>
      <w:tr w:rsidR="006F4DCE" w:rsidRPr="004D3701" w:rsidTr="006F4DCE">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rPr>
                <w:sz w:val="20"/>
                <w:szCs w:val="20"/>
              </w:rPr>
            </w:pPr>
            <w:r w:rsidRPr="004D3701">
              <w:rPr>
                <w:rFonts w:eastAsia="Calibri"/>
                <w:b/>
                <w:sz w:val="20"/>
                <w:szCs w:val="20"/>
              </w:rPr>
              <w:t>Literatura (do 3 pozycji dla formy zajęć – zalecane)</w:t>
            </w:r>
          </w:p>
        </w:tc>
      </w:tr>
      <w:tr w:rsidR="006F4DCE" w:rsidRPr="004D3701" w:rsidTr="006F4DCE">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5626A8" w:rsidP="006F4DCE">
            <w:pPr>
              <w:pStyle w:val="Standard"/>
              <w:suppressAutoHyphens w:val="0"/>
              <w:snapToGrid w:val="0"/>
              <w:jc w:val="left"/>
              <w:rPr>
                <w:rFonts w:eastAsia="Calibri"/>
                <w:sz w:val="20"/>
                <w:szCs w:val="20"/>
              </w:rPr>
            </w:pPr>
            <w:r w:rsidRPr="004D3701">
              <w:rPr>
                <w:sz w:val="20"/>
                <w:szCs w:val="20"/>
              </w:rPr>
              <w:t>Literatura podstawowa: Kucka E., Ubezpieczenia gospodarcze i społeczne, Wydawnictwo Uniwersytetu Warmińsko- Mazurskiego w Olsztynie, Olsztyn 2009. W. Sułkowska (red.), Ubezpieczenia gospodarcze i społeczne. Wybrane zagadnienia ekonomiczne, Warszawa 2011. Literatura uzupełniająca: Szpor G., System ubezpieczeń społecznych, Warszawa 2006. Michalski T., Pajewska R., Ubezpieczenia gospodarcze, Warszawa 2001.</w:t>
            </w:r>
          </w:p>
        </w:tc>
      </w:tr>
    </w:tbl>
    <w:p w:rsidR="006F4DCE" w:rsidRPr="004D3701" w:rsidRDefault="006F4DCE" w:rsidP="006F4DCE">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DCE" w:rsidRPr="004D3701" w:rsidRDefault="006F4DCE" w:rsidP="006F4DCE">
            <w:pPr>
              <w:pStyle w:val="Standard"/>
              <w:snapToGrid w:val="0"/>
              <w:jc w:val="center"/>
              <w:rPr>
                <w:sz w:val="20"/>
                <w:szCs w:val="20"/>
              </w:rPr>
            </w:pPr>
            <w:r w:rsidRPr="004D3701">
              <w:rPr>
                <w:sz w:val="20"/>
                <w:szCs w:val="20"/>
              </w:rPr>
              <w:t>Ekonomia i finanse</w:t>
            </w:r>
          </w:p>
        </w:tc>
      </w:tr>
      <w:tr w:rsidR="006F4DCE" w:rsidRPr="004D3701" w:rsidTr="006F4DCE">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pPr>
            <w:r w:rsidRPr="004D3701">
              <w:rPr>
                <w:rFonts w:eastAsia="Calibri"/>
                <w:b/>
                <w:sz w:val="16"/>
                <w:szCs w:val="16"/>
              </w:rPr>
              <w:t>Sposób określenia liczby punktów ECTS</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F4DCE" w:rsidRPr="004D3701" w:rsidRDefault="006F4DCE" w:rsidP="006F4DCE">
            <w:pPr>
              <w:pStyle w:val="Standard"/>
              <w:snapToGrid w:val="0"/>
              <w:spacing w:after="0"/>
              <w:jc w:val="center"/>
              <w:rPr>
                <w:rFonts w:eastAsia="Calibri"/>
                <w:sz w:val="16"/>
                <w:szCs w:val="16"/>
              </w:rPr>
            </w:pPr>
            <w:r w:rsidRPr="004D3701">
              <w:rPr>
                <w:rFonts w:eastAsia="Calibri"/>
                <w:sz w:val="16"/>
                <w:szCs w:val="16"/>
              </w:rPr>
              <w:t>Forma nakładu pracy studenta</w:t>
            </w:r>
          </w:p>
          <w:p w:rsidR="006F4DCE" w:rsidRPr="004D3701" w:rsidRDefault="006F4DCE" w:rsidP="006F4DCE">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4DCE" w:rsidRPr="004D3701" w:rsidRDefault="006F4DCE" w:rsidP="006F4DCE">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16"/>
                <w:szCs w:val="16"/>
              </w:rPr>
            </w:pPr>
            <w:r w:rsidRPr="004D3701">
              <w:rPr>
                <w:rFonts w:eastAsia="Calibri"/>
                <w:sz w:val="16"/>
                <w:szCs w:val="16"/>
              </w:rPr>
              <w:lastRenderedPageBreak/>
              <w:t>Bezpośredni kontakt z nauczycielem:</w:t>
            </w:r>
            <w:r w:rsidR="00670BAC">
              <w:rPr>
                <w:rFonts w:eastAsia="Calibri"/>
                <w:sz w:val="16"/>
                <w:szCs w:val="16"/>
              </w:rPr>
              <w:t xml:space="preserve"> udział w zajęciach – wykład (10 h.) + ćwiczenia (10</w:t>
            </w:r>
            <w:r w:rsidRPr="004D3701">
              <w:rPr>
                <w:rFonts w:eastAsia="Calibri"/>
                <w:sz w:val="16"/>
                <w:szCs w:val="16"/>
              </w:rPr>
              <w:t xml:space="preserve"> h</w:t>
            </w:r>
            <w:r w:rsidR="00670BAC">
              <w:rPr>
                <w:rFonts w:eastAsia="Calibri"/>
                <w:sz w:val="16"/>
                <w:szCs w:val="16"/>
              </w:rPr>
              <w:t>) + konsultacje z prowadzącym (2</w:t>
            </w:r>
            <w:r w:rsidRPr="004D3701">
              <w:rPr>
                <w:rFonts w:eastAsia="Calibri"/>
                <w:sz w:val="16"/>
                <w:szCs w:val="16"/>
              </w:rPr>
              <w:t xml:space="preserve"> h) + udział w kolokwium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70BAC" w:rsidP="006F4DCE">
            <w:pPr>
              <w:pStyle w:val="Standard"/>
              <w:snapToGrid w:val="0"/>
              <w:jc w:val="center"/>
            </w:pPr>
            <w:r>
              <w:t>24</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16"/>
                <w:szCs w:val="16"/>
              </w:rPr>
            </w:pPr>
            <w:r w:rsidRPr="004D3701">
              <w:rPr>
                <w:rFonts w:eastAsia="Calibri"/>
                <w:sz w:val="16"/>
                <w:szCs w:val="16"/>
              </w:rPr>
              <w:t>Przygotowanie do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jc w:val="center"/>
            </w:pPr>
            <w:r w:rsidRPr="004D3701">
              <w:t>15</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16"/>
                <w:szCs w:val="16"/>
              </w:rPr>
            </w:pPr>
            <w:r w:rsidRPr="004D3701">
              <w:rPr>
                <w:rFonts w:eastAsia="Calibri"/>
                <w:sz w:val="16"/>
                <w:szCs w:val="16"/>
              </w:rPr>
              <w:t>Przygotowanie do kolokwiów</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70BAC" w:rsidP="006F4DCE">
            <w:pPr>
              <w:pStyle w:val="Standard"/>
              <w:snapToGrid w:val="0"/>
              <w:jc w:val="center"/>
            </w:pPr>
            <w:r>
              <w:t>30</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70BAC" w:rsidP="006F4DCE">
            <w:pPr>
              <w:pStyle w:val="Standard"/>
              <w:snapToGrid w:val="0"/>
              <w:jc w:val="center"/>
            </w:pPr>
            <w:r>
              <w:t>11</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jc w:val="center"/>
            </w:pPr>
          </w:p>
        </w:tc>
      </w:tr>
      <w:tr w:rsidR="006F4DCE" w:rsidRPr="004D3701" w:rsidTr="006F4DCE">
        <w:trPr>
          <w:trHeight w:val="397"/>
          <w:jc w:val="center"/>
        </w:trPr>
        <w:tc>
          <w:tcPr>
            <w:tcW w:w="0" w:type="auto"/>
            <w:tcBorders>
              <w:left w:val="single" w:sz="4" w:space="0" w:color="000000"/>
              <w:bottom w:val="single" w:sz="4" w:space="0" w:color="000000"/>
            </w:tcBorders>
            <w:shd w:val="clear" w:color="auto" w:fill="D9D9D9"/>
            <w:vAlign w:val="center"/>
          </w:tcPr>
          <w:p w:rsidR="006F4DCE" w:rsidRPr="004D3701" w:rsidRDefault="006F4DCE" w:rsidP="006F4DCE">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981B75" w:rsidP="006F4DCE">
            <w:pPr>
              <w:pStyle w:val="Standard"/>
              <w:snapToGrid w:val="0"/>
              <w:jc w:val="center"/>
            </w:pPr>
            <w:r w:rsidRPr="004D3701">
              <w:t>80</w:t>
            </w:r>
          </w:p>
        </w:tc>
      </w:tr>
      <w:tr w:rsidR="006F4DCE" w:rsidRPr="004D3701" w:rsidTr="006F4DCE">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pPr>
            <w:r w:rsidRPr="004D3701">
              <w:rPr>
                <w:rFonts w:eastAsia="Calibri"/>
                <w:b/>
                <w:sz w:val="16"/>
                <w:szCs w:val="16"/>
              </w:rPr>
              <w:t>Liczba punktów ECTS</w:t>
            </w:r>
          </w:p>
        </w:tc>
      </w:tr>
      <w:tr w:rsidR="006F4DCE" w:rsidRPr="004D3701" w:rsidTr="006F4DCE">
        <w:trPr>
          <w:trHeight w:val="397"/>
          <w:jc w:val="center"/>
        </w:trPr>
        <w:tc>
          <w:tcPr>
            <w:tcW w:w="0" w:type="auto"/>
            <w:tcBorders>
              <w:left w:val="single" w:sz="4" w:space="0" w:color="000000"/>
              <w:bottom w:val="single" w:sz="4" w:space="0" w:color="000000"/>
            </w:tcBorders>
            <w:shd w:val="clear" w:color="auto" w:fill="D9D9D9"/>
            <w:vAlign w:val="center"/>
          </w:tcPr>
          <w:p w:rsidR="006F4DCE" w:rsidRPr="004D3701" w:rsidRDefault="006F4DCE" w:rsidP="006F4DCE">
            <w:pPr>
              <w:pStyle w:val="Standard"/>
              <w:snapToGrid w:val="0"/>
              <w:jc w:val="right"/>
              <w:rPr>
                <w:rFonts w:eastAsia="Calibri"/>
                <w:b/>
                <w:sz w:val="16"/>
                <w:szCs w:val="16"/>
              </w:rPr>
            </w:pPr>
            <w:r w:rsidRPr="004D3701">
              <w:rPr>
                <w:rFonts w:eastAsia="Calibri"/>
                <w:sz w:val="16"/>
                <w:szCs w:val="16"/>
              </w:rPr>
              <w:t>Zajęcia wymagające bezpośredniego udzia</w:t>
            </w:r>
            <w:r w:rsidR="00670BAC">
              <w:rPr>
                <w:rFonts w:eastAsia="Calibri"/>
                <w:sz w:val="16"/>
                <w:szCs w:val="16"/>
              </w:rPr>
              <w:t>łu nauczyciela akademickiego (24</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6F4DCE" w:rsidRPr="004D3701" w:rsidRDefault="00670BAC" w:rsidP="006F4DCE">
            <w:pPr>
              <w:pStyle w:val="Standard"/>
              <w:snapToGrid w:val="0"/>
              <w:jc w:val="center"/>
            </w:pPr>
            <w:r>
              <w:t>0,9</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F4DCE" w:rsidRPr="004D3701" w:rsidRDefault="006F4DCE" w:rsidP="00981B75">
            <w:pPr>
              <w:pStyle w:val="Standard"/>
              <w:snapToGrid w:val="0"/>
              <w:jc w:val="center"/>
              <w:rPr>
                <w:rFonts w:eastAsia="Calibri"/>
                <w:b/>
                <w:sz w:val="16"/>
                <w:szCs w:val="16"/>
              </w:rPr>
            </w:pPr>
            <w:r w:rsidRPr="004D3701">
              <w:rPr>
                <w:rFonts w:eastAsia="Calibri"/>
                <w:sz w:val="16"/>
                <w:szCs w:val="16"/>
              </w:rPr>
              <w:t>Zajęcia o charakterze praktycznym (</w:t>
            </w:r>
            <w:r w:rsidR="00981B75" w:rsidRPr="004D3701">
              <w:rPr>
                <w:rFonts w:eastAsia="Calibri"/>
                <w:sz w:val="16"/>
                <w:szCs w:val="16"/>
              </w:rPr>
              <w:t>40</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6F4DCE" w:rsidRPr="004D3701" w:rsidRDefault="00981B75" w:rsidP="006F4DCE">
            <w:pPr>
              <w:pStyle w:val="Standard"/>
              <w:snapToGrid w:val="0"/>
              <w:jc w:val="center"/>
            </w:pPr>
            <w:r w:rsidRPr="004D3701">
              <w:t>1,5</w:t>
            </w:r>
          </w:p>
        </w:tc>
      </w:tr>
    </w:tbl>
    <w:p w:rsidR="006F4DCE" w:rsidRPr="004D3701" w:rsidRDefault="006F4DCE" w:rsidP="006F4DCE">
      <w:pPr>
        <w:pStyle w:val="Standard"/>
        <w:spacing w:before="120" w:after="0" w:line="240" w:lineRule="auto"/>
        <w:rPr>
          <w:rFonts w:eastAsia="Calibri"/>
          <w:sz w:val="16"/>
          <w:szCs w:val="16"/>
        </w:rPr>
      </w:pPr>
      <w:r w:rsidRPr="004D3701">
        <w:rPr>
          <w:rFonts w:eastAsia="Calibri"/>
          <w:b/>
          <w:bCs/>
          <w:sz w:val="16"/>
          <w:szCs w:val="16"/>
        </w:rPr>
        <w:t>Objaśnienia:</w:t>
      </w:r>
    </w:p>
    <w:p w:rsidR="006F4DCE" w:rsidRPr="004D3701" w:rsidRDefault="006F4DCE" w:rsidP="006F4DCE">
      <w:pPr>
        <w:pStyle w:val="Standard"/>
        <w:spacing w:after="0" w:line="240" w:lineRule="auto"/>
        <w:rPr>
          <w:rFonts w:eastAsia="Calibri"/>
          <w:sz w:val="16"/>
          <w:szCs w:val="16"/>
        </w:rPr>
      </w:pPr>
      <w:r w:rsidRPr="004D3701">
        <w:rPr>
          <w:rFonts w:eastAsia="Calibri"/>
          <w:sz w:val="16"/>
          <w:szCs w:val="16"/>
        </w:rPr>
        <w:t>1 godz. = 45 minut; 1 punkt ECTS = 25-30 godzin</w:t>
      </w:r>
    </w:p>
    <w:p w:rsidR="006F4DCE" w:rsidRPr="004D3701" w:rsidRDefault="006F4DCE" w:rsidP="006F4DCE">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6F4DCE" w:rsidRPr="004D3701" w:rsidRDefault="006F4DCE" w:rsidP="007956D7">
      <w:pPr>
        <w:rPr>
          <w:rFonts w:ascii="Times New Roman" w:hAnsi="Times New Roman" w:cs="Times New Roman"/>
        </w:rPr>
      </w:pPr>
    </w:p>
    <w:p w:rsidR="007956D7" w:rsidRPr="004D3701" w:rsidRDefault="007956D7"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DA29E8" w:rsidRPr="004D3701" w:rsidRDefault="00DA29E8" w:rsidP="007956D7">
      <w:pPr>
        <w:rPr>
          <w:rFonts w:ascii="Times New Roman" w:hAnsi="Times New Roman" w:cs="Times New Roman"/>
          <w:sz w:val="16"/>
          <w:szCs w:val="16"/>
        </w:rPr>
      </w:pPr>
    </w:p>
    <w:p w:rsidR="00DA29E8" w:rsidRPr="004D3701" w:rsidRDefault="00DA29E8" w:rsidP="007956D7">
      <w:pPr>
        <w:rPr>
          <w:rFonts w:ascii="Times New Roman" w:hAnsi="Times New Roman" w:cs="Times New Roman"/>
          <w:sz w:val="16"/>
          <w:szCs w:val="16"/>
        </w:rPr>
      </w:pPr>
    </w:p>
    <w:p w:rsidR="00DA29E8" w:rsidRPr="004D3701" w:rsidRDefault="00DA29E8" w:rsidP="007956D7">
      <w:pPr>
        <w:rPr>
          <w:rFonts w:ascii="Times New Roman" w:hAnsi="Times New Roman" w:cs="Times New Roman"/>
          <w:sz w:val="16"/>
          <w:szCs w:val="16"/>
        </w:rPr>
      </w:pPr>
    </w:p>
    <w:p w:rsidR="00DA29E8" w:rsidRPr="004D3701" w:rsidRDefault="00DA29E8" w:rsidP="007956D7">
      <w:pPr>
        <w:rPr>
          <w:rFonts w:ascii="Times New Roman" w:hAnsi="Times New Roman" w:cs="Times New Roman"/>
          <w:sz w:val="16"/>
          <w:szCs w:val="16"/>
        </w:rPr>
      </w:pPr>
    </w:p>
    <w:p w:rsidR="00DA29E8" w:rsidRPr="004D3701" w:rsidRDefault="00DA29E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7956D7" w:rsidRPr="004D3701" w:rsidRDefault="007956D7" w:rsidP="007956D7">
      <w:pPr>
        <w:rPr>
          <w:rFonts w:ascii="Times New Roman" w:hAnsi="Times New Roman" w:cs="Times New Roman"/>
          <w:b/>
          <w:sz w:val="16"/>
          <w:szCs w:val="16"/>
        </w:rPr>
      </w:pPr>
    </w:p>
    <w:p w:rsidR="000D7465" w:rsidRPr="004D3701" w:rsidRDefault="000D7465" w:rsidP="007B4588">
      <w:pPr>
        <w:pStyle w:val="Nagwek2"/>
      </w:pPr>
      <w:bookmarkStart w:id="94" w:name="_Toc19699963"/>
      <w:r w:rsidRPr="004D3701">
        <w:lastRenderedPageBreak/>
        <w:t>Doradztwo</w:t>
      </w:r>
      <w:bookmarkEnd w:id="94"/>
    </w:p>
    <w:p w:rsidR="000D7465" w:rsidRPr="004D3701" w:rsidRDefault="000D7465" w:rsidP="007956D7">
      <w:pPr>
        <w:ind w:left="0" w:firstLine="0"/>
        <w:rPr>
          <w:rFonts w:ascii="Times New Roman" w:hAnsi="Times New Roman" w:cs="Times New Roman"/>
        </w:rPr>
      </w:pPr>
      <w:r w:rsidRPr="004D3701">
        <w:rPr>
          <w:rFonts w:ascii="Times New Roman" w:hAnsi="Times New Roman" w:cs="Times New Roman"/>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0D7465"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rPr>
                <w:sz w:val="16"/>
                <w:szCs w:val="16"/>
              </w:rPr>
            </w:pPr>
            <w:r w:rsidRPr="004D3701">
              <w:rPr>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0D7465" w:rsidRPr="004D3701" w:rsidRDefault="000D7465" w:rsidP="001A3B29">
            <w:pPr>
              <w:pStyle w:val="Standard"/>
              <w:snapToGrid w:val="0"/>
              <w:rPr>
                <w:sz w:val="22"/>
                <w:szCs w:val="22"/>
              </w:rPr>
            </w:pPr>
            <w:r w:rsidRPr="004D3701">
              <w:rPr>
                <w:sz w:val="22"/>
                <w:szCs w:val="22"/>
              </w:rPr>
              <w:t>Instytut Administracyjno-Ekonomiczny/Zakład Ekonomii</w:t>
            </w:r>
          </w:p>
        </w:tc>
      </w:tr>
      <w:tr w:rsidR="000D7465"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spacing w:after="0" w:line="240" w:lineRule="auto"/>
              <w:rPr>
                <w:b/>
                <w:bCs/>
                <w:sz w:val="16"/>
                <w:szCs w:val="16"/>
              </w:rPr>
            </w:pPr>
            <w:r w:rsidRPr="004D3701">
              <w:rPr>
                <w:b/>
                <w:bCs/>
                <w:sz w:val="16"/>
                <w:szCs w:val="16"/>
              </w:rPr>
              <w:t>Kierunek studiów</w:t>
            </w:r>
          </w:p>
          <w:p w:rsidR="000D7465" w:rsidRPr="004D3701" w:rsidRDefault="000D7465" w:rsidP="001A3B29">
            <w:pPr>
              <w:pStyle w:val="Standard"/>
              <w:snapToGrid w:val="0"/>
              <w:spacing w:after="0" w:line="240" w:lineRule="auto"/>
              <w:rPr>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0D7465" w:rsidRPr="004D3701" w:rsidRDefault="000D7465" w:rsidP="001A3B29">
            <w:pPr>
              <w:pStyle w:val="Standard"/>
              <w:snapToGrid w:val="0"/>
              <w:rPr>
                <w:sz w:val="22"/>
                <w:szCs w:val="22"/>
              </w:rPr>
            </w:pPr>
            <w:r w:rsidRPr="004D3701">
              <w:rPr>
                <w:sz w:val="22"/>
                <w:szCs w:val="22"/>
              </w:rPr>
              <w:t>Ekonomia</w:t>
            </w:r>
          </w:p>
        </w:tc>
      </w:tr>
      <w:tr w:rsidR="000D7465"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rPr>
                <w:sz w:val="16"/>
                <w:szCs w:val="16"/>
              </w:rPr>
            </w:pPr>
            <w:r w:rsidRPr="004D3701">
              <w:rPr>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0D7465" w:rsidRPr="004D3701" w:rsidRDefault="000D7465" w:rsidP="001A3B29">
            <w:pPr>
              <w:pStyle w:val="Standard"/>
              <w:snapToGrid w:val="0"/>
              <w:rPr>
                <w:sz w:val="22"/>
                <w:szCs w:val="22"/>
              </w:rPr>
            </w:pPr>
            <w:r w:rsidRPr="004D3701">
              <w:rPr>
                <w:sz w:val="22"/>
                <w:szCs w:val="22"/>
              </w:rPr>
              <w:t>Doradztwo</w:t>
            </w:r>
          </w:p>
        </w:tc>
      </w:tr>
      <w:tr w:rsidR="000D7465"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rPr>
                <w:b/>
                <w:bCs/>
                <w:sz w:val="16"/>
                <w:szCs w:val="16"/>
              </w:rPr>
            </w:pPr>
            <w:r w:rsidRPr="004D3701">
              <w:rPr>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0D7465" w:rsidRPr="004D3701" w:rsidRDefault="000D7465" w:rsidP="001A3B29">
            <w:pPr>
              <w:pStyle w:val="Standard"/>
              <w:snapToGrid w:val="0"/>
              <w:rPr>
                <w:sz w:val="22"/>
                <w:szCs w:val="22"/>
              </w:rPr>
            </w:pPr>
            <w:r w:rsidRPr="004D3701">
              <w:rPr>
                <w:sz w:val="22"/>
                <w:szCs w:val="22"/>
              </w:rPr>
              <w:t>Consulting</w:t>
            </w:r>
          </w:p>
        </w:tc>
      </w:tr>
      <w:tr w:rsidR="000D7465"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rPr>
                <w:color w:val="FF0000"/>
                <w:sz w:val="16"/>
                <w:szCs w:val="16"/>
              </w:rPr>
            </w:pPr>
            <w:r w:rsidRPr="004D3701">
              <w:rPr>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0D7465" w:rsidRPr="004D3701" w:rsidRDefault="000D7465" w:rsidP="001A3B29">
            <w:pPr>
              <w:pStyle w:val="Standard"/>
              <w:snapToGrid w:val="0"/>
              <w:rPr>
                <w:sz w:val="16"/>
                <w:szCs w:val="16"/>
              </w:rPr>
            </w:pPr>
            <w:r w:rsidRPr="004D3701">
              <w:rPr>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rPr>
                <w:sz w:val="16"/>
                <w:szCs w:val="16"/>
              </w:rPr>
            </w:pPr>
            <w:r w:rsidRPr="004D3701">
              <w:rPr>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D7465" w:rsidRPr="004D3701" w:rsidRDefault="000D7465" w:rsidP="001A3B29">
            <w:pPr>
              <w:pStyle w:val="Standard"/>
              <w:snapToGrid w:val="0"/>
            </w:pPr>
            <w:r w:rsidRPr="004D3701">
              <w:rPr>
                <w:sz w:val="16"/>
              </w:rPr>
              <w:t>Nie wypełniamy</w:t>
            </w:r>
          </w:p>
        </w:tc>
      </w:tr>
      <w:tr w:rsidR="000D7465"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rPr>
                <w:sz w:val="16"/>
                <w:szCs w:val="16"/>
              </w:rPr>
            </w:pPr>
            <w:r w:rsidRPr="004D3701">
              <w:rPr>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0D7465" w:rsidRPr="004D3701" w:rsidRDefault="000D7465" w:rsidP="001A3B29">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rPr>
                <w:sz w:val="16"/>
                <w:szCs w:val="16"/>
                <w:vertAlign w:val="superscript"/>
              </w:rPr>
            </w:pPr>
            <w:r w:rsidRPr="004D3701">
              <w:rPr>
                <w:b/>
                <w:bCs/>
                <w:sz w:val="16"/>
                <w:szCs w:val="16"/>
              </w:rPr>
              <w:t>Rodzaj zajęć</w:t>
            </w:r>
            <w:r w:rsidRPr="004D3701">
              <w:rPr>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0D7465" w:rsidRPr="004D3701" w:rsidRDefault="000D7465" w:rsidP="001A3B29">
            <w:pPr>
              <w:pStyle w:val="Standard"/>
              <w:snapToGrid w:val="0"/>
              <w:rPr>
                <w:sz w:val="20"/>
                <w:szCs w:val="20"/>
              </w:rPr>
            </w:pPr>
            <w:r w:rsidRPr="004D3701">
              <w:rPr>
                <w:sz w:val="20"/>
                <w:szCs w:val="20"/>
              </w:rPr>
              <w:t>Do wyboru</w:t>
            </w:r>
          </w:p>
        </w:tc>
      </w:tr>
      <w:tr w:rsidR="000D7465"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rPr>
                <w:sz w:val="16"/>
                <w:szCs w:val="16"/>
              </w:rPr>
            </w:pPr>
            <w:r w:rsidRPr="004D3701">
              <w:rPr>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0D7465" w:rsidRPr="004D3701" w:rsidRDefault="000D7465" w:rsidP="001A3B29">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rPr>
                <w:sz w:val="16"/>
                <w:szCs w:val="16"/>
              </w:rPr>
            </w:pPr>
            <w:r w:rsidRPr="004D3701">
              <w:rPr>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D7465" w:rsidRPr="004D3701" w:rsidRDefault="000D7465" w:rsidP="001A3B29">
            <w:pPr>
              <w:pStyle w:val="Standard"/>
              <w:snapToGrid w:val="0"/>
              <w:rPr>
                <w:sz w:val="20"/>
                <w:szCs w:val="20"/>
              </w:rPr>
            </w:pPr>
            <w:r w:rsidRPr="004D3701">
              <w:rPr>
                <w:sz w:val="20"/>
                <w:szCs w:val="20"/>
              </w:rPr>
              <w:t>5</w:t>
            </w:r>
          </w:p>
        </w:tc>
      </w:tr>
      <w:tr w:rsidR="000D7465" w:rsidRPr="004D3701" w:rsidTr="001A3B29">
        <w:trPr>
          <w:trHeight w:val="397"/>
        </w:trPr>
        <w:tc>
          <w:tcPr>
            <w:tcW w:w="2549" w:type="dxa"/>
            <w:gridSpan w:val="2"/>
            <w:tcBorders>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spacing w:after="0"/>
              <w:rPr>
                <w:b/>
                <w:bCs/>
                <w:sz w:val="16"/>
                <w:szCs w:val="16"/>
                <w:vertAlign w:val="superscript"/>
              </w:rPr>
            </w:pPr>
            <w:r w:rsidRPr="004D3701">
              <w:rPr>
                <w:b/>
                <w:bCs/>
                <w:sz w:val="16"/>
                <w:szCs w:val="16"/>
              </w:rPr>
              <w:t>Forma prowadzenia zajęć</w:t>
            </w:r>
            <w:r w:rsidRPr="004D3701">
              <w:rPr>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spacing w:after="0"/>
              <w:rPr>
                <w:b/>
                <w:bCs/>
                <w:sz w:val="16"/>
                <w:szCs w:val="16"/>
              </w:rPr>
            </w:pPr>
            <w:r w:rsidRPr="004D3701">
              <w:rPr>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spacing w:after="0"/>
              <w:rPr>
                <w:b/>
                <w:bCs/>
                <w:sz w:val="16"/>
                <w:szCs w:val="16"/>
              </w:rPr>
            </w:pPr>
            <w:r w:rsidRPr="004D3701">
              <w:rPr>
                <w:b/>
                <w:bCs/>
                <w:sz w:val="16"/>
                <w:szCs w:val="16"/>
              </w:rPr>
              <w:t>Punkty ECTS</w:t>
            </w:r>
          </w:p>
        </w:tc>
        <w:tc>
          <w:tcPr>
            <w:tcW w:w="1231" w:type="dxa"/>
            <w:tcBorders>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spacing w:after="0"/>
              <w:rPr>
                <w:b/>
                <w:bCs/>
                <w:sz w:val="16"/>
                <w:szCs w:val="16"/>
              </w:rPr>
            </w:pPr>
            <w:r w:rsidRPr="004D3701">
              <w:rPr>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0D7465" w:rsidRPr="004D3701" w:rsidRDefault="000D7465" w:rsidP="001A3B29">
            <w:pPr>
              <w:pStyle w:val="Standard"/>
              <w:snapToGrid w:val="0"/>
              <w:spacing w:after="0"/>
            </w:pPr>
            <w:r w:rsidRPr="004D3701">
              <w:rPr>
                <w:b/>
                <w:bCs/>
                <w:sz w:val="16"/>
                <w:szCs w:val="16"/>
              </w:rPr>
              <w:t>Forma zaliczenia</w:t>
            </w:r>
          </w:p>
        </w:tc>
      </w:tr>
      <w:tr w:rsidR="000D7465" w:rsidRPr="004D3701" w:rsidTr="001A3B29">
        <w:trPr>
          <w:trHeight w:val="397"/>
        </w:trPr>
        <w:tc>
          <w:tcPr>
            <w:tcW w:w="2549" w:type="dxa"/>
            <w:gridSpan w:val="2"/>
            <w:tcBorders>
              <w:left w:val="single" w:sz="4" w:space="0" w:color="000000"/>
              <w:bottom w:val="single" w:sz="4" w:space="0" w:color="000000"/>
            </w:tcBorders>
            <w:shd w:val="clear" w:color="auto" w:fill="E6E6E6"/>
            <w:vAlign w:val="center"/>
          </w:tcPr>
          <w:p w:rsidR="000D7465" w:rsidRPr="004D3701" w:rsidRDefault="000D7465" w:rsidP="001A3B29">
            <w:pPr>
              <w:pStyle w:val="Standard"/>
              <w:snapToGrid w:val="0"/>
              <w:jc w:val="center"/>
              <w:rPr>
                <w:sz w:val="20"/>
                <w:szCs w:val="20"/>
              </w:rPr>
            </w:pPr>
            <w:r w:rsidRPr="004D3701">
              <w:rPr>
                <w:sz w:val="20"/>
                <w:szCs w:val="20"/>
              </w:rPr>
              <w:t>W</w:t>
            </w:r>
          </w:p>
        </w:tc>
        <w:tc>
          <w:tcPr>
            <w:tcW w:w="1230" w:type="dxa"/>
            <w:tcBorders>
              <w:left w:val="single" w:sz="4" w:space="0" w:color="000000"/>
              <w:bottom w:val="single" w:sz="4" w:space="0" w:color="000000"/>
            </w:tcBorders>
            <w:shd w:val="clear" w:color="auto" w:fill="E6E6E6"/>
            <w:vAlign w:val="center"/>
          </w:tcPr>
          <w:p w:rsidR="000D7465" w:rsidRPr="004D3701" w:rsidRDefault="00670BAC" w:rsidP="001A3B29">
            <w:pPr>
              <w:pStyle w:val="Standard"/>
              <w:snapToGrid w:val="0"/>
              <w:jc w:val="center"/>
              <w:rPr>
                <w:sz w:val="20"/>
                <w:szCs w:val="20"/>
              </w:rPr>
            </w:pPr>
            <w:r>
              <w:rPr>
                <w:sz w:val="20"/>
                <w:szCs w:val="20"/>
              </w:rPr>
              <w:t>10</w:t>
            </w:r>
          </w:p>
        </w:tc>
        <w:tc>
          <w:tcPr>
            <w:tcW w:w="1231" w:type="dxa"/>
            <w:tcBorders>
              <w:left w:val="single" w:sz="4" w:space="0" w:color="000000"/>
              <w:bottom w:val="single" w:sz="4" w:space="0" w:color="000000"/>
            </w:tcBorders>
            <w:shd w:val="clear" w:color="auto" w:fill="E6E6E6"/>
            <w:vAlign w:val="center"/>
          </w:tcPr>
          <w:p w:rsidR="000D7465" w:rsidRPr="004D3701" w:rsidRDefault="000D7465" w:rsidP="001A3B29">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0D7465" w:rsidRPr="004D3701" w:rsidRDefault="000D7465" w:rsidP="001A3B29">
            <w:pPr>
              <w:pStyle w:val="Standard"/>
              <w:snapToGrid w:val="0"/>
              <w:jc w:val="center"/>
              <w:rPr>
                <w:sz w:val="20"/>
                <w:szCs w:val="20"/>
              </w:rPr>
            </w:pPr>
            <w:r w:rsidRPr="004D3701">
              <w:rPr>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0D7465" w:rsidRPr="004D3701" w:rsidRDefault="000D7465" w:rsidP="001A3B29">
            <w:pPr>
              <w:pStyle w:val="Standard"/>
              <w:snapToGrid w:val="0"/>
              <w:jc w:val="center"/>
              <w:rPr>
                <w:sz w:val="20"/>
                <w:szCs w:val="20"/>
              </w:rPr>
            </w:pPr>
            <w:r w:rsidRPr="004D3701">
              <w:rPr>
                <w:sz w:val="20"/>
                <w:szCs w:val="20"/>
              </w:rPr>
              <w:t>zaliczenie z oceną</w:t>
            </w:r>
          </w:p>
        </w:tc>
      </w:tr>
      <w:tr w:rsidR="000D7465" w:rsidRPr="004D3701" w:rsidTr="001A3B29">
        <w:trPr>
          <w:trHeight w:val="397"/>
        </w:trPr>
        <w:tc>
          <w:tcPr>
            <w:tcW w:w="2549" w:type="dxa"/>
            <w:gridSpan w:val="2"/>
            <w:tcBorders>
              <w:left w:val="single" w:sz="4" w:space="0" w:color="000000"/>
              <w:bottom w:val="single" w:sz="4" w:space="0" w:color="000000"/>
            </w:tcBorders>
            <w:shd w:val="clear" w:color="auto" w:fill="E6E6E6"/>
            <w:vAlign w:val="center"/>
          </w:tcPr>
          <w:p w:rsidR="000D7465" w:rsidRPr="004D3701" w:rsidRDefault="000D7465" w:rsidP="001A3B29">
            <w:pPr>
              <w:pStyle w:val="Standard"/>
              <w:snapToGrid w:val="0"/>
              <w:jc w:val="center"/>
              <w:rPr>
                <w:sz w:val="20"/>
                <w:szCs w:val="20"/>
              </w:rPr>
            </w:pPr>
            <w:r w:rsidRPr="004D3701">
              <w:rPr>
                <w:sz w:val="20"/>
                <w:szCs w:val="20"/>
              </w:rPr>
              <w:t>Ć</w:t>
            </w:r>
          </w:p>
        </w:tc>
        <w:tc>
          <w:tcPr>
            <w:tcW w:w="1230" w:type="dxa"/>
            <w:tcBorders>
              <w:left w:val="single" w:sz="4" w:space="0" w:color="000000"/>
              <w:bottom w:val="single" w:sz="4" w:space="0" w:color="000000"/>
            </w:tcBorders>
            <w:shd w:val="clear" w:color="auto" w:fill="E6E6E6"/>
            <w:vAlign w:val="center"/>
          </w:tcPr>
          <w:p w:rsidR="000D7465" w:rsidRPr="004D3701" w:rsidRDefault="00670BAC" w:rsidP="001A3B29">
            <w:pPr>
              <w:pStyle w:val="Standard"/>
              <w:snapToGrid w:val="0"/>
              <w:jc w:val="center"/>
              <w:rPr>
                <w:sz w:val="20"/>
                <w:szCs w:val="20"/>
              </w:rPr>
            </w:pPr>
            <w:r>
              <w:rPr>
                <w:sz w:val="20"/>
                <w:szCs w:val="20"/>
              </w:rPr>
              <w:t>10</w:t>
            </w:r>
          </w:p>
        </w:tc>
        <w:tc>
          <w:tcPr>
            <w:tcW w:w="1231" w:type="dxa"/>
            <w:tcBorders>
              <w:left w:val="single" w:sz="4" w:space="0" w:color="000000"/>
              <w:bottom w:val="single" w:sz="4" w:space="0" w:color="000000"/>
            </w:tcBorders>
            <w:shd w:val="clear" w:color="auto" w:fill="E6E6E6"/>
            <w:vAlign w:val="center"/>
          </w:tcPr>
          <w:p w:rsidR="000D7465" w:rsidRPr="004D3701" w:rsidRDefault="000D7465" w:rsidP="001A3B29">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0D7465" w:rsidRPr="004D3701" w:rsidRDefault="000D7465" w:rsidP="001A3B29">
            <w:pPr>
              <w:pStyle w:val="Standard"/>
              <w:snapToGrid w:val="0"/>
              <w:jc w:val="center"/>
              <w:rPr>
                <w:sz w:val="20"/>
                <w:szCs w:val="20"/>
              </w:rPr>
            </w:pPr>
            <w:r w:rsidRPr="004D3701">
              <w:rPr>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0D7465" w:rsidRPr="004D3701" w:rsidRDefault="000D7465" w:rsidP="001A3B29">
            <w:pPr>
              <w:pStyle w:val="Standard"/>
              <w:snapToGrid w:val="0"/>
              <w:jc w:val="center"/>
              <w:rPr>
                <w:sz w:val="20"/>
                <w:szCs w:val="20"/>
              </w:rPr>
            </w:pPr>
            <w:r w:rsidRPr="004D3701">
              <w:rPr>
                <w:sz w:val="20"/>
                <w:szCs w:val="20"/>
              </w:rPr>
              <w:t>zaliczenie z oceną</w:t>
            </w:r>
          </w:p>
        </w:tc>
      </w:tr>
      <w:tr w:rsidR="000D7465" w:rsidRPr="004D3701" w:rsidTr="001A3B29">
        <w:trPr>
          <w:trHeight w:val="397"/>
        </w:trPr>
        <w:tc>
          <w:tcPr>
            <w:tcW w:w="2549" w:type="dxa"/>
            <w:gridSpan w:val="2"/>
            <w:tcBorders>
              <w:left w:val="single" w:sz="4" w:space="0" w:color="000000"/>
              <w:bottom w:val="single" w:sz="4" w:space="0" w:color="000000"/>
            </w:tcBorders>
            <w:shd w:val="clear" w:color="auto" w:fill="E6E6E6"/>
            <w:vAlign w:val="center"/>
          </w:tcPr>
          <w:p w:rsidR="000D7465" w:rsidRPr="004D3701" w:rsidRDefault="000D7465" w:rsidP="001A3B29">
            <w:pPr>
              <w:pStyle w:val="Standard"/>
              <w:snapToGrid w:val="0"/>
              <w:jc w:val="center"/>
              <w:rPr>
                <w:sz w:val="20"/>
                <w:szCs w:val="20"/>
              </w:rPr>
            </w:pPr>
            <w:r w:rsidRPr="004D3701">
              <w:rPr>
                <w:sz w:val="20"/>
                <w:szCs w:val="20"/>
              </w:rPr>
              <w:t>LI</w:t>
            </w:r>
          </w:p>
        </w:tc>
        <w:tc>
          <w:tcPr>
            <w:tcW w:w="1230" w:type="dxa"/>
            <w:tcBorders>
              <w:left w:val="single" w:sz="4" w:space="0" w:color="000000"/>
              <w:bottom w:val="single" w:sz="4" w:space="0" w:color="000000"/>
            </w:tcBorders>
            <w:shd w:val="clear" w:color="auto" w:fill="E6E6E6"/>
            <w:vAlign w:val="center"/>
          </w:tcPr>
          <w:p w:rsidR="000D7465" w:rsidRPr="004D3701" w:rsidRDefault="00670BAC" w:rsidP="001A3B29">
            <w:pPr>
              <w:pStyle w:val="Standard"/>
              <w:snapToGrid w:val="0"/>
              <w:jc w:val="center"/>
              <w:rPr>
                <w:sz w:val="20"/>
                <w:szCs w:val="20"/>
              </w:rPr>
            </w:pPr>
            <w:r>
              <w:rPr>
                <w:sz w:val="20"/>
                <w:szCs w:val="20"/>
              </w:rPr>
              <w:t>10</w:t>
            </w:r>
          </w:p>
        </w:tc>
        <w:tc>
          <w:tcPr>
            <w:tcW w:w="1231" w:type="dxa"/>
            <w:tcBorders>
              <w:left w:val="single" w:sz="4" w:space="0" w:color="000000"/>
              <w:bottom w:val="single" w:sz="4" w:space="0" w:color="000000"/>
            </w:tcBorders>
            <w:shd w:val="clear" w:color="auto" w:fill="E6E6E6"/>
            <w:vAlign w:val="center"/>
          </w:tcPr>
          <w:p w:rsidR="000D7465" w:rsidRPr="004D3701" w:rsidRDefault="000D7465" w:rsidP="001A3B29">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0D7465" w:rsidRPr="004D3701" w:rsidRDefault="000D7465" w:rsidP="001A3B29">
            <w:pPr>
              <w:pStyle w:val="Standard"/>
              <w:snapToGrid w:val="0"/>
              <w:jc w:val="center"/>
              <w:rPr>
                <w:sz w:val="20"/>
                <w:szCs w:val="20"/>
              </w:rPr>
            </w:pPr>
            <w:r w:rsidRPr="004D3701">
              <w:rPr>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0D7465" w:rsidRPr="004D3701" w:rsidRDefault="000D7465" w:rsidP="001A3B29">
            <w:pPr>
              <w:pStyle w:val="Standard"/>
              <w:snapToGrid w:val="0"/>
              <w:jc w:val="center"/>
              <w:rPr>
                <w:sz w:val="20"/>
                <w:szCs w:val="20"/>
              </w:rPr>
            </w:pPr>
            <w:r w:rsidRPr="004D3701">
              <w:rPr>
                <w:sz w:val="20"/>
                <w:szCs w:val="20"/>
              </w:rPr>
              <w:t>zaliczenie z oceną</w:t>
            </w:r>
          </w:p>
        </w:tc>
      </w:tr>
      <w:tr w:rsidR="000D7465"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rPr>
                <w:sz w:val="16"/>
                <w:szCs w:val="16"/>
                <w:lang w:val="en-US"/>
              </w:rPr>
            </w:pPr>
            <w:r w:rsidRPr="004D3701">
              <w:rPr>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0D7465" w:rsidRPr="004D3701" w:rsidRDefault="000D7465" w:rsidP="001A3B29">
            <w:pPr>
              <w:pStyle w:val="Standard"/>
              <w:snapToGrid w:val="0"/>
              <w:rPr>
                <w:sz w:val="20"/>
                <w:szCs w:val="20"/>
                <w:lang w:val="en-US"/>
              </w:rPr>
            </w:pPr>
            <w:r w:rsidRPr="004D3701">
              <w:rPr>
                <w:sz w:val="20"/>
                <w:szCs w:val="20"/>
                <w:lang w:val="en-US"/>
              </w:rPr>
              <w:t>Wojciech  Sroka</w:t>
            </w:r>
          </w:p>
        </w:tc>
      </w:tr>
      <w:tr w:rsidR="000D7465"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rPr>
                <w:sz w:val="16"/>
                <w:szCs w:val="16"/>
              </w:rPr>
            </w:pPr>
            <w:r w:rsidRPr="004D3701">
              <w:rPr>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0D7465" w:rsidRPr="004D3701" w:rsidRDefault="000D7465" w:rsidP="001A3B29">
            <w:pPr>
              <w:pStyle w:val="Standard"/>
              <w:snapToGrid w:val="0"/>
              <w:rPr>
                <w:sz w:val="20"/>
                <w:szCs w:val="20"/>
              </w:rPr>
            </w:pPr>
            <w:r w:rsidRPr="004D3701">
              <w:rPr>
                <w:sz w:val="20"/>
                <w:szCs w:val="20"/>
              </w:rPr>
              <w:t>Józef Kania</w:t>
            </w:r>
          </w:p>
        </w:tc>
      </w:tr>
      <w:tr w:rsidR="000D7465"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rPr>
                <w:sz w:val="16"/>
                <w:szCs w:val="16"/>
              </w:rPr>
            </w:pPr>
            <w:r w:rsidRPr="004D3701">
              <w:rPr>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0D7465" w:rsidRPr="004D3701" w:rsidRDefault="000D7465" w:rsidP="001A3B29">
            <w:pPr>
              <w:pStyle w:val="Standard"/>
              <w:snapToGrid w:val="0"/>
              <w:rPr>
                <w:sz w:val="20"/>
                <w:szCs w:val="20"/>
              </w:rPr>
            </w:pPr>
            <w:r w:rsidRPr="004D3701">
              <w:rPr>
                <w:sz w:val="20"/>
                <w:szCs w:val="20"/>
              </w:rPr>
              <w:t>Polski</w:t>
            </w:r>
          </w:p>
        </w:tc>
      </w:tr>
    </w:tbl>
    <w:p w:rsidR="000D7465" w:rsidRPr="004D3701" w:rsidRDefault="000D7465" w:rsidP="000D7465">
      <w:pPr>
        <w:pStyle w:val="Standard"/>
        <w:rPr>
          <w:sz w:val="16"/>
          <w:szCs w:val="16"/>
        </w:rPr>
      </w:pPr>
      <w:r w:rsidRPr="004D3701">
        <w:rPr>
          <w:b/>
          <w:bCs/>
          <w:sz w:val="16"/>
          <w:szCs w:val="16"/>
        </w:rPr>
        <w:t>Objaśnienia:</w:t>
      </w:r>
    </w:p>
    <w:p w:rsidR="000D7465" w:rsidRPr="004D3701" w:rsidRDefault="000D7465" w:rsidP="000D7465">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0D7465" w:rsidRPr="004D3701" w:rsidRDefault="000D7465" w:rsidP="000D7465">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w:t>
      </w:r>
      <w:r w:rsidR="00D5592D" w:rsidRPr="004D3701">
        <w:rPr>
          <w:sz w:val="16"/>
          <w:szCs w:val="16"/>
        </w:rPr>
        <w:t>, PR – praktyka</w:t>
      </w:r>
      <w:r w:rsidR="00D5592D" w:rsidRPr="004D3701">
        <w:rPr>
          <w:sz w:val="16"/>
          <w:szCs w:val="16"/>
        </w:rPr>
        <w:tab/>
      </w:r>
      <w:r w:rsidR="00D5592D" w:rsidRPr="004D3701">
        <w:rPr>
          <w:sz w:val="16"/>
          <w:szCs w:val="16"/>
        </w:rPr>
        <w:tab/>
      </w:r>
      <w:r w:rsidR="00D5592D" w:rsidRPr="004D3701">
        <w:rPr>
          <w:sz w:val="16"/>
          <w:szCs w:val="16"/>
        </w:rPr>
        <w:tab/>
      </w:r>
      <w:r w:rsidR="00D5592D" w:rsidRPr="004D3701">
        <w:rPr>
          <w:sz w:val="16"/>
          <w:szCs w:val="16"/>
        </w:rPr>
        <w:tab/>
      </w:r>
      <w:r w:rsidR="00D5592D" w:rsidRPr="004D3701">
        <w:rPr>
          <w:sz w:val="16"/>
          <w:szCs w:val="16"/>
        </w:rPr>
        <w:tab/>
      </w:r>
      <w:r w:rsidR="00D5592D" w:rsidRPr="004D3701">
        <w:rPr>
          <w:sz w:val="16"/>
          <w:szCs w:val="16"/>
        </w:rPr>
        <w:tab/>
      </w:r>
      <w:r w:rsidR="00D5592D" w:rsidRPr="004D3701">
        <w:rPr>
          <w:sz w:val="16"/>
          <w:szCs w:val="16"/>
        </w:rPr>
        <w:tab/>
      </w:r>
      <w:r w:rsidR="00D5592D" w:rsidRPr="004D3701">
        <w:rPr>
          <w:sz w:val="16"/>
          <w:szCs w:val="16"/>
        </w:rPr>
        <w:tab/>
      </w:r>
      <w:r w:rsidRPr="004D3701">
        <w:rPr>
          <w:sz w:val="16"/>
          <w:szCs w:val="16"/>
        </w:rPr>
        <w:tab/>
      </w:r>
    </w:p>
    <w:p w:rsidR="000D7465" w:rsidRPr="004D3701" w:rsidRDefault="000D7465" w:rsidP="007956D7">
      <w:pPr>
        <w:ind w:left="0" w:firstLine="0"/>
        <w:rPr>
          <w:rFonts w:ascii="Times New Roman" w:hAnsi="Times New Roman" w:cs="Times New Roman"/>
        </w:rPr>
      </w:pPr>
      <w:r w:rsidRPr="004D3701">
        <w:rPr>
          <w:rFonts w:ascii="Times New Roman" w:hAnsi="Times New Roman" w:cs="Times New Roman"/>
        </w:rPr>
        <w:t>Dane merytoryczne</w:t>
      </w:r>
    </w:p>
    <w:tbl>
      <w:tblPr>
        <w:tblW w:w="9085" w:type="dxa"/>
        <w:jc w:val="center"/>
        <w:tblLook w:val="0000" w:firstRow="0" w:lastRow="0" w:firstColumn="0" w:lastColumn="0" w:noHBand="0" w:noVBand="0"/>
      </w:tblPr>
      <w:tblGrid>
        <w:gridCol w:w="513"/>
        <w:gridCol w:w="4763"/>
        <w:gridCol w:w="1563"/>
        <w:gridCol w:w="2246"/>
      </w:tblGrid>
      <w:tr w:rsidR="000D7465" w:rsidRPr="004D3701" w:rsidTr="00D5592D">
        <w:trPr>
          <w:trHeight w:val="314"/>
          <w:jc w:val="center"/>
        </w:trPr>
        <w:tc>
          <w:tcPr>
            <w:tcW w:w="9085"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D7465" w:rsidRPr="004D3701" w:rsidRDefault="000D7465" w:rsidP="001A3B29">
            <w:pPr>
              <w:pStyle w:val="Standard"/>
              <w:snapToGrid w:val="0"/>
              <w:spacing w:after="0" w:line="240" w:lineRule="auto"/>
              <w:rPr>
                <w:sz w:val="20"/>
                <w:szCs w:val="20"/>
              </w:rPr>
            </w:pPr>
            <w:r w:rsidRPr="004D3701">
              <w:rPr>
                <w:b/>
                <w:sz w:val="20"/>
                <w:szCs w:val="20"/>
              </w:rPr>
              <w:t>Wymagania wstępne</w:t>
            </w:r>
          </w:p>
        </w:tc>
      </w:tr>
      <w:tr w:rsidR="000D7465" w:rsidRPr="004D3701" w:rsidTr="00D5592D">
        <w:trPr>
          <w:trHeight w:val="314"/>
          <w:jc w:val="center"/>
        </w:trPr>
        <w:tc>
          <w:tcPr>
            <w:tcW w:w="9085" w:type="dxa"/>
            <w:gridSpan w:val="4"/>
            <w:tcBorders>
              <w:left w:val="single" w:sz="4" w:space="0" w:color="000000"/>
              <w:bottom w:val="single" w:sz="4" w:space="0" w:color="000000"/>
              <w:right w:val="single" w:sz="4" w:space="0" w:color="000000"/>
            </w:tcBorders>
            <w:shd w:val="clear" w:color="auto" w:fill="FFFFFF"/>
            <w:vAlign w:val="center"/>
          </w:tcPr>
          <w:p w:rsidR="000D7465" w:rsidRPr="004D3701" w:rsidRDefault="00DA29E8" w:rsidP="001A3B29">
            <w:pPr>
              <w:pStyle w:val="Standard"/>
              <w:snapToGrid w:val="0"/>
              <w:spacing w:after="0" w:line="240" w:lineRule="auto"/>
              <w:rPr>
                <w:sz w:val="20"/>
                <w:szCs w:val="20"/>
              </w:rPr>
            </w:pPr>
            <w:r w:rsidRPr="004D3701">
              <w:rPr>
                <w:sz w:val="20"/>
                <w:szCs w:val="20"/>
              </w:rPr>
              <w:t>Brak</w:t>
            </w:r>
          </w:p>
        </w:tc>
      </w:tr>
      <w:tr w:rsidR="000D7465" w:rsidRPr="004D3701" w:rsidTr="00D5592D">
        <w:trPr>
          <w:trHeight w:val="164"/>
          <w:jc w:val="center"/>
        </w:trPr>
        <w:tc>
          <w:tcPr>
            <w:tcW w:w="9085"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D7465" w:rsidRPr="004D3701" w:rsidRDefault="000D7465" w:rsidP="001A3B29">
            <w:pPr>
              <w:pStyle w:val="Standard"/>
              <w:snapToGrid w:val="0"/>
              <w:spacing w:after="120" w:line="240" w:lineRule="auto"/>
              <w:rPr>
                <w:b/>
                <w:sz w:val="20"/>
                <w:szCs w:val="20"/>
              </w:rPr>
            </w:pPr>
            <w:r w:rsidRPr="004D3701">
              <w:rPr>
                <w:b/>
                <w:sz w:val="20"/>
                <w:szCs w:val="20"/>
              </w:rPr>
              <w:t>Szczegółowe efekty uczenia się</w:t>
            </w:r>
          </w:p>
        </w:tc>
      </w:tr>
      <w:tr w:rsidR="000D7465" w:rsidRPr="004D3701" w:rsidTr="00D5592D">
        <w:trPr>
          <w:cantSplit/>
          <w:trHeight w:val="529"/>
          <w:jc w:val="center"/>
        </w:trPr>
        <w:tc>
          <w:tcPr>
            <w:tcW w:w="0" w:type="auto"/>
            <w:tcBorders>
              <w:top w:val="single" w:sz="4" w:space="0" w:color="000000"/>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spacing w:after="0" w:line="240" w:lineRule="auto"/>
              <w:jc w:val="center"/>
              <w:rPr>
                <w:b/>
                <w:sz w:val="20"/>
                <w:szCs w:val="20"/>
              </w:rPr>
            </w:pPr>
            <w:r w:rsidRPr="004D3701">
              <w:rPr>
                <w:b/>
                <w:sz w:val="20"/>
                <w:szCs w:val="20"/>
              </w:rPr>
              <w:t>Lp.</w:t>
            </w:r>
          </w:p>
        </w:tc>
        <w:tc>
          <w:tcPr>
            <w:tcW w:w="4763" w:type="dxa"/>
            <w:tcBorders>
              <w:top w:val="single" w:sz="4" w:space="0" w:color="000000"/>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spacing w:after="0" w:line="240" w:lineRule="auto"/>
              <w:jc w:val="center"/>
              <w:rPr>
                <w:b/>
                <w:sz w:val="20"/>
                <w:szCs w:val="20"/>
              </w:rPr>
            </w:pPr>
            <w:r w:rsidRPr="004D3701">
              <w:rPr>
                <w:b/>
                <w:sz w:val="20"/>
                <w:szCs w:val="20"/>
              </w:rPr>
              <w:t>Student, który zaliczył zajęcia</w:t>
            </w:r>
          </w:p>
          <w:p w:rsidR="000D7465" w:rsidRPr="004D3701" w:rsidRDefault="000D7465" w:rsidP="001A3B29">
            <w:pPr>
              <w:pStyle w:val="Standard"/>
              <w:spacing w:after="0" w:line="240" w:lineRule="auto"/>
              <w:jc w:val="center"/>
              <w:rPr>
                <w:b/>
                <w:bCs/>
                <w:sz w:val="20"/>
                <w:szCs w:val="20"/>
              </w:rPr>
            </w:pPr>
            <w:r w:rsidRPr="004D3701">
              <w:rPr>
                <w:b/>
                <w:sz w:val="20"/>
                <w:szCs w:val="20"/>
              </w:rPr>
              <w:t>zna i rozumie/ potrafi/ jest gotów do:</w:t>
            </w:r>
          </w:p>
        </w:tc>
        <w:tc>
          <w:tcPr>
            <w:tcW w:w="1563" w:type="dxa"/>
            <w:tcBorders>
              <w:top w:val="single" w:sz="4" w:space="0" w:color="000000"/>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6" w:type="dxa"/>
            <w:tcBorders>
              <w:top w:val="single" w:sz="4" w:space="0" w:color="000000"/>
              <w:left w:val="single" w:sz="4" w:space="0" w:color="000000"/>
              <w:right w:val="single" w:sz="4" w:space="0" w:color="000000"/>
            </w:tcBorders>
            <w:shd w:val="clear" w:color="auto" w:fill="A6A6A6"/>
            <w:vAlign w:val="center"/>
          </w:tcPr>
          <w:p w:rsidR="000D7465" w:rsidRPr="004D3701" w:rsidRDefault="000D7465" w:rsidP="001A3B29">
            <w:pPr>
              <w:pStyle w:val="Standard"/>
              <w:snapToGrid w:val="0"/>
              <w:spacing w:after="0" w:line="240" w:lineRule="auto"/>
              <w:jc w:val="center"/>
              <w:rPr>
                <w:b/>
                <w:bCs/>
                <w:sz w:val="20"/>
                <w:szCs w:val="20"/>
              </w:rPr>
            </w:pPr>
            <w:r w:rsidRPr="004D3701">
              <w:rPr>
                <w:b/>
                <w:bCs/>
                <w:sz w:val="20"/>
                <w:szCs w:val="20"/>
              </w:rPr>
              <w:t xml:space="preserve">Sposób weryfikacji </w:t>
            </w:r>
          </w:p>
          <w:p w:rsidR="000D7465" w:rsidRPr="004D3701" w:rsidRDefault="000D7465" w:rsidP="001A3B29">
            <w:pPr>
              <w:pStyle w:val="Standard"/>
              <w:snapToGrid w:val="0"/>
              <w:spacing w:after="0" w:line="240" w:lineRule="auto"/>
              <w:jc w:val="center"/>
              <w:rPr>
                <w:color w:val="FF0000"/>
                <w:sz w:val="20"/>
                <w:szCs w:val="20"/>
              </w:rPr>
            </w:pPr>
            <w:r w:rsidRPr="004D3701">
              <w:rPr>
                <w:b/>
                <w:bCs/>
                <w:sz w:val="20"/>
                <w:szCs w:val="20"/>
              </w:rPr>
              <w:t>efektu uczenia się</w:t>
            </w:r>
          </w:p>
        </w:tc>
      </w:tr>
      <w:tr w:rsidR="000D7465" w:rsidRPr="004D3701" w:rsidTr="00D5592D">
        <w:trPr>
          <w:cantSplit/>
          <w:trHeight w:val="674"/>
          <w:jc w:val="center"/>
        </w:trPr>
        <w:tc>
          <w:tcPr>
            <w:tcW w:w="0" w:type="auto"/>
            <w:tcBorders>
              <w:top w:val="single" w:sz="4" w:space="0" w:color="000000"/>
              <w:left w:val="single" w:sz="4" w:space="0" w:color="000000"/>
              <w:bottom w:val="single" w:sz="4" w:space="0" w:color="000000"/>
            </w:tcBorders>
            <w:shd w:val="clear" w:color="auto" w:fill="FFFFFF"/>
            <w:vAlign w:val="center"/>
          </w:tcPr>
          <w:p w:rsidR="000D7465" w:rsidRPr="004D3701" w:rsidRDefault="000D7465" w:rsidP="001A3B29">
            <w:pPr>
              <w:pStyle w:val="Standard"/>
              <w:snapToGrid w:val="0"/>
              <w:spacing w:line="240" w:lineRule="auto"/>
              <w:rPr>
                <w:sz w:val="20"/>
                <w:szCs w:val="20"/>
              </w:rPr>
            </w:pPr>
            <w:r w:rsidRPr="004D3701">
              <w:rPr>
                <w:sz w:val="20"/>
                <w:szCs w:val="20"/>
              </w:rPr>
              <w:t>1.</w:t>
            </w:r>
          </w:p>
        </w:tc>
        <w:tc>
          <w:tcPr>
            <w:tcW w:w="4763" w:type="dxa"/>
            <w:tcBorders>
              <w:top w:val="single" w:sz="4" w:space="0" w:color="000000"/>
              <w:left w:val="single" w:sz="4" w:space="0" w:color="000000"/>
              <w:bottom w:val="single" w:sz="4" w:space="0" w:color="000000"/>
            </w:tcBorders>
            <w:vAlign w:val="center"/>
          </w:tcPr>
          <w:p w:rsidR="000D7465" w:rsidRPr="004D3701" w:rsidRDefault="000D7465" w:rsidP="001A3B29">
            <w:pPr>
              <w:pStyle w:val="Standard"/>
              <w:snapToGrid w:val="0"/>
              <w:spacing w:line="240" w:lineRule="auto"/>
              <w:rPr>
                <w:sz w:val="20"/>
                <w:szCs w:val="20"/>
              </w:rPr>
            </w:pPr>
            <w:r w:rsidRPr="004D3701">
              <w:rPr>
                <w:sz w:val="20"/>
                <w:szCs w:val="20"/>
              </w:rPr>
              <w:t>ma zaawansowaną wiedzę w zakresie podstaw teoretycznych doradztwa, metod i technik pracy doradczej oraz efektywności pracy doradcy</w:t>
            </w:r>
          </w:p>
        </w:tc>
        <w:tc>
          <w:tcPr>
            <w:tcW w:w="1563" w:type="dxa"/>
            <w:tcBorders>
              <w:top w:val="single" w:sz="4" w:space="0" w:color="000000"/>
              <w:left w:val="single" w:sz="4" w:space="0" w:color="000000"/>
              <w:bottom w:val="single" w:sz="4" w:space="0" w:color="000000"/>
            </w:tcBorders>
          </w:tcPr>
          <w:p w:rsidR="000D7465" w:rsidRPr="004D3701" w:rsidRDefault="000D7465" w:rsidP="001A3B29">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EK1_W01</w:t>
            </w:r>
          </w:p>
        </w:tc>
        <w:tc>
          <w:tcPr>
            <w:tcW w:w="2246" w:type="dxa"/>
            <w:tcBorders>
              <w:top w:val="single" w:sz="4" w:space="0" w:color="000000"/>
              <w:left w:val="single" w:sz="4" w:space="0" w:color="000000"/>
              <w:bottom w:val="single" w:sz="4" w:space="0" w:color="000000"/>
              <w:right w:val="single" w:sz="4" w:space="0" w:color="000000"/>
            </w:tcBorders>
            <w:vAlign w:val="center"/>
          </w:tcPr>
          <w:p w:rsidR="000D7465" w:rsidRPr="004D3701" w:rsidRDefault="000D7465" w:rsidP="001A3B29">
            <w:pPr>
              <w:pStyle w:val="Standard"/>
              <w:snapToGrid w:val="0"/>
              <w:spacing w:line="240" w:lineRule="auto"/>
              <w:jc w:val="center"/>
              <w:rPr>
                <w:sz w:val="20"/>
                <w:szCs w:val="20"/>
              </w:rPr>
            </w:pPr>
            <w:r w:rsidRPr="004D3701">
              <w:rPr>
                <w:sz w:val="20"/>
                <w:szCs w:val="20"/>
              </w:rPr>
              <w:t>egzamin  pisemny w formie pytań otwartych</w:t>
            </w:r>
          </w:p>
        </w:tc>
      </w:tr>
      <w:tr w:rsidR="000D7465" w:rsidRPr="004D3701" w:rsidTr="00D5592D">
        <w:trPr>
          <w:cantSplit/>
          <w:trHeight w:val="431"/>
          <w:jc w:val="center"/>
        </w:trPr>
        <w:tc>
          <w:tcPr>
            <w:tcW w:w="0" w:type="auto"/>
            <w:tcBorders>
              <w:top w:val="single" w:sz="4" w:space="0" w:color="000000"/>
              <w:left w:val="single" w:sz="4" w:space="0" w:color="000000"/>
              <w:bottom w:val="single" w:sz="4" w:space="0" w:color="000000"/>
            </w:tcBorders>
            <w:shd w:val="clear" w:color="auto" w:fill="FFFFFF"/>
            <w:vAlign w:val="center"/>
          </w:tcPr>
          <w:p w:rsidR="000D7465" w:rsidRPr="004D3701" w:rsidRDefault="000D7465" w:rsidP="001A3B29">
            <w:pPr>
              <w:pStyle w:val="Standard"/>
              <w:snapToGrid w:val="0"/>
              <w:spacing w:line="240" w:lineRule="auto"/>
              <w:jc w:val="center"/>
              <w:rPr>
                <w:sz w:val="20"/>
                <w:szCs w:val="20"/>
              </w:rPr>
            </w:pPr>
            <w:r w:rsidRPr="004D3701">
              <w:rPr>
                <w:sz w:val="20"/>
                <w:szCs w:val="20"/>
              </w:rPr>
              <w:t>2</w:t>
            </w:r>
          </w:p>
        </w:tc>
        <w:tc>
          <w:tcPr>
            <w:tcW w:w="4763" w:type="dxa"/>
            <w:tcBorders>
              <w:top w:val="single" w:sz="4" w:space="0" w:color="000000"/>
              <w:left w:val="single" w:sz="4" w:space="0" w:color="000000"/>
              <w:bottom w:val="single" w:sz="4" w:space="0" w:color="000000"/>
            </w:tcBorders>
            <w:vAlign w:val="center"/>
          </w:tcPr>
          <w:p w:rsidR="000D7465" w:rsidRPr="004D3701" w:rsidRDefault="000D7465" w:rsidP="001A3B29">
            <w:pPr>
              <w:pStyle w:val="Standard"/>
              <w:snapToGrid w:val="0"/>
              <w:spacing w:line="240" w:lineRule="auto"/>
              <w:rPr>
                <w:sz w:val="20"/>
                <w:szCs w:val="20"/>
              </w:rPr>
            </w:pPr>
            <w:r w:rsidRPr="004D3701">
              <w:rPr>
                <w:sz w:val="20"/>
                <w:szCs w:val="20"/>
              </w:rPr>
              <w:t>potrafi przygotować prace pisemne w  języku polskim w formie referatu z wykorzystaniem specjalistycznej terminologii</w:t>
            </w:r>
          </w:p>
        </w:tc>
        <w:tc>
          <w:tcPr>
            <w:tcW w:w="1563" w:type="dxa"/>
            <w:tcBorders>
              <w:top w:val="single" w:sz="4" w:space="0" w:color="000000"/>
              <w:left w:val="single" w:sz="4" w:space="0" w:color="000000"/>
              <w:bottom w:val="single" w:sz="4" w:space="0" w:color="000000"/>
            </w:tcBorders>
          </w:tcPr>
          <w:p w:rsidR="000D7465" w:rsidRPr="004D3701" w:rsidRDefault="000D7465" w:rsidP="001A3B29">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EK1_U07</w:t>
            </w:r>
          </w:p>
        </w:tc>
        <w:tc>
          <w:tcPr>
            <w:tcW w:w="2246" w:type="dxa"/>
            <w:tcBorders>
              <w:top w:val="single" w:sz="4" w:space="0" w:color="000000"/>
              <w:left w:val="single" w:sz="4" w:space="0" w:color="000000"/>
              <w:bottom w:val="single" w:sz="4" w:space="0" w:color="000000"/>
              <w:right w:val="single" w:sz="4" w:space="0" w:color="000000"/>
            </w:tcBorders>
            <w:vAlign w:val="center"/>
          </w:tcPr>
          <w:p w:rsidR="000D7465" w:rsidRPr="004D3701" w:rsidRDefault="000D7465" w:rsidP="001A3B29">
            <w:pPr>
              <w:pStyle w:val="Standard"/>
              <w:snapToGrid w:val="0"/>
              <w:spacing w:line="240" w:lineRule="auto"/>
              <w:jc w:val="center"/>
              <w:rPr>
                <w:sz w:val="20"/>
                <w:szCs w:val="20"/>
              </w:rPr>
            </w:pPr>
            <w:r w:rsidRPr="004D3701">
              <w:rPr>
                <w:sz w:val="20"/>
                <w:szCs w:val="20"/>
              </w:rPr>
              <w:t>ocena referatu</w:t>
            </w:r>
          </w:p>
        </w:tc>
      </w:tr>
      <w:tr w:rsidR="000D7465" w:rsidRPr="004D3701" w:rsidTr="00D5592D">
        <w:trPr>
          <w:cantSplit/>
          <w:trHeight w:val="494"/>
          <w:jc w:val="center"/>
        </w:trPr>
        <w:tc>
          <w:tcPr>
            <w:tcW w:w="0" w:type="auto"/>
            <w:tcBorders>
              <w:top w:val="single" w:sz="4" w:space="0" w:color="000000"/>
              <w:left w:val="single" w:sz="4" w:space="0" w:color="000000"/>
              <w:bottom w:val="single" w:sz="4" w:space="0" w:color="000000"/>
            </w:tcBorders>
            <w:shd w:val="clear" w:color="auto" w:fill="FFFFFF"/>
            <w:vAlign w:val="center"/>
          </w:tcPr>
          <w:p w:rsidR="000D7465" w:rsidRPr="004D3701" w:rsidRDefault="000D7465" w:rsidP="001A3B29">
            <w:pPr>
              <w:pStyle w:val="Standard"/>
              <w:snapToGrid w:val="0"/>
              <w:spacing w:line="240" w:lineRule="auto"/>
              <w:jc w:val="center"/>
              <w:rPr>
                <w:sz w:val="20"/>
                <w:szCs w:val="20"/>
              </w:rPr>
            </w:pPr>
            <w:r w:rsidRPr="004D3701">
              <w:rPr>
                <w:sz w:val="20"/>
                <w:szCs w:val="20"/>
              </w:rPr>
              <w:t>3</w:t>
            </w:r>
          </w:p>
        </w:tc>
        <w:tc>
          <w:tcPr>
            <w:tcW w:w="4763" w:type="dxa"/>
            <w:tcBorders>
              <w:top w:val="single" w:sz="4" w:space="0" w:color="000000"/>
              <w:left w:val="single" w:sz="4" w:space="0" w:color="000000"/>
              <w:bottom w:val="single" w:sz="4" w:space="0" w:color="000000"/>
            </w:tcBorders>
            <w:vAlign w:val="center"/>
          </w:tcPr>
          <w:p w:rsidR="000D7465" w:rsidRPr="004D3701" w:rsidRDefault="000D7465" w:rsidP="001A3B29">
            <w:pPr>
              <w:pStyle w:val="Standard"/>
              <w:snapToGrid w:val="0"/>
              <w:spacing w:line="240" w:lineRule="auto"/>
              <w:rPr>
                <w:sz w:val="20"/>
                <w:szCs w:val="20"/>
              </w:rPr>
            </w:pPr>
            <w:r w:rsidRPr="004D3701">
              <w:rPr>
                <w:sz w:val="20"/>
                <w:szCs w:val="20"/>
              </w:rPr>
              <w:t>umie przygotować wystąpienie ustne  w j. polskim posługując się prezentacją multimedialną</w:t>
            </w:r>
          </w:p>
        </w:tc>
        <w:tc>
          <w:tcPr>
            <w:tcW w:w="1563" w:type="dxa"/>
            <w:tcBorders>
              <w:top w:val="single" w:sz="4" w:space="0" w:color="000000"/>
              <w:left w:val="single" w:sz="4" w:space="0" w:color="000000"/>
              <w:bottom w:val="single" w:sz="4" w:space="0" w:color="000000"/>
            </w:tcBorders>
          </w:tcPr>
          <w:p w:rsidR="000D7465" w:rsidRPr="004D3701" w:rsidRDefault="000D7465" w:rsidP="001A3B29">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EK1_U08</w:t>
            </w:r>
          </w:p>
        </w:tc>
        <w:tc>
          <w:tcPr>
            <w:tcW w:w="2246" w:type="dxa"/>
            <w:tcBorders>
              <w:top w:val="single" w:sz="4" w:space="0" w:color="000000"/>
              <w:left w:val="single" w:sz="4" w:space="0" w:color="000000"/>
              <w:bottom w:val="single" w:sz="4" w:space="0" w:color="000000"/>
              <w:right w:val="single" w:sz="4" w:space="0" w:color="000000"/>
            </w:tcBorders>
            <w:vAlign w:val="center"/>
          </w:tcPr>
          <w:p w:rsidR="000D7465" w:rsidRPr="004D3701" w:rsidRDefault="000D7465" w:rsidP="001A3B29">
            <w:pPr>
              <w:pStyle w:val="Standard"/>
              <w:snapToGrid w:val="0"/>
              <w:spacing w:line="240" w:lineRule="auto"/>
              <w:jc w:val="center"/>
              <w:rPr>
                <w:sz w:val="20"/>
                <w:szCs w:val="20"/>
              </w:rPr>
            </w:pPr>
            <w:r w:rsidRPr="004D3701">
              <w:rPr>
                <w:sz w:val="20"/>
                <w:szCs w:val="20"/>
              </w:rPr>
              <w:t>ocena wystąpienia i prezentacji</w:t>
            </w:r>
          </w:p>
        </w:tc>
      </w:tr>
      <w:tr w:rsidR="000D7465" w:rsidRPr="004D3701" w:rsidTr="00D5592D">
        <w:trPr>
          <w:cantSplit/>
          <w:trHeight w:val="665"/>
          <w:jc w:val="center"/>
        </w:trPr>
        <w:tc>
          <w:tcPr>
            <w:tcW w:w="0" w:type="auto"/>
            <w:tcBorders>
              <w:top w:val="single" w:sz="4" w:space="0" w:color="000000"/>
              <w:left w:val="single" w:sz="4" w:space="0" w:color="000000"/>
              <w:bottom w:val="single" w:sz="4" w:space="0" w:color="000000"/>
            </w:tcBorders>
            <w:shd w:val="clear" w:color="auto" w:fill="FFFFFF"/>
            <w:vAlign w:val="center"/>
          </w:tcPr>
          <w:p w:rsidR="000D7465" w:rsidRPr="004D3701" w:rsidRDefault="000D7465" w:rsidP="001A3B29">
            <w:pPr>
              <w:pStyle w:val="Standard"/>
              <w:snapToGrid w:val="0"/>
              <w:spacing w:line="240" w:lineRule="auto"/>
              <w:jc w:val="center"/>
              <w:rPr>
                <w:sz w:val="20"/>
                <w:szCs w:val="20"/>
              </w:rPr>
            </w:pPr>
            <w:r w:rsidRPr="004D3701">
              <w:rPr>
                <w:sz w:val="20"/>
                <w:szCs w:val="20"/>
              </w:rPr>
              <w:t>4</w:t>
            </w:r>
          </w:p>
        </w:tc>
        <w:tc>
          <w:tcPr>
            <w:tcW w:w="4763" w:type="dxa"/>
            <w:tcBorders>
              <w:top w:val="single" w:sz="4" w:space="0" w:color="000000"/>
              <w:left w:val="single" w:sz="4" w:space="0" w:color="000000"/>
              <w:bottom w:val="single" w:sz="4" w:space="0" w:color="000000"/>
            </w:tcBorders>
            <w:vAlign w:val="center"/>
          </w:tcPr>
          <w:p w:rsidR="000D7465" w:rsidRPr="004D3701" w:rsidRDefault="000D7465" w:rsidP="001A3B29">
            <w:pPr>
              <w:pStyle w:val="Standard"/>
              <w:snapToGrid w:val="0"/>
              <w:spacing w:line="240" w:lineRule="auto"/>
              <w:rPr>
                <w:sz w:val="20"/>
                <w:szCs w:val="20"/>
              </w:rPr>
            </w:pPr>
            <w:r w:rsidRPr="004D3701">
              <w:rPr>
                <w:sz w:val="20"/>
                <w:szCs w:val="20"/>
              </w:rPr>
              <w:t>ma świadomość poziomu posiadanej wiedzy i zdaje sobie sprawę z konieczności jej doskonalenia oraz dobrego przekazu słuchaczom</w:t>
            </w:r>
          </w:p>
        </w:tc>
        <w:tc>
          <w:tcPr>
            <w:tcW w:w="1563" w:type="dxa"/>
            <w:tcBorders>
              <w:top w:val="single" w:sz="4" w:space="0" w:color="000000"/>
              <w:left w:val="single" w:sz="4" w:space="0" w:color="000000"/>
              <w:bottom w:val="single" w:sz="4" w:space="0" w:color="000000"/>
            </w:tcBorders>
          </w:tcPr>
          <w:p w:rsidR="000D7465" w:rsidRPr="004D3701" w:rsidRDefault="000D7465" w:rsidP="001A3B29">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EK1_K01</w:t>
            </w:r>
          </w:p>
        </w:tc>
        <w:tc>
          <w:tcPr>
            <w:tcW w:w="2246" w:type="dxa"/>
            <w:tcBorders>
              <w:top w:val="single" w:sz="4" w:space="0" w:color="000000"/>
              <w:left w:val="single" w:sz="4" w:space="0" w:color="000000"/>
              <w:bottom w:val="single" w:sz="4" w:space="0" w:color="000000"/>
              <w:right w:val="single" w:sz="4" w:space="0" w:color="000000"/>
            </w:tcBorders>
            <w:vAlign w:val="center"/>
          </w:tcPr>
          <w:p w:rsidR="000D7465" w:rsidRPr="004D3701" w:rsidRDefault="000D7465" w:rsidP="001A3B29">
            <w:pPr>
              <w:pStyle w:val="Standard"/>
              <w:snapToGrid w:val="0"/>
              <w:spacing w:line="240" w:lineRule="auto"/>
              <w:jc w:val="center"/>
              <w:rPr>
                <w:sz w:val="20"/>
                <w:szCs w:val="20"/>
              </w:rPr>
            </w:pPr>
            <w:r w:rsidRPr="004D3701">
              <w:rPr>
                <w:sz w:val="20"/>
                <w:szCs w:val="20"/>
              </w:rPr>
              <w:t xml:space="preserve">ocena wystąpienia </w:t>
            </w:r>
          </w:p>
        </w:tc>
      </w:tr>
    </w:tbl>
    <w:p w:rsidR="000D7465" w:rsidRPr="004D3701" w:rsidRDefault="000D7465" w:rsidP="000D7465">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0D7465"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D7465" w:rsidRPr="004D3701" w:rsidRDefault="000D7465" w:rsidP="001A3B29">
            <w:pPr>
              <w:pStyle w:val="Standard"/>
              <w:snapToGrid w:val="0"/>
              <w:rPr>
                <w:b/>
                <w:sz w:val="16"/>
                <w:szCs w:val="16"/>
              </w:rPr>
            </w:pPr>
            <w:r w:rsidRPr="004D3701">
              <w:rPr>
                <w:b/>
                <w:sz w:val="16"/>
                <w:szCs w:val="16"/>
              </w:rPr>
              <w:t>Stosowane metody osiągania zakładanych efektów uczenia się (metody dydaktyczne)</w:t>
            </w:r>
          </w:p>
        </w:tc>
      </w:tr>
      <w:tr w:rsidR="000D7465" w:rsidRPr="004D3701" w:rsidTr="001A3B29">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0D7465" w:rsidRPr="004D3701" w:rsidRDefault="000D7465" w:rsidP="001A3B29">
            <w:pPr>
              <w:pStyle w:val="Standard"/>
              <w:snapToGrid w:val="0"/>
              <w:jc w:val="left"/>
              <w:rPr>
                <w:sz w:val="20"/>
                <w:szCs w:val="20"/>
              </w:rPr>
            </w:pPr>
            <w:r w:rsidRPr="004D3701">
              <w:rPr>
                <w:sz w:val="20"/>
                <w:szCs w:val="20"/>
              </w:rPr>
              <w:t>Wykład tradycyjny z wykorzystaniem PP, materiał audiowizualny, konsultacje indywidualne, samodzielna praca studentów , wykorzystanie programów komputerowych do rozwiązywania problemów doradczych</w:t>
            </w:r>
          </w:p>
        </w:tc>
      </w:tr>
      <w:tr w:rsidR="000D7465"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D7465" w:rsidRPr="004D3701" w:rsidRDefault="000D7465" w:rsidP="001A3B29">
            <w:pPr>
              <w:pStyle w:val="Standard"/>
              <w:snapToGrid w:val="0"/>
            </w:pPr>
            <w:r w:rsidRPr="004D3701">
              <w:rPr>
                <w:b/>
                <w:sz w:val="16"/>
                <w:szCs w:val="16"/>
              </w:rPr>
              <w:t>Kryteria oceny i weryfikacji efektów uczenia się</w:t>
            </w:r>
          </w:p>
        </w:tc>
      </w:tr>
      <w:tr w:rsidR="000D7465" w:rsidRPr="004D3701" w:rsidTr="001A3B29">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0D7465" w:rsidRPr="004D3701" w:rsidRDefault="000D7465" w:rsidP="001A3B29">
            <w:pPr>
              <w:pStyle w:val="Standard"/>
              <w:snapToGrid w:val="0"/>
              <w:rPr>
                <w:sz w:val="20"/>
                <w:szCs w:val="20"/>
              </w:rPr>
            </w:pPr>
            <w:r w:rsidRPr="004D3701">
              <w:rPr>
                <w:sz w:val="20"/>
                <w:szCs w:val="20"/>
              </w:rPr>
              <w:t>Wiedza: egzamin pisemny , dwa zestawy po 5 pytań dwuczłonowych, minimum poprawnych odpowiedzi 2,5 pkt/5 pkt.</w:t>
            </w:r>
          </w:p>
          <w:p w:rsidR="000D7465" w:rsidRPr="004D3701" w:rsidRDefault="000D7465" w:rsidP="001A3B29">
            <w:pPr>
              <w:pStyle w:val="Standard"/>
              <w:snapToGrid w:val="0"/>
              <w:rPr>
                <w:sz w:val="20"/>
                <w:szCs w:val="20"/>
              </w:rPr>
            </w:pPr>
            <w:r w:rsidRPr="004D3701">
              <w:rPr>
                <w:sz w:val="20"/>
                <w:szCs w:val="20"/>
              </w:rPr>
              <w:t>Umiejętności: ocena przygotowanego referatu oraz prezentacji ustnej i PP, wypełnienie wniosków aplikacyjnych (dopłaty bezpośrednie, wybrane działania PROW i RPO, kalkulator wielkości ekonomicznej, kalkulator dopłat, kalkulator zazielenienia)</w:t>
            </w:r>
          </w:p>
          <w:p w:rsidR="000D7465" w:rsidRPr="004D3701" w:rsidRDefault="000D7465" w:rsidP="001A3B29">
            <w:pPr>
              <w:pStyle w:val="Standard"/>
              <w:snapToGrid w:val="0"/>
              <w:rPr>
                <w:sz w:val="20"/>
                <w:szCs w:val="20"/>
              </w:rPr>
            </w:pPr>
            <w:r w:rsidRPr="004D3701">
              <w:rPr>
                <w:sz w:val="20"/>
                <w:szCs w:val="20"/>
              </w:rPr>
              <w:t>Kompetencje społeczne: obserwacja zachowań autorów wystąpień ustnych oraz udziału studentów w zadawaniu pytań i dyskusji grupowej</w:t>
            </w:r>
          </w:p>
        </w:tc>
      </w:tr>
      <w:tr w:rsidR="000D7465"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D7465" w:rsidRPr="004D3701" w:rsidRDefault="000D7465" w:rsidP="001A3B29">
            <w:pPr>
              <w:pStyle w:val="Standard"/>
              <w:snapToGrid w:val="0"/>
            </w:pPr>
            <w:r w:rsidRPr="004D3701">
              <w:rPr>
                <w:b/>
                <w:sz w:val="16"/>
                <w:szCs w:val="16"/>
              </w:rPr>
              <w:t>Warunki zaliczenia</w:t>
            </w:r>
          </w:p>
        </w:tc>
      </w:tr>
      <w:tr w:rsidR="000D7465" w:rsidRPr="004D3701" w:rsidTr="001A3B29">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0D7465" w:rsidRPr="004D3701" w:rsidRDefault="000D7465" w:rsidP="001A3B29">
            <w:pPr>
              <w:pStyle w:val="Standard"/>
              <w:snapToGrid w:val="0"/>
              <w:rPr>
                <w:sz w:val="20"/>
                <w:szCs w:val="20"/>
              </w:rPr>
            </w:pPr>
            <w:r w:rsidRPr="004D3701">
              <w:rPr>
                <w:sz w:val="20"/>
                <w:szCs w:val="20"/>
              </w:rPr>
              <w:t>Zgodnie z obowiązującym regulaminem studiów</w:t>
            </w:r>
          </w:p>
        </w:tc>
      </w:tr>
      <w:tr w:rsidR="000D7465"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D7465" w:rsidRPr="004D3701" w:rsidRDefault="000D7465" w:rsidP="001A3B29">
            <w:pPr>
              <w:pStyle w:val="Standard"/>
              <w:snapToGrid w:val="0"/>
            </w:pPr>
            <w:r w:rsidRPr="004D3701">
              <w:rPr>
                <w:b/>
                <w:sz w:val="16"/>
                <w:szCs w:val="16"/>
              </w:rPr>
              <w:t>Treści programowe (skrócony opis)</w:t>
            </w:r>
          </w:p>
        </w:tc>
      </w:tr>
      <w:tr w:rsidR="000D7465"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0D7465" w:rsidRPr="004D3701" w:rsidRDefault="000D7465" w:rsidP="001A3B29">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Celem nauczania przedmiotu jest nabycie przez studentów wiedzy i podstawowych umiejętności metodycznych w pracy doradczej oraz w pracy informacyjnej, jakie powinni posiadać doradcy, chcący skutecznie konkurować na rynku produktów i usług doradczych. Umiejętności doradcze obok wiedzy fachowej są drugim niezbędnym czynnikiem wzrostu efektywności pracy na stanowiskach m.in. doradcy, konsultanta, handlowca, specjalisty ds. marketingu. Tematyka przedmiotu obejmuje: definicje doradztwa oraz jego cele i zadania w gospodarce rynkowej, organizację doradztwa w Polsce, modele doradztwa, formy, metody i techniki doradcze, teoretyczne podstawy doradztwa, teorię dyfuzji innowacji, istotę procesu komunikowania, efektywność pracy doradczej, modele podejmowania decyzji, techniki informatyczne w doradztwie, rodzaje doradztwa w UE, systemy doradztwa na świecie oraz zasady i sporządzanie wniosków do wybranych działań programów Operacyjnych 2014-2020.</w:t>
            </w:r>
          </w:p>
        </w:tc>
      </w:tr>
      <w:tr w:rsidR="000D7465" w:rsidRPr="005106B2"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D7465" w:rsidRPr="004D3701" w:rsidRDefault="000D7465" w:rsidP="001A3B29">
            <w:pPr>
              <w:pStyle w:val="Standard"/>
              <w:snapToGrid w:val="0"/>
              <w:rPr>
                <w:b/>
                <w:sz w:val="16"/>
                <w:szCs w:val="16"/>
                <w:lang w:val="en-US"/>
              </w:rPr>
            </w:pPr>
            <w:r w:rsidRPr="004D3701">
              <w:rPr>
                <w:b/>
                <w:sz w:val="16"/>
                <w:szCs w:val="16"/>
                <w:lang w:val="en-US"/>
              </w:rPr>
              <w:t>Contents of the study programme (short version)</w:t>
            </w:r>
          </w:p>
        </w:tc>
      </w:tr>
      <w:tr w:rsidR="000D7465" w:rsidRPr="005106B2"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0D7465" w:rsidRPr="004D3701" w:rsidRDefault="000D7465" w:rsidP="009901B7">
            <w:pPr>
              <w:ind w:left="0" w:firstLine="29"/>
              <w:rPr>
                <w:rFonts w:ascii="Times New Roman" w:hAnsi="Times New Roman" w:cs="Times New Roman"/>
                <w:lang w:val="en-US"/>
              </w:rPr>
            </w:pPr>
            <w:r w:rsidRPr="004D3701">
              <w:rPr>
                <w:rFonts w:ascii="Times New Roman" w:hAnsi="Times New Roman" w:cs="Times New Roman"/>
                <w:sz w:val="20"/>
                <w:lang w:val="en-US"/>
              </w:rPr>
              <w:t>The aim of the course is the acquisition by students of knowledge and basic skills in methodological advisory (extension) work and information transfer, which should have advisers who want to effectively compete in the market of products and advisory services. Advisory skills beside expertise are the second essential factor for increased efficiency of work in positions including advisor, consultant, trader or marketing specialist. The subject of the course includes: definitions of extension, its objectives and tasks in a market economy, the organization of agricultural advisory services in Poland and models, forms, methods and techniques of extension, the theoretical basis for extension work, the theory of diffusion of innovation, the essence of the communication process, the effectiveness of extension work, models of decision-making , information technologies in extension, types of extension in the EU, the FAS in the EU and the rules and preparing applications for selected activities under CAP and the RDP 2014-2020.</w:t>
            </w:r>
          </w:p>
        </w:tc>
      </w:tr>
      <w:tr w:rsidR="000D7465"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D7465" w:rsidRPr="004D3701" w:rsidRDefault="000D7465" w:rsidP="001A3B29">
            <w:pPr>
              <w:pStyle w:val="Standard"/>
              <w:snapToGrid w:val="0"/>
            </w:pPr>
            <w:r w:rsidRPr="004D3701">
              <w:rPr>
                <w:b/>
                <w:sz w:val="16"/>
                <w:szCs w:val="16"/>
              </w:rPr>
              <w:t>Treści programowe (pełny opis)</w:t>
            </w:r>
          </w:p>
        </w:tc>
      </w:tr>
      <w:tr w:rsidR="000D7465"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29E8" w:rsidRPr="004D3701" w:rsidRDefault="000D7465" w:rsidP="001A3B29">
            <w:pPr>
              <w:pStyle w:val="Standard"/>
              <w:snapToGrid w:val="0"/>
              <w:spacing w:after="0"/>
              <w:jc w:val="left"/>
              <w:rPr>
                <w:sz w:val="20"/>
                <w:szCs w:val="20"/>
              </w:rPr>
            </w:pPr>
            <w:r w:rsidRPr="004D3701">
              <w:rPr>
                <w:sz w:val="20"/>
                <w:szCs w:val="20"/>
              </w:rPr>
              <w:t xml:space="preserve"> Plan wykładów : </w:t>
            </w:r>
          </w:p>
          <w:p w:rsidR="005626A8" w:rsidRPr="004D3701" w:rsidRDefault="000D7465" w:rsidP="001A3B29">
            <w:pPr>
              <w:pStyle w:val="Standard"/>
              <w:snapToGrid w:val="0"/>
              <w:spacing w:after="0"/>
              <w:jc w:val="left"/>
              <w:rPr>
                <w:sz w:val="20"/>
                <w:szCs w:val="20"/>
              </w:rPr>
            </w:pPr>
            <w:r w:rsidRPr="004D3701">
              <w:rPr>
                <w:sz w:val="20"/>
                <w:szCs w:val="20"/>
              </w:rPr>
              <w:t xml:space="preserve">1-2. Doradztwo – definicje, rodzaje doradztwa w gospodarce rynkowej, znaczenie doradztwa jako dyscypliny wiedzy, </w:t>
            </w:r>
          </w:p>
          <w:p w:rsidR="005626A8" w:rsidRPr="004D3701" w:rsidRDefault="000D7465" w:rsidP="001A3B29">
            <w:pPr>
              <w:pStyle w:val="Standard"/>
              <w:snapToGrid w:val="0"/>
              <w:spacing w:after="0"/>
              <w:jc w:val="left"/>
              <w:rPr>
                <w:sz w:val="20"/>
                <w:szCs w:val="20"/>
              </w:rPr>
            </w:pPr>
            <w:r w:rsidRPr="004D3701">
              <w:rPr>
                <w:sz w:val="20"/>
                <w:szCs w:val="20"/>
              </w:rPr>
              <w:t xml:space="preserve">3. Teoretyczne podstawy doradztwa, </w:t>
            </w:r>
          </w:p>
          <w:p w:rsidR="005626A8" w:rsidRPr="004D3701" w:rsidRDefault="000D7465" w:rsidP="001A3B29">
            <w:pPr>
              <w:pStyle w:val="Standard"/>
              <w:snapToGrid w:val="0"/>
              <w:spacing w:after="0"/>
              <w:jc w:val="left"/>
              <w:rPr>
                <w:sz w:val="20"/>
                <w:szCs w:val="20"/>
              </w:rPr>
            </w:pPr>
            <w:r w:rsidRPr="004D3701">
              <w:rPr>
                <w:sz w:val="20"/>
                <w:szCs w:val="20"/>
              </w:rPr>
              <w:t>4. Metody wpływania</w:t>
            </w:r>
            <w:r w:rsidR="005626A8" w:rsidRPr="004D3701">
              <w:rPr>
                <w:sz w:val="20"/>
                <w:szCs w:val="20"/>
              </w:rPr>
              <w:t xml:space="preserve"> na zachowanie ludzkie, </w:t>
            </w:r>
          </w:p>
          <w:p w:rsidR="005626A8" w:rsidRPr="004D3701" w:rsidRDefault="000D7465" w:rsidP="001A3B29">
            <w:pPr>
              <w:pStyle w:val="Standard"/>
              <w:snapToGrid w:val="0"/>
              <w:spacing w:after="0"/>
              <w:jc w:val="left"/>
              <w:rPr>
                <w:sz w:val="20"/>
                <w:szCs w:val="20"/>
              </w:rPr>
            </w:pPr>
            <w:r w:rsidRPr="004D3701">
              <w:rPr>
                <w:sz w:val="20"/>
                <w:szCs w:val="20"/>
              </w:rPr>
              <w:t xml:space="preserve">5-6. Teoria dyfuzji innowacji: innowacyjność i innowacje w agrobiznesie, cechy innowacji, proces wdrażania i upowszechniania, kategorie osób adaptujących, rola doradców w procesie wdrażania i upowszechniania innowacji, </w:t>
            </w:r>
          </w:p>
          <w:p w:rsidR="005626A8" w:rsidRPr="004D3701" w:rsidRDefault="000D7465" w:rsidP="001A3B29">
            <w:pPr>
              <w:pStyle w:val="Standard"/>
              <w:snapToGrid w:val="0"/>
              <w:spacing w:after="0"/>
              <w:jc w:val="left"/>
              <w:rPr>
                <w:sz w:val="20"/>
                <w:szCs w:val="20"/>
              </w:rPr>
            </w:pPr>
            <w:r w:rsidRPr="004D3701">
              <w:rPr>
                <w:sz w:val="20"/>
                <w:szCs w:val="20"/>
              </w:rPr>
              <w:t xml:space="preserve">7. Modele powiązań doradztwa z nauką </w:t>
            </w:r>
            <w:r w:rsidR="005626A8" w:rsidRPr="004D3701">
              <w:rPr>
                <w:sz w:val="20"/>
                <w:szCs w:val="20"/>
              </w:rPr>
              <w:t xml:space="preserve">i praktyką gospodarczą, </w:t>
            </w:r>
          </w:p>
          <w:p w:rsidR="005626A8" w:rsidRPr="004D3701" w:rsidRDefault="000D7465" w:rsidP="001A3B29">
            <w:pPr>
              <w:pStyle w:val="Standard"/>
              <w:snapToGrid w:val="0"/>
              <w:spacing w:after="0"/>
              <w:jc w:val="left"/>
              <w:rPr>
                <w:sz w:val="20"/>
                <w:szCs w:val="20"/>
              </w:rPr>
            </w:pPr>
            <w:r w:rsidRPr="004D3701">
              <w:rPr>
                <w:sz w:val="20"/>
                <w:szCs w:val="20"/>
              </w:rPr>
              <w:t>8. Rola Doradztwa w Systemie Wiedzy i Informacji oraz ocena efekty</w:t>
            </w:r>
            <w:r w:rsidR="005626A8" w:rsidRPr="004D3701">
              <w:rPr>
                <w:sz w:val="20"/>
                <w:szCs w:val="20"/>
              </w:rPr>
              <w:t>wności pracy doradczej,</w:t>
            </w:r>
          </w:p>
          <w:p w:rsidR="005626A8" w:rsidRPr="004D3701" w:rsidRDefault="000D7465" w:rsidP="001A3B29">
            <w:pPr>
              <w:pStyle w:val="Standard"/>
              <w:snapToGrid w:val="0"/>
              <w:spacing w:after="0"/>
              <w:jc w:val="left"/>
              <w:rPr>
                <w:sz w:val="20"/>
                <w:szCs w:val="20"/>
              </w:rPr>
            </w:pPr>
            <w:r w:rsidRPr="004D3701">
              <w:rPr>
                <w:sz w:val="20"/>
                <w:szCs w:val="20"/>
              </w:rPr>
              <w:lastRenderedPageBreak/>
              <w:t>9-10. Formy i metody doradztwa, modele doradztwa indywidualnego, właściwe i niewłaściwe zachowania doradcy podc</w:t>
            </w:r>
            <w:r w:rsidR="005626A8" w:rsidRPr="004D3701">
              <w:rPr>
                <w:sz w:val="20"/>
                <w:szCs w:val="20"/>
              </w:rPr>
              <w:t>zas rozmowy z klientem,</w:t>
            </w:r>
          </w:p>
          <w:p w:rsidR="005626A8" w:rsidRPr="004D3701" w:rsidRDefault="000D7465" w:rsidP="001A3B29">
            <w:pPr>
              <w:pStyle w:val="Standard"/>
              <w:snapToGrid w:val="0"/>
              <w:spacing w:after="0"/>
              <w:jc w:val="left"/>
              <w:rPr>
                <w:sz w:val="20"/>
                <w:szCs w:val="20"/>
              </w:rPr>
            </w:pPr>
            <w:r w:rsidRPr="004D3701">
              <w:rPr>
                <w:sz w:val="20"/>
                <w:szCs w:val="20"/>
              </w:rPr>
              <w:t>11. Metody doradztw</w:t>
            </w:r>
            <w:r w:rsidR="005626A8" w:rsidRPr="004D3701">
              <w:rPr>
                <w:sz w:val="20"/>
                <w:szCs w:val="20"/>
              </w:rPr>
              <w:t>a grupowego i masowego,</w:t>
            </w:r>
          </w:p>
          <w:p w:rsidR="005626A8" w:rsidRPr="004D3701" w:rsidRDefault="000D7465" w:rsidP="001A3B29">
            <w:pPr>
              <w:pStyle w:val="Standard"/>
              <w:snapToGrid w:val="0"/>
              <w:spacing w:after="0"/>
              <w:jc w:val="left"/>
              <w:rPr>
                <w:sz w:val="20"/>
                <w:szCs w:val="20"/>
              </w:rPr>
            </w:pPr>
            <w:r w:rsidRPr="004D3701">
              <w:rPr>
                <w:sz w:val="20"/>
                <w:szCs w:val="20"/>
              </w:rPr>
              <w:t>12. Potrzeby klientów jako podstawa doskon</w:t>
            </w:r>
            <w:r w:rsidR="005626A8" w:rsidRPr="004D3701">
              <w:rPr>
                <w:sz w:val="20"/>
                <w:szCs w:val="20"/>
              </w:rPr>
              <w:t>alenia pracy doradczej,</w:t>
            </w:r>
          </w:p>
          <w:p w:rsidR="005626A8" w:rsidRPr="004D3701" w:rsidRDefault="000D7465" w:rsidP="001A3B29">
            <w:pPr>
              <w:pStyle w:val="Standard"/>
              <w:snapToGrid w:val="0"/>
              <w:spacing w:after="0"/>
              <w:jc w:val="left"/>
              <w:rPr>
                <w:sz w:val="20"/>
                <w:szCs w:val="20"/>
              </w:rPr>
            </w:pPr>
            <w:r w:rsidRPr="004D3701">
              <w:rPr>
                <w:sz w:val="20"/>
                <w:szCs w:val="20"/>
              </w:rPr>
              <w:t>13. Rodzaje doradztwa w krajach Unii Europejski</w:t>
            </w:r>
            <w:r w:rsidR="005626A8" w:rsidRPr="004D3701">
              <w:rPr>
                <w:sz w:val="20"/>
                <w:szCs w:val="20"/>
              </w:rPr>
              <w:t>ej,</w:t>
            </w:r>
          </w:p>
          <w:p w:rsidR="005626A8" w:rsidRPr="004D3701" w:rsidRDefault="000D7465" w:rsidP="001A3B29">
            <w:pPr>
              <w:pStyle w:val="Standard"/>
              <w:snapToGrid w:val="0"/>
              <w:spacing w:after="0"/>
              <w:jc w:val="left"/>
              <w:rPr>
                <w:sz w:val="20"/>
                <w:szCs w:val="20"/>
              </w:rPr>
            </w:pPr>
            <w:r w:rsidRPr="004D3701">
              <w:rPr>
                <w:sz w:val="20"/>
                <w:szCs w:val="20"/>
              </w:rPr>
              <w:t>14. Organizacja doradzt</w:t>
            </w:r>
            <w:r w:rsidR="005626A8" w:rsidRPr="004D3701">
              <w:rPr>
                <w:sz w:val="20"/>
                <w:szCs w:val="20"/>
              </w:rPr>
              <w:t>wa rolniczego w Polsce,</w:t>
            </w:r>
          </w:p>
          <w:p w:rsidR="000D7465" w:rsidRPr="004D3701" w:rsidRDefault="000D7465" w:rsidP="001A3B29">
            <w:pPr>
              <w:pStyle w:val="Standard"/>
              <w:snapToGrid w:val="0"/>
              <w:spacing w:after="0"/>
              <w:jc w:val="left"/>
              <w:rPr>
                <w:sz w:val="20"/>
                <w:szCs w:val="20"/>
              </w:rPr>
            </w:pPr>
            <w:r w:rsidRPr="004D3701">
              <w:rPr>
                <w:sz w:val="20"/>
                <w:szCs w:val="20"/>
              </w:rPr>
              <w:t>15. System</w:t>
            </w:r>
            <w:r w:rsidR="005626A8" w:rsidRPr="004D3701">
              <w:rPr>
                <w:sz w:val="20"/>
                <w:szCs w:val="20"/>
              </w:rPr>
              <w:t>y doradztwa na świecie,</w:t>
            </w:r>
          </w:p>
          <w:p w:rsidR="005626A8" w:rsidRPr="004D3701" w:rsidRDefault="000D7465" w:rsidP="001A3B29">
            <w:pPr>
              <w:pStyle w:val="Standard"/>
              <w:snapToGrid w:val="0"/>
              <w:spacing w:after="0"/>
              <w:jc w:val="left"/>
              <w:rPr>
                <w:sz w:val="20"/>
                <w:szCs w:val="20"/>
              </w:rPr>
            </w:pPr>
            <w:r w:rsidRPr="004D3701">
              <w:rPr>
                <w:sz w:val="20"/>
                <w:szCs w:val="20"/>
              </w:rPr>
              <w:t xml:space="preserve">Plan ćwiczeń: </w:t>
            </w:r>
          </w:p>
          <w:p w:rsidR="005626A8" w:rsidRPr="004D3701" w:rsidRDefault="000D7465" w:rsidP="001A3B29">
            <w:pPr>
              <w:pStyle w:val="Standard"/>
              <w:snapToGrid w:val="0"/>
              <w:spacing w:after="0"/>
              <w:jc w:val="left"/>
              <w:rPr>
                <w:sz w:val="20"/>
                <w:szCs w:val="20"/>
              </w:rPr>
            </w:pPr>
            <w:r w:rsidRPr="004D3701">
              <w:rPr>
                <w:sz w:val="20"/>
                <w:szCs w:val="20"/>
              </w:rPr>
              <w:t xml:space="preserve">1. Autoprezentacja w doradztwie oraz omówienie zasad pracy grupowej, </w:t>
            </w:r>
          </w:p>
          <w:p w:rsidR="005626A8" w:rsidRPr="004D3701" w:rsidRDefault="000D7465" w:rsidP="001A3B29">
            <w:pPr>
              <w:pStyle w:val="Standard"/>
              <w:snapToGrid w:val="0"/>
              <w:spacing w:after="0"/>
              <w:jc w:val="left"/>
              <w:rPr>
                <w:sz w:val="20"/>
                <w:szCs w:val="20"/>
              </w:rPr>
            </w:pPr>
            <w:r w:rsidRPr="004D3701">
              <w:rPr>
                <w:sz w:val="20"/>
                <w:szCs w:val="20"/>
              </w:rPr>
              <w:t xml:space="preserve">2. Analiza SWOT i jej praktyczne zastosowanie w doradztwie, </w:t>
            </w:r>
          </w:p>
          <w:p w:rsidR="005626A8" w:rsidRPr="004D3701" w:rsidRDefault="000D7465" w:rsidP="001A3B29">
            <w:pPr>
              <w:pStyle w:val="Standard"/>
              <w:snapToGrid w:val="0"/>
              <w:spacing w:after="0"/>
              <w:jc w:val="left"/>
              <w:rPr>
                <w:sz w:val="20"/>
                <w:szCs w:val="20"/>
              </w:rPr>
            </w:pPr>
            <w:r w:rsidRPr="004D3701">
              <w:rPr>
                <w:sz w:val="20"/>
                <w:szCs w:val="20"/>
              </w:rPr>
              <w:t xml:space="preserve">3. Technika grup nominalnych: identyfikacja problemów doradczych oraz ustalanie priorytetów, </w:t>
            </w:r>
          </w:p>
          <w:p w:rsidR="005626A8" w:rsidRPr="004D3701" w:rsidRDefault="000D7465" w:rsidP="001A3B29">
            <w:pPr>
              <w:pStyle w:val="Standard"/>
              <w:snapToGrid w:val="0"/>
              <w:spacing w:after="0"/>
              <w:jc w:val="left"/>
              <w:rPr>
                <w:sz w:val="20"/>
                <w:szCs w:val="20"/>
              </w:rPr>
            </w:pPr>
            <w:r w:rsidRPr="004D3701">
              <w:rPr>
                <w:sz w:val="20"/>
                <w:szCs w:val="20"/>
              </w:rPr>
              <w:t xml:space="preserve">4. Zastosowanie techniki burzy mózgów w rozwiązywaniu problemów doradczych,. </w:t>
            </w:r>
          </w:p>
          <w:p w:rsidR="005626A8" w:rsidRPr="004D3701" w:rsidRDefault="000D7465" w:rsidP="001A3B29">
            <w:pPr>
              <w:pStyle w:val="Standard"/>
              <w:snapToGrid w:val="0"/>
              <w:spacing w:after="0"/>
              <w:jc w:val="left"/>
              <w:rPr>
                <w:sz w:val="20"/>
                <w:szCs w:val="20"/>
              </w:rPr>
            </w:pPr>
            <w:r w:rsidRPr="004D3701">
              <w:rPr>
                <w:sz w:val="20"/>
                <w:szCs w:val="20"/>
              </w:rPr>
              <w:t xml:space="preserve">5. Definiowanie celu. Ustalanie celów pierwszoplanowych, średniookresowych i długookresowych, </w:t>
            </w:r>
          </w:p>
          <w:p w:rsidR="005626A8" w:rsidRPr="004D3701" w:rsidRDefault="000D7465" w:rsidP="001A3B29">
            <w:pPr>
              <w:pStyle w:val="Standard"/>
              <w:snapToGrid w:val="0"/>
              <w:spacing w:after="0"/>
              <w:jc w:val="left"/>
              <w:rPr>
                <w:sz w:val="20"/>
                <w:szCs w:val="20"/>
              </w:rPr>
            </w:pPr>
            <w:r w:rsidRPr="004D3701">
              <w:rPr>
                <w:sz w:val="20"/>
                <w:szCs w:val="20"/>
              </w:rPr>
              <w:t xml:space="preserve">6. Metodyka świadczenia usług doradczych, </w:t>
            </w:r>
          </w:p>
          <w:p w:rsidR="005626A8" w:rsidRPr="004D3701" w:rsidRDefault="000D7465" w:rsidP="001A3B29">
            <w:pPr>
              <w:pStyle w:val="Standard"/>
              <w:snapToGrid w:val="0"/>
              <w:spacing w:after="0"/>
              <w:jc w:val="left"/>
              <w:rPr>
                <w:sz w:val="20"/>
                <w:szCs w:val="20"/>
              </w:rPr>
            </w:pPr>
            <w:r w:rsidRPr="004D3701">
              <w:rPr>
                <w:sz w:val="20"/>
                <w:szCs w:val="20"/>
              </w:rPr>
              <w:t xml:space="preserve">Plan laboratoriów: </w:t>
            </w:r>
          </w:p>
          <w:p w:rsidR="005626A8" w:rsidRPr="004D3701" w:rsidRDefault="000D7465" w:rsidP="001A3B29">
            <w:pPr>
              <w:pStyle w:val="Standard"/>
              <w:snapToGrid w:val="0"/>
              <w:spacing w:after="0"/>
              <w:jc w:val="left"/>
              <w:rPr>
                <w:sz w:val="20"/>
                <w:szCs w:val="20"/>
              </w:rPr>
            </w:pPr>
            <w:r w:rsidRPr="004D3701">
              <w:rPr>
                <w:sz w:val="20"/>
                <w:szCs w:val="20"/>
              </w:rPr>
              <w:t>1. Zapoznanie</w:t>
            </w:r>
            <w:r w:rsidR="005626A8" w:rsidRPr="004D3701">
              <w:rPr>
                <w:sz w:val="20"/>
                <w:szCs w:val="20"/>
              </w:rPr>
              <w:t xml:space="preserve"> się z generatorami wniosków,</w:t>
            </w:r>
          </w:p>
          <w:p w:rsidR="005626A8" w:rsidRPr="004D3701" w:rsidRDefault="000D7465" w:rsidP="001A3B29">
            <w:pPr>
              <w:pStyle w:val="Standard"/>
              <w:snapToGrid w:val="0"/>
              <w:spacing w:after="0"/>
              <w:jc w:val="left"/>
              <w:rPr>
                <w:sz w:val="20"/>
                <w:szCs w:val="20"/>
              </w:rPr>
            </w:pPr>
            <w:r w:rsidRPr="004D3701">
              <w:rPr>
                <w:sz w:val="20"/>
                <w:szCs w:val="20"/>
              </w:rPr>
              <w:t>2. Wypełnianie wniosków - zajęcia na sali komputerowej z wykorzystani</w:t>
            </w:r>
            <w:r w:rsidR="005626A8" w:rsidRPr="004D3701">
              <w:rPr>
                <w:sz w:val="20"/>
                <w:szCs w:val="20"/>
              </w:rPr>
              <w:t>em generatora wniosków</w:t>
            </w:r>
          </w:p>
          <w:p w:rsidR="005626A8" w:rsidRPr="004D3701" w:rsidRDefault="000D7465" w:rsidP="005626A8">
            <w:pPr>
              <w:pStyle w:val="Standard"/>
              <w:snapToGrid w:val="0"/>
              <w:spacing w:after="0"/>
              <w:jc w:val="left"/>
              <w:rPr>
                <w:sz w:val="20"/>
                <w:szCs w:val="20"/>
              </w:rPr>
            </w:pPr>
            <w:r w:rsidRPr="004D3701">
              <w:rPr>
                <w:sz w:val="20"/>
                <w:szCs w:val="20"/>
              </w:rPr>
              <w:t>3. Wypełnianie wniosku dla wybranego działania w ramach PO 2014-2020 - zajęcia na sali komputerowej z wykorzystani</w:t>
            </w:r>
            <w:r w:rsidR="005626A8" w:rsidRPr="004D3701">
              <w:rPr>
                <w:sz w:val="20"/>
                <w:szCs w:val="20"/>
              </w:rPr>
              <w:t xml:space="preserve">em generatora wniosków, </w:t>
            </w:r>
          </w:p>
          <w:p w:rsidR="005626A8" w:rsidRPr="004D3701" w:rsidRDefault="005626A8" w:rsidP="005626A8">
            <w:pPr>
              <w:pStyle w:val="Standard"/>
              <w:snapToGrid w:val="0"/>
              <w:spacing w:after="0"/>
              <w:jc w:val="left"/>
              <w:rPr>
                <w:sz w:val="20"/>
                <w:szCs w:val="20"/>
              </w:rPr>
            </w:pPr>
            <w:r w:rsidRPr="004D3701">
              <w:rPr>
                <w:sz w:val="20"/>
                <w:szCs w:val="20"/>
              </w:rPr>
              <w:t>4</w:t>
            </w:r>
            <w:r w:rsidR="000D7465" w:rsidRPr="004D3701">
              <w:rPr>
                <w:sz w:val="20"/>
                <w:szCs w:val="20"/>
              </w:rPr>
              <w:t xml:space="preserve">. Wypełnianie wniosku dla wybranego działania w ramach PO 2014-2020 - zajęcia na sali komputerowej z wykorzystaniem generatora wniosków, </w:t>
            </w:r>
          </w:p>
          <w:p w:rsidR="005626A8" w:rsidRPr="004D3701" w:rsidRDefault="000D7465" w:rsidP="005626A8">
            <w:pPr>
              <w:pStyle w:val="Standard"/>
              <w:snapToGrid w:val="0"/>
              <w:spacing w:after="0"/>
              <w:jc w:val="left"/>
              <w:rPr>
                <w:sz w:val="20"/>
                <w:szCs w:val="20"/>
              </w:rPr>
            </w:pPr>
            <w:r w:rsidRPr="004D3701">
              <w:rPr>
                <w:sz w:val="20"/>
                <w:szCs w:val="20"/>
              </w:rPr>
              <w:t xml:space="preserve">5. Wypełnianie wniosku dla wybranego działania w ramach PO 2014-2020 - zajęcia na sali komputerowej z wykorzystaniem generatora wniosków, </w:t>
            </w:r>
          </w:p>
          <w:p w:rsidR="005626A8" w:rsidRPr="004D3701" w:rsidRDefault="000D7465" w:rsidP="005626A8">
            <w:pPr>
              <w:pStyle w:val="Standard"/>
              <w:snapToGrid w:val="0"/>
              <w:spacing w:after="0"/>
              <w:jc w:val="left"/>
              <w:rPr>
                <w:sz w:val="20"/>
                <w:szCs w:val="20"/>
              </w:rPr>
            </w:pPr>
            <w:r w:rsidRPr="004D3701">
              <w:rPr>
                <w:sz w:val="20"/>
                <w:szCs w:val="20"/>
              </w:rPr>
              <w:t xml:space="preserve">6. Wypełnianie wniosku dla wybranego działania w ramach PO 2014-2020 - zajęcia na sali komputerowej z wykorzystaniem generatora wniosków, </w:t>
            </w:r>
          </w:p>
          <w:p w:rsidR="000D7465" w:rsidRPr="004D3701" w:rsidRDefault="000D7465" w:rsidP="005626A8">
            <w:pPr>
              <w:pStyle w:val="Standard"/>
              <w:snapToGrid w:val="0"/>
              <w:spacing w:after="0"/>
              <w:jc w:val="left"/>
              <w:rPr>
                <w:sz w:val="20"/>
                <w:szCs w:val="20"/>
              </w:rPr>
            </w:pPr>
          </w:p>
        </w:tc>
      </w:tr>
      <w:tr w:rsidR="000D7465"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D7465" w:rsidRPr="004D3701" w:rsidRDefault="000D7465" w:rsidP="001A3B29">
            <w:pPr>
              <w:pStyle w:val="Standard"/>
              <w:snapToGrid w:val="0"/>
            </w:pPr>
            <w:r w:rsidRPr="004D3701">
              <w:rPr>
                <w:b/>
                <w:sz w:val="16"/>
                <w:szCs w:val="16"/>
              </w:rPr>
              <w:lastRenderedPageBreak/>
              <w:t>Literatura (do 3 pozycji dla formy zajęć – zalecane)</w:t>
            </w:r>
          </w:p>
        </w:tc>
      </w:tr>
      <w:tr w:rsidR="000D7465"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0D7465" w:rsidRPr="004D3701" w:rsidRDefault="000D7465" w:rsidP="00D5592D">
            <w:pPr>
              <w:spacing w:after="0"/>
              <w:ind w:left="0" w:firstLine="0"/>
              <w:jc w:val="left"/>
              <w:rPr>
                <w:rFonts w:ascii="Times New Roman" w:eastAsia="Times New Roman" w:hAnsi="Times New Roman" w:cs="Times New Roman"/>
                <w:sz w:val="20"/>
              </w:rPr>
            </w:pPr>
            <w:r w:rsidRPr="004D3701">
              <w:rPr>
                <w:rFonts w:ascii="Times New Roman" w:eastAsia="Times New Roman" w:hAnsi="Times New Roman" w:cs="Times New Roman"/>
                <w:sz w:val="20"/>
                <w:lang w:val="de-DE"/>
              </w:rPr>
              <w:t xml:space="preserve">Van den Ban A.W., H.S. Hawkins, 1997. </w:t>
            </w:r>
            <w:r w:rsidRPr="004D3701">
              <w:rPr>
                <w:rFonts w:ascii="Times New Roman" w:eastAsia="Times New Roman" w:hAnsi="Times New Roman" w:cs="Times New Roman"/>
                <w:sz w:val="20"/>
              </w:rPr>
              <w:t>Doradztwo rolnicze. Wydawnictwo MSDR zs. w AR, Kraków Bolland H. 1995. Podstawy komunikowania w doradztwie. Wyd. CDiEwR,Oddział w Pozn</w:t>
            </w:r>
          </w:p>
          <w:p w:rsidR="000D7465" w:rsidRPr="004D3701" w:rsidRDefault="000D7465" w:rsidP="00D5592D">
            <w:pPr>
              <w:spacing w:after="0"/>
              <w:ind w:left="0" w:firstLine="0"/>
              <w:jc w:val="left"/>
              <w:rPr>
                <w:rFonts w:ascii="Times New Roman" w:eastAsia="Times New Roman" w:hAnsi="Times New Roman" w:cs="Times New Roman"/>
              </w:rPr>
            </w:pPr>
            <w:r w:rsidRPr="004D3701">
              <w:rPr>
                <w:rFonts w:ascii="Times New Roman" w:eastAsia="Times New Roman" w:hAnsi="Times New Roman" w:cs="Times New Roman"/>
                <w:sz w:val="20"/>
              </w:rPr>
              <w:t>Nęcki Z. 1992. Komunikowanie interpersonalne. Wyd. Ossolineum, Wrocław</w:t>
            </w:r>
          </w:p>
        </w:tc>
      </w:tr>
    </w:tbl>
    <w:p w:rsidR="000D7465" w:rsidRPr="004D3701" w:rsidRDefault="000D7465" w:rsidP="000D7465">
      <w:pPr>
        <w:pStyle w:val="Standard"/>
        <w:spacing w:before="120" w:after="0" w:line="240" w:lineRule="auto"/>
        <w:rPr>
          <w:b/>
          <w:sz w:val="16"/>
          <w:szCs w:val="16"/>
        </w:rPr>
      </w:pPr>
      <w:r w:rsidRPr="004D3701">
        <w:rPr>
          <w:b/>
          <w:sz w:val="16"/>
          <w:szCs w:val="16"/>
        </w:rPr>
        <w:t>Dane jakościowe</w:t>
      </w:r>
    </w:p>
    <w:tbl>
      <w:tblPr>
        <w:tblW w:w="9014" w:type="dxa"/>
        <w:jc w:val="center"/>
        <w:tblLook w:val="0000" w:firstRow="0" w:lastRow="0" w:firstColumn="0" w:lastColumn="0" w:noHBand="0" w:noVBand="0"/>
      </w:tblPr>
      <w:tblGrid>
        <w:gridCol w:w="7166"/>
        <w:gridCol w:w="1848"/>
      </w:tblGrid>
      <w:tr w:rsidR="000D7465" w:rsidRPr="004D3701" w:rsidTr="00D5592D">
        <w:trPr>
          <w:trHeight w:val="269"/>
          <w:jc w:val="center"/>
        </w:trPr>
        <w:tc>
          <w:tcPr>
            <w:tcW w:w="0" w:type="auto"/>
            <w:tcBorders>
              <w:top w:val="single" w:sz="4" w:space="0" w:color="000000"/>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rPr>
                <w:sz w:val="16"/>
                <w:szCs w:val="16"/>
              </w:rPr>
            </w:pPr>
            <w:r w:rsidRPr="004D3701">
              <w:rPr>
                <w:b/>
                <w:sz w:val="16"/>
                <w:szCs w:val="16"/>
              </w:rPr>
              <w:t>Przyporządkowanie zajęć/grupy zajęć do dyscypliny naukowej/artystycznej</w:t>
            </w:r>
          </w:p>
        </w:tc>
        <w:tc>
          <w:tcPr>
            <w:tcW w:w="18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7465" w:rsidRPr="004D3701" w:rsidRDefault="000D7465" w:rsidP="001A3B29">
            <w:pPr>
              <w:pStyle w:val="Standard"/>
              <w:snapToGrid w:val="0"/>
              <w:jc w:val="center"/>
              <w:rPr>
                <w:sz w:val="20"/>
                <w:szCs w:val="20"/>
              </w:rPr>
            </w:pPr>
            <w:r w:rsidRPr="004D3701">
              <w:rPr>
                <w:sz w:val="20"/>
                <w:szCs w:val="20"/>
              </w:rPr>
              <w:t>Ekonomia i finanse</w:t>
            </w:r>
          </w:p>
        </w:tc>
      </w:tr>
      <w:tr w:rsidR="000D7465" w:rsidRPr="004D3701" w:rsidTr="00D5592D">
        <w:trPr>
          <w:trHeight w:val="269"/>
          <w:jc w:val="center"/>
        </w:trPr>
        <w:tc>
          <w:tcPr>
            <w:tcW w:w="9014"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0D7465" w:rsidRPr="004D3701" w:rsidRDefault="000D7465" w:rsidP="001A3B29">
            <w:pPr>
              <w:pStyle w:val="Standard"/>
              <w:snapToGrid w:val="0"/>
            </w:pPr>
            <w:r w:rsidRPr="004D3701">
              <w:rPr>
                <w:b/>
                <w:sz w:val="16"/>
                <w:szCs w:val="16"/>
              </w:rPr>
              <w:t>Sposób określenia liczby punktów ECTS</w:t>
            </w:r>
          </w:p>
        </w:tc>
      </w:tr>
      <w:tr w:rsidR="000D7465" w:rsidRPr="004D3701" w:rsidTr="00D5592D">
        <w:trPr>
          <w:trHeight w:val="269"/>
          <w:jc w:val="center"/>
        </w:trPr>
        <w:tc>
          <w:tcPr>
            <w:tcW w:w="0" w:type="auto"/>
            <w:tcBorders>
              <w:top w:val="single" w:sz="4" w:space="0" w:color="000000"/>
              <w:left w:val="single" w:sz="4" w:space="0" w:color="000000"/>
              <w:bottom w:val="single" w:sz="4" w:space="0" w:color="000000"/>
            </w:tcBorders>
            <w:shd w:val="clear" w:color="auto" w:fill="D9D9D9"/>
            <w:vAlign w:val="center"/>
          </w:tcPr>
          <w:p w:rsidR="000D7465" w:rsidRPr="004D3701" w:rsidRDefault="000D7465" w:rsidP="001A3B29">
            <w:pPr>
              <w:pStyle w:val="Standard"/>
              <w:snapToGrid w:val="0"/>
              <w:spacing w:after="0"/>
              <w:jc w:val="center"/>
              <w:rPr>
                <w:sz w:val="16"/>
                <w:szCs w:val="16"/>
              </w:rPr>
            </w:pPr>
            <w:r w:rsidRPr="004D3701">
              <w:rPr>
                <w:sz w:val="16"/>
                <w:szCs w:val="16"/>
              </w:rPr>
              <w:t>Forma nakładu pracy studenta</w:t>
            </w:r>
          </w:p>
          <w:p w:rsidR="000D7465" w:rsidRPr="004D3701" w:rsidRDefault="000D7465" w:rsidP="001A3B29">
            <w:pPr>
              <w:pStyle w:val="Standard"/>
              <w:spacing w:after="0"/>
              <w:jc w:val="center"/>
              <w:rPr>
                <w:sz w:val="16"/>
                <w:szCs w:val="16"/>
              </w:rPr>
            </w:pPr>
            <w:r w:rsidRPr="004D3701">
              <w:rPr>
                <w:sz w:val="16"/>
                <w:szCs w:val="16"/>
              </w:rPr>
              <w:t>(udział w zajęciach, aktywność, przygotowanie sprawozdania, itp.)</w:t>
            </w:r>
          </w:p>
        </w:tc>
        <w:tc>
          <w:tcPr>
            <w:tcW w:w="18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D7465" w:rsidRPr="004D3701" w:rsidRDefault="000D7465" w:rsidP="001A3B29">
            <w:pPr>
              <w:pStyle w:val="Standard"/>
              <w:snapToGrid w:val="0"/>
              <w:jc w:val="center"/>
            </w:pPr>
            <w:r w:rsidRPr="004D3701">
              <w:rPr>
                <w:sz w:val="16"/>
                <w:szCs w:val="16"/>
              </w:rPr>
              <w:t xml:space="preserve">Obciążenie studenta </w:t>
            </w:r>
            <w:r w:rsidRPr="004D3701">
              <w:rPr>
                <w:sz w:val="16"/>
                <w:szCs w:val="16"/>
              </w:rPr>
              <w:br/>
              <w:t>[w godz.]</w:t>
            </w:r>
          </w:p>
        </w:tc>
      </w:tr>
      <w:tr w:rsidR="000D7465" w:rsidRPr="004D3701" w:rsidTr="00D5592D">
        <w:trPr>
          <w:trHeight w:val="269"/>
          <w:jc w:val="center"/>
        </w:trPr>
        <w:tc>
          <w:tcPr>
            <w:tcW w:w="0" w:type="auto"/>
            <w:tcBorders>
              <w:top w:val="single" w:sz="4" w:space="0" w:color="000000"/>
              <w:left w:val="single" w:sz="4" w:space="0" w:color="000000"/>
              <w:bottom w:val="single" w:sz="4" w:space="0" w:color="000000"/>
            </w:tcBorders>
            <w:vAlign w:val="center"/>
          </w:tcPr>
          <w:p w:rsidR="000D7465" w:rsidRPr="004D3701" w:rsidRDefault="000D7465" w:rsidP="001A3B29">
            <w:pPr>
              <w:pStyle w:val="Standard"/>
              <w:snapToGrid w:val="0"/>
              <w:rPr>
                <w:sz w:val="16"/>
                <w:szCs w:val="16"/>
              </w:rPr>
            </w:pPr>
            <w:r w:rsidRPr="004D3701">
              <w:rPr>
                <w:sz w:val="16"/>
                <w:szCs w:val="16"/>
              </w:rPr>
              <w:t>Bezpośredni kontakt z nauczycielem:</w:t>
            </w:r>
            <w:r w:rsidR="00670BAC">
              <w:rPr>
                <w:sz w:val="16"/>
                <w:szCs w:val="16"/>
              </w:rPr>
              <w:t xml:space="preserve"> udział w zajęciach – wykład (10</w:t>
            </w:r>
            <w:r w:rsidRPr="004D3701">
              <w:rPr>
                <w:sz w:val="16"/>
                <w:szCs w:val="16"/>
              </w:rPr>
              <w:t xml:space="preserve"> h.) + ćwiczeni</w:t>
            </w:r>
            <w:r w:rsidR="00670BAC">
              <w:rPr>
                <w:sz w:val="16"/>
                <w:szCs w:val="16"/>
              </w:rPr>
              <w:t>a (10 h) + ćwiczenia lab. (10</w:t>
            </w:r>
            <w:r w:rsidRPr="004D3701">
              <w:rPr>
                <w:sz w:val="16"/>
                <w:szCs w:val="16"/>
              </w:rPr>
              <w:t>) + konsultacje z prowadzącym (1 h) + udział w egzaminie zaliczeniowym (1 h)</w:t>
            </w:r>
          </w:p>
        </w:tc>
        <w:tc>
          <w:tcPr>
            <w:tcW w:w="1848" w:type="dxa"/>
            <w:tcBorders>
              <w:top w:val="single" w:sz="4" w:space="0" w:color="000000"/>
              <w:left w:val="single" w:sz="4" w:space="0" w:color="000000"/>
              <w:bottom w:val="single" w:sz="4" w:space="0" w:color="000000"/>
              <w:right w:val="single" w:sz="4" w:space="0" w:color="000000"/>
            </w:tcBorders>
            <w:vAlign w:val="center"/>
          </w:tcPr>
          <w:p w:rsidR="000D7465" w:rsidRPr="004D3701" w:rsidRDefault="00670BAC" w:rsidP="001A3B29">
            <w:pPr>
              <w:pStyle w:val="Standard"/>
              <w:snapToGrid w:val="0"/>
              <w:jc w:val="center"/>
            </w:pPr>
            <w:r>
              <w:t>32</w:t>
            </w:r>
          </w:p>
        </w:tc>
      </w:tr>
      <w:tr w:rsidR="000D7465" w:rsidRPr="004D3701" w:rsidTr="00D5592D">
        <w:trPr>
          <w:trHeight w:val="269"/>
          <w:jc w:val="center"/>
        </w:trPr>
        <w:tc>
          <w:tcPr>
            <w:tcW w:w="0" w:type="auto"/>
            <w:tcBorders>
              <w:top w:val="single" w:sz="4" w:space="0" w:color="000000"/>
              <w:left w:val="single" w:sz="4" w:space="0" w:color="000000"/>
              <w:bottom w:val="single" w:sz="4" w:space="0" w:color="000000"/>
            </w:tcBorders>
            <w:vAlign w:val="center"/>
          </w:tcPr>
          <w:p w:rsidR="000D7465" w:rsidRPr="004D3701" w:rsidRDefault="000D7465" w:rsidP="001A3B29">
            <w:pPr>
              <w:pStyle w:val="Standard"/>
              <w:snapToGrid w:val="0"/>
              <w:rPr>
                <w:sz w:val="16"/>
                <w:szCs w:val="16"/>
              </w:rPr>
            </w:pPr>
            <w:r w:rsidRPr="004D3701">
              <w:rPr>
                <w:sz w:val="16"/>
                <w:szCs w:val="16"/>
              </w:rPr>
              <w:t>Przygotowanie do laboratorium, ćwiczeń, zajęć</w:t>
            </w:r>
          </w:p>
        </w:tc>
        <w:tc>
          <w:tcPr>
            <w:tcW w:w="1848" w:type="dxa"/>
            <w:tcBorders>
              <w:top w:val="single" w:sz="4" w:space="0" w:color="000000"/>
              <w:left w:val="single" w:sz="4" w:space="0" w:color="000000"/>
              <w:bottom w:val="single" w:sz="4" w:space="0" w:color="000000"/>
              <w:right w:val="single" w:sz="4" w:space="0" w:color="000000"/>
            </w:tcBorders>
            <w:vAlign w:val="center"/>
          </w:tcPr>
          <w:p w:rsidR="000D7465" w:rsidRPr="004D3701" w:rsidRDefault="00670BAC" w:rsidP="001A3B29">
            <w:pPr>
              <w:pStyle w:val="Standard"/>
              <w:snapToGrid w:val="0"/>
              <w:jc w:val="center"/>
            </w:pPr>
            <w:r>
              <w:t>20</w:t>
            </w:r>
          </w:p>
        </w:tc>
      </w:tr>
      <w:tr w:rsidR="000D7465" w:rsidRPr="004D3701" w:rsidTr="00D5592D">
        <w:trPr>
          <w:trHeight w:val="269"/>
          <w:jc w:val="center"/>
        </w:trPr>
        <w:tc>
          <w:tcPr>
            <w:tcW w:w="0" w:type="auto"/>
            <w:tcBorders>
              <w:top w:val="single" w:sz="4" w:space="0" w:color="000000"/>
              <w:left w:val="single" w:sz="4" w:space="0" w:color="000000"/>
              <w:bottom w:val="single" w:sz="4" w:space="0" w:color="000000"/>
            </w:tcBorders>
            <w:vAlign w:val="center"/>
          </w:tcPr>
          <w:p w:rsidR="000D7465" w:rsidRPr="004D3701" w:rsidRDefault="000D7465" w:rsidP="001A3B29">
            <w:pPr>
              <w:pStyle w:val="Standard"/>
              <w:snapToGrid w:val="0"/>
              <w:rPr>
                <w:sz w:val="16"/>
                <w:szCs w:val="16"/>
              </w:rPr>
            </w:pPr>
            <w:r w:rsidRPr="004D3701">
              <w:rPr>
                <w:sz w:val="16"/>
                <w:szCs w:val="16"/>
              </w:rPr>
              <w:t>Przygotowanie do kolokwiów i egzaminu</w:t>
            </w:r>
          </w:p>
        </w:tc>
        <w:tc>
          <w:tcPr>
            <w:tcW w:w="1848" w:type="dxa"/>
            <w:tcBorders>
              <w:top w:val="single" w:sz="4" w:space="0" w:color="000000"/>
              <w:left w:val="single" w:sz="4" w:space="0" w:color="000000"/>
              <w:bottom w:val="single" w:sz="4" w:space="0" w:color="000000"/>
              <w:right w:val="single" w:sz="4" w:space="0" w:color="000000"/>
            </w:tcBorders>
            <w:vAlign w:val="center"/>
          </w:tcPr>
          <w:p w:rsidR="000D7465" w:rsidRPr="004D3701" w:rsidRDefault="00670BAC" w:rsidP="001A3B29">
            <w:pPr>
              <w:pStyle w:val="Standard"/>
              <w:snapToGrid w:val="0"/>
              <w:jc w:val="center"/>
            </w:pPr>
            <w:r>
              <w:t>35</w:t>
            </w:r>
          </w:p>
        </w:tc>
      </w:tr>
      <w:tr w:rsidR="000D7465" w:rsidRPr="004D3701" w:rsidTr="00D5592D">
        <w:trPr>
          <w:trHeight w:val="269"/>
          <w:jc w:val="center"/>
        </w:trPr>
        <w:tc>
          <w:tcPr>
            <w:tcW w:w="0" w:type="auto"/>
            <w:tcBorders>
              <w:top w:val="single" w:sz="4" w:space="0" w:color="000000"/>
              <w:left w:val="single" w:sz="4" w:space="0" w:color="000000"/>
              <w:bottom w:val="single" w:sz="4" w:space="0" w:color="000000"/>
            </w:tcBorders>
            <w:vAlign w:val="center"/>
          </w:tcPr>
          <w:p w:rsidR="000D7465" w:rsidRPr="004D3701" w:rsidRDefault="000D7465" w:rsidP="001A3B29">
            <w:pPr>
              <w:pStyle w:val="Standard"/>
              <w:snapToGrid w:val="0"/>
              <w:rPr>
                <w:sz w:val="16"/>
                <w:szCs w:val="16"/>
              </w:rPr>
            </w:pPr>
            <w:r w:rsidRPr="004D3701">
              <w:rPr>
                <w:sz w:val="16"/>
                <w:szCs w:val="16"/>
              </w:rPr>
              <w:t>Indywidualna praca własna studenta z literaturą, wykładami itp.</w:t>
            </w:r>
          </w:p>
        </w:tc>
        <w:tc>
          <w:tcPr>
            <w:tcW w:w="1848" w:type="dxa"/>
            <w:tcBorders>
              <w:top w:val="single" w:sz="4" w:space="0" w:color="000000"/>
              <w:left w:val="single" w:sz="4" w:space="0" w:color="000000"/>
              <w:bottom w:val="single" w:sz="4" w:space="0" w:color="000000"/>
              <w:right w:val="single" w:sz="4" w:space="0" w:color="000000"/>
            </w:tcBorders>
            <w:vAlign w:val="center"/>
          </w:tcPr>
          <w:p w:rsidR="000D7465" w:rsidRPr="004D3701" w:rsidRDefault="00670BAC" w:rsidP="001A3B29">
            <w:pPr>
              <w:pStyle w:val="Standard"/>
              <w:snapToGrid w:val="0"/>
              <w:jc w:val="center"/>
            </w:pPr>
            <w:r>
              <w:t>3</w:t>
            </w:r>
          </w:p>
        </w:tc>
      </w:tr>
      <w:tr w:rsidR="000D7465" w:rsidRPr="004D3701" w:rsidTr="00D5592D">
        <w:trPr>
          <w:trHeight w:val="269"/>
          <w:jc w:val="center"/>
        </w:trPr>
        <w:tc>
          <w:tcPr>
            <w:tcW w:w="0" w:type="auto"/>
            <w:tcBorders>
              <w:left w:val="single" w:sz="4" w:space="0" w:color="000000"/>
              <w:bottom w:val="single" w:sz="4" w:space="0" w:color="000000"/>
            </w:tcBorders>
            <w:shd w:val="clear" w:color="auto" w:fill="D9D9D9"/>
            <w:vAlign w:val="center"/>
          </w:tcPr>
          <w:p w:rsidR="000D7465" w:rsidRPr="004D3701" w:rsidRDefault="000D7465" w:rsidP="001A3B29">
            <w:pPr>
              <w:pStyle w:val="Standard"/>
              <w:snapToGrid w:val="0"/>
              <w:jc w:val="right"/>
              <w:rPr>
                <w:sz w:val="16"/>
                <w:szCs w:val="16"/>
              </w:rPr>
            </w:pPr>
            <w:r w:rsidRPr="004D3701">
              <w:rPr>
                <w:sz w:val="16"/>
                <w:szCs w:val="16"/>
              </w:rPr>
              <w:t>Sumaryczne obciążenie pracą studenta</w:t>
            </w:r>
          </w:p>
        </w:tc>
        <w:tc>
          <w:tcPr>
            <w:tcW w:w="1848" w:type="dxa"/>
            <w:tcBorders>
              <w:top w:val="single" w:sz="4" w:space="0" w:color="000000"/>
              <w:left w:val="single" w:sz="4" w:space="0" w:color="000000"/>
              <w:bottom w:val="single" w:sz="4" w:space="0" w:color="000000"/>
              <w:right w:val="single" w:sz="4" w:space="0" w:color="000000"/>
            </w:tcBorders>
            <w:vAlign w:val="center"/>
          </w:tcPr>
          <w:p w:rsidR="000D7465" w:rsidRPr="004D3701" w:rsidRDefault="000D7465" w:rsidP="001A3B29">
            <w:pPr>
              <w:pStyle w:val="Standard"/>
              <w:snapToGrid w:val="0"/>
              <w:jc w:val="center"/>
            </w:pPr>
            <w:r w:rsidRPr="004D3701">
              <w:t>90</w:t>
            </w:r>
          </w:p>
        </w:tc>
      </w:tr>
      <w:tr w:rsidR="000D7465" w:rsidRPr="004D3701" w:rsidTr="00D5592D">
        <w:trPr>
          <w:trHeight w:val="269"/>
          <w:jc w:val="center"/>
        </w:trPr>
        <w:tc>
          <w:tcPr>
            <w:tcW w:w="9014"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0D7465" w:rsidRPr="004D3701" w:rsidRDefault="000D7465" w:rsidP="001A3B29">
            <w:pPr>
              <w:pStyle w:val="Standard"/>
              <w:snapToGrid w:val="0"/>
            </w:pPr>
            <w:r w:rsidRPr="004D3701">
              <w:rPr>
                <w:b/>
                <w:sz w:val="16"/>
                <w:szCs w:val="16"/>
              </w:rPr>
              <w:t>Liczba punktów ECTS</w:t>
            </w:r>
          </w:p>
        </w:tc>
      </w:tr>
      <w:tr w:rsidR="000D7465" w:rsidRPr="004D3701" w:rsidTr="00D5592D">
        <w:trPr>
          <w:trHeight w:val="269"/>
          <w:jc w:val="center"/>
        </w:trPr>
        <w:tc>
          <w:tcPr>
            <w:tcW w:w="0" w:type="auto"/>
            <w:tcBorders>
              <w:left w:val="single" w:sz="4" w:space="0" w:color="000000"/>
              <w:bottom w:val="single" w:sz="4" w:space="0" w:color="000000"/>
            </w:tcBorders>
            <w:shd w:val="clear" w:color="auto" w:fill="D9D9D9"/>
            <w:vAlign w:val="center"/>
          </w:tcPr>
          <w:p w:rsidR="000D7465" w:rsidRPr="004D3701" w:rsidRDefault="000D7465" w:rsidP="001A3B29">
            <w:pPr>
              <w:pStyle w:val="Standard"/>
              <w:snapToGrid w:val="0"/>
              <w:jc w:val="right"/>
              <w:rPr>
                <w:b/>
                <w:sz w:val="16"/>
                <w:szCs w:val="16"/>
              </w:rPr>
            </w:pPr>
            <w:r w:rsidRPr="004D3701">
              <w:rPr>
                <w:sz w:val="16"/>
                <w:szCs w:val="16"/>
              </w:rPr>
              <w:t>Zajęcia wymagające bezpośredniego udzia</w:t>
            </w:r>
            <w:r w:rsidR="00670BAC">
              <w:rPr>
                <w:sz w:val="16"/>
                <w:szCs w:val="16"/>
              </w:rPr>
              <w:t>łu nauczyciela akademickiego (32</w:t>
            </w:r>
            <w:r w:rsidRPr="004D3701">
              <w:rPr>
                <w:sz w:val="16"/>
                <w:szCs w:val="16"/>
              </w:rPr>
              <w:t>h)</w:t>
            </w:r>
          </w:p>
        </w:tc>
        <w:tc>
          <w:tcPr>
            <w:tcW w:w="1848" w:type="dxa"/>
            <w:tcBorders>
              <w:left w:val="single" w:sz="4" w:space="0" w:color="000000"/>
              <w:bottom w:val="single" w:sz="4" w:space="0" w:color="000000"/>
              <w:right w:val="single" w:sz="4" w:space="0" w:color="000000"/>
            </w:tcBorders>
            <w:shd w:val="clear" w:color="auto" w:fill="FFFFFF"/>
            <w:vAlign w:val="center"/>
          </w:tcPr>
          <w:p w:rsidR="000D7465" w:rsidRPr="004D3701" w:rsidRDefault="00670BAC" w:rsidP="001A3B29">
            <w:pPr>
              <w:pStyle w:val="Standard"/>
              <w:snapToGrid w:val="0"/>
              <w:jc w:val="center"/>
            </w:pPr>
            <w:r>
              <w:t>1,1</w:t>
            </w:r>
          </w:p>
        </w:tc>
      </w:tr>
      <w:tr w:rsidR="000D7465" w:rsidRPr="004D3701" w:rsidTr="00D5592D">
        <w:trPr>
          <w:trHeight w:val="269"/>
          <w:jc w:val="center"/>
        </w:trPr>
        <w:tc>
          <w:tcPr>
            <w:tcW w:w="0" w:type="auto"/>
            <w:tcBorders>
              <w:top w:val="single" w:sz="4" w:space="0" w:color="000000"/>
              <w:left w:val="single" w:sz="4" w:space="0" w:color="000000"/>
              <w:bottom w:val="single" w:sz="4" w:space="0" w:color="000000"/>
            </w:tcBorders>
            <w:shd w:val="clear" w:color="auto" w:fill="D9D9D9"/>
            <w:vAlign w:val="center"/>
          </w:tcPr>
          <w:p w:rsidR="000D7465" w:rsidRPr="004D3701" w:rsidRDefault="000D7465" w:rsidP="000D7465">
            <w:pPr>
              <w:pStyle w:val="Standard"/>
              <w:snapToGrid w:val="0"/>
              <w:jc w:val="center"/>
              <w:rPr>
                <w:b/>
                <w:sz w:val="16"/>
                <w:szCs w:val="16"/>
              </w:rPr>
            </w:pPr>
            <w:r w:rsidRPr="004D3701">
              <w:rPr>
                <w:sz w:val="16"/>
                <w:szCs w:val="16"/>
              </w:rPr>
              <w:t>Zajęcia o charakterze praktycznym (60 h)</w:t>
            </w:r>
          </w:p>
        </w:tc>
        <w:tc>
          <w:tcPr>
            <w:tcW w:w="1848" w:type="dxa"/>
            <w:tcBorders>
              <w:left w:val="single" w:sz="4" w:space="0" w:color="000000"/>
              <w:bottom w:val="single" w:sz="4" w:space="0" w:color="000000"/>
              <w:right w:val="single" w:sz="4" w:space="0" w:color="000000"/>
            </w:tcBorders>
            <w:shd w:val="clear" w:color="auto" w:fill="FFFFFF"/>
            <w:vAlign w:val="center"/>
          </w:tcPr>
          <w:p w:rsidR="000D7465" w:rsidRPr="004D3701" w:rsidRDefault="000D7465" w:rsidP="001A3B29">
            <w:pPr>
              <w:pStyle w:val="Standard"/>
              <w:snapToGrid w:val="0"/>
              <w:jc w:val="center"/>
            </w:pPr>
            <w:r w:rsidRPr="004D3701">
              <w:t>2,0</w:t>
            </w:r>
          </w:p>
        </w:tc>
      </w:tr>
    </w:tbl>
    <w:p w:rsidR="000D7465" w:rsidRPr="004D3701" w:rsidRDefault="000D7465" w:rsidP="000D7465">
      <w:pPr>
        <w:pStyle w:val="Standard"/>
        <w:spacing w:before="120" w:after="0" w:line="240" w:lineRule="auto"/>
        <w:rPr>
          <w:sz w:val="16"/>
          <w:szCs w:val="16"/>
        </w:rPr>
      </w:pPr>
      <w:r w:rsidRPr="004D3701">
        <w:rPr>
          <w:b/>
          <w:bCs/>
          <w:sz w:val="16"/>
          <w:szCs w:val="16"/>
        </w:rPr>
        <w:t>Objaśnienia:</w:t>
      </w:r>
    </w:p>
    <w:p w:rsidR="000D7465" w:rsidRPr="004D3701" w:rsidRDefault="000D7465" w:rsidP="000D7465">
      <w:pPr>
        <w:pStyle w:val="Standard"/>
        <w:spacing w:after="0" w:line="240" w:lineRule="auto"/>
        <w:rPr>
          <w:sz w:val="16"/>
          <w:szCs w:val="16"/>
        </w:rPr>
      </w:pPr>
      <w:r w:rsidRPr="004D3701">
        <w:rPr>
          <w:sz w:val="16"/>
          <w:szCs w:val="16"/>
        </w:rPr>
        <w:t>1 godz. = 45 minut; 1 punkt ECTS = 25-30 godzin</w:t>
      </w:r>
    </w:p>
    <w:p w:rsidR="000D7465" w:rsidRPr="004D3701" w:rsidRDefault="000D7465" w:rsidP="000D7465">
      <w:pPr>
        <w:pStyle w:val="Standard"/>
        <w:spacing w:after="0" w:line="240" w:lineRule="auto"/>
        <w:rPr>
          <w:sz w:val="16"/>
          <w:szCs w:val="16"/>
        </w:rPr>
      </w:pPr>
      <w:r w:rsidRPr="004D3701">
        <w:rPr>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B372C7" w:rsidRPr="004D3701" w:rsidRDefault="00FC421E" w:rsidP="007B4588">
      <w:pPr>
        <w:pStyle w:val="Nagwek2"/>
        <w:rPr>
          <w:sz w:val="16"/>
          <w:szCs w:val="16"/>
        </w:rPr>
      </w:pPr>
      <w:bookmarkStart w:id="95" w:name="_Toc19699964"/>
      <w:r>
        <w:lastRenderedPageBreak/>
        <w:t>Podstawy k</w:t>
      </w:r>
      <w:r w:rsidR="00B372C7" w:rsidRPr="004D3701">
        <w:t>omunikowania</w:t>
      </w:r>
      <w:bookmarkEnd w:id="95"/>
    </w:p>
    <w:p w:rsidR="00B372C7" w:rsidRPr="004D3701" w:rsidRDefault="00B372C7" w:rsidP="00B372C7">
      <w:pPr>
        <w:pStyle w:val="Standard"/>
        <w:spacing w:after="120" w:line="240" w:lineRule="auto"/>
        <w:rPr>
          <w:rFonts w:eastAsia="Calibri"/>
          <w:b/>
          <w:sz w:val="16"/>
          <w:szCs w:val="16"/>
        </w:rPr>
      </w:pPr>
      <w:r w:rsidRPr="004D3701">
        <w:rPr>
          <w:rFonts w:eastAsia="Calibri"/>
          <w:b/>
          <w:sz w:val="16"/>
          <w:szCs w:val="16"/>
        </w:rPr>
        <w:t>Dane ogólne</w:t>
      </w:r>
    </w:p>
    <w:tbl>
      <w:tblPr>
        <w:tblW w:w="9179" w:type="dxa"/>
        <w:tblInd w:w="-5" w:type="dxa"/>
        <w:tblLayout w:type="fixed"/>
        <w:tblLook w:val="0000" w:firstRow="0" w:lastRow="0" w:firstColumn="0" w:lastColumn="0" w:noHBand="0" w:noVBand="0"/>
      </w:tblPr>
      <w:tblGrid>
        <w:gridCol w:w="2396"/>
        <w:gridCol w:w="153"/>
        <w:gridCol w:w="1230"/>
        <w:gridCol w:w="1231"/>
        <w:gridCol w:w="1231"/>
        <w:gridCol w:w="706"/>
        <w:gridCol w:w="2232"/>
      </w:tblGrid>
      <w:tr w:rsidR="00B372C7" w:rsidRPr="004D3701" w:rsidTr="00B372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b/>
                <w:bCs/>
                <w:sz w:val="16"/>
                <w:szCs w:val="16"/>
              </w:rPr>
            </w:pPr>
            <w:r w:rsidRPr="004D3701">
              <w:rPr>
                <w:rFonts w:eastAsia="Calibri"/>
                <w:b/>
                <w:bCs/>
                <w:sz w:val="16"/>
                <w:szCs w:val="16"/>
              </w:rPr>
              <w:t>Jednostka organizacyjna</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372C7" w:rsidRPr="004D3701" w:rsidRDefault="00B372C7" w:rsidP="001A3B29">
            <w:pPr>
              <w:pStyle w:val="Standard"/>
              <w:snapToGrid w:val="0"/>
              <w:spacing w:after="0"/>
              <w:rPr>
                <w:sz w:val="22"/>
                <w:szCs w:val="22"/>
              </w:rPr>
            </w:pPr>
            <w:r w:rsidRPr="004D3701">
              <w:rPr>
                <w:sz w:val="22"/>
                <w:szCs w:val="22"/>
              </w:rPr>
              <w:t>Instytut Administracyjno-Ekonomiczny/Zakład Ekonomii</w:t>
            </w:r>
          </w:p>
        </w:tc>
      </w:tr>
      <w:tr w:rsidR="00B372C7" w:rsidRPr="004D3701" w:rsidTr="00B372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b/>
                <w:bCs/>
                <w:sz w:val="16"/>
                <w:szCs w:val="16"/>
              </w:rPr>
            </w:pPr>
            <w:r w:rsidRPr="004D3701">
              <w:rPr>
                <w:rFonts w:eastAsia="Calibri"/>
                <w:b/>
                <w:bCs/>
                <w:sz w:val="16"/>
                <w:szCs w:val="16"/>
              </w:rPr>
              <w:t>Kierunek studiów</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B372C7" w:rsidRPr="004D3701" w:rsidRDefault="00B372C7" w:rsidP="001A3B29">
            <w:pPr>
              <w:pStyle w:val="Standard"/>
              <w:snapToGrid w:val="0"/>
              <w:spacing w:after="0"/>
              <w:rPr>
                <w:sz w:val="22"/>
                <w:szCs w:val="22"/>
              </w:rPr>
            </w:pPr>
            <w:r w:rsidRPr="004D3701">
              <w:rPr>
                <w:sz w:val="22"/>
                <w:szCs w:val="22"/>
              </w:rPr>
              <w:t>Ekonomia</w:t>
            </w:r>
          </w:p>
        </w:tc>
      </w:tr>
      <w:tr w:rsidR="00B372C7" w:rsidRPr="004D3701" w:rsidTr="00B372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b/>
                <w:bCs/>
                <w:sz w:val="16"/>
                <w:szCs w:val="16"/>
              </w:rPr>
            </w:pPr>
            <w:r w:rsidRPr="004D3701">
              <w:rPr>
                <w:rFonts w:eastAsia="Calibri"/>
                <w:b/>
                <w:bCs/>
                <w:sz w:val="16"/>
                <w:szCs w:val="16"/>
              </w:rPr>
              <w:t xml:space="preserve">Nazwa zajęć / grupy zajęć </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B372C7" w:rsidRPr="004D3701" w:rsidRDefault="00FC421E" w:rsidP="001A3B29">
            <w:pPr>
              <w:pStyle w:val="Standard"/>
              <w:snapToGrid w:val="0"/>
              <w:spacing w:after="0"/>
              <w:rPr>
                <w:sz w:val="22"/>
                <w:szCs w:val="22"/>
              </w:rPr>
            </w:pPr>
            <w:r>
              <w:rPr>
                <w:sz w:val="22"/>
                <w:szCs w:val="22"/>
              </w:rPr>
              <w:t>Podstawy k</w:t>
            </w:r>
            <w:r w:rsidR="00B372C7" w:rsidRPr="004D3701">
              <w:rPr>
                <w:sz w:val="22"/>
                <w:szCs w:val="22"/>
              </w:rPr>
              <w:t>omunikowania</w:t>
            </w:r>
          </w:p>
        </w:tc>
      </w:tr>
      <w:tr w:rsidR="00B372C7" w:rsidRPr="004D3701" w:rsidTr="00B372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b/>
                <w:bCs/>
                <w:sz w:val="16"/>
                <w:szCs w:val="16"/>
              </w:rPr>
            </w:pPr>
            <w:r w:rsidRPr="004D3701">
              <w:rPr>
                <w:rFonts w:eastAsia="Calibri"/>
                <w:b/>
                <w:bCs/>
                <w:sz w:val="16"/>
                <w:szCs w:val="16"/>
              </w:rPr>
              <w:t>Course / group of courses</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B372C7" w:rsidRPr="004D3701" w:rsidRDefault="00B372C7" w:rsidP="001A3B29">
            <w:pPr>
              <w:pStyle w:val="Standard"/>
              <w:snapToGrid w:val="0"/>
              <w:spacing w:after="0"/>
              <w:rPr>
                <w:sz w:val="22"/>
                <w:szCs w:val="22"/>
                <w:lang w:val="en-GB"/>
              </w:rPr>
            </w:pPr>
            <w:r w:rsidRPr="004D3701">
              <w:rPr>
                <w:sz w:val="22"/>
                <w:szCs w:val="22"/>
              </w:rPr>
              <w:t>Fundamentals of Communication</w:t>
            </w:r>
          </w:p>
        </w:tc>
      </w:tr>
      <w:tr w:rsidR="00B372C7" w:rsidRPr="004D3701" w:rsidTr="00B372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B372C7" w:rsidRPr="004D3701" w:rsidRDefault="00B372C7" w:rsidP="001A3B29">
            <w:pPr>
              <w:pStyle w:val="Standard"/>
              <w:snapToGrid w:val="0"/>
              <w:spacing w:after="0"/>
              <w:rPr>
                <w:rFonts w:eastAsia="Calibri"/>
                <w:sz w:val="20"/>
                <w:szCs w:val="20"/>
              </w:rPr>
            </w:pPr>
            <w:r w:rsidRPr="004D3701">
              <w:rPr>
                <w:rFonts w:eastAsia="Calibri"/>
                <w:sz w:val="20"/>
                <w:szCs w:val="20"/>
              </w:rPr>
              <w:t>Nie wypełniamy</w:t>
            </w:r>
          </w:p>
        </w:tc>
        <w:tc>
          <w:tcPr>
            <w:tcW w:w="1937" w:type="dxa"/>
            <w:gridSpan w:val="2"/>
            <w:tcBorders>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sz w:val="16"/>
                <w:szCs w:val="16"/>
              </w:rPr>
            </w:pPr>
            <w:r w:rsidRPr="004D3701">
              <w:rPr>
                <w:rFonts w:eastAsia="Calibri"/>
                <w:b/>
                <w:bCs/>
                <w:sz w:val="16"/>
                <w:szCs w:val="16"/>
              </w:rPr>
              <w:t>Kod Erasmusa</w:t>
            </w:r>
          </w:p>
        </w:tc>
        <w:tc>
          <w:tcPr>
            <w:tcW w:w="223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372C7" w:rsidRPr="004D3701" w:rsidRDefault="00B372C7" w:rsidP="001A3B29">
            <w:pPr>
              <w:pStyle w:val="Standard"/>
              <w:snapToGrid w:val="0"/>
              <w:spacing w:after="0"/>
              <w:rPr>
                <w:sz w:val="20"/>
                <w:szCs w:val="20"/>
              </w:rPr>
            </w:pPr>
            <w:r w:rsidRPr="004D3701">
              <w:rPr>
                <w:sz w:val="20"/>
                <w:szCs w:val="20"/>
              </w:rPr>
              <w:t>Nie wypełniamy</w:t>
            </w:r>
          </w:p>
        </w:tc>
      </w:tr>
      <w:tr w:rsidR="00B372C7" w:rsidRPr="004D3701" w:rsidTr="00B372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B372C7" w:rsidRPr="004D3701" w:rsidRDefault="00B372C7" w:rsidP="001A3B29">
            <w:pPr>
              <w:pStyle w:val="Standard"/>
              <w:snapToGrid w:val="0"/>
              <w:spacing w:after="0"/>
              <w:rPr>
                <w:rFonts w:eastAsia="Calibri"/>
                <w:b/>
                <w:bCs/>
                <w:sz w:val="20"/>
                <w:szCs w:val="20"/>
              </w:rPr>
            </w:pPr>
            <w:r w:rsidRPr="004D3701">
              <w:rPr>
                <w:rFonts w:eastAsia="Calibri"/>
                <w:b/>
                <w:bCs/>
                <w:sz w:val="20"/>
                <w:szCs w:val="20"/>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232" w:type="dxa"/>
            <w:tcBorders>
              <w:left w:val="single" w:sz="4" w:space="0" w:color="000000"/>
              <w:bottom w:val="single" w:sz="4" w:space="0" w:color="000000"/>
              <w:right w:val="single" w:sz="4" w:space="0" w:color="000000"/>
            </w:tcBorders>
            <w:shd w:val="clear" w:color="auto" w:fill="E6E6E6"/>
            <w:vAlign w:val="center"/>
          </w:tcPr>
          <w:p w:rsidR="00B372C7" w:rsidRPr="004D3701" w:rsidRDefault="00B372C7" w:rsidP="001A3B29">
            <w:pPr>
              <w:pStyle w:val="Standard"/>
              <w:snapToGrid w:val="0"/>
              <w:spacing w:after="0"/>
              <w:rPr>
                <w:sz w:val="20"/>
                <w:szCs w:val="20"/>
              </w:rPr>
            </w:pPr>
            <w:r w:rsidRPr="004D3701">
              <w:rPr>
                <w:sz w:val="20"/>
                <w:szCs w:val="20"/>
              </w:rPr>
              <w:t>do wyboru</w:t>
            </w:r>
          </w:p>
        </w:tc>
      </w:tr>
      <w:tr w:rsidR="00B372C7" w:rsidRPr="004D3701" w:rsidTr="00B372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B372C7" w:rsidRPr="004D3701" w:rsidRDefault="00B372C7" w:rsidP="001A3B29">
            <w:pPr>
              <w:pStyle w:val="Standard"/>
              <w:snapToGrid w:val="0"/>
              <w:spacing w:after="0"/>
              <w:rPr>
                <w:rFonts w:eastAsia="Calibri"/>
                <w:b/>
                <w:bCs/>
                <w:sz w:val="20"/>
                <w:szCs w:val="20"/>
              </w:rPr>
            </w:pPr>
            <w:r w:rsidRPr="004D3701">
              <w:rPr>
                <w:rFonts w:eastAsia="Calibri"/>
                <w:b/>
                <w:bCs/>
                <w:sz w:val="20"/>
                <w:szCs w:val="20"/>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sz w:val="16"/>
                <w:szCs w:val="16"/>
              </w:rPr>
            </w:pPr>
            <w:r w:rsidRPr="004D3701">
              <w:rPr>
                <w:rFonts w:eastAsia="Calibri"/>
                <w:b/>
                <w:bCs/>
                <w:sz w:val="16"/>
                <w:szCs w:val="16"/>
              </w:rPr>
              <w:t>Semestr</w:t>
            </w:r>
          </w:p>
        </w:tc>
        <w:tc>
          <w:tcPr>
            <w:tcW w:w="223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372C7" w:rsidRPr="004D3701" w:rsidRDefault="00B372C7" w:rsidP="001A3B29">
            <w:pPr>
              <w:pStyle w:val="Standard"/>
              <w:snapToGrid w:val="0"/>
              <w:spacing w:after="0"/>
              <w:rPr>
                <w:sz w:val="20"/>
                <w:szCs w:val="20"/>
              </w:rPr>
            </w:pPr>
            <w:r w:rsidRPr="004D3701">
              <w:rPr>
                <w:sz w:val="20"/>
                <w:szCs w:val="20"/>
              </w:rPr>
              <w:t>5</w:t>
            </w:r>
          </w:p>
        </w:tc>
      </w:tr>
      <w:tr w:rsidR="00B372C7" w:rsidRPr="004D3701" w:rsidTr="00B372C7">
        <w:trPr>
          <w:trHeight w:val="397"/>
        </w:trPr>
        <w:tc>
          <w:tcPr>
            <w:tcW w:w="2549" w:type="dxa"/>
            <w:gridSpan w:val="2"/>
            <w:tcBorders>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b/>
                <w:bCs/>
                <w:sz w:val="16"/>
                <w:szCs w:val="16"/>
              </w:rPr>
            </w:pPr>
            <w:r w:rsidRPr="004D3701">
              <w:rPr>
                <w:rFonts w:eastAsia="Calibri"/>
                <w:b/>
                <w:bCs/>
                <w:sz w:val="16"/>
                <w:szCs w:val="16"/>
              </w:rPr>
              <w:t>Semestr</w:t>
            </w:r>
          </w:p>
        </w:tc>
        <w:tc>
          <w:tcPr>
            <w:tcW w:w="2938" w:type="dxa"/>
            <w:gridSpan w:val="2"/>
            <w:tcBorders>
              <w:left w:val="single" w:sz="4" w:space="0" w:color="000000"/>
              <w:bottom w:val="single" w:sz="4" w:space="0" w:color="000000"/>
              <w:right w:val="single" w:sz="4" w:space="0" w:color="000000"/>
            </w:tcBorders>
            <w:shd w:val="clear" w:color="auto" w:fill="A6A6A6"/>
            <w:vAlign w:val="center"/>
          </w:tcPr>
          <w:p w:rsidR="00B372C7" w:rsidRPr="004D3701" w:rsidRDefault="00B372C7" w:rsidP="001A3B29">
            <w:pPr>
              <w:pStyle w:val="Standard"/>
              <w:snapToGrid w:val="0"/>
              <w:spacing w:after="0"/>
            </w:pPr>
            <w:r w:rsidRPr="004D3701">
              <w:rPr>
                <w:rFonts w:eastAsia="Calibri"/>
                <w:b/>
                <w:bCs/>
                <w:sz w:val="16"/>
                <w:szCs w:val="16"/>
              </w:rPr>
              <w:t>Forma zaliczenia</w:t>
            </w:r>
          </w:p>
        </w:tc>
      </w:tr>
      <w:tr w:rsidR="00B372C7" w:rsidRPr="004D3701" w:rsidTr="00B372C7">
        <w:trPr>
          <w:trHeight w:val="397"/>
        </w:trPr>
        <w:tc>
          <w:tcPr>
            <w:tcW w:w="2549" w:type="dxa"/>
            <w:gridSpan w:val="2"/>
            <w:tcBorders>
              <w:left w:val="single" w:sz="4" w:space="0" w:color="000000"/>
              <w:bottom w:val="single" w:sz="4" w:space="0" w:color="000000"/>
            </w:tcBorders>
            <w:shd w:val="clear" w:color="auto" w:fill="E6E6E6"/>
            <w:vAlign w:val="center"/>
          </w:tcPr>
          <w:p w:rsidR="00B372C7" w:rsidRPr="004D3701" w:rsidRDefault="00B372C7" w:rsidP="001A3B29">
            <w:pPr>
              <w:pStyle w:val="Standard"/>
              <w:snapToGrid w:val="0"/>
              <w:spacing w:after="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B372C7" w:rsidRPr="004D3701" w:rsidRDefault="00FC421E" w:rsidP="001A3B29">
            <w:pPr>
              <w:pStyle w:val="Standard"/>
              <w:snapToGrid w:val="0"/>
              <w:spacing w:after="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B372C7" w:rsidRPr="004D3701" w:rsidRDefault="00B372C7" w:rsidP="001A3B29">
            <w:pPr>
              <w:pStyle w:val="Standard"/>
              <w:snapToGrid w:val="0"/>
              <w:spacing w:after="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B372C7" w:rsidRPr="004D3701" w:rsidRDefault="00B372C7" w:rsidP="001A3B29">
            <w:pPr>
              <w:pStyle w:val="Standard"/>
              <w:snapToGrid w:val="0"/>
              <w:spacing w:after="0"/>
              <w:jc w:val="center"/>
              <w:rPr>
                <w:rFonts w:eastAsia="Calibri"/>
                <w:sz w:val="20"/>
                <w:szCs w:val="20"/>
              </w:rPr>
            </w:pPr>
            <w:r w:rsidRPr="004D3701">
              <w:rPr>
                <w:rFonts w:eastAsia="Calibri"/>
                <w:sz w:val="20"/>
                <w:szCs w:val="20"/>
              </w:rPr>
              <w:t>5</w:t>
            </w:r>
          </w:p>
        </w:tc>
        <w:tc>
          <w:tcPr>
            <w:tcW w:w="2938" w:type="dxa"/>
            <w:gridSpan w:val="2"/>
            <w:tcBorders>
              <w:left w:val="single" w:sz="4" w:space="0" w:color="000000"/>
              <w:bottom w:val="single" w:sz="4" w:space="0" w:color="000000"/>
              <w:right w:val="single" w:sz="4" w:space="0" w:color="000000"/>
            </w:tcBorders>
            <w:shd w:val="clear" w:color="auto" w:fill="E6E6E6"/>
            <w:vAlign w:val="center"/>
          </w:tcPr>
          <w:p w:rsidR="00B372C7" w:rsidRPr="004D3701" w:rsidRDefault="00FC421E" w:rsidP="001A3B29">
            <w:pPr>
              <w:pStyle w:val="Standard"/>
              <w:snapToGrid w:val="0"/>
              <w:spacing w:after="0"/>
              <w:jc w:val="center"/>
              <w:rPr>
                <w:sz w:val="20"/>
                <w:szCs w:val="20"/>
              </w:rPr>
            </w:pPr>
            <w:r w:rsidRPr="004D3701">
              <w:rPr>
                <w:sz w:val="20"/>
                <w:szCs w:val="20"/>
              </w:rPr>
              <w:t>Zaliczenie z oceną</w:t>
            </w:r>
          </w:p>
        </w:tc>
      </w:tr>
      <w:tr w:rsidR="00B372C7" w:rsidRPr="004D3701" w:rsidTr="00B372C7">
        <w:trPr>
          <w:trHeight w:val="397"/>
        </w:trPr>
        <w:tc>
          <w:tcPr>
            <w:tcW w:w="2549" w:type="dxa"/>
            <w:gridSpan w:val="2"/>
            <w:tcBorders>
              <w:left w:val="single" w:sz="4" w:space="0" w:color="000000"/>
              <w:bottom w:val="single" w:sz="4" w:space="0" w:color="000000"/>
            </w:tcBorders>
            <w:shd w:val="clear" w:color="auto" w:fill="E6E6E6"/>
            <w:vAlign w:val="center"/>
          </w:tcPr>
          <w:p w:rsidR="00B372C7" w:rsidRPr="004D3701" w:rsidRDefault="00FC421E" w:rsidP="001A3B29">
            <w:pPr>
              <w:pStyle w:val="Standard"/>
              <w:snapToGrid w:val="0"/>
              <w:spacing w:after="0"/>
              <w:jc w:val="center"/>
              <w:rPr>
                <w:rFonts w:eastAsia="Calibri"/>
                <w:sz w:val="20"/>
                <w:szCs w:val="20"/>
              </w:rPr>
            </w:pPr>
            <w:r>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B372C7" w:rsidRPr="004D3701" w:rsidRDefault="00FC421E" w:rsidP="001A3B29">
            <w:pPr>
              <w:pStyle w:val="Standard"/>
              <w:snapToGrid w:val="0"/>
              <w:spacing w:after="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B372C7" w:rsidRPr="004D3701" w:rsidRDefault="00B372C7" w:rsidP="001A3B29">
            <w:pPr>
              <w:pStyle w:val="Standard"/>
              <w:snapToGrid w:val="0"/>
              <w:spacing w:after="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B372C7" w:rsidRPr="004D3701" w:rsidRDefault="00B372C7" w:rsidP="001A3B29">
            <w:pPr>
              <w:pStyle w:val="Standard"/>
              <w:snapToGrid w:val="0"/>
              <w:spacing w:after="0"/>
              <w:jc w:val="center"/>
              <w:rPr>
                <w:rFonts w:eastAsia="Calibri"/>
                <w:sz w:val="20"/>
                <w:szCs w:val="20"/>
              </w:rPr>
            </w:pPr>
            <w:r w:rsidRPr="004D3701">
              <w:rPr>
                <w:rFonts w:eastAsia="Calibri"/>
                <w:sz w:val="20"/>
                <w:szCs w:val="20"/>
              </w:rPr>
              <w:t>5</w:t>
            </w:r>
          </w:p>
        </w:tc>
        <w:tc>
          <w:tcPr>
            <w:tcW w:w="2938" w:type="dxa"/>
            <w:gridSpan w:val="2"/>
            <w:tcBorders>
              <w:left w:val="single" w:sz="4" w:space="0" w:color="000000"/>
              <w:bottom w:val="single" w:sz="4" w:space="0" w:color="000000"/>
              <w:right w:val="single" w:sz="4" w:space="0" w:color="000000"/>
            </w:tcBorders>
            <w:shd w:val="clear" w:color="auto" w:fill="E6E6E6"/>
            <w:vAlign w:val="center"/>
          </w:tcPr>
          <w:p w:rsidR="00B372C7" w:rsidRPr="004D3701" w:rsidRDefault="00B372C7" w:rsidP="001A3B29">
            <w:pPr>
              <w:pStyle w:val="Standard"/>
              <w:snapToGrid w:val="0"/>
              <w:spacing w:after="0"/>
              <w:jc w:val="center"/>
              <w:rPr>
                <w:sz w:val="20"/>
                <w:szCs w:val="20"/>
              </w:rPr>
            </w:pPr>
            <w:r w:rsidRPr="004D3701">
              <w:rPr>
                <w:sz w:val="20"/>
                <w:szCs w:val="20"/>
              </w:rPr>
              <w:t>Zaliczenie z oceną</w:t>
            </w:r>
          </w:p>
        </w:tc>
      </w:tr>
      <w:tr w:rsidR="00B372C7" w:rsidRPr="004D3701" w:rsidTr="00B372C7">
        <w:trPr>
          <w:trHeight w:val="397"/>
        </w:trPr>
        <w:tc>
          <w:tcPr>
            <w:tcW w:w="2549" w:type="dxa"/>
            <w:gridSpan w:val="2"/>
            <w:tcBorders>
              <w:left w:val="single" w:sz="4" w:space="0" w:color="000000"/>
              <w:bottom w:val="single" w:sz="4" w:space="0" w:color="000000"/>
            </w:tcBorders>
            <w:shd w:val="clear" w:color="auto" w:fill="E6E6E6"/>
            <w:vAlign w:val="center"/>
          </w:tcPr>
          <w:p w:rsidR="00B372C7" w:rsidRPr="004D3701" w:rsidRDefault="00B372C7" w:rsidP="001A3B29">
            <w:pPr>
              <w:pStyle w:val="Standard"/>
              <w:snapToGrid w:val="0"/>
              <w:spacing w:after="0"/>
              <w:jc w:val="center"/>
              <w:rPr>
                <w:rFonts w:eastAsia="Calibri"/>
                <w:sz w:val="20"/>
                <w:szCs w:val="20"/>
              </w:rPr>
            </w:pPr>
            <w:r w:rsidRPr="004D3701">
              <w:rPr>
                <w:rFonts w:eastAsia="Calibri"/>
                <w:sz w:val="20"/>
                <w:szCs w:val="20"/>
              </w:rPr>
              <w:t>Lab</w:t>
            </w:r>
          </w:p>
        </w:tc>
        <w:tc>
          <w:tcPr>
            <w:tcW w:w="1230" w:type="dxa"/>
            <w:tcBorders>
              <w:left w:val="single" w:sz="4" w:space="0" w:color="000000"/>
              <w:bottom w:val="single" w:sz="4" w:space="0" w:color="000000"/>
            </w:tcBorders>
            <w:shd w:val="clear" w:color="auto" w:fill="E6E6E6"/>
            <w:vAlign w:val="center"/>
          </w:tcPr>
          <w:p w:rsidR="00B372C7" w:rsidRPr="004D3701" w:rsidRDefault="00FC421E" w:rsidP="001A3B29">
            <w:pPr>
              <w:pStyle w:val="Standard"/>
              <w:snapToGrid w:val="0"/>
              <w:spacing w:after="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B372C7" w:rsidRPr="004D3701" w:rsidRDefault="00B372C7" w:rsidP="001A3B29">
            <w:pPr>
              <w:pStyle w:val="Standard"/>
              <w:snapToGrid w:val="0"/>
              <w:spacing w:after="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B372C7" w:rsidRPr="004D3701" w:rsidRDefault="00B372C7" w:rsidP="001A3B29">
            <w:pPr>
              <w:pStyle w:val="Standard"/>
              <w:snapToGrid w:val="0"/>
              <w:spacing w:after="0"/>
              <w:jc w:val="center"/>
              <w:rPr>
                <w:rFonts w:eastAsia="Calibri"/>
                <w:sz w:val="20"/>
                <w:szCs w:val="20"/>
              </w:rPr>
            </w:pPr>
            <w:r w:rsidRPr="004D3701">
              <w:rPr>
                <w:rFonts w:eastAsia="Calibri"/>
                <w:sz w:val="20"/>
                <w:szCs w:val="20"/>
              </w:rPr>
              <w:t>5</w:t>
            </w:r>
          </w:p>
        </w:tc>
        <w:tc>
          <w:tcPr>
            <w:tcW w:w="2938" w:type="dxa"/>
            <w:gridSpan w:val="2"/>
            <w:tcBorders>
              <w:left w:val="single" w:sz="4" w:space="0" w:color="000000"/>
              <w:bottom w:val="single" w:sz="4" w:space="0" w:color="000000"/>
              <w:right w:val="single" w:sz="4" w:space="0" w:color="000000"/>
            </w:tcBorders>
            <w:shd w:val="clear" w:color="auto" w:fill="E6E6E6"/>
            <w:vAlign w:val="center"/>
          </w:tcPr>
          <w:p w:rsidR="00B372C7" w:rsidRPr="004D3701" w:rsidRDefault="00FC421E" w:rsidP="001A3B29">
            <w:pPr>
              <w:pStyle w:val="Standard"/>
              <w:snapToGrid w:val="0"/>
              <w:spacing w:after="0"/>
              <w:jc w:val="center"/>
              <w:rPr>
                <w:sz w:val="20"/>
                <w:szCs w:val="20"/>
              </w:rPr>
            </w:pPr>
            <w:r w:rsidRPr="004D3701">
              <w:rPr>
                <w:sz w:val="20"/>
                <w:szCs w:val="20"/>
              </w:rPr>
              <w:t>Zaliczenie z oceną</w:t>
            </w:r>
          </w:p>
        </w:tc>
      </w:tr>
      <w:tr w:rsidR="00B372C7" w:rsidRPr="004D3701" w:rsidTr="00B372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sz w:val="16"/>
                <w:szCs w:val="16"/>
                <w:lang w:val="en-US"/>
              </w:rPr>
            </w:pPr>
            <w:r w:rsidRPr="004D3701">
              <w:rPr>
                <w:rFonts w:eastAsia="Calibri"/>
                <w:b/>
                <w:bCs/>
                <w:sz w:val="16"/>
                <w:szCs w:val="16"/>
              </w:rPr>
              <w:t>Koordynator</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372C7" w:rsidRPr="004D3701" w:rsidRDefault="00B372C7" w:rsidP="001A3B29">
            <w:pPr>
              <w:pStyle w:val="Standard"/>
              <w:snapToGrid w:val="0"/>
              <w:spacing w:after="0"/>
              <w:rPr>
                <w:sz w:val="20"/>
                <w:szCs w:val="20"/>
                <w:lang w:val="en-US"/>
              </w:rPr>
            </w:pPr>
            <w:r w:rsidRPr="004D3701">
              <w:rPr>
                <w:sz w:val="20"/>
                <w:szCs w:val="20"/>
                <w:lang w:val="en-US"/>
              </w:rPr>
              <w:t>Wojciech Sroka</w:t>
            </w:r>
          </w:p>
        </w:tc>
      </w:tr>
      <w:tr w:rsidR="00B372C7" w:rsidRPr="004D3701" w:rsidTr="00B372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sz w:val="16"/>
                <w:szCs w:val="16"/>
              </w:rPr>
            </w:pPr>
            <w:r w:rsidRPr="004D3701">
              <w:rPr>
                <w:rFonts w:eastAsia="Calibri"/>
                <w:b/>
                <w:bCs/>
                <w:sz w:val="16"/>
                <w:szCs w:val="16"/>
              </w:rPr>
              <w:t>Prowadzący</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B372C7" w:rsidRPr="004D3701" w:rsidRDefault="00B372C7" w:rsidP="001A3B29">
            <w:pPr>
              <w:pStyle w:val="Standard"/>
              <w:snapToGrid w:val="0"/>
              <w:spacing w:after="0"/>
              <w:rPr>
                <w:rFonts w:eastAsia="Calibri"/>
                <w:sz w:val="20"/>
                <w:szCs w:val="20"/>
              </w:rPr>
            </w:pPr>
            <w:r w:rsidRPr="004D3701">
              <w:rPr>
                <w:rFonts w:eastAsia="Calibri"/>
                <w:sz w:val="20"/>
                <w:szCs w:val="20"/>
              </w:rPr>
              <w:t>Krystyna Vinohradnik</w:t>
            </w:r>
          </w:p>
        </w:tc>
      </w:tr>
      <w:tr w:rsidR="00B372C7" w:rsidRPr="004D3701" w:rsidTr="00B372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sz w:val="16"/>
                <w:szCs w:val="16"/>
              </w:rPr>
            </w:pPr>
            <w:r w:rsidRPr="004D3701">
              <w:rPr>
                <w:rFonts w:eastAsia="Calibri"/>
                <w:b/>
                <w:bCs/>
                <w:sz w:val="16"/>
                <w:szCs w:val="16"/>
              </w:rPr>
              <w:t>Język wykładowy</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372C7" w:rsidRPr="004D3701" w:rsidRDefault="00B372C7" w:rsidP="001A3B29">
            <w:pPr>
              <w:pStyle w:val="Standard"/>
              <w:snapToGrid w:val="0"/>
              <w:spacing w:after="0"/>
              <w:rPr>
                <w:sz w:val="20"/>
                <w:szCs w:val="20"/>
              </w:rPr>
            </w:pPr>
            <w:r w:rsidRPr="004D3701">
              <w:rPr>
                <w:sz w:val="20"/>
                <w:szCs w:val="20"/>
              </w:rPr>
              <w:t>Polski</w:t>
            </w:r>
          </w:p>
        </w:tc>
      </w:tr>
    </w:tbl>
    <w:p w:rsidR="00B372C7" w:rsidRPr="004D3701" w:rsidRDefault="00B372C7" w:rsidP="00B372C7">
      <w:pPr>
        <w:pStyle w:val="Standard"/>
        <w:spacing w:before="120" w:after="0"/>
        <w:ind w:firstLine="708"/>
        <w:rPr>
          <w:rFonts w:eastAsia="Calibri"/>
          <w:sz w:val="16"/>
          <w:szCs w:val="16"/>
        </w:rPr>
      </w:pPr>
      <w:r w:rsidRPr="004D3701">
        <w:rPr>
          <w:rFonts w:eastAsia="Calibri"/>
          <w:b/>
          <w:bCs/>
          <w:sz w:val="16"/>
          <w:szCs w:val="16"/>
        </w:rPr>
        <w:t>Objaśnienia:</w:t>
      </w:r>
    </w:p>
    <w:p w:rsidR="00B372C7" w:rsidRPr="004D3701" w:rsidRDefault="00B372C7" w:rsidP="00B372C7">
      <w:pPr>
        <w:pStyle w:val="Standard"/>
        <w:spacing w:after="0"/>
        <w:ind w:firstLine="708"/>
        <w:rPr>
          <w:sz w:val="16"/>
          <w:szCs w:val="16"/>
        </w:rPr>
      </w:pPr>
      <w:r w:rsidRPr="004D3701">
        <w:rPr>
          <w:sz w:val="16"/>
          <w:szCs w:val="16"/>
          <w:vertAlign w:val="superscript"/>
        </w:rPr>
        <w:t xml:space="preserve">1 </w:t>
      </w:r>
      <w:r w:rsidRPr="004D3701">
        <w:rPr>
          <w:sz w:val="16"/>
          <w:szCs w:val="16"/>
        </w:rPr>
        <w:t>Rodzaj zajęć: obowiązkowe, do wyboru.</w:t>
      </w:r>
    </w:p>
    <w:p w:rsidR="00B372C7" w:rsidRPr="004D3701" w:rsidRDefault="00B372C7" w:rsidP="00B372C7">
      <w:pPr>
        <w:pStyle w:val="Standard"/>
        <w:spacing w:after="0"/>
        <w:ind w:left="709" w:hanging="1"/>
        <w:jc w:val="left"/>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w:t>
      </w:r>
      <w:r w:rsidRPr="004D3701">
        <w:rPr>
          <w:sz w:val="16"/>
          <w:szCs w:val="16"/>
        </w:rPr>
        <w:br/>
        <w:t xml:space="preserve"> ĆP - ćwiczenia praktyczne (w tym zajęcia wychowania fizycznego), ĆS - ćwiczenia specjalistyczne (medyczne/ kliniczne),</w:t>
      </w:r>
    </w:p>
    <w:p w:rsidR="00B372C7" w:rsidRPr="004D3701" w:rsidRDefault="00B372C7" w:rsidP="00B372C7">
      <w:pPr>
        <w:pStyle w:val="Standard"/>
        <w:spacing w:after="0"/>
        <w:ind w:left="709" w:hanging="1"/>
        <w:jc w:val="left"/>
        <w:rPr>
          <w:sz w:val="16"/>
          <w:szCs w:val="16"/>
        </w:rPr>
      </w:pPr>
      <w:r w:rsidRPr="004D3701">
        <w:rPr>
          <w:sz w:val="16"/>
          <w:szCs w:val="16"/>
        </w:rPr>
        <w:t xml:space="preserve"> LO – ćwiczenia laboratoryjne, LI - laboratorium informatyczne, ZTI - zajęcia z technologii informacyjnych, P – ćwiczenia projektowe, </w:t>
      </w:r>
    </w:p>
    <w:p w:rsidR="00B372C7" w:rsidRPr="004D3701" w:rsidRDefault="00B372C7" w:rsidP="00B372C7">
      <w:pPr>
        <w:pStyle w:val="Standard"/>
        <w:spacing w:after="0"/>
        <w:ind w:left="709" w:hanging="1"/>
        <w:jc w:val="left"/>
        <w:rPr>
          <w:sz w:val="16"/>
          <w:szCs w:val="16"/>
        </w:rPr>
      </w:pPr>
      <w:r w:rsidRPr="004D3701">
        <w:rPr>
          <w:sz w:val="16"/>
          <w:szCs w:val="16"/>
        </w:rPr>
        <w:t xml:space="preserv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B372C7" w:rsidRPr="004D3701" w:rsidRDefault="00B372C7" w:rsidP="00B372C7">
      <w:pPr>
        <w:pStyle w:val="Standard"/>
        <w:spacing w:after="120" w:line="240" w:lineRule="auto"/>
        <w:ind w:firstLine="708"/>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4"/>
        <w:gridCol w:w="1551"/>
        <w:gridCol w:w="2246"/>
      </w:tblGrid>
      <w:tr w:rsidR="00B372C7" w:rsidRPr="004D3701" w:rsidTr="001A3B29">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372C7" w:rsidRPr="004D3701" w:rsidRDefault="00B372C7" w:rsidP="001A3B29">
            <w:pPr>
              <w:pStyle w:val="Standard"/>
              <w:snapToGrid w:val="0"/>
              <w:spacing w:after="0" w:line="240" w:lineRule="auto"/>
              <w:rPr>
                <w:sz w:val="20"/>
                <w:szCs w:val="20"/>
              </w:rPr>
            </w:pPr>
            <w:r w:rsidRPr="004D3701">
              <w:rPr>
                <w:rFonts w:eastAsia="Calibri"/>
                <w:b/>
                <w:sz w:val="20"/>
                <w:szCs w:val="20"/>
              </w:rPr>
              <w:t>Wymagania wstępne</w:t>
            </w:r>
          </w:p>
        </w:tc>
      </w:tr>
      <w:tr w:rsidR="00B372C7" w:rsidRPr="004D3701" w:rsidTr="001A3B29">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B372C7" w:rsidRPr="004D3701" w:rsidRDefault="00B372C7" w:rsidP="001A3B29">
            <w:pPr>
              <w:pStyle w:val="Standard"/>
              <w:snapToGrid w:val="0"/>
              <w:spacing w:after="0" w:line="240" w:lineRule="auto"/>
              <w:rPr>
                <w:sz w:val="20"/>
                <w:szCs w:val="20"/>
              </w:rPr>
            </w:pPr>
            <w:r w:rsidRPr="004D3701">
              <w:rPr>
                <w:sz w:val="20"/>
                <w:szCs w:val="20"/>
              </w:rPr>
              <w:t>Znajomość podstawowych kategorii ekonomicznych</w:t>
            </w:r>
          </w:p>
        </w:tc>
      </w:tr>
      <w:tr w:rsidR="00B372C7" w:rsidRPr="004D3701" w:rsidTr="001A3B29">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372C7" w:rsidRPr="004D3701" w:rsidRDefault="00B372C7" w:rsidP="001A3B29">
            <w:pPr>
              <w:pStyle w:val="Standard"/>
              <w:snapToGrid w:val="0"/>
              <w:spacing w:after="0"/>
              <w:jc w:val="center"/>
              <w:rPr>
                <w:rFonts w:eastAsia="Calibri"/>
                <w:b/>
                <w:sz w:val="20"/>
                <w:szCs w:val="20"/>
              </w:rPr>
            </w:pPr>
            <w:r w:rsidRPr="004D3701">
              <w:rPr>
                <w:rFonts w:eastAsia="Calibri"/>
                <w:b/>
                <w:sz w:val="20"/>
                <w:szCs w:val="20"/>
              </w:rPr>
              <w:t>Szczegółowe efekty uczenia się</w:t>
            </w:r>
          </w:p>
        </w:tc>
      </w:tr>
      <w:tr w:rsidR="00B372C7" w:rsidRPr="004D3701" w:rsidTr="001A3B29">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line="240" w:lineRule="auto"/>
              <w:jc w:val="center"/>
              <w:rPr>
                <w:b/>
                <w:sz w:val="20"/>
                <w:szCs w:val="20"/>
              </w:rPr>
            </w:pPr>
            <w:r w:rsidRPr="004D3701">
              <w:rPr>
                <w:b/>
                <w:sz w:val="20"/>
                <w:szCs w:val="20"/>
              </w:rPr>
              <w:t>Student, który zaliczył zajęcia</w:t>
            </w:r>
          </w:p>
          <w:p w:rsidR="00B372C7" w:rsidRPr="004D3701" w:rsidRDefault="00B372C7" w:rsidP="001A3B29">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B372C7" w:rsidRPr="004D3701" w:rsidRDefault="00B372C7" w:rsidP="001A3B29">
            <w:pPr>
              <w:pStyle w:val="Standard"/>
              <w:snapToGrid w:val="0"/>
              <w:spacing w:after="0"/>
              <w:jc w:val="center"/>
              <w:rPr>
                <w:b/>
                <w:bCs/>
                <w:sz w:val="20"/>
                <w:szCs w:val="20"/>
              </w:rPr>
            </w:pPr>
            <w:r w:rsidRPr="004D3701">
              <w:rPr>
                <w:b/>
                <w:bCs/>
                <w:sz w:val="20"/>
                <w:szCs w:val="20"/>
              </w:rPr>
              <w:t>Sposób weryfikacji</w:t>
            </w:r>
          </w:p>
          <w:p w:rsidR="00B372C7" w:rsidRPr="004D3701" w:rsidRDefault="00B372C7" w:rsidP="001A3B29">
            <w:pPr>
              <w:pStyle w:val="Standard"/>
              <w:snapToGrid w:val="0"/>
              <w:spacing w:after="0"/>
              <w:jc w:val="center"/>
              <w:rPr>
                <w:color w:val="FF0000"/>
                <w:sz w:val="20"/>
                <w:szCs w:val="20"/>
              </w:rPr>
            </w:pPr>
            <w:r w:rsidRPr="004D3701">
              <w:rPr>
                <w:b/>
                <w:bCs/>
                <w:sz w:val="20"/>
                <w:szCs w:val="20"/>
              </w:rPr>
              <w:t>efektu uczenia się</w:t>
            </w:r>
          </w:p>
        </w:tc>
      </w:tr>
      <w:tr w:rsidR="00B372C7" w:rsidRPr="004D3701" w:rsidTr="001A3B2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372C7" w:rsidRPr="004D3701" w:rsidRDefault="00B372C7" w:rsidP="001A3B29">
            <w:pPr>
              <w:pStyle w:val="Standard"/>
              <w:snapToGrid w:val="0"/>
              <w:spacing w:after="0"/>
              <w:jc w:val="left"/>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B372C7" w:rsidRPr="004D3701" w:rsidRDefault="00B372C7" w:rsidP="001A3B29">
            <w:pPr>
              <w:pStyle w:val="Standard"/>
              <w:snapToGrid w:val="0"/>
              <w:spacing w:after="0"/>
              <w:jc w:val="left"/>
              <w:rPr>
                <w:sz w:val="20"/>
                <w:szCs w:val="20"/>
              </w:rPr>
            </w:pPr>
            <w:r w:rsidRPr="004D3701">
              <w:rPr>
                <w:sz w:val="20"/>
                <w:szCs w:val="20"/>
              </w:rPr>
              <w:t xml:space="preserve">Zna i rozumie istotę i systemy komunikowania </w:t>
            </w:r>
            <w:r w:rsidRPr="004D3701">
              <w:rPr>
                <w:sz w:val="20"/>
                <w:szCs w:val="20"/>
              </w:rPr>
              <w:br/>
              <w:t xml:space="preserve">w różnych strukturach organizacyjnych </w:t>
            </w:r>
          </w:p>
        </w:tc>
        <w:tc>
          <w:tcPr>
            <w:tcW w:w="1559" w:type="dxa"/>
            <w:tcBorders>
              <w:top w:val="single" w:sz="4" w:space="0" w:color="000000"/>
              <w:left w:val="single" w:sz="4" w:space="0" w:color="000000"/>
              <w:bottom w:val="single" w:sz="4" w:space="0" w:color="000000"/>
            </w:tcBorders>
            <w:shd w:val="clear" w:color="auto" w:fill="auto"/>
            <w:vAlign w:val="center"/>
          </w:tcPr>
          <w:p w:rsidR="00B372C7" w:rsidRPr="004D3701" w:rsidRDefault="00B372C7" w:rsidP="00D5592D">
            <w:pPr>
              <w:spacing w:after="0"/>
              <w:ind w:left="7" w:firstLine="0"/>
              <w:jc w:val="center"/>
              <w:rPr>
                <w:rFonts w:ascii="Times New Roman" w:hAnsi="Times New Roman" w:cs="Times New Roman"/>
                <w:sz w:val="20"/>
                <w:szCs w:val="20"/>
              </w:rPr>
            </w:pPr>
            <w:r w:rsidRPr="004D3701">
              <w:rPr>
                <w:rFonts w:ascii="Times New Roman" w:hAnsi="Times New Roman" w:cs="Times New Roman"/>
                <w:sz w:val="20"/>
                <w:szCs w:val="20"/>
              </w:rPr>
              <w:t>EK1_W01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2C7" w:rsidRPr="004D3701" w:rsidRDefault="00B372C7" w:rsidP="001A3B29">
            <w:pPr>
              <w:pStyle w:val="Standard"/>
              <w:snapToGrid w:val="0"/>
              <w:spacing w:after="0"/>
              <w:jc w:val="center"/>
              <w:rPr>
                <w:sz w:val="20"/>
                <w:szCs w:val="20"/>
              </w:rPr>
            </w:pPr>
            <w:r w:rsidRPr="004D3701">
              <w:rPr>
                <w:sz w:val="20"/>
                <w:szCs w:val="20"/>
              </w:rPr>
              <w:t xml:space="preserve">Kolokwium; </w:t>
            </w:r>
          </w:p>
          <w:p w:rsidR="00B372C7" w:rsidRPr="004D3701" w:rsidRDefault="00B372C7" w:rsidP="001A3B29">
            <w:pPr>
              <w:pStyle w:val="Standard"/>
              <w:snapToGrid w:val="0"/>
              <w:spacing w:after="0"/>
              <w:jc w:val="center"/>
              <w:rPr>
                <w:sz w:val="20"/>
                <w:szCs w:val="20"/>
              </w:rPr>
            </w:pPr>
            <w:r w:rsidRPr="004D3701">
              <w:rPr>
                <w:sz w:val="20"/>
                <w:szCs w:val="20"/>
              </w:rPr>
              <w:t>Wykonywanie zadań;</w:t>
            </w:r>
          </w:p>
        </w:tc>
      </w:tr>
      <w:tr w:rsidR="00B372C7" w:rsidRPr="004D3701" w:rsidTr="001A3B2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372C7" w:rsidRPr="004D3701" w:rsidRDefault="00B372C7" w:rsidP="001A3B29">
            <w:pPr>
              <w:pStyle w:val="Standard"/>
              <w:snapToGrid w:val="0"/>
              <w:spacing w:after="0"/>
              <w:jc w:val="left"/>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B372C7" w:rsidRPr="004D3701" w:rsidRDefault="00B372C7" w:rsidP="001A3B29">
            <w:pPr>
              <w:pStyle w:val="Standard"/>
              <w:snapToGrid w:val="0"/>
              <w:spacing w:after="0"/>
              <w:jc w:val="left"/>
              <w:rPr>
                <w:sz w:val="20"/>
                <w:szCs w:val="20"/>
              </w:rPr>
            </w:pPr>
            <w:r w:rsidRPr="004D3701">
              <w:rPr>
                <w:sz w:val="20"/>
                <w:szCs w:val="20"/>
              </w:rPr>
              <w:t>Potrafi budować więzi między podmiotami gospodarczymi;</w:t>
            </w:r>
          </w:p>
        </w:tc>
        <w:tc>
          <w:tcPr>
            <w:tcW w:w="1559" w:type="dxa"/>
            <w:tcBorders>
              <w:top w:val="single" w:sz="4" w:space="0" w:color="000000"/>
              <w:left w:val="single" w:sz="4" w:space="0" w:color="000000"/>
              <w:bottom w:val="single" w:sz="4" w:space="0" w:color="000000"/>
            </w:tcBorders>
            <w:shd w:val="clear" w:color="auto" w:fill="auto"/>
            <w:vAlign w:val="center"/>
          </w:tcPr>
          <w:p w:rsidR="00B372C7" w:rsidRPr="004D3701" w:rsidRDefault="00B372C7" w:rsidP="00D5592D">
            <w:pPr>
              <w:spacing w:after="0"/>
              <w:ind w:left="7" w:firstLine="0"/>
              <w:jc w:val="center"/>
              <w:rPr>
                <w:rFonts w:ascii="Times New Roman" w:hAnsi="Times New Roman" w:cs="Times New Roman"/>
                <w:sz w:val="20"/>
                <w:szCs w:val="20"/>
              </w:rPr>
            </w:pPr>
            <w:r w:rsidRPr="004D3701">
              <w:rPr>
                <w:rFonts w:ascii="Times New Roman" w:hAnsi="Times New Roman" w:cs="Times New Roman"/>
                <w:sz w:val="20"/>
                <w:szCs w:val="20"/>
              </w:rPr>
              <w:t>EK1_W04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2C7" w:rsidRPr="004D3701" w:rsidRDefault="00B372C7" w:rsidP="001A3B29">
            <w:pPr>
              <w:pStyle w:val="Standard"/>
              <w:snapToGrid w:val="0"/>
              <w:spacing w:after="0"/>
              <w:jc w:val="center"/>
              <w:rPr>
                <w:sz w:val="20"/>
                <w:szCs w:val="20"/>
              </w:rPr>
            </w:pPr>
            <w:r w:rsidRPr="004D3701">
              <w:rPr>
                <w:sz w:val="20"/>
                <w:szCs w:val="20"/>
              </w:rPr>
              <w:t xml:space="preserve">Kolokwium; </w:t>
            </w:r>
          </w:p>
          <w:p w:rsidR="00B372C7" w:rsidRPr="004D3701" w:rsidRDefault="00B372C7" w:rsidP="001A3B29">
            <w:pPr>
              <w:pStyle w:val="Standard"/>
              <w:snapToGrid w:val="0"/>
              <w:spacing w:after="0"/>
              <w:jc w:val="center"/>
              <w:rPr>
                <w:sz w:val="20"/>
                <w:szCs w:val="20"/>
              </w:rPr>
            </w:pPr>
            <w:r w:rsidRPr="004D3701">
              <w:rPr>
                <w:sz w:val="20"/>
                <w:szCs w:val="20"/>
              </w:rPr>
              <w:t>Aktywność na zajęciach;</w:t>
            </w:r>
          </w:p>
        </w:tc>
      </w:tr>
      <w:tr w:rsidR="00B372C7" w:rsidRPr="004D3701" w:rsidTr="001A3B2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372C7" w:rsidRPr="004D3701" w:rsidRDefault="00B372C7" w:rsidP="001A3B29">
            <w:pPr>
              <w:pStyle w:val="Standard"/>
              <w:snapToGrid w:val="0"/>
              <w:spacing w:after="0"/>
              <w:jc w:val="left"/>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B372C7" w:rsidRPr="004D3701" w:rsidRDefault="00B372C7" w:rsidP="001A3B29">
            <w:pPr>
              <w:pStyle w:val="Standard"/>
              <w:snapToGrid w:val="0"/>
              <w:spacing w:after="0"/>
              <w:jc w:val="left"/>
              <w:rPr>
                <w:sz w:val="20"/>
                <w:szCs w:val="20"/>
                <w:highlight w:val="yellow"/>
              </w:rPr>
            </w:pPr>
            <w:r w:rsidRPr="004D3701">
              <w:rPr>
                <w:sz w:val="20"/>
                <w:szCs w:val="20"/>
              </w:rPr>
              <w:t xml:space="preserve">Potrafi przygotować wystąpienia pisemne i ustne </w:t>
            </w:r>
            <w:r w:rsidRPr="004D3701">
              <w:rPr>
                <w:sz w:val="20"/>
                <w:szCs w:val="20"/>
              </w:rPr>
              <w:br/>
              <w:t>w formie informacyjnej i perswazyjnej</w:t>
            </w:r>
          </w:p>
        </w:tc>
        <w:tc>
          <w:tcPr>
            <w:tcW w:w="1559" w:type="dxa"/>
            <w:tcBorders>
              <w:top w:val="single" w:sz="4" w:space="0" w:color="000000"/>
              <w:left w:val="single" w:sz="4" w:space="0" w:color="000000"/>
              <w:bottom w:val="single" w:sz="4" w:space="0" w:color="000000"/>
            </w:tcBorders>
            <w:shd w:val="clear" w:color="auto" w:fill="auto"/>
            <w:vAlign w:val="center"/>
          </w:tcPr>
          <w:p w:rsidR="00B372C7" w:rsidRPr="004D3701" w:rsidRDefault="00B372C7" w:rsidP="00D5592D">
            <w:pPr>
              <w:pStyle w:val="Standard"/>
              <w:snapToGrid w:val="0"/>
              <w:spacing w:after="0"/>
              <w:ind w:left="7"/>
              <w:jc w:val="center"/>
              <w:rPr>
                <w:sz w:val="20"/>
                <w:szCs w:val="20"/>
              </w:rPr>
            </w:pPr>
            <w:r w:rsidRPr="004D3701">
              <w:rPr>
                <w:sz w:val="20"/>
                <w:szCs w:val="20"/>
              </w:rPr>
              <w:t>EK1_U07</w:t>
            </w:r>
          </w:p>
          <w:p w:rsidR="00B372C7" w:rsidRPr="004D3701" w:rsidRDefault="00B372C7" w:rsidP="00D5592D">
            <w:pPr>
              <w:pStyle w:val="Standard"/>
              <w:snapToGrid w:val="0"/>
              <w:spacing w:after="0"/>
              <w:ind w:left="7"/>
              <w:jc w:val="center"/>
              <w:rPr>
                <w:sz w:val="20"/>
                <w:szCs w:val="20"/>
              </w:rPr>
            </w:pPr>
            <w:r w:rsidRPr="004D3701">
              <w:rPr>
                <w:sz w:val="20"/>
                <w:szCs w:val="20"/>
              </w:rPr>
              <w:t>EK1_U08</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2C7" w:rsidRPr="004D3701" w:rsidRDefault="00B372C7" w:rsidP="001A3B29">
            <w:pPr>
              <w:pStyle w:val="Standard"/>
              <w:snapToGrid w:val="0"/>
              <w:spacing w:after="0"/>
              <w:jc w:val="center"/>
              <w:rPr>
                <w:sz w:val="20"/>
                <w:szCs w:val="20"/>
              </w:rPr>
            </w:pPr>
            <w:r w:rsidRPr="004D3701">
              <w:rPr>
                <w:sz w:val="20"/>
                <w:szCs w:val="20"/>
              </w:rPr>
              <w:t>Wykonywanie zadań</w:t>
            </w:r>
          </w:p>
        </w:tc>
      </w:tr>
      <w:tr w:rsidR="00B372C7" w:rsidRPr="004D3701" w:rsidTr="001A3B2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372C7" w:rsidRPr="004D3701" w:rsidRDefault="00B372C7" w:rsidP="001A3B29">
            <w:pPr>
              <w:pStyle w:val="Standard"/>
              <w:snapToGrid w:val="0"/>
              <w:spacing w:after="0"/>
              <w:jc w:val="left"/>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B372C7" w:rsidRPr="004D3701" w:rsidRDefault="00D5592D" w:rsidP="00D5592D">
            <w:pPr>
              <w:pStyle w:val="Standard"/>
              <w:snapToGrid w:val="0"/>
              <w:spacing w:after="0"/>
              <w:jc w:val="left"/>
              <w:rPr>
                <w:sz w:val="20"/>
                <w:szCs w:val="20"/>
                <w:highlight w:val="yellow"/>
              </w:rPr>
            </w:pPr>
            <w:r w:rsidRPr="004D3701">
              <w:rPr>
                <w:sz w:val="20"/>
                <w:szCs w:val="20"/>
              </w:rPr>
              <w:t>Potrafi komunikować się</w:t>
            </w:r>
            <w:r w:rsidR="00B372C7" w:rsidRPr="004D3701">
              <w:rPr>
                <w:sz w:val="20"/>
                <w:szCs w:val="20"/>
              </w:rPr>
              <w:t xml:space="preserve"> z otoczeniem zewnętrznym </w:t>
            </w:r>
            <w:r w:rsidRPr="004D3701">
              <w:rPr>
                <w:sz w:val="20"/>
                <w:szCs w:val="20"/>
              </w:rPr>
              <w:t xml:space="preserve">(w tym uwzględniać zachowania i postawy członków organizacji) </w:t>
            </w:r>
            <w:r w:rsidR="00B372C7" w:rsidRPr="004D3701">
              <w:rPr>
                <w:sz w:val="20"/>
                <w:szCs w:val="20"/>
              </w:rPr>
              <w:t xml:space="preserve">na tematy związane z kierunkiem studiów </w:t>
            </w:r>
          </w:p>
        </w:tc>
        <w:tc>
          <w:tcPr>
            <w:tcW w:w="1559" w:type="dxa"/>
            <w:tcBorders>
              <w:top w:val="single" w:sz="4" w:space="0" w:color="000000"/>
              <w:left w:val="single" w:sz="4" w:space="0" w:color="000000"/>
              <w:bottom w:val="single" w:sz="4" w:space="0" w:color="000000"/>
            </w:tcBorders>
            <w:shd w:val="clear" w:color="auto" w:fill="auto"/>
            <w:vAlign w:val="center"/>
          </w:tcPr>
          <w:p w:rsidR="00B372C7" w:rsidRPr="004D3701" w:rsidRDefault="00B372C7" w:rsidP="00D5592D">
            <w:pPr>
              <w:spacing w:after="0"/>
              <w:ind w:left="7" w:firstLine="0"/>
              <w:jc w:val="center"/>
              <w:rPr>
                <w:rFonts w:ascii="Times New Roman" w:hAnsi="Times New Roman" w:cs="Times New Roman"/>
                <w:sz w:val="20"/>
                <w:szCs w:val="20"/>
              </w:rPr>
            </w:pPr>
            <w:r w:rsidRPr="004D3701">
              <w:rPr>
                <w:rFonts w:ascii="Times New Roman" w:hAnsi="Times New Roman" w:cs="Times New Roman"/>
                <w:sz w:val="20"/>
                <w:szCs w:val="20"/>
              </w:rPr>
              <w:t>EK1_U10</w:t>
            </w:r>
          </w:p>
          <w:p w:rsidR="00D5592D" w:rsidRPr="004D3701" w:rsidRDefault="00D5592D" w:rsidP="00D5592D">
            <w:pPr>
              <w:spacing w:after="0"/>
              <w:ind w:left="7" w:firstLine="0"/>
              <w:jc w:val="center"/>
              <w:rPr>
                <w:rFonts w:ascii="Times New Roman" w:hAnsi="Times New Roman" w:cs="Times New Roman"/>
                <w:sz w:val="20"/>
                <w:szCs w:val="20"/>
              </w:rPr>
            </w:pPr>
            <w:r w:rsidRPr="004D3701">
              <w:rPr>
                <w:rFonts w:ascii="Times New Roman" w:hAnsi="Times New Roman" w:cs="Times New Roman"/>
                <w:sz w:val="20"/>
                <w:szCs w:val="20"/>
              </w:rPr>
              <w:t>EK1_U11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2C7" w:rsidRPr="004D3701" w:rsidRDefault="00B372C7" w:rsidP="001A3B29">
            <w:pPr>
              <w:pStyle w:val="Standard"/>
              <w:snapToGrid w:val="0"/>
              <w:spacing w:after="0"/>
              <w:jc w:val="center"/>
              <w:rPr>
                <w:sz w:val="20"/>
                <w:szCs w:val="20"/>
              </w:rPr>
            </w:pPr>
            <w:r w:rsidRPr="004D3701">
              <w:rPr>
                <w:sz w:val="20"/>
                <w:szCs w:val="20"/>
              </w:rPr>
              <w:t>Wykonywanie zadań</w:t>
            </w:r>
          </w:p>
        </w:tc>
      </w:tr>
      <w:tr w:rsidR="00B372C7" w:rsidRPr="004D3701" w:rsidTr="001A3B2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372C7" w:rsidRPr="004D3701" w:rsidRDefault="00B372C7" w:rsidP="001A3B29">
            <w:pPr>
              <w:pStyle w:val="Standard"/>
              <w:snapToGrid w:val="0"/>
              <w:spacing w:after="0"/>
              <w:jc w:val="left"/>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B372C7" w:rsidRPr="004D3701" w:rsidRDefault="00B372C7" w:rsidP="001A3B29">
            <w:pPr>
              <w:pStyle w:val="Standard"/>
              <w:snapToGrid w:val="0"/>
              <w:spacing w:after="0"/>
              <w:jc w:val="left"/>
              <w:rPr>
                <w:sz w:val="20"/>
                <w:szCs w:val="20"/>
                <w:highlight w:val="yellow"/>
              </w:rPr>
            </w:pPr>
            <w:r w:rsidRPr="004D3701">
              <w:rPr>
                <w:sz w:val="20"/>
                <w:szCs w:val="20"/>
              </w:rPr>
              <w:t xml:space="preserve">Jest świadomy możliwości wykorzystania swych umiejętności komunikacyjnych do wypełniania zobowiązań społecznych, inicjowania działań na rzecz interesu publicznego i upowszechniania wzorców zachowania w środowisku pracy; </w:t>
            </w:r>
          </w:p>
        </w:tc>
        <w:tc>
          <w:tcPr>
            <w:tcW w:w="1559" w:type="dxa"/>
            <w:tcBorders>
              <w:top w:val="single" w:sz="4" w:space="0" w:color="000000"/>
              <w:left w:val="single" w:sz="4" w:space="0" w:color="000000"/>
              <w:bottom w:val="single" w:sz="4" w:space="0" w:color="000000"/>
            </w:tcBorders>
            <w:shd w:val="clear" w:color="auto" w:fill="auto"/>
            <w:vAlign w:val="center"/>
          </w:tcPr>
          <w:p w:rsidR="00B372C7" w:rsidRPr="004D3701" w:rsidRDefault="00B372C7" w:rsidP="00D5592D">
            <w:pPr>
              <w:spacing w:after="0"/>
              <w:ind w:left="7" w:firstLine="0"/>
              <w:jc w:val="center"/>
              <w:rPr>
                <w:rFonts w:ascii="Times New Roman" w:hAnsi="Times New Roman" w:cs="Times New Roman"/>
                <w:sz w:val="20"/>
                <w:szCs w:val="20"/>
              </w:rPr>
            </w:pPr>
            <w:r w:rsidRPr="004D3701">
              <w:rPr>
                <w:rFonts w:ascii="Times New Roman" w:hAnsi="Times New Roman" w:cs="Times New Roman"/>
                <w:sz w:val="20"/>
                <w:szCs w:val="20"/>
              </w:rPr>
              <w:t>EK1_K03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2C7" w:rsidRPr="004D3701" w:rsidRDefault="00B372C7" w:rsidP="001A3B29">
            <w:pPr>
              <w:pStyle w:val="Standard"/>
              <w:snapToGrid w:val="0"/>
              <w:spacing w:after="0"/>
              <w:jc w:val="center"/>
              <w:rPr>
                <w:sz w:val="20"/>
                <w:szCs w:val="20"/>
              </w:rPr>
            </w:pPr>
            <w:r w:rsidRPr="004D3701">
              <w:rPr>
                <w:sz w:val="20"/>
                <w:szCs w:val="20"/>
              </w:rPr>
              <w:t>Obserwacja</w:t>
            </w:r>
          </w:p>
        </w:tc>
      </w:tr>
    </w:tbl>
    <w:p w:rsidR="00B372C7" w:rsidRPr="004D3701" w:rsidRDefault="00B372C7" w:rsidP="00B372C7">
      <w:pPr>
        <w:spacing w:after="0"/>
        <w:ind w:left="0" w:firstLine="0"/>
        <w:rPr>
          <w:rFonts w:ascii="Times New Roman" w:hAnsi="Times New Roman" w:cs="Times New Roman"/>
        </w:rPr>
      </w:pPr>
      <w:r w:rsidRPr="004D3701">
        <w:rPr>
          <w:rFonts w:ascii="Times New Roman" w:hAnsi="Times New Roman" w:cs="Times New Roman"/>
        </w:rPr>
        <w:t>A</w:t>
      </w:r>
    </w:p>
    <w:p w:rsidR="00B372C7" w:rsidRPr="004D3701" w:rsidRDefault="00B372C7" w:rsidP="00B372C7">
      <w:pPr>
        <w:spacing w:after="0"/>
        <w:ind w:left="0" w:firstLine="0"/>
        <w:rPr>
          <w:rFonts w:ascii="Times New Roman" w:hAnsi="Times New Roman" w:cs="Times New Roman"/>
        </w:rPr>
      </w:pPr>
    </w:p>
    <w:tbl>
      <w:tblPr>
        <w:tblW w:w="0" w:type="auto"/>
        <w:jc w:val="center"/>
        <w:tblLook w:val="0000" w:firstRow="0" w:lastRow="0" w:firstColumn="0" w:lastColumn="0" w:noHBand="0" w:noVBand="0"/>
      </w:tblPr>
      <w:tblGrid>
        <w:gridCol w:w="9062"/>
      </w:tblGrid>
      <w:tr w:rsidR="00B372C7" w:rsidRPr="004D3701" w:rsidTr="001A3B29">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372C7" w:rsidRPr="004D3701" w:rsidRDefault="00B372C7" w:rsidP="001A3B29">
            <w:pPr>
              <w:pStyle w:val="Standard"/>
              <w:snapToGrid w:val="0"/>
              <w:spacing w:after="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B372C7" w:rsidRPr="004D3701" w:rsidTr="001A3B29">
        <w:trPr>
          <w:trHeight w:val="397"/>
          <w:jc w:val="center"/>
        </w:trPr>
        <w:tc>
          <w:tcPr>
            <w:tcW w:w="9078" w:type="dxa"/>
            <w:tcBorders>
              <w:left w:val="single" w:sz="4" w:space="0" w:color="000000"/>
              <w:bottom w:val="single" w:sz="4" w:space="0" w:color="000000"/>
              <w:right w:val="single" w:sz="4" w:space="0" w:color="000000"/>
            </w:tcBorders>
            <w:shd w:val="clear" w:color="auto" w:fill="FFFFFF"/>
            <w:vAlign w:val="center"/>
          </w:tcPr>
          <w:p w:rsidR="00B372C7" w:rsidRPr="004D3701" w:rsidRDefault="00B372C7" w:rsidP="001A3B29">
            <w:pPr>
              <w:pStyle w:val="Standard"/>
              <w:snapToGrid w:val="0"/>
              <w:spacing w:before="60" w:after="0"/>
              <w:jc w:val="left"/>
              <w:rPr>
                <w:kern w:val="20"/>
                <w:sz w:val="20"/>
                <w:szCs w:val="20"/>
              </w:rPr>
            </w:pPr>
            <w:r w:rsidRPr="004D3701">
              <w:rPr>
                <w:kern w:val="20"/>
                <w:sz w:val="20"/>
                <w:szCs w:val="20"/>
              </w:rPr>
              <w:t xml:space="preserve">Metoda podająca: wykład z wykorzystaniem prezentacji (PP); </w:t>
            </w:r>
          </w:p>
          <w:p w:rsidR="00B372C7" w:rsidRPr="004D3701" w:rsidRDefault="00B372C7" w:rsidP="001A3B29">
            <w:pPr>
              <w:pStyle w:val="Standard"/>
              <w:snapToGrid w:val="0"/>
              <w:spacing w:before="60" w:after="0"/>
              <w:jc w:val="left"/>
              <w:rPr>
                <w:kern w:val="20"/>
                <w:sz w:val="20"/>
                <w:szCs w:val="20"/>
              </w:rPr>
            </w:pPr>
            <w:r w:rsidRPr="004D3701">
              <w:rPr>
                <w:kern w:val="20"/>
                <w:sz w:val="20"/>
                <w:szCs w:val="20"/>
              </w:rPr>
              <w:t xml:space="preserve">Metoda problemowa: rozwiązywanie problemu z wykorzystaniem i systematyzowaniem wiedzy; </w:t>
            </w:r>
          </w:p>
          <w:p w:rsidR="00B372C7" w:rsidRPr="004D3701" w:rsidRDefault="00B372C7" w:rsidP="001A3B29">
            <w:pPr>
              <w:pStyle w:val="Standard"/>
              <w:snapToGrid w:val="0"/>
              <w:spacing w:before="60" w:after="0"/>
              <w:jc w:val="left"/>
              <w:rPr>
                <w:kern w:val="20"/>
                <w:sz w:val="20"/>
                <w:szCs w:val="20"/>
              </w:rPr>
            </w:pPr>
            <w:r w:rsidRPr="004D3701">
              <w:rPr>
                <w:kern w:val="20"/>
                <w:sz w:val="20"/>
                <w:szCs w:val="20"/>
              </w:rPr>
              <w:t>Metody aktywizujące: dyskusja związana z wykładem; analiza przypadków;</w:t>
            </w:r>
          </w:p>
          <w:p w:rsidR="00B372C7" w:rsidRPr="004D3701" w:rsidRDefault="00B372C7" w:rsidP="001A3B29">
            <w:pPr>
              <w:pStyle w:val="Standard"/>
              <w:snapToGrid w:val="0"/>
              <w:spacing w:before="60" w:after="0"/>
              <w:jc w:val="left"/>
              <w:rPr>
                <w:rFonts w:eastAsia="Calibri"/>
                <w:sz w:val="20"/>
                <w:szCs w:val="20"/>
              </w:rPr>
            </w:pPr>
            <w:r w:rsidRPr="004D3701">
              <w:rPr>
                <w:kern w:val="20"/>
                <w:sz w:val="20"/>
                <w:szCs w:val="20"/>
              </w:rPr>
              <w:t>Metody praktyczne: ćwiczenia audytoryjne i laboratoryjne;</w:t>
            </w:r>
          </w:p>
        </w:tc>
      </w:tr>
      <w:tr w:rsidR="00B372C7" w:rsidRPr="004D3701" w:rsidTr="001A3B29">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372C7" w:rsidRPr="004D3701" w:rsidRDefault="00B372C7" w:rsidP="001A3B29">
            <w:pPr>
              <w:pStyle w:val="Standard"/>
              <w:snapToGrid w:val="0"/>
              <w:spacing w:after="0"/>
              <w:rPr>
                <w:sz w:val="20"/>
                <w:szCs w:val="20"/>
              </w:rPr>
            </w:pPr>
            <w:r w:rsidRPr="004D3701">
              <w:rPr>
                <w:rFonts w:eastAsia="Calibri"/>
                <w:b/>
                <w:sz w:val="20"/>
                <w:szCs w:val="20"/>
              </w:rPr>
              <w:t>Kryteria oceny i weryfikacji efektów uczenia się</w:t>
            </w:r>
          </w:p>
        </w:tc>
      </w:tr>
      <w:tr w:rsidR="00B372C7" w:rsidRPr="004D3701" w:rsidTr="001A3B29">
        <w:trPr>
          <w:trHeight w:val="397"/>
          <w:jc w:val="center"/>
        </w:trPr>
        <w:tc>
          <w:tcPr>
            <w:tcW w:w="9078" w:type="dxa"/>
            <w:tcBorders>
              <w:left w:val="single" w:sz="4" w:space="0" w:color="000000"/>
              <w:bottom w:val="single" w:sz="4" w:space="0" w:color="000000"/>
              <w:right w:val="single" w:sz="4" w:space="0" w:color="000000"/>
            </w:tcBorders>
            <w:shd w:val="clear" w:color="auto" w:fill="FFFFFF"/>
            <w:vAlign w:val="center"/>
          </w:tcPr>
          <w:p w:rsidR="00B372C7" w:rsidRPr="004D3701" w:rsidRDefault="00B372C7" w:rsidP="001A3B29">
            <w:pPr>
              <w:pStyle w:val="Standard"/>
              <w:snapToGrid w:val="0"/>
              <w:spacing w:before="60" w:after="0"/>
              <w:jc w:val="left"/>
              <w:rPr>
                <w:kern w:val="20"/>
                <w:sz w:val="20"/>
                <w:szCs w:val="20"/>
              </w:rPr>
            </w:pPr>
            <w:r w:rsidRPr="004D3701">
              <w:rPr>
                <w:kern w:val="20"/>
                <w:sz w:val="20"/>
                <w:szCs w:val="20"/>
              </w:rPr>
              <w:t xml:space="preserve">Weryfikacja wiedzy: ocena prac pisemnych w formie kolokwium/testu wyboru, zadań otwartych; </w:t>
            </w:r>
            <w:r w:rsidRPr="004D3701">
              <w:rPr>
                <w:kern w:val="20"/>
                <w:sz w:val="20"/>
                <w:szCs w:val="20"/>
              </w:rPr>
              <w:br/>
              <w:t xml:space="preserve">Do otrzymania zaliczenia niezbędne jest uzyskanie 51% punktów uzyskanych za poprawne odpowiedzi na kolokwium/teście; obecności na co najmniej 13 z 15 zajęć; uzyskania minimum 40% sumy punktów </w:t>
            </w:r>
            <w:r w:rsidRPr="004D3701">
              <w:rPr>
                <w:kern w:val="20"/>
                <w:sz w:val="20"/>
                <w:szCs w:val="20"/>
              </w:rPr>
              <w:br/>
              <w:t xml:space="preserve">za przygotowaną prezentację lub wystąpienie (na sumę punktów składa się ocena za merytoryczną </w:t>
            </w:r>
            <w:r w:rsidRPr="004D3701">
              <w:rPr>
                <w:kern w:val="20"/>
                <w:sz w:val="20"/>
                <w:szCs w:val="20"/>
              </w:rPr>
              <w:br/>
              <w:t xml:space="preserve">i jakościową stronę wypowiedzi pisemnej lub ustnej, opracowanie tekstowe na zadany temat); </w:t>
            </w:r>
            <w:r w:rsidRPr="004D3701">
              <w:rPr>
                <w:kern w:val="20"/>
                <w:sz w:val="20"/>
                <w:szCs w:val="20"/>
              </w:rPr>
              <w:br/>
              <w:t>w przypadku nie uzyskania wymaganego limitu punktów student może podejść do zaliczenia sprawdzianu wiedzy z całości treści zajęć;</w:t>
            </w:r>
          </w:p>
          <w:p w:rsidR="00B372C7" w:rsidRPr="004D3701" w:rsidRDefault="00B372C7" w:rsidP="001A3B29">
            <w:pPr>
              <w:pStyle w:val="Standard"/>
              <w:snapToGrid w:val="0"/>
              <w:spacing w:before="60" w:after="0"/>
              <w:jc w:val="left"/>
              <w:rPr>
                <w:kern w:val="20"/>
                <w:sz w:val="20"/>
                <w:szCs w:val="20"/>
              </w:rPr>
            </w:pPr>
            <w:r w:rsidRPr="004D3701">
              <w:rPr>
                <w:kern w:val="20"/>
                <w:sz w:val="20"/>
                <w:szCs w:val="20"/>
              </w:rPr>
              <w:t>Weryfikacja umiejętności: ocena zadania polegającego na przygotowaniu prezentacji na zadany temat, jej wypowiedzi; umiejętności pracy w zespole przy wykonywaniu zadania grupowego; ocena aktywności na zajęciach;</w:t>
            </w:r>
          </w:p>
          <w:p w:rsidR="00B372C7" w:rsidRPr="004D3701" w:rsidRDefault="00B372C7" w:rsidP="001A3B29">
            <w:pPr>
              <w:pStyle w:val="Standard"/>
              <w:snapToGrid w:val="0"/>
              <w:spacing w:before="60" w:after="60"/>
              <w:jc w:val="left"/>
              <w:rPr>
                <w:sz w:val="20"/>
                <w:szCs w:val="20"/>
              </w:rPr>
            </w:pPr>
            <w:r w:rsidRPr="004D3701">
              <w:rPr>
                <w:kern w:val="20"/>
                <w:sz w:val="20"/>
                <w:szCs w:val="20"/>
              </w:rPr>
              <w:t>Weryfikacja kompetencji społecznych: obserwacja bezpośrednia w czasie zajęć; prezentacji komunikatu informacyjnego i perswazyjnego na zadany temat; zachowań; udziału w dyskusji sokratejskiej;</w:t>
            </w:r>
          </w:p>
        </w:tc>
      </w:tr>
      <w:tr w:rsidR="00B372C7" w:rsidRPr="004D3701" w:rsidTr="001A3B29">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372C7" w:rsidRPr="004D3701" w:rsidRDefault="00B372C7" w:rsidP="001A3B29">
            <w:pPr>
              <w:pStyle w:val="Standard"/>
              <w:snapToGrid w:val="0"/>
              <w:spacing w:after="0"/>
              <w:rPr>
                <w:sz w:val="20"/>
                <w:szCs w:val="20"/>
              </w:rPr>
            </w:pPr>
            <w:r w:rsidRPr="004D3701">
              <w:rPr>
                <w:rFonts w:eastAsia="Calibri"/>
                <w:b/>
                <w:sz w:val="20"/>
                <w:szCs w:val="20"/>
              </w:rPr>
              <w:t>Warunki zaliczenia</w:t>
            </w:r>
          </w:p>
        </w:tc>
      </w:tr>
      <w:tr w:rsidR="00B372C7" w:rsidRPr="004D3701" w:rsidTr="001A3B29">
        <w:trPr>
          <w:trHeight w:val="397"/>
          <w:jc w:val="center"/>
        </w:trPr>
        <w:tc>
          <w:tcPr>
            <w:tcW w:w="9078" w:type="dxa"/>
            <w:tcBorders>
              <w:left w:val="single" w:sz="4" w:space="0" w:color="000000"/>
              <w:bottom w:val="single" w:sz="4" w:space="0" w:color="000000"/>
              <w:right w:val="single" w:sz="4" w:space="0" w:color="000000"/>
            </w:tcBorders>
            <w:shd w:val="clear" w:color="auto" w:fill="FFFFFF"/>
            <w:vAlign w:val="center"/>
          </w:tcPr>
          <w:p w:rsidR="00B372C7" w:rsidRPr="004D3701" w:rsidRDefault="00B372C7" w:rsidP="001A3B29">
            <w:pPr>
              <w:pStyle w:val="Standard"/>
              <w:snapToGrid w:val="0"/>
              <w:spacing w:after="0"/>
              <w:jc w:val="left"/>
              <w:rPr>
                <w:rFonts w:eastAsia="Calibri"/>
                <w:b/>
                <w:kern w:val="20"/>
                <w:sz w:val="20"/>
                <w:szCs w:val="20"/>
              </w:rPr>
            </w:pPr>
            <w:r w:rsidRPr="004D3701">
              <w:rPr>
                <w:rFonts w:eastAsia="Calibri"/>
                <w:kern w:val="20"/>
                <w:sz w:val="20"/>
                <w:szCs w:val="20"/>
              </w:rPr>
              <w:t>Zgodnie</w:t>
            </w:r>
            <w:r w:rsidRPr="004D3701">
              <w:rPr>
                <w:rFonts w:eastAsia="Calibri"/>
                <w:b/>
                <w:kern w:val="20"/>
                <w:sz w:val="20"/>
                <w:szCs w:val="20"/>
              </w:rPr>
              <w:t xml:space="preserve"> </w:t>
            </w:r>
            <w:r w:rsidRPr="004D3701">
              <w:rPr>
                <w:rFonts w:eastAsia="Calibri"/>
                <w:kern w:val="20"/>
                <w:sz w:val="20"/>
                <w:szCs w:val="20"/>
              </w:rPr>
              <w:t>z obowiązującym regulaminem studiów – zaliczenie z oceną; Warunkiem uzyskania zaliczenia jest spełnienie kryteriów wymienionych w dziale „Kryteria oceny i weryfikacji efektów uczenia się”</w:t>
            </w:r>
          </w:p>
        </w:tc>
      </w:tr>
      <w:tr w:rsidR="00B372C7" w:rsidRPr="004D3701" w:rsidTr="001A3B29">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372C7" w:rsidRPr="004D3701" w:rsidRDefault="00B372C7" w:rsidP="001A3B29">
            <w:pPr>
              <w:pStyle w:val="Standard"/>
              <w:snapToGrid w:val="0"/>
              <w:spacing w:after="0"/>
              <w:rPr>
                <w:sz w:val="20"/>
                <w:szCs w:val="20"/>
              </w:rPr>
            </w:pPr>
            <w:r w:rsidRPr="004D3701">
              <w:rPr>
                <w:rFonts w:eastAsia="Calibri"/>
                <w:b/>
                <w:sz w:val="20"/>
                <w:szCs w:val="20"/>
              </w:rPr>
              <w:t>Treści programowe (skrócony opis)</w:t>
            </w:r>
          </w:p>
        </w:tc>
      </w:tr>
      <w:tr w:rsidR="00B372C7" w:rsidRPr="004D3701" w:rsidTr="001A3B29">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2C7" w:rsidRPr="004D3701" w:rsidRDefault="00B372C7" w:rsidP="001A3B29">
            <w:pPr>
              <w:pStyle w:val="Textbody"/>
              <w:snapToGrid w:val="0"/>
              <w:spacing w:before="60" w:after="60" w:line="100" w:lineRule="atLeast"/>
              <w:jc w:val="left"/>
              <w:rPr>
                <w:rFonts w:ascii="Times New Roman" w:hAnsi="Times New Roman" w:cs="Times New Roman"/>
                <w:kern w:val="20"/>
                <w:sz w:val="20"/>
              </w:rPr>
            </w:pPr>
            <w:r w:rsidRPr="004D3701">
              <w:rPr>
                <w:rFonts w:ascii="Times New Roman" w:hAnsi="Times New Roman" w:cs="Times New Roman"/>
                <w:kern w:val="20"/>
                <w:sz w:val="20"/>
              </w:rPr>
              <w:t xml:space="preserve">Treści programowe przedmiotu pozwalają studentowi poszerzyć wiedzę o zagadnieniach związane </w:t>
            </w:r>
            <w:r w:rsidRPr="004D3701">
              <w:rPr>
                <w:rFonts w:ascii="Times New Roman" w:hAnsi="Times New Roman" w:cs="Times New Roman"/>
                <w:kern w:val="20"/>
                <w:sz w:val="20"/>
              </w:rPr>
              <w:br/>
              <w:t xml:space="preserve">z komunikacją społeczną; dzięki tej wiedzy student potrafi przygotować prezentację na zadany temat </w:t>
            </w:r>
            <w:r w:rsidRPr="004D3701">
              <w:rPr>
                <w:rFonts w:ascii="Times New Roman" w:hAnsi="Times New Roman" w:cs="Times New Roman"/>
                <w:kern w:val="20"/>
                <w:sz w:val="20"/>
              </w:rPr>
              <w:br/>
              <w:t xml:space="preserve">i zaprezentować ją w formie ustnej i pisemnej; przygotować pytania do dyskusji i poprowadzić dyskusję </w:t>
            </w:r>
            <w:r w:rsidRPr="004D3701">
              <w:rPr>
                <w:rFonts w:ascii="Times New Roman" w:hAnsi="Times New Roman" w:cs="Times New Roman"/>
                <w:kern w:val="20"/>
                <w:sz w:val="20"/>
              </w:rPr>
              <w:br/>
              <w:t xml:space="preserve">w grupie; rozumie </w:t>
            </w:r>
            <w:r w:rsidRPr="004D3701">
              <w:rPr>
                <w:rFonts w:ascii="Times New Roman" w:hAnsi="Times New Roman" w:cs="Times New Roman"/>
                <w:kern w:val="20"/>
                <w:sz w:val="20"/>
                <w:lang w:eastAsia="pl-PL"/>
              </w:rPr>
              <w:t xml:space="preserve">współczesne funkcje komunikacji w biznesie; </w:t>
            </w:r>
            <w:r w:rsidRPr="004D3701">
              <w:rPr>
                <w:rFonts w:ascii="Times New Roman" w:hAnsi="Times New Roman" w:cs="Times New Roman"/>
                <w:kern w:val="20"/>
                <w:sz w:val="20"/>
              </w:rPr>
              <w:t xml:space="preserve">potrafi także budować właściwe relacje </w:t>
            </w:r>
            <w:r w:rsidRPr="004D3701">
              <w:rPr>
                <w:rFonts w:ascii="Times New Roman" w:hAnsi="Times New Roman" w:cs="Times New Roman"/>
                <w:kern w:val="20"/>
                <w:sz w:val="20"/>
              </w:rPr>
              <w:br/>
              <w:t xml:space="preserve">w grupie; słuchać ze zrozumieniem racji innych; posiada umiejętności prowadzenia sporów użyciu argumentów; </w:t>
            </w:r>
          </w:p>
        </w:tc>
      </w:tr>
      <w:tr w:rsidR="00B372C7" w:rsidRPr="005106B2" w:rsidTr="001A3B29">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372C7" w:rsidRPr="004D3701" w:rsidRDefault="00B372C7" w:rsidP="001A3B29">
            <w:pPr>
              <w:pStyle w:val="Standard"/>
              <w:snapToGrid w:val="0"/>
              <w:spacing w:after="0"/>
              <w:rPr>
                <w:rFonts w:eastAsia="Calibri"/>
                <w:b/>
                <w:sz w:val="20"/>
                <w:szCs w:val="20"/>
                <w:lang w:val="en-GB"/>
              </w:rPr>
            </w:pPr>
            <w:r w:rsidRPr="004D3701">
              <w:rPr>
                <w:rFonts w:eastAsia="Calibri"/>
                <w:b/>
                <w:sz w:val="20"/>
                <w:szCs w:val="20"/>
                <w:lang w:val="en-GB"/>
              </w:rPr>
              <w:t>Contents of the study programme (short version)</w:t>
            </w:r>
          </w:p>
        </w:tc>
      </w:tr>
      <w:tr w:rsidR="00B372C7" w:rsidRPr="005106B2" w:rsidTr="001A3B29">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2C7" w:rsidRPr="004D3701" w:rsidRDefault="00B372C7" w:rsidP="001A3B29">
            <w:pPr>
              <w:pStyle w:val="Textbody"/>
              <w:snapToGrid w:val="0"/>
              <w:spacing w:before="60" w:after="60" w:line="100" w:lineRule="atLeast"/>
              <w:jc w:val="left"/>
              <w:rPr>
                <w:rFonts w:ascii="Times New Roman" w:eastAsia="Calibri" w:hAnsi="Times New Roman" w:cs="Times New Roman"/>
                <w:kern w:val="18"/>
                <w:sz w:val="20"/>
                <w:highlight w:val="yellow"/>
                <w:lang w:val="en-GB"/>
              </w:rPr>
            </w:pPr>
            <w:r w:rsidRPr="004D3701">
              <w:rPr>
                <w:rFonts w:ascii="Times New Roman" w:eastAsia="Calibri" w:hAnsi="Times New Roman" w:cs="Times New Roman"/>
                <w:kern w:val="18"/>
                <w:sz w:val="20"/>
                <w:lang w:val="en-GB"/>
              </w:rPr>
              <w:t>The contents of subject allow the student to expand knowledge of issues related to social communication; with this knowledge the student is able to prepare a presentation on a given topic and to present it in oral and written form; to prepare questions for debate and discussion in the group; understand modern business communications; he can also build a proper relationship in the group; to listen with understanding the opinion of the others; have the skills to conduct disputes using arguments;</w:t>
            </w:r>
          </w:p>
        </w:tc>
      </w:tr>
      <w:tr w:rsidR="00B372C7" w:rsidRPr="004D3701" w:rsidTr="001A3B29">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372C7" w:rsidRPr="004D3701" w:rsidRDefault="00B372C7" w:rsidP="001A3B29">
            <w:pPr>
              <w:pStyle w:val="Standard"/>
              <w:snapToGrid w:val="0"/>
              <w:spacing w:after="0"/>
              <w:rPr>
                <w:sz w:val="20"/>
                <w:szCs w:val="20"/>
              </w:rPr>
            </w:pPr>
            <w:r w:rsidRPr="004D3701">
              <w:rPr>
                <w:rFonts w:eastAsia="Calibri"/>
                <w:b/>
                <w:sz w:val="20"/>
                <w:szCs w:val="20"/>
              </w:rPr>
              <w:t>Treści programowe (pełny opis)</w:t>
            </w:r>
          </w:p>
        </w:tc>
      </w:tr>
      <w:tr w:rsidR="00B372C7" w:rsidRPr="004D3701" w:rsidTr="001A3B29">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372C7" w:rsidRPr="004D3701" w:rsidRDefault="00B372C7" w:rsidP="001A3B29">
            <w:pPr>
              <w:pStyle w:val="Textbody"/>
              <w:snapToGrid w:val="0"/>
              <w:spacing w:before="60" w:after="0" w:line="100" w:lineRule="atLeast"/>
              <w:jc w:val="left"/>
              <w:rPr>
                <w:rFonts w:ascii="Times New Roman" w:eastAsia="Calibri" w:hAnsi="Times New Roman" w:cs="Times New Roman"/>
                <w:kern w:val="2"/>
                <w:sz w:val="20"/>
              </w:rPr>
            </w:pPr>
            <w:r w:rsidRPr="004D3701">
              <w:rPr>
                <w:rFonts w:ascii="Times New Roman" w:eastAsia="Calibri" w:hAnsi="Times New Roman" w:cs="Times New Roman"/>
                <w:kern w:val="2"/>
                <w:sz w:val="20"/>
              </w:rPr>
              <w:t xml:space="preserve">Wykłady: istota procesu komunikowania i etapy jego rozwoju; sposoby, formy i typy, komponenty </w:t>
            </w:r>
            <w:r w:rsidRPr="004D3701">
              <w:rPr>
                <w:rFonts w:ascii="Times New Roman" w:eastAsia="Calibri" w:hAnsi="Times New Roman" w:cs="Times New Roman"/>
                <w:kern w:val="2"/>
                <w:sz w:val="20"/>
              </w:rPr>
              <w:br/>
              <w:t xml:space="preserve">i modele porozumiewania się; systemy komunikowania społecznego – komunikowanie publiczne, polityczne, organizacyjne; komunikowanie a obywatelskość; skuteczne komunikowanie - zasady </w:t>
            </w:r>
            <w:r w:rsidRPr="004D3701">
              <w:rPr>
                <w:rFonts w:ascii="Times New Roman" w:eastAsia="Calibri" w:hAnsi="Times New Roman" w:cs="Times New Roman"/>
                <w:kern w:val="2"/>
                <w:sz w:val="20"/>
              </w:rPr>
              <w:br/>
              <w:t>i bariery; percepcja i jej usprawnianie; asertywność; odpowiedzialność społeczna; konflikty i ich rozwiązywanie.</w:t>
            </w:r>
          </w:p>
          <w:p w:rsidR="00B372C7" w:rsidRPr="004D3701" w:rsidRDefault="00B372C7" w:rsidP="001A3B29">
            <w:pPr>
              <w:pStyle w:val="Textbody"/>
              <w:snapToGrid w:val="0"/>
              <w:spacing w:before="60" w:after="0" w:line="100" w:lineRule="atLeast"/>
              <w:jc w:val="left"/>
              <w:rPr>
                <w:rFonts w:ascii="Times New Roman" w:hAnsi="Times New Roman" w:cs="Times New Roman"/>
                <w:sz w:val="20"/>
                <w:lang w:eastAsia="pl-PL"/>
              </w:rPr>
            </w:pPr>
            <w:r w:rsidRPr="004D3701">
              <w:rPr>
                <w:rFonts w:ascii="Times New Roman" w:eastAsia="Calibri" w:hAnsi="Times New Roman" w:cs="Times New Roman"/>
                <w:sz w:val="20"/>
              </w:rPr>
              <w:t>Ćwiczenia</w:t>
            </w:r>
            <w:r w:rsidRPr="004D3701">
              <w:rPr>
                <w:rFonts w:ascii="Times New Roman" w:eastAsia="Calibri" w:hAnsi="Times New Roman" w:cs="Times New Roman"/>
                <w:kern w:val="2"/>
                <w:sz w:val="20"/>
              </w:rPr>
              <w:t>: a</w:t>
            </w:r>
            <w:r w:rsidRPr="004D3701">
              <w:rPr>
                <w:rFonts w:ascii="Times New Roman" w:hAnsi="Times New Roman" w:cs="Times New Roman"/>
                <w:sz w:val="20"/>
                <w:lang w:eastAsia="pl-PL"/>
              </w:rPr>
              <w:t>utoprezentacja; aktywne słuchanie - trening umiejętności słuchania; rozumienie komunikatów – trening parafrazowania; budowanie zrozumiałych komunikatów; praca w grupie - trening umiejętności budowania konsensusu; sprzeciw i krytyka - trening umiejętności odpowiedzi; konflikty - trening umiejętności radzenia sobie z konfliktem; trening komunikacji niewerbalnej; trening umiejętności zadawania pytań; kontakt z klientem - elementy współpracy; praca w grupie - odgrywanie ról.</w:t>
            </w:r>
          </w:p>
          <w:p w:rsidR="00B372C7" w:rsidRPr="004D3701" w:rsidRDefault="00B372C7" w:rsidP="001A3B29">
            <w:pPr>
              <w:pStyle w:val="Textbody"/>
              <w:snapToGrid w:val="0"/>
              <w:spacing w:before="60" w:after="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 xml:space="preserve">Laboratoria: program publicystyczny - zasady projektowania; przygotowanie i prezentacje projektów programów publicystycznych; wystąpienia informacyjne – zasady projektowania; przygotowanie </w:t>
            </w:r>
            <w:r w:rsidRPr="004D3701">
              <w:rPr>
                <w:rFonts w:ascii="Times New Roman" w:hAnsi="Times New Roman" w:cs="Times New Roman"/>
                <w:sz w:val="20"/>
                <w:lang w:eastAsia="pl-PL"/>
              </w:rPr>
              <w:br/>
              <w:t>i prezentacje wystąpień informacyjnych; przemówienie perswazyjne - budowanie ram prezentacji; przygotowanie i prezentacje przemówień perswazyjnych;</w:t>
            </w:r>
          </w:p>
        </w:tc>
      </w:tr>
      <w:tr w:rsidR="00B372C7" w:rsidRPr="004D3701" w:rsidTr="001A3B29">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372C7" w:rsidRPr="004D3701" w:rsidRDefault="00B372C7" w:rsidP="001A3B29">
            <w:pPr>
              <w:pStyle w:val="Standard"/>
              <w:snapToGrid w:val="0"/>
              <w:spacing w:after="0"/>
              <w:rPr>
                <w:sz w:val="20"/>
                <w:szCs w:val="20"/>
              </w:rPr>
            </w:pPr>
            <w:r w:rsidRPr="004D3701">
              <w:rPr>
                <w:rFonts w:eastAsia="Calibri"/>
                <w:b/>
                <w:sz w:val="20"/>
                <w:szCs w:val="20"/>
              </w:rPr>
              <w:lastRenderedPageBreak/>
              <w:t>Literatura (do 3 pozycji dla formy zajęć – zalecane)</w:t>
            </w:r>
          </w:p>
        </w:tc>
      </w:tr>
      <w:tr w:rsidR="00B372C7" w:rsidRPr="004D3701" w:rsidTr="001A3B29">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2C7" w:rsidRPr="004D3701" w:rsidRDefault="00B372C7" w:rsidP="001A3B29">
            <w:pPr>
              <w:pStyle w:val="Textbody"/>
              <w:snapToGrid w:val="0"/>
              <w:spacing w:before="60"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Literatura podstawowa:</w:t>
            </w:r>
          </w:p>
          <w:p w:rsidR="00B372C7" w:rsidRPr="004D3701" w:rsidRDefault="00B372C7" w:rsidP="001A3B29">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Dobek-Ostrowska B., 2004. Podstawy komunikowania społecznego. ASTRUM Wrocław.</w:t>
            </w:r>
          </w:p>
          <w:p w:rsidR="00B372C7" w:rsidRPr="004D3701" w:rsidRDefault="00B372C7" w:rsidP="001A3B29">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Stankiewicz J., 1998. Komunikowanie się w organizacji. ASTRUM Wrocław.</w:t>
            </w:r>
          </w:p>
          <w:p w:rsidR="00B372C7" w:rsidRPr="004D3701" w:rsidRDefault="00B372C7" w:rsidP="001A3B29">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 xml:space="preserve">Dahlgren P., Sparks C. (red.), 2007. Komunikowanie i obywatelskość. ASTRUM Wrocław. </w:t>
            </w:r>
          </w:p>
          <w:p w:rsidR="00B372C7" w:rsidRPr="004D3701" w:rsidRDefault="00B372C7" w:rsidP="001A3B29">
            <w:pPr>
              <w:pStyle w:val="Textbody"/>
              <w:snapToGrid w:val="0"/>
              <w:spacing w:before="60"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Literatura uzupełniająca:</w:t>
            </w:r>
          </w:p>
          <w:p w:rsidR="00B372C7" w:rsidRPr="004D3701" w:rsidRDefault="00B372C7" w:rsidP="001A3B29">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Nęcki Z., 1996. Komunikacja międzyludzka. Wyd. PSB Kraków</w:t>
            </w:r>
          </w:p>
          <w:p w:rsidR="00B372C7" w:rsidRPr="004D3701" w:rsidRDefault="00B372C7" w:rsidP="001A3B29">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Pod red.: Jabłonowska L.. Wachowiak P., Winch S., 2008. Prezentacja profesjonalna. Wyd. Difin, Warszawa</w:t>
            </w:r>
          </w:p>
          <w:p w:rsidR="00B372C7" w:rsidRPr="004D3701" w:rsidRDefault="00B372C7" w:rsidP="001A3B29">
            <w:pPr>
              <w:pStyle w:val="Textbody"/>
              <w:snapToGrid w:val="0"/>
              <w:spacing w:after="0" w:line="100" w:lineRule="atLeast"/>
              <w:jc w:val="left"/>
              <w:rPr>
                <w:rFonts w:ascii="Times New Roman" w:hAnsi="Times New Roman" w:cs="Times New Roman"/>
                <w:sz w:val="20"/>
                <w:lang w:eastAsia="pl-PL"/>
              </w:rPr>
            </w:pPr>
            <w:r w:rsidRPr="004D3701">
              <w:rPr>
                <w:rFonts w:ascii="Times New Roman" w:eastAsia="Calibri" w:hAnsi="Times New Roman" w:cs="Times New Roman"/>
                <w:kern w:val="18"/>
                <w:sz w:val="20"/>
              </w:rPr>
              <w:t>Żurek E., 2005. Sztuka wystąpień. Wyd. Poltex Warszawa</w:t>
            </w:r>
          </w:p>
        </w:tc>
      </w:tr>
    </w:tbl>
    <w:p w:rsidR="00B372C7" w:rsidRPr="004D3701" w:rsidRDefault="00B372C7" w:rsidP="00B372C7">
      <w:pPr>
        <w:pStyle w:val="Standard"/>
        <w:spacing w:after="120" w:line="240" w:lineRule="auto"/>
        <w:ind w:firstLine="709"/>
        <w:rPr>
          <w:rFonts w:eastAsia="Calibri"/>
          <w:b/>
          <w:sz w:val="16"/>
          <w:szCs w:val="16"/>
        </w:rPr>
      </w:pPr>
    </w:p>
    <w:p w:rsidR="00B372C7" w:rsidRPr="004D3701" w:rsidRDefault="00B372C7" w:rsidP="00DA29E8">
      <w:pPr>
        <w:pStyle w:val="Standard"/>
        <w:spacing w:after="12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15"/>
        <w:gridCol w:w="1847"/>
      </w:tblGrid>
      <w:tr w:rsidR="00B372C7" w:rsidRPr="004D3701" w:rsidTr="001A3B29">
        <w:trPr>
          <w:trHeight w:val="397"/>
          <w:jc w:val="center"/>
        </w:trPr>
        <w:tc>
          <w:tcPr>
            <w:tcW w:w="7292" w:type="dxa"/>
            <w:tcBorders>
              <w:top w:val="single" w:sz="4" w:space="0" w:color="000000"/>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2C7" w:rsidRPr="004D3701" w:rsidRDefault="00B372C7" w:rsidP="001A3B29">
            <w:pPr>
              <w:pStyle w:val="Standard"/>
              <w:snapToGrid w:val="0"/>
              <w:spacing w:after="0"/>
              <w:jc w:val="center"/>
              <w:rPr>
                <w:sz w:val="20"/>
                <w:szCs w:val="20"/>
              </w:rPr>
            </w:pPr>
            <w:r w:rsidRPr="004D3701">
              <w:rPr>
                <w:sz w:val="20"/>
                <w:szCs w:val="20"/>
              </w:rPr>
              <w:t xml:space="preserve">Ekonomia </w:t>
            </w:r>
            <w:r w:rsidRPr="004D3701">
              <w:rPr>
                <w:sz w:val="20"/>
                <w:szCs w:val="20"/>
              </w:rPr>
              <w:br/>
              <w:t>i finanse</w:t>
            </w:r>
          </w:p>
        </w:tc>
      </w:tr>
      <w:tr w:rsidR="00B372C7" w:rsidRPr="004D3701" w:rsidTr="001A3B29">
        <w:trPr>
          <w:trHeight w:val="397"/>
          <w:jc w:val="center"/>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B372C7" w:rsidRPr="004D3701" w:rsidRDefault="00B372C7" w:rsidP="001A3B29">
            <w:pPr>
              <w:pStyle w:val="Standard"/>
              <w:snapToGrid w:val="0"/>
              <w:spacing w:after="0"/>
            </w:pPr>
            <w:r w:rsidRPr="004D3701">
              <w:rPr>
                <w:rFonts w:eastAsia="Calibri"/>
                <w:b/>
                <w:sz w:val="16"/>
                <w:szCs w:val="16"/>
              </w:rPr>
              <w:t>Sposób określenia liczby punktów ECTS</w:t>
            </w:r>
          </w:p>
        </w:tc>
      </w:tr>
      <w:tr w:rsidR="00B372C7" w:rsidRPr="004D3701" w:rsidTr="001A3B29">
        <w:trPr>
          <w:trHeight w:val="397"/>
          <w:jc w:val="center"/>
        </w:trPr>
        <w:tc>
          <w:tcPr>
            <w:tcW w:w="7292" w:type="dxa"/>
            <w:tcBorders>
              <w:top w:val="single" w:sz="4" w:space="0" w:color="000000"/>
              <w:left w:val="single" w:sz="4" w:space="0" w:color="000000"/>
              <w:bottom w:val="single" w:sz="4" w:space="0" w:color="000000"/>
            </w:tcBorders>
            <w:shd w:val="clear" w:color="auto" w:fill="D9D9D9"/>
            <w:vAlign w:val="center"/>
          </w:tcPr>
          <w:p w:rsidR="00B372C7" w:rsidRPr="004D3701" w:rsidRDefault="00B372C7" w:rsidP="001A3B29">
            <w:pPr>
              <w:pStyle w:val="Standard"/>
              <w:snapToGrid w:val="0"/>
              <w:spacing w:after="0"/>
              <w:jc w:val="center"/>
              <w:rPr>
                <w:rFonts w:eastAsia="Calibri"/>
                <w:sz w:val="16"/>
                <w:szCs w:val="16"/>
              </w:rPr>
            </w:pPr>
            <w:r w:rsidRPr="004D3701">
              <w:rPr>
                <w:rFonts w:eastAsia="Calibri"/>
                <w:sz w:val="16"/>
                <w:szCs w:val="16"/>
              </w:rPr>
              <w:t>Forma nakładu pracy studenta</w:t>
            </w:r>
          </w:p>
          <w:p w:rsidR="00B372C7" w:rsidRPr="004D3701" w:rsidRDefault="00B372C7" w:rsidP="001A3B29">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372C7" w:rsidRPr="004D3701" w:rsidRDefault="00B372C7" w:rsidP="001A3B29">
            <w:pPr>
              <w:pStyle w:val="Standard"/>
              <w:snapToGrid w:val="0"/>
              <w:spacing w:after="0"/>
              <w:jc w:val="center"/>
            </w:pPr>
            <w:r w:rsidRPr="004D3701">
              <w:rPr>
                <w:rFonts w:eastAsia="Calibri"/>
                <w:sz w:val="16"/>
                <w:szCs w:val="16"/>
              </w:rPr>
              <w:t xml:space="preserve">Obciążenie studenta </w:t>
            </w:r>
            <w:r w:rsidRPr="004D3701">
              <w:rPr>
                <w:rFonts w:eastAsia="Calibri"/>
                <w:sz w:val="16"/>
                <w:szCs w:val="16"/>
              </w:rPr>
              <w:br/>
              <w:t>[w godz.]</w:t>
            </w:r>
          </w:p>
        </w:tc>
      </w:tr>
      <w:tr w:rsidR="00B372C7" w:rsidRPr="004D3701" w:rsidTr="001A3B29">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B372C7" w:rsidRPr="004D3701" w:rsidRDefault="00B372C7" w:rsidP="001A3B29">
            <w:pPr>
              <w:pStyle w:val="Textbody"/>
              <w:snapToGrid w:val="0"/>
              <w:spacing w:before="60" w:after="60" w:line="100" w:lineRule="atLeast"/>
              <w:jc w:val="left"/>
              <w:rPr>
                <w:rFonts w:ascii="Times New Roman" w:eastAsia="Calibri" w:hAnsi="Times New Roman" w:cs="Times New Roman"/>
                <w:sz w:val="20"/>
              </w:rPr>
            </w:pPr>
            <w:r w:rsidRPr="004D3701">
              <w:rPr>
                <w:rFonts w:ascii="Times New Roman" w:hAnsi="Times New Roman" w:cs="Times New Roman"/>
                <w:sz w:val="20"/>
                <w:lang w:eastAsia="pl-PL"/>
              </w:rPr>
              <w:t>Bezpośredni</w:t>
            </w:r>
            <w:r w:rsidRPr="004D3701">
              <w:rPr>
                <w:rFonts w:ascii="Times New Roman" w:eastAsia="Calibri" w:hAnsi="Times New Roman" w:cs="Times New Roman"/>
                <w:sz w:val="20"/>
              </w:rPr>
              <w:t xml:space="preserve"> kontakt z nauczycielem: </w:t>
            </w:r>
          </w:p>
          <w:p w:rsidR="00B372C7" w:rsidRPr="004D3701" w:rsidRDefault="00FC421E" w:rsidP="00FC421E">
            <w:pPr>
              <w:pStyle w:val="Textbody"/>
              <w:snapToGrid w:val="0"/>
              <w:spacing w:before="60" w:after="60" w:line="100" w:lineRule="atLeast"/>
              <w:jc w:val="left"/>
              <w:rPr>
                <w:rFonts w:ascii="Times New Roman" w:eastAsia="Calibri" w:hAnsi="Times New Roman" w:cs="Times New Roman"/>
                <w:sz w:val="20"/>
              </w:rPr>
            </w:pPr>
            <w:r>
              <w:rPr>
                <w:rFonts w:ascii="Times New Roman" w:eastAsia="Calibri" w:hAnsi="Times New Roman" w:cs="Times New Roman"/>
                <w:sz w:val="20"/>
              </w:rPr>
              <w:t>udział w zajęciach: wykłady (10) + ćwiczenia (10) + laboratoria (10</w:t>
            </w:r>
            <w:r w:rsidR="00B372C7" w:rsidRPr="004D3701">
              <w:rPr>
                <w:rFonts w:ascii="Times New Roman" w:eastAsia="Calibri" w:hAnsi="Times New Roman" w:cs="Times New Roman"/>
                <w:sz w:val="20"/>
              </w:rPr>
              <w:t>) + konsultacje z prowadzącym (1 h) + udział w kolokwium/teście zaliczeniowym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2C7" w:rsidRPr="004D3701" w:rsidRDefault="00FC421E" w:rsidP="001A3B29">
            <w:pPr>
              <w:pStyle w:val="Standard"/>
              <w:snapToGrid w:val="0"/>
              <w:spacing w:after="0"/>
              <w:jc w:val="center"/>
              <w:rPr>
                <w:sz w:val="20"/>
                <w:szCs w:val="20"/>
              </w:rPr>
            </w:pPr>
            <w:r>
              <w:rPr>
                <w:sz w:val="20"/>
                <w:szCs w:val="20"/>
              </w:rPr>
              <w:t>32</w:t>
            </w:r>
          </w:p>
        </w:tc>
      </w:tr>
      <w:tr w:rsidR="00B372C7" w:rsidRPr="004D3701" w:rsidTr="001A3B29">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B372C7" w:rsidRPr="004D3701" w:rsidRDefault="00B372C7" w:rsidP="001A3B29">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2C7" w:rsidRPr="004D3701" w:rsidRDefault="00B372C7" w:rsidP="001A3B29">
            <w:pPr>
              <w:pStyle w:val="Textbody"/>
              <w:snapToGrid w:val="0"/>
              <w:spacing w:before="60" w:after="60" w:line="100" w:lineRule="atLeast"/>
              <w:jc w:val="center"/>
              <w:rPr>
                <w:rFonts w:ascii="Times New Roman" w:hAnsi="Times New Roman" w:cs="Times New Roman"/>
                <w:sz w:val="20"/>
                <w:lang w:eastAsia="pl-PL"/>
              </w:rPr>
            </w:pPr>
            <w:r w:rsidRPr="004D3701">
              <w:rPr>
                <w:rFonts w:ascii="Times New Roman" w:hAnsi="Times New Roman" w:cs="Times New Roman"/>
                <w:sz w:val="20"/>
                <w:lang w:eastAsia="pl-PL"/>
              </w:rPr>
              <w:t>15</w:t>
            </w:r>
          </w:p>
        </w:tc>
      </w:tr>
      <w:tr w:rsidR="00B372C7" w:rsidRPr="004D3701" w:rsidTr="001A3B29">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B372C7" w:rsidRPr="004D3701" w:rsidRDefault="00B372C7" w:rsidP="001A3B29">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2C7" w:rsidRPr="004D3701" w:rsidRDefault="00FC421E" w:rsidP="001A3B29">
            <w:pPr>
              <w:pStyle w:val="Textbody"/>
              <w:snapToGrid w:val="0"/>
              <w:spacing w:before="60" w:after="60" w:line="100" w:lineRule="atLeast"/>
              <w:jc w:val="center"/>
              <w:rPr>
                <w:rFonts w:ascii="Times New Roman" w:hAnsi="Times New Roman" w:cs="Times New Roman"/>
                <w:sz w:val="20"/>
                <w:lang w:eastAsia="pl-PL"/>
              </w:rPr>
            </w:pPr>
            <w:r>
              <w:rPr>
                <w:rFonts w:ascii="Times New Roman" w:hAnsi="Times New Roman" w:cs="Times New Roman"/>
                <w:sz w:val="20"/>
                <w:lang w:eastAsia="pl-PL"/>
              </w:rPr>
              <w:t>40</w:t>
            </w:r>
          </w:p>
        </w:tc>
      </w:tr>
      <w:tr w:rsidR="00B372C7" w:rsidRPr="004D3701" w:rsidTr="001A3B29">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B372C7" w:rsidRPr="004D3701" w:rsidRDefault="00B372C7" w:rsidP="001A3B29">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2C7" w:rsidRPr="004D3701" w:rsidRDefault="00FC421E" w:rsidP="001A3B29">
            <w:pPr>
              <w:pStyle w:val="Textbody"/>
              <w:snapToGrid w:val="0"/>
              <w:spacing w:before="60" w:after="60" w:line="100" w:lineRule="atLeast"/>
              <w:jc w:val="center"/>
              <w:rPr>
                <w:rFonts w:ascii="Times New Roman" w:hAnsi="Times New Roman" w:cs="Times New Roman"/>
                <w:sz w:val="20"/>
                <w:lang w:eastAsia="pl-PL"/>
              </w:rPr>
            </w:pPr>
            <w:r>
              <w:rPr>
                <w:rFonts w:ascii="Times New Roman" w:hAnsi="Times New Roman" w:cs="Times New Roman"/>
                <w:sz w:val="20"/>
                <w:lang w:eastAsia="pl-PL"/>
              </w:rPr>
              <w:t>3</w:t>
            </w:r>
          </w:p>
        </w:tc>
      </w:tr>
      <w:tr w:rsidR="00B372C7" w:rsidRPr="004D3701" w:rsidTr="001A3B29">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B372C7" w:rsidRPr="004D3701" w:rsidRDefault="00B372C7" w:rsidP="001A3B29">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2C7" w:rsidRPr="004D3701" w:rsidRDefault="00B372C7" w:rsidP="001A3B29">
            <w:pPr>
              <w:pStyle w:val="Textbody"/>
              <w:snapToGrid w:val="0"/>
              <w:spacing w:before="60" w:after="60" w:line="100" w:lineRule="atLeast"/>
              <w:jc w:val="center"/>
              <w:rPr>
                <w:rFonts w:ascii="Times New Roman" w:hAnsi="Times New Roman" w:cs="Times New Roman"/>
                <w:sz w:val="20"/>
                <w:lang w:eastAsia="pl-PL"/>
              </w:rPr>
            </w:pPr>
          </w:p>
        </w:tc>
      </w:tr>
      <w:tr w:rsidR="00B372C7" w:rsidRPr="004D3701" w:rsidTr="001A3B29">
        <w:trPr>
          <w:trHeight w:val="397"/>
          <w:jc w:val="center"/>
        </w:trPr>
        <w:tc>
          <w:tcPr>
            <w:tcW w:w="7292" w:type="dxa"/>
            <w:tcBorders>
              <w:left w:val="single" w:sz="4" w:space="0" w:color="000000"/>
              <w:bottom w:val="single" w:sz="4" w:space="0" w:color="000000"/>
            </w:tcBorders>
            <w:shd w:val="clear" w:color="auto" w:fill="D9D9D9"/>
            <w:vAlign w:val="center"/>
          </w:tcPr>
          <w:p w:rsidR="00B372C7" w:rsidRPr="004D3701" w:rsidRDefault="00B372C7" w:rsidP="001A3B29">
            <w:pPr>
              <w:pStyle w:val="Textbody"/>
              <w:snapToGrid w:val="0"/>
              <w:spacing w:before="60" w:after="60" w:line="100" w:lineRule="atLeast"/>
              <w:jc w:val="right"/>
              <w:rPr>
                <w:rFonts w:ascii="Times New Roman" w:hAnsi="Times New Roman" w:cs="Times New Roman"/>
                <w:sz w:val="20"/>
                <w:lang w:eastAsia="pl-PL"/>
              </w:rPr>
            </w:pPr>
            <w:r w:rsidRPr="004D3701">
              <w:rPr>
                <w:rFonts w:ascii="Times New Roman" w:hAnsi="Times New Roman" w:cs="Times New Roman"/>
                <w:sz w:val="20"/>
                <w:lang w:eastAsia="pl-PL"/>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2C7" w:rsidRPr="004D3701" w:rsidRDefault="00B372C7" w:rsidP="001A3B29">
            <w:pPr>
              <w:pStyle w:val="Standard"/>
              <w:snapToGrid w:val="0"/>
              <w:spacing w:after="0"/>
              <w:jc w:val="center"/>
            </w:pPr>
            <w:r w:rsidRPr="004D3701">
              <w:t>90</w:t>
            </w:r>
          </w:p>
        </w:tc>
      </w:tr>
      <w:tr w:rsidR="00B372C7" w:rsidRPr="004D3701" w:rsidTr="001A3B29">
        <w:trPr>
          <w:trHeight w:val="397"/>
          <w:jc w:val="center"/>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B372C7" w:rsidRPr="004D3701" w:rsidRDefault="00B372C7" w:rsidP="001A3B29">
            <w:pPr>
              <w:pStyle w:val="Standard"/>
              <w:snapToGrid w:val="0"/>
              <w:spacing w:after="0"/>
            </w:pPr>
            <w:r w:rsidRPr="004D3701">
              <w:rPr>
                <w:rFonts w:eastAsia="Calibri"/>
                <w:b/>
                <w:sz w:val="16"/>
                <w:szCs w:val="16"/>
              </w:rPr>
              <w:t>Liczba punktów ECTS</w:t>
            </w:r>
          </w:p>
        </w:tc>
      </w:tr>
      <w:tr w:rsidR="00B372C7" w:rsidRPr="004D3701" w:rsidTr="001A3B29">
        <w:trPr>
          <w:trHeight w:val="397"/>
          <w:jc w:val="center"/>
        </w:trPr>
        <w:tc>
          <w:tcPr>
            <w:tcW w:w="7292" w:type="dxa"/>
            <w:tcBorders>
              <w:left w:val="single" w:sz="4" w:space="0" w:color="000000"/>
              <w:bottom w:val="single" w:sz="4" w:space="0" w:color="000000"/>
            </w:tcBorders>
            <w:shd w:val="clear" w:color="auto" w:fill="D9D9D9"/>
            <w:vAlign w:val="center"/>
          </w:tcPr>
          <w:p w:rsidR="00B372C7" w:rsidRPr="004D3701" w:rsidRDefault="00B372C7" w:rsidP="00FC421E">
            <w:pPr>
              <w:pStyle w:val="Textbody"/>
              <w:snapToGrid w:val="0"/>
              <w:spacing w:before="60" w:after="60" w:line="100" w:lineRule="atLeast"/>
              <w:rPr>
                <w:rFonts w:ascii="Times New Roman" w:hAnsi="Times New Roman" w:cs="Times New Roman"/>
                <w:sz w:val="20"/>
                <w:lang w:eastAsia="pl-PL"/>
              </w:rPr>
            </w:pPr>
            <w:r w:rsidRPr="004D3701">
              <w:rPr>
                <w:rFonts w:ascii="Times New Roman" w:hAnsi="Times New Roman" w:cs="Times New Roman"/>
                <w:sz w:val="20"/>
                <w:lang w:eastAsia="pl-PL"/>
              </w:rPr>
              <w:t>Zajęcia wymagające bezpośredniego udziału nauczyciela akademickiego (</w:t>
            </w:r>
            <w:r w:rsidR="00FC421E">
              <w:rPr>
                <w:rFonts w:ascii="Times New Roman" w:hAnsi="Times New Roman" w:cs="Times New Roman"/>
                <w:sz w:val="20"/>
                <w:lang w:eastAsia="pl-PL"/>
              </w:rPr>
              <w:t>32</w:t>
            </w:r>
            <w:r w:rsidRPr="004D3701">
              <w:rPr>
                <w:rFonts w:ascii="Times New Roman" w:hAnsi="Times New Roman" w:cs="Times New Roman"/>
                <w:sz w:val="20"/>
                <w:lang w:eastAsia="pl-PL"/>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B372C7" w:rsidRPr="004D3701" w:rsidRDefault="00B372C7" w:rsidP="001A3B29">
            <w:pPr>
              <w:pStyle w:val="Standard"/>
              <w:snapToGrid w:val="0"/>
              <w:spacing w:after="0"/>
              <w:jc w:val="center"/>
            </w:pPr>
            <w:r w:rsidRPr="004D3701">
              <w:t>1</w:t>
            </w:r>
            <w:r w:rsidR="00FC421E">
              <w:t>,1</w:t>
            </w:r>
          </w:p>
        </w:tc>
      </w:tr>
      <w:tr w:rsidR="00B372C7" w:rsidRPr="004D3701" w:rsidTr="001A3B29">
        <w:trPr>
          <w:trHeight w:val="397"/>
          <w:jc w:val="center"/>
        </w:trPr>
        <w:tc>
          <w:tcPr>
            <w:tcW w:w="7292" w:type="dxa"/>
            <w:tcBorders>
              <w:top w:val="single" w:sz="4" w:space="0" w:color="000000"/>
              <w:left w:val="single" w:sz="4" w:space="0" w:color="000000"/>
              <w:bottom w:val="single" w:sz="4" w:space="0" w:color="000000"/>
            </w:tcBorders>
            <w:shd w:val="clear" w:color="auto" w:fill="D9D9D9"/>
            <w:vAlign w:val="center"/>
          </w:tcPr>
          <w:p w:rsidR="00B372C7" w:rsidRPr="004D3701" w:rsidRDefault="00B372C7" w:rsidP="00B372C7">
            <w:pPr>
              <w:pStyle w:val="Textbody"/>
              <w:snapToGrid w:val="0"/>
              <w:spacing w:before="60" w:after="60" w:line="100" w:lineRule="atLeast"/>
              <w:jc w:val="right"/>
              <w:rPr>
                <w:rFonts w:ascii="Times New Roman" w:hAnsi="Times New Roman" w:cs="Times New Roman"/>
                <w:sz w:val="20"/>
                <w:lang w:eastAsia="pl-PL"/>
              </w:rPr>
            </w:pPr>
            <w:r w:rsidRPr="004D3701">
              <w:rPr>
                <w:rFonts w:ascii="Times New Roman" w:hAnsi="Times New Roman" w:cs="Times New Roman"/>
                <w:sz w:val="20"/>
                <w:lang w:eastAsia="pl-PL"/>
              </w:rPr>
              <w:t>Zajęcia o charakterze praktycznym (60 h)</w:t>
            </w:r>
          </w:p>
        </w:tc>
        <w:tc>
          <w:tcPr>
            <w:tcW w:w="1858" w:type="dxa"/>
            <w:tcBorders>
              <w:left w:val="single" w:sz="4" w:space="0" w:color="000000"/>
              <w:bottom w:val="single" w:sz="4" w:space="0" w:color="000000"/>
              <w:right w:val="single" w:sz="4" w:space="0" w:color="000000"/>
            </w:tcBorders>
            <w:shd w:val="clear" w:color="auto" w:fill="FFFFFF"/>
            <w:vAlign w:val="center"/>
          </w:tcPr>
          <w:p w:rsidR="00B372C7" w:rsidRPr="004D3701" w:rsidRDefault="00B372C7" w:rsidP="001A3B29">
            <w:pPr>
              <w:pStyle w:val="Standard"/>
              <w:snapToGrid w:val="0"/>
              <w:spacing w:after="0"/>
              <w:jc w:val="center"/>
            </w:pPr>
            <w:r w:rsidRPr="004D3701">
              <w:t>2,0</w:t>
            </w:r>
          </w:p>
        </w:tc>
      </w:tr>
    </w:tbl>
    <w:p w:rsidR="00B372C7" w:rsidRPr="004D3701" w:rsidRDefault="00B372C7" w:rsidP="00B372C7">
      <w:pPr>
        <w:pStyle w:val="Standard"/>
        <w:spacing w:after="0" w:line="240" w:lineRule="auto"/>
        <w:ind w:firstLine="708"/>
        <w:rPr>
          <w:rFonts w:eastAsia="Calibri"/>
          <w:b/>
          <w:bCs/>
          <w:sz w:val="16"/>
          <w:szCs w:val="16"/>
        </w:rPr>
      </w:pPr>
    </w:p>
    <w:p w:rsidR="00B372C7" w:rsidRPr="004D3701" w:rsidRDefault="00B372C7" w:rsidP="00B372C7">
      <w:pPr>
        <w:pStyle w:val="Standard"/>
        <w:spacing w:after="0" w:line="240" w:lineRule="auto"/>
        <w:rPr>
          <w:rFonts w:eastAsia="Calibri"/>
          <w:sz w:val="16"/>
          <w:szCs w:val="16"/>
        </w:rPr>
      </w:pPr>
      <w:r w:rsidRPr="004D3701">
        <w:rPr>
          <w:rFonts w:eastAsia="Calibri"/>
          <w:b/>
          <w:bCs/>
          <w:sz w:val="16"/>
          <w:szCs w:val="16"/>
        </w:rPr>
        <w:t>Objaśnienia:</w:t>
      </w:r>
    </w:p>
    <w:p w:rsidR="00B372C7" w:rsidRPr="004D3701" w:rsidRDefault="00B372C7" w:rsidP="00B372C7">
      <w:pPr>
        <w:pStyle w:val="Standard"/>
        <w:spacing w:after="0" w:line="240" w:lineRule="auto"/>
        <w:rPr>
          <w:rFonts w:eastAsia="Calibri"/>
          <w:sz w:val="16"/>
          <w:szCs w:val="16"/>
        </w:rPr>
      </w:pPr>
      <w:r w:rsidRPr="004D3701">
        <w:rPr>
          <w:rFonts w:eastAsia="Calibri"/>
          <w:sz w:val="16"/>
          <w:szCs w:val="16"/>
        </w:rPr>
        <w:t>1 godz. = 45 minut; 1 punkt ECTS = 25-30 godzin</w:t>
      </w:r>
    </w:p>
    <w:p w:rsidR="00B372C7" w:rsidRPr="004D3701" w:rsidRDefault="00B372C7" w:rsidP="00B372C7">
      <w:pPr>
        <w:pStyle w:val="Standard"/>
        <w:spacing w:after="0" w:line="240" w:lineRule="auto"/>
        <w:jc w:val="left"/>
        <w:rPr>
          <w:rFonts w:eastAsia="Calibri"/>
          <w:sz w:val="16"/>
          <w:szCs w:val="16"/>
        </w:rPr>
      </w:pPr>
      <w:r w:rsidRPr="004D3701">
        <w:rPr>
          <w:rFonts w:eastAsia="Calibri"/>
          <w:sz w:val="16"/>
          <w:szCs w:val="16"/>
        </w:rPr>
        <w:t xml:space="preserve">W sekcji „Liczba punktów ECTS” suma punktów ECTS zajęć wymagających bezpośredniego udziału nauczyciela akademickiego </w:t>
      </w:r>
      <w:r w:rsidRPr="004D3701">
        <w:rPr>
          <w:rFonts w:eastAsia="Calibri"/>
          <w:sz w:val="16"/>
          <w:szCs w:val="16"/>
        </w:rPr>
        <w:br/>
        <w:t>i o charakterze praktycznym nie musi równać się łącznej liczbie punktów ECTS dla zajęć/ grupy zajęć.</w:t>
      </w:r>
    </w:p>
    <w:p w:rsidR="00B372C7" w:rsidRPr="004D3701" w:rsidRDefault="00B372C7" w:rsidP="00B372C7">
      <w:pPr>
        <w:spacing w:after="0"/>
        <w:rPr>
          <w:rFonts w:ascii="Times New Roman" w:hAnsi="Times New Roman" w:cs="Times New Roman"/>
        </w:rPr>
      </w:pPr>
    </w:p>
    <w:p w:rsidR="000D7465" w:rsidRPr="004D3701" w:rsidRDefault="000D7465" w:rsidP="00D35C22">
      <w:pPr>
        <w:ind w:left="0" w:firstLine="0"/>
        <w:rPr>
          <w:rFonts w:ascii="Times New Roman" w:hAnsi="Times New Roman" w:cs="Times New Roman"/>
        </w:rPr>
      </w:pPr>
    </w:p>
    <w:p w:rsidR="001A3B29" w:rsidRPr="004D3701" w:rsidRDefault="001A3B29" w:rsidP="00D35C22">
      <w:pPr>
        <w:ind w:left="0" w:firstLine="0"/>
        <w:rPr>
          <w:rFonts w:ascii="Times New Roman" w:hAnsi="Times New Roman" w:cs="Times New Roman"/>
        </w:rPr>
      </w:pPr>
    </w:p>
    <w:p w:rsidR="001A3B29" w:rsidRPr="004D3701" w:rsidRDefault="001A3B29" w:rsidP="00D35C22">
      <w:pPr>
        <w:ind w:left="0" w:firstLine="0"/>
        <w:rPr>
          <w:rFonts w:ascii="Times New Roman" w:hAnsi="Times New Roman" w:cs="Times New Roman"/>
        </w:rPr>
      </w:pPr>
    </w:p>
    <w:p w:rsidR="001A3B29" w:rsidRPr="004D3701" w:rsidRDefault="001A3B29" w:rsidP="00D35C22">
      <w:pPr>
        <w:ind w:left="0" w:firstLine="0"/>
        <w:rPr>
          <w:rFonts w:ascii="Times New Roman" w:hAnsi="Times New Roman" w:cs="Times New Roman"/>
        </w:rPr>
      </w:pPr>
    </w:p>
    <w:p w:rsidR="001A3B29" w:rsidRPr="004D3701" w:rsidRDefault="001A3B29" w:rsidP="00D35C22">
      <w:pPr>
        <w:ind w:left="0" w:firstLine="0"/>
        <w:rPr>
          <w:rFonts w:ascii="Times New Roman" w:hAnsi="Times New Roman" w:cs="Times New Roman"/>
        </w:rPr>
      </w:pPr>
    </w:p>
    <w:p w:rsidR="00D5592D" w:rsidRPr="004D3701" w:rsidRDefault="00D5592D" w:rsidP="00D35C22">
      <w:pPr>
        <w:ind w:left="0" w:firstLine="0"/>
        <w:rPr>
          <w:rFonts w:ascii="Times New Roman" w:hAnsi="Times New Roman" w:cs="Times New Roman"/>
        </w:rPr>
      </w:pPr>
    </w:p>
    <w:p w:rsidR="00D5592D" w:rsidRPr="004D3701" w:rsidRDefault="00D5592D" w:rsidP="00D35C22">
      <w:pPr>
        <w:ind w:left="0" w:firstLine="0"/>
        <w:rPr>
          <w:rFonts w:ascii="Times New Roman" w:hAnsi="Times New Roman" w:cs="Times New Roman"/>
        </w:rPr>
      </w:pPr>
    </w:p>
    <w:p w:rsidR="00D5592D" w:rsidRPr="004D3701" w:rsidRDefault="00D5592D" w:rsidP="00D35C22">
      <w:pPr>
        <w:ind w:left="0" w:firstLine="0"/>
        <w:rPr>
          <w:rFonts w:ascii="Times New Roman" w:hAnsi="Times New Roman" w:cs="Times New Roman"/>
        </w:rPr>
      </w:pPr>
    </w:p>
    <w:p w:rsidR="00D5592D" w:rsidRPr="004D3701" w:rsidRDefault="00D5592D" w:rsidP="00D35C22">
      <w:pPr>
        <w:ind w:left="0" w:firstLine="0"/>
        <w:rPr>
          <w:rFonts w:ascii="Times New Roman" w:hAnsi="Times New Roman" w:cs="Times New Roman"/>
        </w:rPr>
      </w:pPr>
    </w:p>
    <w:p w:rsidR="00D5592D" w:rsidRPr="004D3701" w:rsidRDefault="00D5592D" w:rsidP="00D35C22">
      <w:pPr>
        <w:ind w:left="0" w:firstLine="0"/>
        <w:rPr>
          <w:rFonts w:ascii="Times New Roman" w:hAnsi="Times New Roman" w:cs="Times New Roman"/>
        </w:rPr>
      </w:pPr>
    </w:p>
    <w:p w:rsidR="001A3B29" w:rsidRPr="004D3701" w:rsidRDefault="001A3B29" w:rsidP="007B4588">
      <w:pPr>
        <w:pStyle w:val="Nagwek2"/>
        <w:rPr>
          <w:sz w:val="16"/>
          <w:szCs w:val="16"/>
        </w:rPr>
      </w:pPr>
      <w:bookmarkStart w:id="96" w:name="_Toc19699965"/>
      <w:r w:rsidRPr="004D3701">
        <w:lastRenderedPageBreak/>
        <w:t>Podstawy ekonomiki usług</w:t>
      </w:r>
      <w:bookmarkEnd w:id="96"/>
    </w:p>
    <w:p w:rsidR="001A3B29" w:rsidRPr="004D3701" w:rsidRDefault="001A3B29" w:rsidP="001A3B29">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1A3B29"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A3B29" w:rsidRPr="004D3701" w:rsidRDefault="001A3B29" w:rsidP="001A3B29">
            <w:pPr>
              <w:pStyle w:val="Standard"/>
              <w:snapToGrid w:val="0"/>
              <w:rPr>
                <w:sz w:val="22"/>
                <w:szCs w:val="22"/>
              </w:rPr>
            </w:pPr>
            <w:r w:rsidRPr="004D3701">
              <w:rPr>
                <w:sz w:val="22"/>
                <w:szCs w:val="22"/>
              </w:rPr>
              <w:t>Instytut Administracyjno-Ekonomiczny/Zakład Ekonomii</w:t>
            </w:r>
          </w:p>
        </w:tc>
      </w:tr>
      <w:tr w:rsidR="001A3B29"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1A3B29" w:rsidRPr="004D3701" w:rsidRDefault="001A3B29" w:rsidP="001A3B29">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A3B29" w:rsidRPr="004D3701" w:rsidRDefault="001A3B29" w:rsidP="001A3B29">
            <w:pPr>
              <w:pStyle w:val="Standard"/>
              <w:snapToGrid w:val="0"/>
              <w:rPr>
                <w:sz w:val="22"/>
                <w:szCs w:val="22"/>
              </w:rPr>
            </w:pPr>
            <w:r w:rsidRPr="004D3701">
              <w:rPr>
                <w:sz w:val="22"/>
                <w:szCs w:val="22"/>
              </w:rPr>
              <w:t>Ekonomia</w:t>
            </w:r>
          </w:p>
        </w:tc>
      </w:tr>
      <w:tr w:rsidR="001A3B29"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A3B29" w:rsidRPr="004D3701" w:rsidRDefault="001A3B29" w:rsidP="001A3B29">
            <w:pPr>
              <w:pStyle w:val="Standard"/>
              <w:snapToGrid w:val="0"/>
              <w:rPr>
                <w:sz w:val="22"/>
                <w:szCs w:val="22"/>
              </w:rPr>
            </w:pPr>
            <w:r w:rsidRPr="004D3701">
              <w:rPr>
                <w:sz w:val="22"/>
                <w:szCs w:val="22"/>
              </w:rPr>
              <w:t>Podstawy ekonomiki usług</w:t>
            </w:r>
          </w:p>
        </w:tc>
      </w:tr>
      <w:tr w:rsidR="001A3B29"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A3B29" w:rsidRPr="004D3701" w:rsidRDefault="00DA29E8" w:rsidP="001A3B29">
            <w:pPr>
              <w:pStyle w:val="Standard"/>
              <w:snapToGrid w:val="0"/>
              <w:rPr>
                <w:sz w:val="22"/>
                <w:szCs w:val="22"/>
              </w:rPr>
            </w:pPr>
            <w:r w:rsidRPr="004D3701">
              <w:rPr>
                <w:sz w:val="22"/>
                <w:szCs w:val="22"/>
              </w:rPr>
              <w:t>Basics of service economics</w:t>
            </w:r>
          </w:p>
        </w:tc>
      </w:tr>
      <w:tr w:rsidR="001A3B29"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A3B29" w:rsidRPr="004D3701" w:rsidRDefault="001A3B29" w:rsidP="001A3B29">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A3B29" w:rsidRPr="004D3701" w:rsidRDefault="001A3B29" w:rsidP="001A3B29">
            <w:pPr>
              <w:pStyle w:val="Standard"/>
              <w:snapToGrid w:val="0"/>
            </w:pPr>
            <w:r w:rsidRPr="004D3701">
              <w:rPr>
                <w:sz w:val="16"/>
              </w:rPr>
              <w:t>Nie wypełniamy</w:t>
            </w:r>
          </w:p>
        </w:tc>
      </w:tr>
      <w:tr w:rsidR="001A3B29"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1A3B29" w:rsidRPr="004D3701" w:rsidRDefault="001A3B29" w:rsidP="001A3B29">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1A3B29" w:rsidRPr="004D3701" w:rsidRDefault="001A3B29" w:rsidP="001A3B29">
            <w:pPr>
              <w:pStyle w:val="Standard"/>
              <w:snapToGrid w:val="0"/>
              <w:rPr>
                <w:sz w:val="20"/>
                <w:szCs w:val="20"/>
              </w:rPr>
            </w:pPr>
            <w:r w:rsidRPr="004D3701">
              <w:rPr>
                <w:sz w:val="20"/>
                <w:szCs w:val="20"/>
              </w:rPr>
              <w:t>Do wyboru</w:t>
            </w:r>
          </w:p>
        </w:tc>
      </w:tr>
      <w:tr w:rsidR="001A3B29"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A3B29" w:rsidRPr="004D3701" w:rsidRDefault="001A3B29" w:rsidP="001A3B29">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A3B29" w:rsidRPr="004D3701" w:rsidRDefault="001A3B29" w:rsidP="001A3B29">
            <w:pPr>
              <w:pStyle w:val="Standard"/>
              <w:snapToGrid w:val="0"/>
              <w:rPr>
                <w:sz w:val="20"/>
                <w:szCs w:val="20"/>
              </w:rPr>
            </w:pPr>
            <w:r w:rsidRPr="004D3701">
              <w:rPr>
                <w:sz w:val="20"/>
                <w:szCs w:val="20"/>
              </w:rPr>
              <w:t>5</w:t>
            </w:r>
          </w:p>
        </w:tc>
      </w:tr>
      <w:tr w:rsidR="001A3B29" w:rsidRPr="004D3701" w:rsidTr="001A3B29">
        <w:trPr>
          <w:trHeight w:val="397"/>
        </w:trPr>
        <w:tc>
          <w:tcPr>
            <w:tcW w:w="2549" w:type="dxa"/>
            <w:gridSpan w:val="2"/>
            <w:tcBorders>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1A3B29" w:rsidRPr="004D3701" w:rsidRDefault="001A3B29" w:rsidP="001A3B29">
            <w:pPr>
              <w:pStyle w:val="Standard"/>
              <w:snapToGrid w:val="0"/>
              <w:spacing w:after="0"/>
            </w:pPr>
            <w:r w:rsidRPr="004D3701">
              <w:rPr>
                <w:rFonts w:eastAsia="Calibri"/>
                <w:b/>
                <w:bCs/>
                <w:sz w:val="16"/>
                <w:szCs w:val="16"/>
              </w:rPr>
              <w:t>Forma zaliczenia</w:t>
            </w:r>
          </w:p>
        </w:tc>
      </w:tr>
      <w:tr w:rsidR="001A3B29" w:rsidRPr="004D3701" w:rsidTr="001A3B29">
        <w:trPr>
          <w:trHeight w:val="397"/>
        </w:trPr>
        <w:tc>
          <w:tcPr>
            <w:tcW w:w="2549" w:type="dxa"/>
            <w:gridSpan w:val="2"/>
            <w:tcBorders>
              <w:left w:val="single" w:sz="4" w:space="0" w:color="000000"/>
              <w:bottom w:val="single" w:sz="4" w:space="0" w:color="000000"/>
            </w:tcBorders>
            <w:shd w:val="clear" w:color="auto" w:fill="E6E6E6"/>
            <w:vAlign w:val="center"/>
          </w:tcPr>
          <w:p w:rsidR="001A3B29" w:rsidRPr="004D3701" w:rsidRDefault="001A3B29" w:rsidP="001A3B29">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1A3B29" w:rsidRPr="004D3701" w:rsidRDefault="00FC421E" w:rsidP="001A3B29">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1A3B29" w:rsidRPr="004D3701" w:rsidRDefault="001A3B29" w:rsidP="001A3B29">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1A3B29" w:rsidRPr="004D3701" w:rsidRDefault="001A3B29" w:rsidP="001A3B29">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A3B29" w:rsidRPr="004D3701" w:rsidRDefault="001A3B29" w:rsidP="001A3B29">
            <w:pPr>
              <w:pStyle w:val="Standard"/>
              <w:snapToGrid w:val="0"/>
              <w:jc w:val="center"/>
              <w:rPr>
                <w:sz w:val="20"/>
                <w:szCs w:val="20"/>
              </w:rPr>
            </w:pPr>
            <w:r w:rsidRPr="004D3701">
              <w:rPr>
                <w:sz w:val="20"/>
                <w:szCs w:val="20"/>
              </w:rPr>
              <w:t>Zaliczenie z oceną</w:t>
            </w:r>
          </w:p>
        </w:tc>
      </w:tr>
      <w:tr w:rsidR="001A3B29" w:rsidRPr="004D3701" w:rsidTr="001A3B29">
        <w:trPr>
          <w:trHeight w:val="397"/>
        </w:trPr>
        <w:tc>
          <w:tcPr>
            <w:tcW w:w="2549" w:type="dxa"/>
            <w:gridSpan w:val="2"/>
            <w:tcBorders>
              <w:left w:val="single" w:sz="4" w:space="0" w:color="000000"/>
              <w:bottom w:val="single" w:sz="4" w:space="0" w:color="000000"/>
            </w:tcBorders>
            <w:shd w:val="clear" w:color="auto" w:fill="E6E6E6"/>
            <w:vAlign w:val="center"/>
          </w:tcPr>
          <w:p w:rsidR="001A3B29" w:rsidRPr="004D3701" w:rsidRDefault="00FC421E" w:rsidP="001A3B29">
            <w:pPr>
              <w:pStyle w:val="Standard"/>
              <w:snapToGrid w:val="0"/>
              <w:jc w:val="center"/>
              <w:rPr>
                <w:rFonts w:eastAsia="Calibri"/>
                <w:sz w:val="20"/>
                <w:szCs w:val="20"/>
              </w:rPr>
            </w:pPr>
            <w:r>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1A3B29" w:rsidRPr="004D3701" w:rsidRDefault="00FC421E" w:rsidP="001A3B29">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1A3B29" w:rsidRPr="004D3701" w:rsidRDefault="001A3B29" w:rsidP="001A3B29">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1A3B29" w:rsidRPr="004D3701" w:rsidRDefault="001A3B29" w:rsidP="001A3B29">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A3B29" w:rsidRPr="004D3701" w:rsidRDefault="001A3B29" w:rsidP="001A3B29">
            <w:pPr>
              <w:pStyle w:val="Standard"/>
              <w:snapToGrid w:val="0"/>
              <w:jc w:val="center"/>
              <w:rPr>
                <w:sz w:val="20"/>
                <w:szCs w:val="20"/>
              </w:rPr>
            </w:pPr>
            <w:r w:rsidRPr="004D3701">
              <w:rPr>
                <w:sz w:val="20"/>
                <w:szCs w:val="20"/>
              </w:rPr>
              <w:t>Zaliczenie z oceną</w:t>
            </w:r>
          </w:p>
        </w:tc>
      </w:tr>
      <w:tr w:rsidR="001A3B29" w:rsidRPr="004D3701" w:rsidTr="001A3B29">
        <w:trPr>
          <w:trHeight w:val="397"/>
        </w:trPr>
        <w:tc>
          <w:tcPr>
            <w:tcW w:w="2549" w:type="dxa"/>
            <w:gridSpan w:val="2"/>
            <w:tcBorders>
              <w:left w:val="single" w:sz="4" w:space="0" w:color="000000"/>
              <w:bottom w:val="single" w:sz="4" w:space="0" w:color="000000"/>
            </w:tcBorders>
            <w:shd w:val="clear" w:color="auto" w:fill="E6E6E6"/>
            <w:vAlign w:val="center"/>
          </w:tcPr>
          <w:p w:rsidR="001A3B29" w:rsidRPr="004D3701" w:rsidRDefault="001A3B29" w:rsidP="001A3B29">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1A3B29" w:rsidRPr="004D3701" w:rsidRDefault="001A3B29" w:rsidP="001A3B29">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1A3B29" w:rsidRPr="004D3701" w:rsidRDefault="001A3B29" w:rsidP="001A3B29">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1A3B29" w:rsidRPr="004D3701" w:rsidRDefault="001A3B29" w:rsidP="001A3B29">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A3B29" w:rsidRPr="004D3701" w:rsidRDefault="001A3B29" w:rsidP="001A3B29">
            <w:pPr>
              <w:pStyle w:val="Standard"/>
              <w:snapToGrid w:val="0"/>
              <w:jc w:val="center"/>
              <w:rPr>
                <w:sz w:val="20"/>
                <w:szCs w:val="20"/>
              </w:rPr>
            </w:pPr>
          </w:p>
        </w:tc>
      </w:tr>
      <w:tr w:rsidR="001A3B29"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A3B29" w:rsidRPr="004D3701" w:rsidRDefault="001A3B29" w:rsidP="001A3B29">
            <w:pPr>
              <w:pStyle w:val="Standard"/>
              <w:snapToGrid w:val="0"/>
              <w:rPr>
                <w:sz w:val="20"/>
                <w:szCs w:val="20"/>
                <w:lang w:val="en-US"/>
              </w:rPr>
            </w:pPr>
            <w:r w:rsidRPr="004D3701">
              <w:rPr>
                <w:sz w:val="20"/>
                <w:szCs w:val="20"/>
                <w:lang w:val="en-US"/>
              </w:rPr>
              <w:t>Wojciech Sroka</w:t>
            </w:r>
          </w:p>
        </w:tc>
      </w:tr>
      <w:tr w:rsidR="001A3B29"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A3B29" w:rsidRPr="004D3701" w:rsidRDefault="001A3B29" w:rsidP="001A3B29">
            <w:pPr>
              <w:pStyle w:val="Standard"/>
              <w:snapToGrid w:val="0"/>
              <w:rPr>
                <w:rFonts w:eastAsia="Calibri"/>
                <w:sz w:val="20"/>
                <w:szCs w:val="20"/>
              </w:rPr>
            </w:pPr>
            <w:r w:rsidRPr="004D3701">
              <w:rPr>
                <w:rFonts w:eastAsia="Calibri"/>
                <w:sz w:val="20"/>
                <w:szCs w:val="20"/>
              </w:rPr>
              <w:t>Jarosław Mikołajczyk</w:t>
            </w:r>
          </w:p>
        </w:tc>
      </w:tr>
      <w:tr w:rsidR="001A3B29"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A3B29" w:rsidRPr="004D3701" w:rsidRDefault="001A3B29" w:rsidP="001A3B29">
            <w:pPr>
              <w:pStyle w:val="Standard"/>
              <w:snapToGrid w:val="0"/>
              <w:rPr>
                <w:sz w:val="20"/>
                <w:szCs w:val="20"/>
              </w:rPr>
            </w:pPr>
            <w:r w:rsidRPr="004D3701">
              <w:rPr>
                <w:sz w:val="20"/>
                <w:szCs w:val="20"/>
              </w:rPr>
              <w:t>polski</w:t>
            </w:r>
          </w:p>
        </w:tc>
      </w:tr>
    </w:tbl>
    <w:p w:rsidR="001A3B29" w:rsidRPr="004D3701" w:rsidRDefault="001A3B29" w:rsidP="001A3B29">
      <w:pPr>
        <w:pStyle w:val="Standard"/>
        <w:rPr>
          <w:rFonts w:eastAsia="Calibri"/>
          <w:sz w:val="16"/>
          <w:szCs w:val="16"/>
        </w:rPr>
      </w:pPr>
      <w:r w:rsidRPr="004D3701">
        <w:rPr>
          <w:rFonts w:eastAsia="Calibri"/>
          <w:b/>
          <w:bCs/>
          <w:sz w:val="16"/>
          <w:szCs w:val="16"/>
        </w:rPr>
        <w:t>Objaśnienia:</w:t>
      </w:r>
    </w:p>
    <w:p w:rsidR="001A3B29" w:rsidRPr="004D3701" w:rsidRDefault="001A3B29" w:rsidP="001A3B29">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1A3B29" w:rsidRPr="004D3701" w:rsidRDefault="001A3B29" w:rsidP="001A3B29">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1A3B29" w:rsidRPr="004D3701" w:rsidRDefault="001A3B29" w:rsidP="001A3B29">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7"/>
        <w:gridCol w:w="1551"/>
        <w:gridCol w:w="2243"/>
      </w:tblGrid>
      <w:tr w:rsidR="001A3B29" w:rsidRPr="004D3701" w:rsidTr="001A3B29">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A3B29" w:rsidRPr="004D3701" w:rsidRDefault="001A3B29" w:rsidP="001A3B29">
            <w:pPr>
              <w:pStyle w:val="Standard"/>
              <w:snapToGrid w:val="0"/>
              <w:spacing w:after="0" w:line="240" w:lineRule="auto"/>
              <w:rPr>
                <w:sz w:val="20"/>
                <w:szCs w:val="20"/>
              </w:rPr>
            </w:pPr>
            <w:r w:rsidRPr="004D3701">
              <w:rPr>
                <w:rFonts w:eastAsia="Calibri"/>
                <w:b/>
                <w:sz w:val="20"/>
                <w:szCs w:val="20"/>
              </w:rPr>
              <w:t>Wymagania wstępne</w:t>
            </w:r>
          </w:p>
        </w:tc>
      </w:tr>
      <w:tr w:rsidR="001A3B29" w:rsidRPr="004D3701" w:rsidTr="001A3B29">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1A3B29" w:rsidRPr="004D3701" w:rsidRDefault="001A3B29" w:rsidP="001A3B29">
            <w:pPr>
              <w:pStyle w:val="Standard"/>
              <w:snapToGrid w:val="0"/>
              <w:spacing w:after="0" w:line="240" w:lineRule="auto"/>
              <w:rPr>
                <w:sz w:val="20"/>
                <w:szCs w:val="20"/>
              </w:rPr>
            </w:pPr>
          </w:p>
        </w:tc>
      </w:tr>
      <w:tr w:rsidR="001A3B29" w:rsidRPr="004D3701" w:rsidTr="001A3B29">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A3B29" w:rsidRPr="004D3701" w:rsidRDefault="001A3B29" w:rsidP="001A3B29">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1A3B29" w:rsidRPr="004D3701" w:rsidTr="001A3B29">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spacing w:after="0" w:line="240" w:lineRule="auto"/>
              <w:jc w:val="center"/>
              <w:rPr>
                <w:b/>
                <w:sz w:val="20"/>
                <w:szCs w:val="20"/>
              </w:rPr>
            </w:pPr>
            <w:r w:rsidRPr="004D3701">
              <w:rPr>
                <w:b/>
                <w:sz w:val="20"/>
                <w:szCs w:val="20"/>
              </w:rPr>
              <w:t>Student, który zaliczył zajęcia</w:t>
            </w:r>
          </w:p>
          <w:p w:rsidR="001A3B29" w:rsidRPr="004D3701" w:rsidRDefault="001A3B29" w:rsidP="001A3B29">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1A3B29" w:rsidRPr="004D3701" w:rsidRDefault="001A3B29" w:rsidP="001A3B29">
            <w:pPr>
              <w:pStyle w:val="Standard"/>
              <w:snapToGrid w:val="0"/>
              <w:spacing w:after="0" w:line="240" w:lineRule="auto"/>
              <w:jc w:val="center"/>
              <w:rPr>
                <w:b/>
                <w:bCs/>
                <w:sz w:val="20"/>
                <w:szCs w:val="20"/>
              </w:rPr>
            </w:pPr>
            <w:r w:rsidRPr="004D3701">
              <w:rPr>
                <w:b/>
                <w:bCs/>
                <w:sz w:val="20"/>
                <w:szCs w:val="20"/>
              </w:rPr>
              <w:t xml:space="preserve">Sposób weryfikacji </w:t>
            </w:r>
          </w:p>
          <w:p w:rsidR="001A3B29" w:rsidRPr="004D3701" w:rsidRDefault="001A3B29" w:rsidP="001A3B29">
            <w:pPr>
              <w:pStyle w:val="Standard"/>
              <w:snapToGrid w:val="0"/>
              <w:spacing w:after="0" w:line="240" w:lineRule="auto"/>
              <w:jc w:val="center"/>
              <w:rPr>
                <w:color w:val="FF0000"/>
                <w:sz w:val="20"/>
                <w:szCs w:val="20"/>
              </w:rPr>
            </w:pPr>
            <w:r w:rsidRPr="004D3701">
              <w:rPr>
                <w:b/>
                <w:bCs/>
                <w:sz w:val="20"/>
                <w:szCs w:val="20"/>
              </w:rPr>
              <w:t>efektu uczenia się</w:t>
            </w:r>
          </w:p>
        </w:tc>
      </w:tr>
      <w:tr w:rsidR="001A3B29" w:rsidRPr="004D3701" w:rsidTr="001A3B2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A3B29" w:rsidRPr="004D3701" w:rsidRDefault="001A3B29" w:rsidP="001A3B29">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1A3B29" w:rsidRPr="004D3701" w:rsidRDefault="001A3B29" w:rsidP="001A3B29">
            <w:pPr>
              <w:pStyle w:val="Standard"/>
              <w:snapToGrid w:val="0"/>
              <w:spacing w:after="0" w:line="240" w:lineRule="auto"/>
              <w:jc w:val="left"/>
              <w:rPr>
                <w:sz w:val="20"/>
                <w:szCs w:val="20"/>
              </w:rPr>
            </w:pPr>
            <w:r w:rsidRPr="004D3701">
              <w:rPr>
                <w:b/>
                <w:bCs/>
                <w:color w:val="000000"/>
                <w:sz w:val="20"/>
                <w:szCs w:val="20"/>
              </w:rPr>
              <w:t>Definiuje podstawowe pojęcia z zakresu ekonomiki usług.</w:t>
            </w:r>
          </w:p>
        </w:tc>
        <w:tc>
          <w:tcPr>
            <w:tcW w:w="1559" w:type="dxa"/>
            <w:tcBorders>
              <w:top w:val="single" w:sz="4" w:space="0" w:color="000000"/>
              <w:left w:val="single" w:sz="4" w:space="0" w:color="000000"/>
              <w:bottom w:val="single" w:sz="4" w:space="0" w:color="000000"/>
            </w:tcBorders>
            <w:shd w:val="clear" w:color="auto" w:fill="auto"/>
          </w:tcPr>
          <w:p w:rsidR="001A3B29" w:rsidRPr="004D3701" w:rsidRDefault="001A3B29" w:rsidP="00D5592D">
            <w:pPr>
              <w:spacing w:after="0" w:line="240" w:lineRule="auto"/>
              <w:ind w:left="11" w:firstLine="0"/>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1A3B29" w:rsidRPr="004D3701" w:rsidRDefault="001A3B29" w:rsidP="00D5592D">
            <w:pPr>
              <w:spacing w:after="0" w:line="240" w:lineRule="auto"/>
              <w:ind w:left="11" w:firstLine="0"/>
              <w:jc w:val="center"/>
              <w:rPr>
                <w:rFonts w:ascii="Times New Roman" w:hAnsi="Times New Roman" w:cs="Times New Roman"/>
                <w:sz w:val="20"/>
                <w:szCs w:val="20"/>
              </w:rPr>
            </w:pPr>
            <w:r w:rsidRPr="004D3701">
              <w:rPr>
                <w:rFonts w:ascii="Times New Roman" w:hAnsi="Times New Roman" w:cs="Times New Roman"/>
                <w:sz w:val="20"/>
                <w:szCs w:val="20"/>
              </w:rPr>
              <w:t>EK1_W04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29" w:rsidRPr="004D3701" w:rsidRDefault="001A3B29" w:rsidP="001A3B29">
            <w:pPr>
              <w:pStyle w:val="Standard"/>
              <w:snapToGrid w:val="0"/>
              <w:spacing w:after="0" w:line="240" w:lineRule="auto"/>
              <w:jc w:val="center"/>
              <w:rPr>
                <w:sz w:val="20"/>
                <w:szCs w:val="20"/>
              </w:rPr>
            </w:pPr>
            <w:r w:rsidRPr="004D3701">
              <w:rPr>
                <w:sz w:val="20"/>
                <w:szCs w:val="20"/>
              </w:rPr>
              <w:t>Test wyboru</w:t>
            </w:r>
          </w:p>
        </w:tc>
      </w:tr>
      <w:tr w:rsidR="001A3B29" w:rsidRPr="004D3701" w:rsidTr="001A3B2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A3B29" w:rsidRPr="004D3701" w:rsidRDefault="001A3B29" w:rsidP="001A3B29">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1A3B29" w:rsidRPr="004D3701" w:rsidRDefault="001A3B29" w:rsidP="001A3B29">
            <w:pPr>
              <w:pStyle w:val="Standard"/>
              <w:snapToGrid w:val="0"/>
              <w:spacing w:after="0" w:line="240" w:lineRule="auto"/>
              <w:jc w:val="left"/>
              <w:rPr>
                <w:sz w:val="20"/>
                <w:szCs w:val="20"/>
              </w:rPr>
            </w:pPr>
            <w:r w:rsidRPr="004D3701">
              <w:rPr>
                <w:b/>
                <w:bCs/>
                <w:color w:val="000000"/>
                <w:sz w:val="20"/>
                <w:szCs w:val="20"/>
              </w:rPr>
              <w:t>Zna i rozumie podstawowe funkcje usług i ich rolę we współczesnej gospodarce rynkowej.</w:t>
            </w:r>
          </w:p>
        </w:tc>
        <w:tc>
          <w:tcPr>
            <w:tcW w:w="1559" w:type="dxa"/>
            <w:tcBorders>
              <w:top w:val="single" w:sz="4" w:space="0" w:color="000000"/>
              <w:left w:val="single" w:sz="4" w:space="0" w:color="000000"/>
              <w:bottom w:val="single" w:sz="4" w:space="0" w:color="000000"/>
            </w:tcBorders>
            <w:shd w:val="clear" w:color="auto" w:fill="auto"/>
            <w:vAlign w:val="center"/>
          </w:tcPr>
          <w:p w:rsidR="001A3B29" w:rsidRPr="004D3701" w:rsidRDefault="001A3B29" w:rsidP="00D5592D">
            <w:pPr>
              <w:pStyle w:val="Standard"/>
              <w:snapToGrid w:val="0"/>
              <w:spacing w:after="0" w:line="240" w:lineRule="auto"/>
              <w:ind w:left="11"/>
              <w:jc w:val="center"/>
              <w:rPr>
                <w:color w:val="000000"/>
                <w:sz w:val="20"/>
                <w:szCs w:val="20"/>
              </w:rPr>
            </w:pPr>
            <w:r w:rsidRPr="004D3701">
              <w:rPr>
                <w:color w:val="000000"/>
                <w:sz w:val="20"/>
                <w:szCs w:val="20"/>
              </w:rPr>
              <w:t>EK1_W02 EK1_W04</w:t>
            </w:r>
          </w:p>
          <w:p w:rsidR="001A3B29" w:rsidRPr="004D3701" w:rsidRDefault="001A3B29" w:rsidP="00D5592D">
            <w:pPr>
              <w:pStyle w:val="Standard"/>
              <w:snapToGrid w:val="0"/>
              <w:spacing w:after="0" w:line="240" w:lineRule="auto"/>
              <w:ind w:left="11"/>
              <w:jc w:val="center"/>
              <w:rPr>
                <w:color w:val="000000"/>
                <w:sz w:val="20"/>
                <w:szCs w:val="20"/>
              </w:rPr>
            </w:pPr>
            <w:r w:rsidRPr="004D3701">
              <w:rPr>
                <w:color w:val="000000"/>
                <w:sz w:val="20"/>
                <w:szCs w:val="20"/>
              </w:rPr>
              <w:t>EK1_W05</w:t>
            </w:r>
          </w:p>
          <w:p w:rsidR="001A3B29" w:rsidRPr="004D3701" w:rsidRDefault="001A3B29" w:rsidP="00D5592D">
            <w:pPr>
              <w:pStyle w:val="Standard"/>
              <w:snapToGrid w:val="0"/>
              <w:spacing w:after="0" w:line="240" w:lineRule="auto"/>
              <w:ind w:left="11"/>
              <w:jc w:val="center"/>
              <w:rPr>
                <w:color w:val="000000"/>
                <w:sz w:val="20"/>
                <w:szCs w:val="20"/>
              </w:rPr>
            </w:pPr>
            <w:r w:rsidRPr="004D3701">
              <w:rPr>
                <w:color w:val="000000"/>
                <w:sz w:val="20"/>
                <w:szCs w:val="20"/>
              </w:rPr>
              <w:t>EK1_W06</w:t>
            </w:r>
          </w:p>
          <w:p w:rsidR="001A3B29" w:rsidRPr="004D3701" w:rsidRDefault="001A3B29" w:rsidP="00D5592D">
            <w:pPr>
              <w:pStyle w:val="Standard"/>
              <w:snapToGrid w:val="0"/>
              <w:spacing w:after="0" w:line="240" w:lineRule="auto"/>
              <w:ind w:left="11"/>
              <w:jc w:val="center"/>
              <w:rPr>
                <w:sz w:val="20"/>
                <w:szCs w:val="20"/>
              </w:rPr>
            </w:pPr>
            <w:r w:rsidRPr="004D3701">
              <w:rPr>
                <w:color w:val="000000"/>
                <w:sz w:val="20"/>
                <w:szCs w:val="20"/>
              </w:rPr>
              <w:t>EK1_W10</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29" w:rsidRPr="004D3701" w:rsidRDefault="001A3B29" w:rsidP="001A3B29">
            <w:pPr>
              <w:pStyle w:val="Standard"/>
              <w:snapToGrid w:val="0"/>
              <w:spacing w:after="0" w:line="240" w:lineRule="auto"/>
              <w:jc w:val="center"/>
              <w:rPr>
                <w:sz w:val="20"/>
                <w:szCs w:val="20"/>
              </w:rPr>
            </w:pPr>
            <w:r w:rsidRPr="004D3701">
              <w:rPr>
                <w:sz w:val="20"/>
                <w:szCs w:val="20"/>
              </w:rPr>
              <w:t>Test wyboru</w:t>
            </w:r>
          </w:p>
        </w:tc>
      </w:tr>
      <w:tr w:rsidR="001A3B29" w:rsidRPr="004D3701" w:rsidTr="001A3B2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A3B29" w:rsidRPr="004D3701" w:rsidRDefault="001A3B29" w:rsidP="001A3B29">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1A3B29" w:rsidRPr="004D3701" w:rsidRDefault="001A3B29" w:rsidP="001A3B29">
            <w:pPr>
              <w:pStyle w:val="Standard"/>
              <w:snapToGrid w:val="0"/>
              <w:spacing w:after="0" w:line="240" w:lineRule="auto"/>
              <w:jc w:val="left"/>
              <w:rPr>
                <w:sz w:val="20"/>
                <w:szCs w:val="20"/>
              </w:rPr>
            </w:pPr>
            <w:r w:rsidRPr="004D3701">
              <w:rPr>
                <w:b/>
                <w:bCs/>
                <w:color w:val="000000"/>
                <w:sz w:val="20"/>
                <w:szCs w:val="20"/>
              </w:rPr>
              <w:t>Potrafi opisać zasady funkcjonowania współczesnego rynku usługowego</w:t>
            </w:r>
          </w:p>
        </w:tc>
        <w:tc>
          <w:tcPr>
            <w:tcW w:w="1559" w:type="dxa"/>
            <w:tcBorders>
              <w:top w:val="single" w:sz="4" w:space="0" w:color="000000"/>
              <w:left w:val="single" w:sz="4" w:space="0" w:color="000000"/>
              <w:bottom w:val="single" w:sz="4" w:space="0" w:color="000000"/>
            </w:tcBorders>
            <w:shd w:val="clear" w:color="auto" w:fill="auto"/>
          </w:tcPr>
          <w:p w:rsidR="001A3B29" w:rsidRPr="004D3701" w:rsidRDefault="001A3B29" w:rsidP="00D5592D">
            <w:pPr>
              <w:spacing w:after="0" w:line="240" w:lineRule="auto"/>
              <w:ind w:left="11" w:firstLine="0"/>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1A3B29" w:rsidRPr="004D3701" w:rsidRDefault="001A3B29" w:rsidP="00D5592D">
            <w:pPr>
              <w:spacing w:after="0" w:line="240" w:lineRule="auto"/>
              <w:ind w:left="11" w:firstLine="0"/>
              <w:jc w:val="center"/>
              <w:rPr>
                <w:rFonts w:ascii="Times New Roman" w:hAnsi="Times New Roman" w:cs="Times New Roman"/>
                <w:sz w:val="20"/>
                <w:szCs w:val="20"/>
              </w:rPr>
            </w:pPr>
            <w:r w:rsidRPr="004D3701">
              <w:rPr>
                <w:rFonts w:ascii="Times New Roman" w:hAnsi="Times New Roman" w:cs="Times New Roman"/>
                <w:sz w:val="20"/>
                <w:szCs w:val="20"/>
              </w:rPr>
              <w:t>EK1_U03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29" w:rsidRPr="004D3701" w:rsidRDefault="001A3B29" w:rsidP="001A3B29">
            <w:pPr>
              <w:pStyle w:val="Standard"/>
              <w:snapToGrid w:val="0"/>
              <w:spacing w:after="0" w:line="240" w:lineRule="auto"/>
              <w:jc w:val="center"/>
              <w:rPr>
                <w:sz w:val="20"/>
                <w:szCs w:val="20"/>
              </w:rPr>
            </w:pPr>
            <w:r w:rsidRPr="004D3701">
              <w:rPr>
                <w:sz w:val="20"/>
                <w:szCs w:val="20"/>
              </w:rPr>
              <w:t>Kolokwium</w:t>
            </w:r>
          </w:p>
        </w:tc>
      </w:tr>
      <w:tr w:rsidR="001A3B29" w:rsidRPr="004D3701" w:rsidTr="001A3B2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A3B29" w:rsidRPr="004D3701" w:rsidRDefault="001A3B29" w:rsidP="001A3B29">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1A3B29" w:rsidRPr="004D3701" w:rsidRDefault="001A3B29" w:rsidP="001A3B29">
            <w:pPr>
              <w:pStyle w:val="Standard"/>
              <w:snapToGrid w:val="0"/>
              <w:spacing w:after="0" w:line="240" w:lineRule="auto"/>
              <w:jc w:val="left"/>
              <w:rPr>
                <w:b/>
                <w:bCs/>
                <w:color w:val="000000"/>
                <w:sz w:val="20"/>
                <w:szCs w:val="20"/>
              </w:rPr>
            </w:pPr>
            <w:r w:rsidRPr="004D3701">
              <w:rPr>
                <w:b/>
                <w:bCs/>
                <w:color w:val="000000"/>
                <w:sz w:val="20"/>
                <w:szCs w:val="20"/>
              </w:rPr>
              <w:t>Potrafi wyliczyć koszty czynników produkcji w przedsiębiorstwie usługowym.</w:t>
            </w:r>
          </w:p>
        </w:tc>
        <w:tc>
          <w:tcPr>
            <w:tcW w:w="1559" w:type="dxa"/>
            <w:tcBorders>
              <w:top w:val="single" w:sz="4" w:space="0" w:color="000000"/>
              <w:left w:val="single" w:sz="4" w:space="0" w:color="000000"/>
              <w:bottom w:val="single" w:sz="4" w:space="0" w:color="000000"/>
            </w:tcBorders>
            <w:shd w:val="clear" w:color="auto" w:fill="auto"/>
          </w:tcPr>
          <w:p w:rsidR="001A3B29" w:rsidRPr="004D3701" w:rsidRDefault="001A3B29" w:rsidP="00D5592D">
            <w:pPr>
              <w:spacing w:after="0" w:line="240" w:lineRule="auto"/>
              <w:ind w:left="11" w:firstLine="0"/>
              <w:jc w:val="center"/>
              <w:rPr>
                <w:rFonts w:ascii="Times New Roman" w:hAnsi="Times New Roman" w:cs="Times New Roman"/>
                <w:sz w:val="20"/>
                <w:szCs w:val="20"/>
              </w:rPr>
            </w:pPr>
            <w:r w:rsidRPr="004D3701">
              <w:rPr>
                <w:rFonts w:ascii="Times New Roman" w:hAnsi="Times New Roman" w:cs="Times New Roman"/>
                <w:sz w:val="20"/>
                <w:szCs w:val="20"/>
              </w:rPr>
              <w:t>EK1_U02</w:t>
            </w:r>
          </w:p>
          <w:p w:rsidR="001A3B29" w:rsidRPr="004D3701" w:rsidRDefault="001A3B29" w:rsidP="00D5592D">
            <w:pPr>
              <w:spacing w:after="0" w:line="240" w:lineRule="auto"/>
              <w:ind w:left="11" w:firstLine="0"/>
              <w:jc w:val="center"/>
              <w:rPr>
                <w:rFonts w:ascii="Times New Roman" w:hAnsi="Times New Roman" w:cs="Times New Roman"/>
                <w:sz w:val="20"/>
                <w:szCs w:val="20"/>
              </w:rPr>
            </w:pPr>
            <w:r w:rsidRPr="004D3701">
              <w:rPr>
                <w:rFonts w:ascii="Times New Roman" w:hAnsi="Times New Roman" w:cs="Times New Roman"/>
                <w:sz w:val="20"/>
                <w:szCs w:val="20"/>
              </w:rPr>
              <w:t>EK1_U03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29" w:rsidRPr="004D3701" w:rsidRDefault="001A3B29" w:rsidP="001A3B29">
            <w:pPr>
              <w:pStyle w:val="Standard"/>
              <w:snapToGrid w:val="0"/>
              <w:spacing w:after="0" w:line="240" w:lineRule="auto"/>
              <w:jc w:val="center"/>
              <w:rPr>
                <w:sz w:val="20"/>
                <w:szCs w:val="20"/>
              </w:rPr>
            </w:pPr>
            <w:r w:rsidRPr="004D3701">
              <w:rPr>
                <w:sz w:val="20"/>
                <w:szCs w:val="20"/>
              </w:rPr>
              <w:t>Kolokwium</w:t>
            </w:r>
          </w:p>
        </w:tc>
      </w:tr>
      <w:tr w:rsidR="001A3B29" w:rsidRPr="004D3701" w:rsidTr="001A3B2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A3B29" w:rsidRPr="004D3701" w:rsidRDefault="001A3B29" w:rsidP="001A3B29">
            <w:pPr>
              <w:pStyle w:val="Standard"/>
              <w:snapToGrid w:val="0"/>
              <w:spacing w:line="240" w:lineRule="auto"/>
              <w:jc w:val="center"/>
              <w:rPr>
                <w:sz w:val="20"/>
                <w:szCs w:val="20"/>
              </w:rPr>
            </w:pPr>
            <w:r w:rsidRPr="004D3701">
              <w:rPr>
                <w:sz w:val="20"/>
                <w:szCs w:val="20"/>
              </w:rPr>
              <w:lastRenderedPageBreak/>
              <w:t>5</w:t>
            </w:r>
          </w:p>
        </w:tc>
        <w:tc>
          <w:tcPr>
            <w:tcW w:w="4813" w:type="dxa"/>
            <w:tcBorders>
              <w:top w:val="single" w:sz="4" w:space="0" w:color="000000"/>
              <w:left w:val="single" w:sz="4" w:space="0" w:color="000000"/>
              <w:bottom w:val="single" w:sz="4" w:space="0" w:color="000000"/>
            </w:tcBorders>
            <w:shd w:val="clear" w:color="auto" w:fill="auto"/>
            <w:vAlign w:val="center"/>
          </w:tcPr>
          <w:p w:rsidR="001A3B29" w:rsidRPr="004D3701" w:rsidRDefault="001A3B29" w:rsidP="001A3B29">
            <w:pPr>
              <w:pStyle w:val="Standard"/>
              <w:snapToGrid w:val="0"/>
              <w:spacing w:after="0" w:line="240" w:lineRule="auto"/>
              <w:jc w:val="left"/>
              <w:rPr>
                <w:b/>
                <w:bCs/>
                <w:color w:val="000000"/>
                <w:sz w:val="20"/>
                <w:szCs w:val="20"/>
              </w:rPr>
            </w:pPr>
            <w:r w:rsidRPr="004D3701">
              <w:rPr>
                <w:b/>
                <w:bCs/>
                <w:color w:val="000000"/>
                <w:sz w:val="20"/>
                <w:szCs w:val="20"/>
              </w:rPr>
              <w:t>Potrafi obliczyć podstawowe wskaźniki służące ocenie działalności sektora usługowego</w:t>
            </w:r>
          </w:p>
        </w:tc>
        <w:tc>
          <w:tcPr>
            <w:tcW w:w="1559" w:type="dxa"/>
            <w:tcBorders>
              <w:top w:val="single" w:sz="4" w:space="0" w:color="000000"/>
              <w:left w:val="single" w:sz="4" w:space="0" w:color="000000"/>
              <w:bottom w:val="single" w:sz="4" w:space="0" w:color="000000"/>
            </w:tcBorders>
            <w:shd w:val="clear" w:color="auto" w:fill="auto"/>
          </w:tcPr>
          <w:p w:rsidR="001A3B29" w:rsidRPr="004D3701" w:rsidRDefault="001A3B29" w:rsidP="00D5592D">
            <w:pPr>
              <w:spacing w:after="0" w:line="240" w:lineRule="auto"/>
              <w:ind w:left="0" w:firstLine="6"/>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1A3B29" w:rsidRPr="004D3701" w:rsidRDefault="001A3B29" w:rsidP="00D5592D">
            <w:pPr>
              <w:spacing w:after="0" w:line="240" w:lineRule="auto"/>
              <w:ind w:left="0" w:firstLine="6"/>
              <w:jc w:val="center"/>
              <w:rPr>
                <w:rFonts w:ascii="Times New Roman" w:hAnsi="Times New Roman" w:cs="Times New Roman"/>
                <w:sz w:val="20"/>
                <w:szCs w:val="20"/>
              </w:rPr>
            </w:pPr>
            <w:r w:rsidRPr="004D3701">
              <w:rPr>
                <w:rFonts w:ascii="Times New Roman" w:hAnsi="Times New Roman" w:cs="Times New Roman"/>
                <w:sz w:val="20"/>
                <w:szCs w:val="20"/>
              </w:rPr>
              <w:t>EK1_U02</w:t>
            </w:r>
          </w:p>
          <w:p w:rsidR="001A3B29" w:rsidRPr="004D3701" w:rsidRDefault="001A3B29" w:rsidP="00D5592D">
            <w:pPr>
              <w:spacing w:after="0" w:line="240" w:lineRule="auto"/>
              <w:ind w:left="0" w:firstLine="6"/>
              <w:jc w:val="center"/>
              <w:rPr>
                <w:rFonts w:ascii="Times New Roman" w:hAnsi="Times New Roman" w:cs="Times New Roman"/>
                <w:sz w:val="20"/>
                <w:szCs w:val="20"/>
              </w:rPr>
            </w:pPr>
            <w:r w:rsidRPr="004D3701">
              <w:rPr>
                <w:rFonts w:ascii="Times New Roman" w:hAnsi="Times New Roman" w:cs="Times New Roman"/>
                <w:sz w:val="20"/>
                <w:szCs w:val="20"/>
              </w:rPr>
              <w:t>EK1_U03</w:t>
            </w:r>
          </w:p>
          <w:p w:rsidR="001A3B29" w:rsidRPr="004D3701" w:rsidRDefault="001A3B29" w:rsidP="00D5592D">
            <w:pPr>
              <w:spacing w:after="0" w:line="240" w:lineRule="auto"/>
              <w:ind w:left="0" w:firstLine="6"/>
              <w:jc w:val="center"/>
              <w:rPr>
                <w:rFonts w:ascii="Times New Roman" w:hAnsi="Times New Roman" w:cs="Times New Roman"/>
                <w:sz w:val="20"/>
                <w:szCs w:val="20"/>
              </w:rPr>
            </w:pPr>
            <w:r w:rsidRPr="004D3701">
              <w:rPr>
                <w:rFonts w:ascii="Times New Roman" w:hAnsi="Times New Roman" w:cs="Times New Roman"/>
                <w:sz w:val="20"/>
                <w:szCs w:val="20"/>
              </w:rPr>
              <w:t>EK1_U05</w:t>
            </w:r>
          </w:p>
          <w:p w:rsidR="001A3B29" w:rsidRPr="004D3701" w:rsidRDefault="001A3B29" w:rsidP="00D5592D">
            <w:pPr>
              <w:spacing w:after="0" w:line="240" w:lineRule="auto"/>
              <w:ind w:left="0" w:firstLine="6"/>
              <w:jc w:val="center"/>
              <w:rPr>
                <w:rFonts w:ascii="Times New Roman" w:hAnsi="Times New Roman" w:cs="Times New Roman"/>
                <w:sz w:val="20"/>
                <w:szCs w:val="20"/>
              </w:rPr>
            </w:pPr>
            <w:r w:rsidRPr="004D3701">
              <w:rPr>
                <w:rFonts w:ascii="Times New Roman" w:hAnsi="Times New Roman" w:cs="Times New Roman"/>
                <w:sz w:val="20"/>
                <w:szCs w:val="20"/>
              </w:rPr>
              <w:t>EK1_U06</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29" w:rsidRPr="004D3701" w:rsidRDefault="001A3B29" w:rsidP="001A3B29">
            <w:pPr>
              <w:pStyle w:val="Standard"/>
              <w:snapToGrid w:val="0"/>
              <w:spacing w:after="0" w:line="240" w:lineRule="auto"/>
              <w:jc w:val="center"/>
              <w:rPr>
                <w:sz w:val="20"/>
                <w:szCs w:val="20"/>
              </w:rPr>
            </w:pPr>
            <w:r w:rsidRPr="004D3701">
              <w:rPr>
                <w:sz w:val="20"/>
                <w:szCs w:val="20"/>
              </w:rPr>
              <w:t>Kolokwium</w:t>
            </w:r>
          </w:p>
        </w:tc>
      </w:tr>
      <w:tr w:rsidR="001A3B29" w:rsidRPr="004D3701" w:rsidTr="001A3B2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A3B29" w:rsidRPr="004D3701" w:rsidRDefault="001A3B29" w:rsidP="001A3B29">
            <w:pPr>
              <w:pStyle w:val="Standard"/>
              <w:snapToGrid w:val="0"/>
              <w:spacing w:line="240" w:lineRule="auto"/>
              <w:jc w:val="center"/>
              <w:rPr>
                <w:sz w:val="20"/>
                <w:szCs w:val="20"/>
              </w:rPr>
            </w:pPr>
            <w:r w:rsidRPr="004D3701">
              <w:rPr>
                <w:sz w:val="20"/>
                <w:szCs w:val="20"/>
              </w:rPr>
              <w:t>6</w:t>
            </w:r>
          </w:p>
        </w:tc>
        <w:tc>
          <w:tcPr>
            <w:tcW w:w="4813" w:type="dxa"/>
            <w:tcBorders>
              <w:top w:val="single" w:sz="4" w:space="0" w:color="000000"/>
              <w:left w:val="single" w:sz="4" w:space="0" w:color="000000"/>
              <w:bottom w:val="single" w:sz="4" w:space="0" w:color="000000"/>
            </w:tcBorders>
            <w:shd w:val="clear" w:color="auto" w:fill="auto"/>
            <w:vAlign w:val="center"/>
          </w:tcPr>
          <w:p w:rsidR="001A3B29" w:rsidRPr="004D3701" w:rsidRDefault="001A3B29" w:rsidP="001A3B29">
            <w:pPr>
              <w:pStyle w:val="Standard"/>
              <w:snapToGrid w:val="0"/>
              <w:spacing w:after="0" w:line="240" w:lineRule="auto"/>
              <w:jc w:val="left"/>
              <w:rPr>
                <w:b/>
                <w:bCs/>
                <w:color w:val="000000"/>
                <w:sz w:val="20"/>
                <w:szCs w:val="20"/>
              </w:rPr>
            </w:pPr>
            <w:r w:rsidRPr="004D3701">
              <w:rPr>
                <w:b/>
                <w:bCs/>
                <w:color w:val="000000"/>
                <w:sz w:val="20"/>
                <w:szCs w:val="20"/>
              </w:rPr>
              <w:t>Docenia znaczenie sektora usługowego w gospodarce.</w:t>
            </w:r>
          </w:p>
        </w:tc>
        <w:tc>
          <w:tcPr>
            <w:tcW w:w="1559" w:type="dxa"/>
            <w:tcBorders>
              <w:top w:val="single" w:sz="4" w:space="0" w:color="000000"/>
              <w:left w:val="single" w:sz="4" w:space="0" w:color="000000"/>
              <w:bottom w:val="single" w:sz="4" w:space="0" w:color="000000"/>
            </w:tcBorders>
            <w:shd w:val="clear" w:color="auto" w:fill="auto"/>
          </w:tcPr>
          <w:p w:rsidR="001A3B29" w:rsidRPr="004D3701" w:rsidRDefault="001A3B29" w:rsidP="00D5592D">
            <w:pPr>
              <w:spacing w:after="0" w:line="240" w:lineRule="auto"/>
              <w:ind w:left="0" w:firstLine="6"/>
              <w:jc w:val="center"/>
              <w:rPr>
                <w:rFonts w:ascii="Times New Roman" w:hAnsi="Times New Roman" w:cs="Times New Roman"/>
                <w:sz w:val="20"/>
                <w:szCs w:val="20"/>
              </w:rPr>
            </w:pPr>
            <w:r w:rsidRPr="004D3701">
              <w:rPr>
                <w:rFonts w:ascii="Times New Roman" w:hAnsi="Times New Roman" w:cs="Times New Roman"/>
                <w:sz w:val="20"/>
                <w:szCs w:val="20"/>
              </w:rPr>
              <w:t>EK1_K05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29" w:rsidRPr="004D3701" w:rsidRDefault="001A3B29" w:rsidP="001A3B29">
            <w:pPr>
              <w:pStyle w:val="Standard"/>
              <w:snapToGrid w:val="0"/>
              <w:spacing w:after="0" w:line="240" w:lineRule="auto"/>
              <w:jc w:val="center"/>
              <w:rPr>
                <w:sz w:val="20"/>
                <w:szCs w:val="20"/>
              </w:rPr>
            </w:pPr>
            <w:r w:rsidRPr="004D3701">
              <w:rPr>
                <w:sz w:val="20"/>
                <w:szCs w:val="20"/>
              </w:rPr>
              <w:t>Rozmowa</w:t>
            </w:r>
          </w:p>
        </w:tc>
      </w:tr>
      <w:tr w:rsidR="001A3B29" w:rsidRPr="004D3701" w:rsidTr="001A3B2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A3B29" w:rsidRPr="004D3701" w:rsidRDefault="001A3B29" w:rsidP="001A3B29">
            <w:pPr>
              <w:pStyle w:val="Standard"/>
              <w:snapToGrid w:val="0"/>
              <w:spacing w:line="240" w:lineRule="auto"/>
              <w:jc w:val="center"/>
              <w:rPr>
                <w:sz w:val="20"/>
                <w:szCs w:val="20"/>
              </w:rPr>
            </w:pPr>
            <w:r w:rsidRPr="004D3701">
              <w:rPr>
                <w:sz w:val="20"/>
                <w:szCs w:val="20"/>
              </w:rPr>
              <w:t>7</w:t>
            </w:r>
          </w:p>
        </w:tc>
        <w:tc>
          <w:tcPr>
            <w:tcW w:w="4813" w:type="dxa"/>
            <w:tcBorders>
              <w:top w:val="single" w:sz="4" w:space="0" w:color="000000"/>
              <w:left w:val="single" w:sz="4" w:space="0" w:color="000000"/>
              <w:bottom w:val="single" w:sz="4" w:space="0" w:color="000000"/>
            </w:tcBorders>
            <w:shd w:val="clear" w:color="auto" w:fill="auto"/>
            <w:vAlign w:val="center"/>
          </w:tcPr>
          <w:p w:rsidR="001A3B29" w:rsidRPr="004D3701" w:rsidRDefault="001A3B29" w:rsidP="001A3B29">
            <w:pPr>
              <w:pStyle w:val="Standard"/>
              <w:snapToGrid w:val="0"/>
              <w:spacing w:after="0" w:line="240" w:lineRule="auto"/>
              <w:jc w:val="left"/>
              <w:rPr>
                <w:b/>
                <w:bCs/>
                <w:color w:val="000000"/>
                <w:sz w:val="20"/>
                <w:szCs w:val="20"/>
              </w:rPr>
            </w:pPr>
            <w:r w:rsidRPr="004D3701">
              <w:rPr>
                <w:b/>
                <w:bCs/>
                <w:color w:val="000000"/>
                <w:sz w:val="20"/>
                <w:szCs w:val="20"/>
              </w:rPr>
              <w:t>Ma świadomość ciągłych zmian zachodzących w sektorze usługowym gospodarki jest gotów do ciągłej obserwacji rynku usług.</w:t>
            </w:r>
          </w:p>
        </w:tc>
        <w:tc>
          <w:tcPr>
            <w:tcW w:w="1559" w:type="dxa"/>
            <w:tcBorders>
              <w:top w:val="single" w:sz="4" w:space="0" w:color="000000"/>
              <w:left w:val="single" w:sz="4" w:space="0" w:color="000000"/>
              <w:bottom w:val="single" w:sz="4" w:space="0" w:color="000000"/>
            </w:tcBorders>
            <w:shd w:val="clear" w:color="auto" w:fill="auto"/>
          </w:tcPr>
          <w:p w:rsidR="001A3B29" w:rsidRPr="004D3701" w:rsidRDefault="001A3B29" w:rsidP="00D5592D">
            <w:pPr>
              <w:spacing w:after="0" w:line="240" w:lineRule="auto"/>
              <w:ind w:left="0" w:firstLine="6"/>
              <w:jc w:val="center"/>
              <w:rPr>
                <w:rFonts w:ascii="Times New Roman" w:hAnsi="Times New Roman" w:cs="Times New Roman"/>
                <w:sz w:val="20"/>
                <w:szCs w:val="20"/>
              </w:rPr>
            </w:pPr>
            <w:r w:rsidRPr="004D3701">
              <w:rPr>
                <w:rFonts w:ascii="Times New Roman" w:hAnsi="Times New Roman" w:cs="Times New Roman"/>
                <w:sz w:val="20"/>
                <w:szCs w:val="20"/>
              </w:rPr>
              <w:t>EK1_U14</w:t>
            </w:r>
          </w:p>
          <w:p w:rsidR="001A3B29" w:rsidRPr="004D3701" w:rsidRDefault="001A3B29" w:rsidP="00D5592D">
            <w:pPr>
              <w:spacing w:after="0" w:line="240" w:lineRule="auto"/>
              <w:ind w:left="0" w:firstLine="6"/>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29" w:rsidRPr="004D3701" w:rsidRDefault="001A3B29" w:rsidP="001A3B29">
            <w:pPr>
              <w:pStyle w:val="Standard"/>
              <w:snapToGrid w:val="0"/>
              <w:spacing w:after="0" w:line="240" w:lineRule="auto"/>
              <w:jc w:val="center"/>
              <w:rPr>
                <w:sz w:val="20"/>
                <w:szCs w:val="20"/>
              </w:rPr>
            </w:pPr>
            <w:r w:rsidRPr="004D3701">
              <w:rPr>
                <w:sz w:val="20"/>
                <w:szCs w:val="20"/>
              </w:rPr>
              <w:t>Rozmowa</w:t>
            </w:r>
          </w:p>
        </w:tc>
      </w:tr>
    </w:tbl>
    <w:p w:rsidR="001A3B29" w:rsidRPr="004D3701" w:rsidRDefault="001A3B29" w:rsidP="00B10199">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1A3B29"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A3B29" w:rsidRPr="004D3701" w:rsidRDefault="001A3B29" w:rsidP="001A3B29">
            <w:pPr>
              <w:pStyle w:val="Standard"/>
              <w:snapToGrid w:val="0"/>
              <w:rPr>
                <w:b/>
                <w:sz w:val="16"/>
                <w:szCs w:val="16"/>
              </w:rPr>
            </w:pPr>
            <w:r w:rsidRPr="004D3701">
              <w:rPr>
                <w:rFonts w:eastAsia="Calibri"/>
                <w:b/>
                <w:sz w:val="16"/>
                <w:szCs w:val="16"/>
              </w:rPr>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1A3B29" w:rsidRPr="004D3701" w:rsidTr="001A3B29">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1A3B29" w:rsidRPr="004D3701" w:rsidRDefault="001A3B29" w:rsidP="001A3B29">
            <w:pPr>
              <w:pStyle w:val="Standard"/>
              <w:snapToGrid w:val="0"/>
              <w:jc w:val="left"/>
              <w:rPr>
                <w:rFonts w:eastAsia="Calibri"/>
                <w:sz w:val="20"/>
                <w:szCs w:val="20"/>
              </w:rPr>
            </w:pPr>
            <w:r w:rsidRPr="004D3701">
              <w:rPr>
                <w:sz w:val="20"/>
                <w:szCs w:val="20"/>
              </w:rPr>
              <w:t>Wykład z wykorzystaniem prezentacji, dyskusja, case study (ćwiczenia laboratoryjne-komputerowe).</w:t>
            </w:r>
          </w:p>
        </w:tc>
      </w:tr>
      <w:tr w:rsidR="001A3B29"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A3B29" w:rsidRPr="004D3701" w:rsidRDefault="001A3B29" w:rsidP="001A3B29">
            <w:pPr>
              <w:pStyle w:val="Standard"/>
              <w:snapToGrid w:val="0"/>
            </w:pPr>
            <w:r w:rsidRPr="004D3701">
              <w:rPr>
                <w:rFonts w:eastAsia="Calibri"/>
                <w:b/>
                <w:sz w:val="16"/>
                <w:szCs w:val="16"/>
              </w:rPr>
              <w:t>Kryteria oceny i weryfikacji efektów uczenia się</w:t>
            </w:r>
          </w:p>
        </w:tc>
      </w:tr>
      <w:tr w:rsidR="001A3B29" w:rsidRPr="004D3701" w:rsidTr="001A3B29">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1A3B29" w:rsidRPr="004D3701" w:rsidRDefault="001A3B29" w:rsidP="001A3B29">
            <w:pPr>
              <w:pStyle w:val="Standard"/>
              <w:snapToGrid w:val="0"/>
              <w:rPr>
                <w:rFonts w:eastAsia="Calibri"/>
                <w:b/>
                <w:sz w:val="20"/>
                <w:szCs w:val="20"/>
              </w:rPr>
            </w:pPr>
            <w:r w:rsidRPr="004D3701">
              <w:rPr>
                <w:rFonts w:eastAsia="Calibri"/>
                <w:b/>
                <w:sz w:val="20"/>
                <w:szCs w:val="20"/>
              </w:rPr>
              <w:t xml:space="preserve">Wiedza: </w:t>
            </w:r>
          </w:p>
          <w:p w:rsidR="001A3B29" w:rsidRPr="004D3701" w:rsidRDefault="001A3B29" w:rsidP="001A3B29">
            <w:pPr>
              <w:pStyle w:val="Standard"/>
              <w:snapToGrid w:val="0"/>
              <w:rPr>
                <w:rFonts w:eastAsia="Calibri"/>
                <w:sz w:val="20"/>
                <w:szCs w:val="20"/>
              </w:rPr>
            </w:pPr>
            <w:r w:rsidRPr="004D3701">
              <w:rPr>
                <w:rFonts w:eastAsia="Calibri"/>
                <w:sz w:val="20"/>
                <w:szCs w:val="20"/>
              </w:rPr>
              <w:t>- test wyboru i dopasowania odpowiedzi (wiedza) - powyżej 51%</w:t>
            </w:r>
          </w:p>
          <w:p w:rsidR="001A3B29" w:rsidRPr="004D3701" w:rsidRDefault="001A3B29" w:rsidP="001A3B29">
            <w:pPr>
              <w:pStyle w:val="Standard"/>
              <w:snapToGrid w:val="0"/>
              <w:rPr>
                <w:rFonts w:eastAsia="Calibri"/>
                <w:b/>
                <w:sz w:val="20"/>
                <w:szCs w:val="20"/>
              </w:rPr>
            </w:pPr>
            <w:r w:rsidRPr="004D3701">
              <w:rPr>
                <w:rFonts w:eastAsia="Calibri"/>
                <w:b/>
                <w:sz w:val="20"/>
                <w:szCs w:val="20"/>
              </w:rPr>
              <w:t>Umiejętności:</w:t>
            </w:r>
          </w:p>
          <w:p w:rsidR="001A3B29" w:rsidRPr="004D3701" w:rsidRDefault="001A3B29" w:rsidP="001A3B29">
            <w:pPr>
              <w:pStyle w:val="Standard"/>
              <w:snapToGrid w:val="0"/>
              <w:rPr>
                <w:rFonts w:eastAsia="Calibri"/>
                <w:sz w:val="20"/>
                <w:szCs w:val="20"/>
              </w:rPr>
            </w:pPr>
            <w:r w:rsidRPr="004D3701">
              <w:rPr>
                <w:rFonts w:eastAsia="Calibri"/>
                <w:sz w:val="20"/>
                <w:szCs w:val="20"/>
              </w:rPr>
              <w:t>- kolokwium</w:t>
            </w:r>
          </w:p>
          <w:p w:rsidR="001A3B29" w:rsidRPr="004D3701" w:rsidRDefault="001A3B29" w:rsidP="001A3B29">
            <w:pPr>
              <w:pStyle w:val="Standard"/>
              <w:snapToGrid w:val="0"/>
              <w:rPr>
                <w:rFonts w:eastAsia="Calibri"/>
                <w:b/>
                <w:sz w:val="20"/>
                <w:szCs w:val="20"/>
              </w:rPr>
            </w:pPr>
            <w:r w:rsidRPr="004D3701">
              <w:rPr>
                <w:rFonts w:eastAsia="Calibri"/>
                <w:b/>
                <w:sz w:val="20"/>
                <w:szCs w:val="20"/>
              </w:rPr>
              <w:t>Kompetencje społeczne:</w:t>
            </w:r>
          </w:p>
          <w:p w:rsidR="001A3B29" w:rsidRPr="004D3701" w:rsidRDefault="001A3B29" w:rsidP="001A3B29">
            <w:pPr>
              <w:pStyle w:val="Standard"/>
              <w:snapToGrid w:val="0"/>
              <w:rPr>
                <w:rFonts w:eastAsia="Calibri"/>
                <w:sz w:val="20"/>
                <w:szCs w:val="20"/>
              </w:rPr>
            </w:pPr>
            <w:r w:rsidRPr="004D3701">
              <w:rPr>
                <w:rFonts w:eastAsia="Calibri"/>
                <w:sz w:val="20"/>
                <w:szCs w:val="20"/>
              </w:rPr>
              <w:t xml:space="preserve">- ocena aktywności </w:t>
            </w:r>
          </w:p>
          <w:p w:rsidR="001A3B29" w:rsidRPr="004D3701" w:rsidRDefault="001A3B29" w:rsidP="001A3B29">
            <w:pPr>
              <w:pStyle w:val="Standard"/>
              <w:snapToGrid w:val="0"/>
              <w:rPr>
                <w:rFonts w:eastAsia="Calibri"/>
                <w:sz w:val="16"/>
                <w:szCs w:val="16"/>
              </w:rPr>
            </w:pPr>
            <w:r w:rsidRPr="004D3701">
              <w:rPr>
                <w:rFonts w:eastAsia="Calibri"/>
                <w:sz w:val="20"/>
                <w:szCs w:val="20"/>
              </w:rPr>
              <w:t>- obserwacja zachowań</w:t>
            </w:r>
          </w:p>
        </w:tc>
      </w:tr>
      <w:tr w:rsidR="001A3B29"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A3B29" w:rsidRPr="004D3701" w:rsidRDefault="001A3B29" w:rsidP="001A3B29">
            <w:pPr>
              <w:pStyle w:val="Standard"/>
              <w:snapToGrid w:val="0"/>
            </w:pPr>
            <w:r w:rsidRPr="004D3701">
              <w:rPr>
                <w:rFonts w:eastAsia="Calibri"/>
                <w:b/>
                <w:sz w:val="16"/>
                <w:szCs w:val="16"/>
              </w:rPr>
              <w:t>Warunki zaliczenia</w:t>
            </w:r>
          </w:p>
        </w:tc>
      </w:tr>
      <w:tr w:rsidR="001A3B29" w:rsidRPr="004D3701" w:rsidTr="001A3B29">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1A3B29" w:rsidRPr="004D3701" w:rsidRDefault="001A3B29" w:rsidP="001A3B29">
            <w:pPr>
              <w:pStyle w:val="Standard"/>
              <w:snapToGrid w:val="0"/>
              <w:rPr>
                <w:rFonts w:eastAsia="Calibri"/>
                <w:b/>
                <w:sz w:val="16"/>
                <w:szCs w:val="16"/>
              </w:rPr>
            </w:pPr>
            <w:r w:rsidRPr="004D3701">
              <w:rPr>
                <w:rFonts w:eastAsia="Calibri"/>
                <w:b/>
                <w:sz w:val="16"/>
                <w:szCs w:val="16"/>
              </w:rPr>
              <w:t>Zgodnie z obowiązującym regulaminem studiów</w:t>
            </w:r>
          </w:p>
        </w:tc>
      </w:tr>
      <w:tr w:rsidR="001A3B29"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A3B29" w:rsidRPr="004D3701" w:rsidRDefault="001A3B29" w:rsidP="001A3B29">
            <w:pPr>
              <w:pStyle w:val="Standard"/>
              <w:snapToGrid w:val="0"/>
            </w:pPr>
            <w:r w:rsidRPr="004D3701">
              <w:rPr>
                <w:rFonts w:eastAsia="Calibri"/>
                <w:b/>
                <w:sz w:val="16"/>
                <w:szCs w:val="16"/>
              </w:rPr>
              <w:t>Treści programowe (skrócony opis)</w:t>
            </w:r>
          </w:p>
        </w:tc>
      </w:tr>
      <w:tr w:rsidR="001A3B29"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29" w:rsidRPr="004D3701" w:rsidRDefault="001A3B29" w:rsidP="001A3B29">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b/>
                <w:bCs/>
                <w:color w:val="000000"/>
                <w:sz w:val="20"/>
              </w:rPr>
              <w:t>Celem przedmiotu jest zapoznanie Studentów z problematyką ekonomiki funkcjonowania przedsiębiorstw usługowych. Podczas wykładów zapoznają się z teoretycznymi podstawami działalności usługowej oraz rolą sektora usług w gospodarce i dla społeczeństwa. Podczas ćwiczeń wykonywać będą ćwiczenia obliczeniowe utrwalające wiedzę i pozwalające na nabycie praktycznych umiejętności będących podstawą ekonomiki działania przedsiębiorstw usługowych.</w:t>
            </w:r>
          </w:p>
        </w:tc>
      </w:tr>
      <w:tr w:rsidR="001A3B29" w:rsidRPr="005106B2"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A3B29" w:rsidRPr="004D3701" w:rsidRDefault="001A3B29" w:rsidP="001A3B29">
            <w:pPr>
              <w:pStyle w:val="Standard"/>
              <w:snapToGrid w:val="0"/>
              <w:rPr>
                <w:rFonts w:eastAsia="Calibri"/>
                <w:b/>
                <w:sz w:val="16"/>
                <w:szCs w:val="16"/>
                <w:lang w:val="en-US"/>
              </w:rPr>
            </w:pPr>
            <w:r w:rsidRPr="004D3701">
              <w:rPr>
                <w:rFonts w:eastAsia="Calibri"/>
                <w:b/>
                <w:sz w:val="16"/>
                <w:szCs w:val="16"/>
                <w:lang w:val="en-US"/>
              </w:rPr>
              <w:t>Contents of the study programme (short version)</w:t>
            </w:r>
          </w:p>
        </w:tc>
      </w:tr>
      <w:tr w:rsidR="001A3B29" w:rsidRPr="005106B2"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29" w:rsidRPr="004D3701" w:rsidRDefault="001A3B29" w:rsidP="001A3B29">
            <w:pPr>
              <w:pStyle w:val="Textbody"/>
              <w:snapToGrid w:val="0"/>
              <w:spacing w:line="100" w:lineRule="atLeast"/>
              <w:rPr>
                <w:rFonts w:ascii="Times New Roman" w:eastAsia="Calibri" w:hAnsi="Times New Roman" w:cs="Times New Roman"/>
                <w:sz w:val="16"/>
                <w:szCs w:val="16"/>
                <w:lang w:val="en-US"/>
              </w:rPr>
            </w:pPr>
            <w:r w:rsidRPr="004D3701">
              <w:rPr>
                <w:rFonts w:ascii="Times New Roman" w:hAnsi="Times New Roman" w:cs="Times New Roman"/>
                <w:b/>
                <w:bCs/>
                <w:color w:val="000000"/>
                <w:sz w:val="20"/>
                <w:lang w:val="en-US"/>
              </w:rPr>
              <w:t>The aim of this subject is to get students acquainted with the basic issues concerning service economics. During lectures not only will students gain knowledge of the theoretical basis of enterprise functioning and the course of service processes, but they will learn about enterprise organization as well. During classes students will do various tasks that will enable them to both consolidate their knowledge and master practical skills.</w:t>
            </w:r>
          </w:p>
        </w:tc>
      </w:tr>
      <w:tr w:rsidR="001A3B29"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A3B29" w:rsidRPr="004D3701" w:rsidRDefault="001A3B29" w:rsidP="001A3B29">
            <w:pPr>
              <w:pStyle w:val="Standard"/>
              <w:snapToGrid w:val="0"/>
            </w:pPr>
            <w:r w:rsidRPr="004D3701">
              <w:rPr>
                <w:rFonts w:eastAsia="Calibri"/>
                <w:b/>
                <w:sz w:val="16"/>
                <w:szCs w:val="16"/>
              </w:rPr>
              <w:t>Treści programowe (pełny opis)</w:t>
            </w:r>
          </w:p>
        </w:tc>
      </w:tr>
      <w:tr w:rsidR="001A3B29"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3B29" w:rsidRPr="004D3701" w:rsidRDefault="001A3B29" w:rsidP="001A3B29">
            <w:pPr>
              <w:pStyle w:val="Standard"/>
              <w:snapToGrid w:val="0"/>
              <w:spacing w:after="0"/>
              <w:jc w:val="left"/>
              <w:rPr>
                <w:b/>
                <w:bCs/>
                <w:color w:val="000000"/>
                <w:sz w:val="20"/>
                <w:szCs w:val="20"/>
              </w:rPr>
            </w:pPr>
            <w:r w:rsidRPr="004D3701">
              <w:rPr>
                <w:b/>
                <w:bCs/>
                <w:color w:val="000000"/>
                <w:sz w:val="20"/>
                <w:szCs w:val="20"/>
              </w:rPr>
              <w:t xml:space="preserve">Plan zajęć wykładów: </w:t>
            </w:r>
          </w:p>
          <w:p w:rsidR="001A3B29" w:rsidRPr="004D3701" w:rsidRDefault="001A3B29" w:rsidP="006213AC">
            <w:pPr>
              <w:pStyle w:val="Standard"/>
              <w:numPr>
                <w:ilvl w:val="0"/>
                <w:numId w:val="17"/>
              </w:numPr>
              <w:snapToGrid w:val="0"/>
              <w:spacing w:after="0" w:line="256" w:lineRule="auto"/>
              <w:jc w:val="left"/>
              <w:textAlignment w:val="auto"/>
              <w:rPr>
                <w:b/>
                <w:bCs/>
                <w:color w:val="000000"/>
                <w:sz w:val="20"/>
                <w:szCs w:val="20"/>
              </w:rPr>
            </w:pPr>
            <w:r w:rsidRPr="004D3701">
              <w:rPr>
                <w:b/>
                <w:bCs/>
                <w:color w:val="000000"/>
                <w:sz w:val="20"/>
                <w:szCs w:val="20"/>
              </w:rPr>
              <w:t>Usługi w gospodarce.</w:t>
            </w:r>
          </w:p>
          <w:p w:rsidR="001A3B29" w:rsidRPr="004D3701" w:rsidRDefault="001A3B29" w:rsidP="006213AC">
            <w:pPr>
              <w:pStyle w:val="Standard"/>
              <w:numPr>
                <w:ilvl w:val="0"/>
                <w:numId w:val="17"/>
              </w:numPr>
              <w:snapToGrid w:val="0"/>
              <w:spacing w:after="0" w:line="256" w:lineRule="auto"/>
              <w:jc w:val="left"/>
              <w:textAlignment w:val="auto"/>
              <w:rPr>
                <w:b/>
                <w:bCs/>
                <w:color w:val="000000"/>
                <w:sz w:val="20"/>
                <w:szCs w:val="20"/>
              </w:rPr>
            </w:pPr>
            <w:r w:rsidRPr="004D3701">
              <w:rPr>
                <w:b/>
                <w:bCs/>
                <w:color w:val="000000"/>
                <w:sz w:val="20"/>
                <w:szCs w:val="20"/>
              </w:rPr>
              <w:t>Specyfikacja i typizacja usług.</w:t>
            </w:r>
          </w:p>
          <w:p w:rsidR="001A3B29" w:rsidRPr="004D3701" w:rsidRDefault="001A3B29" w:rsidP="006213AC">
            <w:pPr>
              <w:pStyle w:val="Standard"/>
              <w:numPr>
                <w:ilvl w:val="0"/>
                <w:numId w:val="17"/>
              </w:numPr>
              <w:snapToGrid w:val="0"/>
              <w:spacing w:after="0" w:line="256" w:lineRule="auto"/>
              <w:jc w:val="left"/>
              <w:textAlignment w:val="auto"/>
              <w:rPr>
                <w:b/>
                <w:bCs/>
                <w:color w:val="000000"/>
                <w:sz w:val="20"/>
                <w:szCs w:val="20"/>
              </w:rPr>
            </w:pPr>
            <w:r w:rsidRPr="004D3701">
              <w:rPr>
                <w:b/>
                <w:bCs/>
                <w:color w:val="000000"/>
                <w:sz w:val="20"/>
                <w:szCs w:val="20"/>
              </w:rPr>
              <w:t xml:space="preserve">Czynniki produkcji w przedsiębiorstwie usługowym. </w:t>
            </w:r>
          </w:p>
          <w:p w:rsidR="001A3B29" w:rsidRPr="004D3701" w:rsidRDefault="001A3B29" w:rsidP="006213AC">
            <w:pPr>
              <w:pStyle w:val="Standard"/>
              <w:numPr>
                <w:ilvl w:val="0"/>
                <w:numId w:val="17"/>
              </w:numPr>
              <w:snapToGrid w:val="0"/>
              <w:spacing w:after="0" w:line="256" w:lineRule="auto"/>
              <w:jc w:val="left"/>
              <w:textAlignment w:val="auto"/>
              <w:rPr>
                <w:b/>
                <w:bCs/>
                <w:color w:val="000000"/>
                <w:sz w:val="20"/>
                <w:szCs w:val="20"/>
              </w:rPr>
            </w:pPr>
            <w:r w:rsidRPr="004D3701">
              <w:rPr>
                <w:b/>
                <w:bCs/>
                <w:color w:val="000000"/>
                <w:sz w:val="20"/>
                <w:szCs w:val="20"/>
              </w:rPr>
              <w:t>Otoczenie przedsiębiorstwa usługowego.</w:t>
            </w:r>
          </w:p>
          <w:p w:rsidR="001A3B29" w:rsidRPr="004D3701" w:rsidRDefault="001A3B29" w:rsidP="001A3B29">
            <w:pPr>
              <w:pStyle w:val="Standard"/>
              <w:snapToGrid w:val="0"/>
              <w:spacing w:after="0"/>
              <w:jc w:val="left"/>
              <w:rPr>
                <w:b/>
                <w:bCs/>
                <w:color w:val="000000"/>
                <w:sz w:val="20"/>
                <w:szCs w:val="20"/>
              </w:rPr>
            </w:pPr>
            <w:r w:rsidRPr="004D3701">
              <w:rPr>
                <w:b/>
                <w:bCs/>
                <w:color w:val="000000"/>
                <w:sz w:val="20"/>
                <w:szCs w:val="20"/>
              </w:rPr>
              <w:t xml:space="preserve">Plan zajęć laboratoriów: </w:t>
            </w:r>
          </w:p>
          <w:p w:rsidR="001A3B29" w:rsidRPr="004D3701" w:rsidRDefault="001A3B29" w:rsidP="006213AC">
            <w:pPr>
              <w:pStyle w:val="Standard"/>
              <w:numPr>
                <w:ilvl w:val="0"/>
                <w:numId w:val="18"/>
              </w:numPr>
              <w:snapToGrid w:val="0"/>
              <w:spacing w:after="0" w:line="256" w:lineRule="auto"/>
              <w:jc w:val="left"/>
              <w:textAlignment w:val="auto"/>
              <w:rPr>
                <w:b/>
                <w:bCs/>
                <w:color w:val="000000"/>
                <w:sz w:val="20"/>
                <w:szCs w:val="20"/>
              </w:rPr>
            </w:pPr>
            <w:r w:rsidRPr="004D3701">
              <w:rPr>
                <w:b/>
                <w:bCs/>
                <w:color w:val="000000"/>
                <w:sz w:val="20"/>
                <w:szCs w:val="20"/>
              </w:rPr>
              <w:t>Koszty czynników produkcji w przedsiębiorstwie usługowym.</w:t>
            </w:r>
          </w:p>
          <w:p w:rsidR="001A3B29" w:rsidRPr="004D3701" w:rsidRDefault="001A3B29" w:rsidP="006213AC">
            <w:pPr>
              <w:pStyle w:val="Standard"/>
              <w:numPr>
                <w:ilvl w:val="0"/>
                <w:numId w:val="18"/>
              </w:numPr>
              <w:snapToGrid w:val="0"/>
              <w:spacing w:after="0" w:line="256" w:lineRule="auto"/>
              <w:jc w:val="left"/>
              <w:textAlignment w:val="auto"/>
              <w:rPr>
                <w:b/>
                <w:bCs/>
                <w:color w:val="000000"/>
                <w:sz w:val="20"/>
                <w:szCs w:val="20"/>
              </w:rPr>
            </w:pPr>
            <w:r w:rsidRPr="004D3701">
              <w:rPr>
                <w:b/>
                <w:bCs/>
                <w:color w:val="000000"/>
                <w:sz w:val="20"/>
                <w:szCs w:val="20"/>
              </w:rPr>
              <w:t>Wprowadzenie do problematyki wytwarzania usług</w:t>
            </w:r>
          </w:p>
          <w:p w:rsidR="001A3B29" w:rsidRPr="004D3701" w:rsidRDefault="001A3B29" w:rsidP="006213AC">
            <w:pPr>
              <w:pStyle w:val="Standard"/>
              <w:numPr>
                <w:ilvl w:val="0"/>
                <w:numId w:val="18"/>
              </w:numPr>
              <w:snapToGrid w:val="0"/>
              <w:spacing w:after="0" w:line="256" w:lineRule="auto"/>
              <w:jc w:val="left"/>
              <w:textAlignment w:val="auto"/>
              <w:rPr>
                <w:b/>
                <w:bCs/>
                <w:color w:val="000000"/>
                <w:sz w:val="20"/>
                <w:szCs w:val="20"/>
              </w:rPr>
            </w:pPr>
            <w:r w:rsidRPr="004D3701">
              <w:rPr>
                <w:b/>
                <w:bCs/>
                <w:color w:val="000000"/>
                <w:sz w:val="20"/>
                <w:szCs w:val="20"/>
              </w:rPr>
              <w:t>Podstawy kwalifikacji i ekonomiki wytwarzania usług.</w:t>
            </w:r>
          </w:p>
          <w:p w:rsidR="001A3B29" w:rsidRPr="004D3701" w:rsidRDefault="001A3B29" w:rsidP="006213AC">
            <w:pPr>
              <w:pStyle w:val="Standard"/>
              <w:numPr>
                <w:ilvl w:val="0"/>
                <w:numId w:val="18"/>
              </w:numPr>
              <w:snapToGrid w:val="0"/>
              <w:spacing w:after="0" w:line="256" w:lineRule="auto"/>
              <w:jc w:val="left"/>
              <w:textAlignment w:val="auto"/>
              <w:rPr>
                <w:b/>
                <w:bCs/>
                <w:color w:val="000000"/>
                <w:sz w:val="20"/>
                <w:szCs w:val="20"/>
              </w:rPr>
            </w:pPr>
            <w:r w:rsidRPr="004D3701">
              <w:rPr>
                <w:b/>
                <w:bCs/>
                <w:color w:val="000000"/>
                <w:sz w:val="20"/>
                <w:szCs w:val="20"/>
              </w:rPr>
              <w:lastRenderedPageBreak/>
              <w:t xml:space="preserve">Zdolność usługowa i projektowanie usług. </w:t>
            </w:r>
          </w:p>
          <w:p w:rsidR="001A3B29" w:rsidRPr="004D3701" w:rsidRDefault="001A3B29" w:rsidP="006213AC">
            <w:pPr>
              <w:pStyle w:val="Standard"/>
              <w:numPr>
                <w:ilvl w:val="0"/>
                <w:numId w:val="18"/>
              </w:numPr>
              <w:snapToGrid w:val="0"/>
              <w:spacing w:after="0" w:line="256" w:lineRule="auto"/>
              <w:jc w:val="left"/>
              <w:textAlignment w:val="auto"/>
              <w:rPr>
                <w:b/>
                <w:bCs/>
                <w:color w:val="000000"/>
                <w:sz w:val="20"/>
                <w:szCs w:val="20"/>
              </w:rPr>
            </w:pPr>
            <w:r w:rsidRPr="004D3701">
              <w:rPr>
                <w:b/>
                <w:bCs/>
                <w:color w:val="000000"/>
                <w:sz w:val="20"/>
                <w:szCs w:val="20"/>
              </w:rPr>
              <w:t>Koszty i rachunek wyników w przedsiębiorstwie usługowym.</w:t>
            </w:r>
          </w:p>
          <w:p w:rsidR="001A3B29" w:rsidRPr="004D3701" w:rsidRDefault="001A3B29" w:rsidP="006213AC">
            <w:pPr>
              <w:pStyle w:val="Standard"/>
              <w:numPr>
                <w:ilvl w:val="0"/>
                <w:numId w:val="18"/>
              </w:numPr>
              <w:snapToGrid w:val="0"/>
              <w:spacing w:after="0" w:line="256" w:lineRule="auto"/>
              <w:jc w:val="left"/>
              <w:textAlignment w:val="auto"/>
              <w:rPr>
                <w:b/>
                <w:bCs/>
                <w:color w:val="000000"/>
                <w:sz w:val="20"/>
                <w:szCs w:val="20"/>
              </w:rPr>
            </w:pPr>
            <w:r w:rsidRPr="004D3701">
              <w:rPr>
                <w:b/>
                <w:bCs/>
                <w:color w:val="000000"/>
                <w:sz w:val="20"/>
                <w:szCs w:val="20"/>
              </w:rPr>
              <w:t>Repetytorium i zaliczenie ćwiczeń.</w:t>
            </w:r>
          </w:p>
        </w:tc>
      </w:tr>
      <w:tr w:rsidR="001A3B29"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A3B29" w:rsidRPr="004D3701" w:rsidRDefault="001A3B29" w:rsidP="001A3B29">
            <w:pPr>
              <w:pStyle w:val="Standard"/>
              <w:snapToGrid w:val="0"/>
            </w:pPr>
            <w:r w:rsidRPr="004D3701">
              <w:rPr>
                <w:rFonts w:eastAsia="Calibri"/>
                <w:b/>
                <w:sz w:val="16"/>
                <w:szCs w:val="16"/>
              </w:rPr>
              <w:lastRenderedPageBreak/>
              <w:t>Literatura (do 3 pozycji dla formy zajęć – zalecane)</w:t>
            </w:r>
          </w:p>
        </w:tc>
      </w:tr>
      <w:tr w:rsidR="001A3B29"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29" w:rsidRPr="004D3701" w:rsidRDefault="001A3B29" w:rsidP="001A3B29">
            <w:pPr>
              <w:pStyle w:val="Standard"/>
              <w:suppressAutoHyphens w:val="0"/>
              <w:snapToGrid w:val="0"/>
              <w:jc w:val="left"/>
              <w:rPr>
                <w:b/>
                <w:bCs/>
                <w:color w:val="000000"/>
                <w:sz w:val="20"/>
                <w:szCs w:val="20"/>
              </w:rPr>
            </w:pPr>
            <w:r w:rsidRPr="004D3701">
              <w:rPr>
                <w:b/>
                <w:bCs/>
                <w:color w:val="000000"/>
                <w:sz w:val="20"/>
                <w:szCs w:val="20"/>
              </w:rPr>
              <w:t xml:space="preserve">Filipiak B., Panasiuk A. : Przedsiębiorstwo usługowe. Ekonomika. Wydawnictwo naukowe PWN, Warszawa 2008 </w:t>
            </w:r>
          </w:p>
          <w:p w:rsidR="001A3B29" w:rsidRPr="004D3701" w:rsidRDefault="001A3B29" w:rsidP="001A3B29">
            <w:pPr>
              <w:pStyle w:val="Standard"/>
              <w:suppressAutoHyphens w:val="0"/>
              <w:snapToGrid w:val="0"/>
              <w:jc w:val="left"/>
              <w:rPr>
                <w:rFonts w:eastAsia="Calibri"/>
                <w:sz w:val="16"/>
                <w:szCs w:val="16"/>
              </w:rPr>
            </w:pPr>
            <w:r w:rsidRPr="004D3701">
              <w:rPr>
                <w:b/>
                <w:bCs/>
                <w:color w:val="000000"/>
                <w:sz w:val="20"/>
                <w:szCs w:val="20"/>
              </w:rPr>
              <w:t>Flejtarski S., Panasiuk A., Perenc J. Rosa G., Współczesna ekonomika usług. Wydawnictwo naukowe PWN, Warszawa 2005</w:t>
            </w:r>
          </w:p>
        </w:tc>
      </w:tr>
    </w:tbl>
    <w:p w:rsidR="001A3B29" w:rsidRPr="004D3701" w:rsidRDefault="001A3B29" w:rsidP="001A3B29">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1A3B29" w:rsidRPr="004D3701" w:rsidTr="001A3B29">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3B29" w:rsidRPr="004D3701" w:rsidRDefault="001A3B29" w:rsidP="001A3B29">
            <w:pPr>
              <w:pStyle w:val="Standard"/>
              <w:snapToGrid w:val="0"/>
              <w:jc w:val="center"/>
              <w:rPr>
                <w:sz w:val="20"/>
                <w:szCs w:val="20"/>
              </w:rPr>
            </w:pPr>
            <w:r w:rsidRPr="004D3701">
              <w:rPr>
                <w:sz w:val="20"/>
                <w:szCs w:val="20"/>
              </w:rPr>
              <w:t>Ekonomia i finanse</w:t>
            </w:r>
          </w:p>
        </w:tc>
      </w:tr>
      <w:tr w:rsidR="001A3B29" w:rsidRPr="004D3701" w:rsidTr="001A3B29">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A3B29" w:rsidRPr="004D3701" w:rsidRDefault="001A3B29" w:rsidP="001A3B29">
            <w:pPr>
              <w:pStyle w:val="Standard"/>
              <w:snapToGrid w:val="0"/>
            </w:pPr>
            <w:r w:rsidRPr="004D3701">
              <w:rPr>
                <w:rFonts w:eastAsia="Calibri"/>
                <w:b/>
                <w:sz w:val="16"/>
                <w:szCs w:val="16"/>
              </w:rPr>
              <w:t>Sposób określenia liczby punktów ECTS</w:t>
            </w:r>
          </w:p>
        </w:tc>
      </w:tr>
      <w:tr w:rsidR="001A3B29" w:rsidRPr="004D3701" w:rsidTr="001A3B29">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A3B29" w:rsidRPr="004D3701" w:rsidRDefault="001A3B29" w:rsidP="001A3B29">
            <w:pPr>
              <w:pStyle w:val="Standard"/>
              <w:snapToGrid w:val="0"/>
              <w:spacing w:after="0"/>
              <w:jc w:val="center"/>
              <w:rPr>
                <w:rFonts w:eastAsia="Calibri"/>
                <w:sz w:val="16"/>
                <w:szCs w:val="16"/>
              </w:rPr>
            </w:pPr>
            <w:r w:rsidRPr="004D3701">
              <w:rPr>
                <w:rFonts w:eastAsia="Calibri"/>
                <w:sz w:val="16"/>
                <w:szCs w:val="16"/>
              </w:rPr>
              <w:t>Forma nakładu pracy studenta</w:t>
            </w:r>
          </w:p>
          <w:p w:rsidR="001A3B29" w:rsidRPr="004D3701" w:rsidRDefault="001A3B29" w:rsidP="001A3B29">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A3B29" w:rsidRPr="004D3701" w:rsidRDefault="001A3B29" w:rsidP="001A3B29">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1A3B29" w:rsidRPr="004D3701" w:rsidTr="001A3B2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A3B29" w:rsidRPr="004D3701" w:rsidRDefault="001A3B29" w:rsidP="001A3B29">
            <w:pPr>
              <w:pStyle w:val="Standard"/>
              <w:snapToGrid w:val="0"/>
              <w:rPr>
                <w:rFonts w:eastAsia="Calibri"/>
                <w:sz w:val="16"/>
                <w:szCs w:val="16"/>
              </w:rPr>
            </w:pPr>
            <w:r w:rsidRPr="004D3701">
              <w:rPr>
                <w:rFonts w:eastAsia="Calibri"/>
                <w:sz w:val="16"/>
                <w:szCs w:val="16"/>
              </w:rPr>
              <w:t>Bezpośredni kontakt z nauczycielem:</w:t>
            </w:r>
            <w:r w:rsidR="00FC421E">
              <w:rPr>
                <w:rFonts w:eastAsia="Calibri"/>
                <w:sz w:val="16"/>
                <w:szCs w:val="16"/>
              </w:rPr>
              <w:t xml:space="preserve"> udział w zajęciach – wykład (10 h.) + laboratorium (10</w:t>
            </w:r>
            <w:r w:rsidRPr="004D3701">
              <w:rPr>
                <w:rFonts w:eastAsia="Calibri"/>
                <w:sz w:val="16"/>
                <w:szCs w:val="16"/>
              </w:rPr>
              <w:t xml:space="preserve"> h) +  konsultacje z </w:t>
            </w:r>
            <w:r w:rsidR="00FC421E">
              <w:rPr>
                <w:rFonts w:eastAsia="Calibri"/>
                <w:sz w:val="16"/>
                <w:szCs w:val="16"/>
              </w:rPr>
              <w:t>prowadzącym (3</w:t>
            </w:r>
            <w:r w:rsidRPr="004D3701">
              <w:rPr>
                <w:rFonts w:eastAsia="Calibri"/>
                <w:sz w:val="16"/>
                <w:szCs w:val="16"/>
              </w:rPr>
              <w:t xml:space="preserve">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29" w:rsidRPr="004D3701" w:rsidRDefault="00FC421E" w:rsidP="001A3B29">
            <w:pPr>
              <w:pStyle w:val="Standard"/>
              <w:snapToGrid w:val="0"/>
              <w:jc w:val="center"/>
            </w:pPr>
            <w:r>
              <w:t>25</w:t>
            </w:r>
          </w:p>
        </w:tc>
      </w:tr>
      <w:tr w:rsidR="001A3B29" w:rsidRPr="004D3701" w:rsidTr="001A3B2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A3B29" w:rsidRPr="004D3701" w:rsidRDefault="001A3B29" w:rsidP="001A3B29">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29" w:rsidRPr="004D3701" w:rsidRDefault="00FC421E" w:rsidP="001A3B29">
            <w:pPr>
              <w:pStyle w:val="Standard"/>
              <w:snapToGrid w:val="0"/>
              <w:jc w:val="center"/>
            </w:pPr>
            <w:r>
              <w:t>3</w:t>
            </w:r>
          </w:p>
        </w:tc>
      </w:tr>
      <w:tr w:rsidR="001A3B29" w:rsidRPr="004D3701" w:rsidTr="001A3B2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A3B29" w:rsidRPr="004D3701" w:rsidRDefault="001A3B29" w:rsidP="001A3B29">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29" w:rsidRPr="004D3701" w:rsidRDefault="00FC421E" w:rsidP="001A3B29">
            <w:pPr>
              <w:pStyle w:val="Standard"/>
              <w:snapToGrid w:val="0"/>
              <w:jc w:val="center"/>
            </w:pPr>
            <w:r>
              <w:t>20</w:t>
            </w:r>
          </w:p>
        </w:tc>
      </w:tr>
      <w:tr w:rsidR="001A3B29" w:rsidRPr="004D3701" w:rsidTr="001A3B2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A3B29" w:rsidRPr="004D3701" w:rsidRDefault="001A3B29" w:rsidP="001A3B29">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29" w:rsidRPr="004D3701" w:rsidRDefault="001A3B29" w:rsidP="001A3B29">
            <w:pPr>
              <w:pStyle w:val="Standard"/>
              <w:snapToGrid w:val="0"/>
              <w:jc w:val="center"/>
            </w:pPr>
            <w:r w:rsidRPr="004D3701">
              <w:t>2</w:t>
            </w:r>
          </w:p>
        </w:tc>
      </w:tr>
      <w:tr w:rsidR="001A3B29" w:rsidRPr="004D3701" w:rsidTr="001A3B2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A3B29" w:rsidRPr="004D3701" w:rsidRDefault="001A3B29" w:rsidP="001A3B29">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29" w:rsidRPr="004D3701" w:rsidRDefault="001A3B29" w:rsidP="001A3B29">
            <w:pPr>
              <w:pStyle w:val="Standard"/>
              <w:snapToGrid w:val="0"/>
              <w:jc w:val="center"/>
            </w:pPr>
          </w:p>
        </w:tc>
      </w:tr>
      <w:tr w:rsidR="001A3B29" w:rsidRPr="004D3701" w:rsidTr="001A3B29">
        <w:trPr>
          <w:trHeight w:val="397"/>
          <w:jc w:val="center"/>
        </w:trPr>
        <w:tc>
          <w:tcPr>
            <w:tcW w:w="0" w:type="auto"/>
            <w:tcBorders>
              <w:left w:val="single" w:sz="4" w:space="0" w:color="000000"/>
              <w:bottom w:val="single" w:sz="4" w:space="0" w:color="000000"/>
            </w:tcBorders>
            <w:shd w:val="clear" w:color="auto" w:fill="D9D9D9"/>
            <w:vAlign w:val="center"/>
          </w:tcPr>
          <w:p w:rsidR="001A3B29" w:rsidRPr="004D3701" w:rsidRDefault="001A3B29" w:rsidP="001A3B29">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29" w:rsidRPr="004D3701" w:rsidRDefault="001A3B29" w:rsidP="001A3B29">
            <w:pPr>
              <w:pStyle w:val="Standard"/>
              <w:snapToGrid w:val="0"/>
              <w:jc w:val="center"/>
            </w:pPr>
            <w:r w:rsidRPr="004D3701">
              <w:t>50</w:t>
            </w:r>
          </w:p>
        </w:tc>
      </w:tr>
      <w:tr w:rsidR="001A3B29" w:rsidRPr="004D3701" w:rsidTr="001A3B29">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A3B29" w:rsidRPr="004D3701" w:rsidRDefault="001A3B29" w:rsidP="001A3B29">
            <w:pPr>
              <w:pStyle w:val="Standard"/>
              <w:snapToGrid w:val="0"/>
            </w:pPr>
            <w:r w:rsidRPr="004D3701">
              <w:rPr>
                <w:rFonts w:eastAsia="Calibri"/>
                <w:b/>
                <w:sz w:val="16"/>
                <w:szCs w:val="16"/>
              </w:rPr>
              <w:t>Liczba punktów ECTS</w:t>
            </w:r>
          </w:p>
        </w:tc>
      </w:tr>
      <w:tr w:rsidR="001A3B29" w:rsidRPr="004D3701" w:rsidTr="001A3B29">
        <w:trPr>
          <w:trHeight w:val="397"/>
          <w:jc w:val="center"/>
        </w:trPr>
        <w:tc>
          <w:tcPr>
            <w:tcW w:w="0" w:type="auto"/>
            <w:tcBorders>
              <w:left w:val="single" w:sz="4" w:space="0" w:color="000000"/>
              <w:bottom w:val="single" w:sz="4" w:space="0" w:color="000000"/>
            </w:tcBorders>
            <w:shd w:val="clear" w:color="auto" w:fill="D9D9D9"/>
            <w:vAlign w:val="center"/>
          </w:tcPr>
          <w:p w:rsidR="001A3B29" w:rsidRPr="004D3701" w:rsidRDefault="001A3B29" w:rsidP="00B10199">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FC421E">
              <w:rPr>
                <w:rFonts w:eastAsia="Calibri"/>
                <w:sz w:val="16"/>
                <w:szCs w:val="16"/>
              </w:rPr>
              <w:t>25</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1A3B29" w:rsidRPr="004D3701" w:rsidRDefault="00FC421E" w:rsidP="001A3B29">
            <w:pPr>
              <w:pStyle w:val="Standard"/>
              <w:snapToGrid w:val="0"/>
              <w:jc w:val="center"/>
            </w:pPr>
            <w:r>
              <w:t>1,0</w:t>
            </w:r>
          </w:p>
        </w:tc>
      </w:tr>
      <w:tr w:rsidR="001A3B29" w:rsidRPr="004D3701" w:rsidTr="001A3B29">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A3B29" w:rsidRPr="004D3701" w:rsidRDefault="001A3B29" w:rsidP="001A3B29">
            <w:pPr>
              <w:pStyle w:val="Standard"/>
              <w:snapToGrid w:val="0"/>
              <w:jc w:val="center"/>
              <w:rPr>
                <w:rFonts w:eastAsia="Calibri"/>
                <w:b/>
                <w:sz w:val="16"/>
                <w:szCs w:val="16"/>
              </w:rPr>
            </w:pPr>
            <w:r w:rsidRPr="004D3701">
              <w:rPr>
                <w:rFonts w:eastAsia="Calibri"/>
                <w:sz w:val="16"/>
                <w:szCs w:val="16"/>
              </w:rPr>
              <w:t>Zajęcia o charakterze praktycznym (</w:t>
            </w:r>
            <w:r w:rsidR="00B10199" w:rsidRPr="004D3701">
              <w:rPr>
                <w:rFonts w:eastAsia="Calibri"/>
                <w:sz w:val="16"/>
                <w:szCs w:val="16"/>
              </w:rPr>
              <w:t>25</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1A3B29" w:rsidRPr="004D3701" w:rsidRDefault="00B10199" w:rsidP="001A3B29">
            <w:pPr>
              <w:pStyle w:val="Standard"/>
              <w:snapToGrid w:val="0"/>
              <w:jc w:val="center"/>
            </w:pPr>
            <w:r w:rsidRPr="004D3701">
              <w:t>1,0</w:t>
            </w:r>
          </w:p>
        </w:tc>
      </w:tr>
    </w:tbl>
    <w:p w:rsidR="001A3B29" w:rsidRPr="004D3701" w:rsidRDefault="001A3B29" w:rsidP="001A3B29">
      <w:pPr>
        <w:pStyle w:val="Standard"/>
        <w:spacing w:before="120" w:after="0" w:line="240" w:lineRule="auto"/>
        <w:rPr>
          <w:rFonts w:eastAsia="Calibri"/>
          <w:sz w:val="16"/>
          <w:szCs w:val="16"/>
        </w:rPr>
      </w:pPr>
      <w:r w:rsidRPr="004D3701">
        <w:rPr>
          <w:rFonts w:eastAsia="Calibri"/>
          <w:b/>
          <w:bCs/>
          <w:sz w:val="16"/>
          <w:szCs w:val="16"/>
        </w:rPr>
        <w:t>Objaśnienia:</w:t>
      </w:r>
    </w:p>
    <w:p w:rsidR="001A3B29" w:rsidRPr="004D3701" w:rsidRDefault="001A3B29" w:rsidP="001A3B29">
      <w:pPr>
        <w:pStyle w:val="Standard"/>
        <w:spacing w:after="0" w:line="240" w:lineRule="auto"/>
        <w:rPr>
          <w:rFonts w:eastAsia="Calibri"/>
          <w:sz w:val="16"/>
          <w:szCs w:val="16"/>
        </w:rPr>
      </w:pPr>
      <w:r w:rsidRPr="004D3701">
        <w:rPr>
          <w:rFonts w:eastAsia="Calibri"/>
          <w:sz w:val="16"/>
          <w:szCs w:val="16"/>
        </w:rPr>
        <w:t>1 godz. = 45 minut; 1 punkt ECTS = 25-30 godzin</w:t>
      </w:r>
    </w:p>
    <w:p w:rsidR="001A3B29" w:rsidRPr="004D3701" w:rsidRDefault="001A3B29" w:rsidP="001A3B29">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1A3B29" w:rsidRPr="004D3701" w:rsidRDefault="001A3B29" w:rsidP="00D35C22">
      <w:pPr>
        <w:ind w:left="0" w:firstLine="0"/>
        <w:rPr>
          <w:rFonts w:ascii="Times New Roman" w:hAnsi="Times New Roman" w:cs="Times New Roman"/>
        </w:rPr>
      </w:pPr>
    </w:p>
    <w:p w:rsidR="00934E16" w:rsidRPr="004D3701" w:rsidRDefault="00934E16" w:rsidP="00D35C22">
      <w:pPr>
        <w:ind w:left="0" w:firstLine="0"/>
        <w:rPr>
          <w:rFonts w:ascii="Times New Roman" w:hAnsi="Times New Roman" w:cs="Times New Roman"/>
        </w:rPr>
      </w:pPr>
    </w:p>
    <w:p w:rsidR="00934E16" w:rsidRPr="004D3701" w:rsidRDefault="00934E16" w:rsidP="00D35C22">
      <w:pPr>
        <w:ind w:left="0" w:firstLine="0"/>
        <w:rPr>
          <w:rFonts w:ascii="Times New Roman" w:hAnsi="Times New Roman" w:cs="Times New Roman"/>
        </w:rPr>
      </w:pPr>
    </w:p>
    <w:p w:rsidR="00934E16" w:rsidRPr="004D3701" w:rsidRDefault="00934E16" w:rsidP="00D35C22">
      <w:pPr>
        <w:ind w:left="0" w:firstLine="0"/>
        <w:rPr>
          <w:rFonts w:ascii="Times New Roman" w:hAnsi="Times New Roman" w:cs="Times New Roman"/>
        </w:rPr>
      </w:pPr>
    </w:p>
    <w:p w:rsidR="00934E16" w:rsidRPr="004D3701" w:rsidRDefault="00934E16" w:rsidP="00D35C22">
      <w:pPr>
        <w:ind w:left="0" w:firstLine="0"/>
        <w:rPr>
          <w:rFonts w:ascii="Times New Roman" w:hAnsi="Times New Roman" w:cs="Times New Roman"/>
        </w:rPr>
      </w:pPr>
    </w:p>
    <w:p w:rsidR="00D5592D" w:rsidRPr="004D3701" w:rsidRDefault="00D5592D" w:rsidP="00D35C22">
      <w:pPr>
        <w:ind w:left="0" w:firstLine="0"/>
        <w:rPr>
          <w:rFonts w:ascii="Times New Roman" w:hAnsi="Times New Roman" w:cs="Times New Roman"/>
        </w:rPr>
      </w:pPr>
    </w:p>
    <w:p w:rsidR="00D5592D" w:rsidRPr="004D3701" w:rsidRDefault="00D5592D" w:rsidP="00D35C22">
      <w:pPr>
        <w:ind w:left="0" w:firstLine="0"/>
        <w:rPr>
          <w:rFonts w:ascii="Times New Roman" w:hAnsi="Times New Roman" w:cs="Times New Roman"/>
        </w:rPr>
      </w:pPr>
    </w:p>
    <w:p w:rsidR="00D5592D" w:rsidRPr="004D3701" w:rsidRDefault="00D5592D" w:rsidP="00D35C22">
      <w:pPr>
        <w:ind w:left="0" w:firstLine="0"/>
        <w:rPr>
          <w:rFonts w:ascii="Times New Roman" w:hAnsi="Times New Roman" w:cs="Times New Roman"/>
        </w:rPr>
      </w:pPr>
    </w:p>
    <w:p w:rsidR="00D5592D" w:rsidRPr="004D3701" w:rsidRDefault="00D5592D" w:rsidP="00D35C22">
      <w:pPr>
        <w:ind w:left="0" w:firstLine="0"/>
        <w:rPr>
          <w:rFonts w:ascii="Times New Roman" w:hAnsi="Times New Roman" w:cs="Times New Roman"/>
        </w:rPr>
      </w:pPr>
    </w:p>
    <w:p w:rsidR="00934E16" w:rsidRPr="004D3701" w:rsidRDefault="00934E16" w:rsidP="00D35C22">
      <w:pPr>
        <w:ind w:left="0" w:firstLine="0"/>
        <w:rPr>
          <w:rFonts w:ascii="Times New Roman" w:hAnsi="Times New Roman" w:cs="Times New Roman"/>
        </w:rPr>
      </w:pPr>
    </w:p>
    <w:p w:rsidR="00934E16" w:rsidRPr="004D3701" w:rsidRDefault="00934E16" w:rsidP="00D35C22">
      <w:pPr>
        <w:ind w:left="0" w:firstLine="0"/>
        <w:rPr>
          <w:rFonts w:ascii="Times New Roman" w:hAnsi="Times New Roman" w:cs="Times New Roman"/>
        </w:rPr>
      </w:pPr>
    </w:p>
    <w:p w:rsidR="00934E16" w:rsidRPr="004D3701" w:rsidRDefault="00934E16" w:rsidP="007B4588">
      <w:pPr>
        <w:pStyle w:val="Nagwek2"/>
        <w:rPr>
          <w:sz w:val="16"/>
          <w:szCs w:val="16"/>
        </w:rPr>
      </w:pPr>
      <w:bookmarkStart w:id="97" w:name="_Toc19699966"/>
      <w:r w:rsidRPr="004D3701">
        <w:lastRenderedPageBreak/>
        <w:t>Zarządzanie dokumentacją przedsiębiorstwa</w:t>
      </w:r>
      <w:bookmarkEnd w:id="97"/>
    </w:p>
    <w:p w:rsidR="00934E16" w:rsidRPr="004D3701" w:rsidRDefault="00934E16" w:rsidP="00934E16">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934E16"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934E16" w:rsidRPr="004D3701" w:rsidRDefault="00934E16" w:rsidP="00B97944">
            <w:pPr>
              <w:pStyle w:val="Standard"/>
              <w:snapToGrid w:val="0"/>
              <w:rPr>
                <w:sz w:val="22"/>
                <w:szCs w:val="22"/>
              </w:rPr>
            </w:pPr>
            <w:r w:rsidRPr="004D3701">
              <w:rPr>
                <w:sz w:val="22"/>
                <w:szCs w:val="22"/>
              </w:rPr>
              <w:t>Instytut Administracyjno-Ekonomiczny/Zakład Ekonomii</w:t>
            </w:r>
          </w:p>
        </w:tc>
      </w:tr>
      <w:tr w:rsidR="00934E16"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934E16" w:rsidRPr="004D3701" w:rsidRDefault="00934E16" w:rsidP="00B97944">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934E16" w:rsidRPr="004D3701" w:rsidRDefault="00934E16" w:rsidP="00B97944">
            <w:pPr>
              <w:pStyle w:val="Standard"/>
              <w:snapToGrid w:val="0"/>
              <w:rPr>
                <w:sz w:val="22"/>
                <w:szCs w:val="22"/>
              </w:rPr>
            </w:pPr>
            <w:r w:rsidRPr="004D3701">
              <w:rPr>
                <w:sz w:val="22"/>
                <w:szCs w:val="22"/>
              </w:rPr>
              <w:t>Ekonomia</w:t>
            </w:r>
          </w:p>
        </w:tc>
      </w:tr>
      <w:tr w:rsidR="00934E16"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934E16" w:rsidRPr="004D3701" w:rsidRDefault="00DA29E8" w:rsidP="00B97944">
            <w:pPr>
              <w:pStyle w:val="Standard"/>
              <w:snapToGrid w:val="0"/>
              <w:rPr>
                <w:sz w:val="22"/>
                <w:szCs w:val="22"/>
              </w:rPr>
            </w:pPr>
            <w:r w:rsidRPr="004D3701">
              <w:rPr>
                <w:sz w:val="22"/>
                <w:szCs w:val="22"/>
              </w:rPr>
              <w:t>Zarządzanie dokumentacją przedsiębiorstwa</w:t>
            </w:r>
          </w:p>
        </w:tc>
      </w:tr>
      <w:tr w:rsidR="00934E16"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934E16" w:rsidRPr="004D3701" w:rsidRDefault="00DA29E8" w:rsidP="00B97944">
            <w:pPr>
              <w:pStyle w:val="Standard"/>
              <w:snapToGrid w:val="0"/>
              <w:rPr>
                <w:sz w:val="22"/>
                <w:szCs w:val="22"/>
              </w:rPr>
            </w:pPr>
            <w:r w:rsidRPr="004D3701">
              <w:rPr>
                <w:sz w:val="22"/>
                <w:szCs w:val="22"/>
              </w:rPr>
              <w:t>Enterprise documentation management</w:t>
            </w:r>
          </w:p>
        </w:tc>
      </w:tr>
      <w:tr w:rsidR="00934E16"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934E16" w:rsidRPr="004D3701" w:rsidRDefault="00934E16" w:rsidP="00B97944">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34E16" w:rsidRPr="004D3701" w:rsidRDefault="00934E16" w:rsidP="00B97944">
            <w:pPr>
              <w:pStyle w:val="Standard"/>
              <w:snapToGrid w:val="0"/>
            </w:pPr>
            <w:r w:rsidRPr="004D3701">
              <w:rPr>
                <w:sz w:val="16"/>
              </w:rPr>
              <w:t>Nie wypełniamy</w:t>
            </w:r>
          </w:p>
        </w:tc>
      </w:tr>
      <w:tr w:rsidR="00934E16"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934E16" w:rsidRPr="004D3701" w:rsidRDefault="00934E16" w:rsidP="00B97944">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934E16" w:rsidRPr="004D3701" w:rsidRDefault="00934E16" w:rsidP="00B97944">
            <w:pPr>
              <w:pStyle w:val="Standard"/>
              <w:snapToGrid w:val="0"/>
              <w:rPr>
                <w:sz w:val="20"/>
                <w:szCs w:val="20"/>
              </w:rPr>
            </w:pPr>
            <w:r w:rsidRPr="004D3701">
              <w:rPr>
                <w:sz w:val="20"/>
                <w:szCs w:val="20"/>
              </w:rPr>
              <w:t>Do wyboru</w:t>
            </w:r>
          </w:p>
        </w:tc>
      </w:tr>
      <w:tr w:rsidR="00934E16"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934E16" w:rsidRPr="004D3701" w:rsidRDefault="00934E16" w:rsidP="00B97944">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34E16" w:rsidRPr="004D3701" w:rsidRDefault="00934E16" w:rsidP="00B97944">
            <w:pPr>
              <w:pStyle w:val="Standard"/>
              <w:snapToGrid w:val="0"/>
              <w:rPr>
                <w:sz w:val="20"/>
                <w:szCs w:val="20"/>
              </w:rPr>
            </w:pPr>
            <w:r w:rsidRPr="004D3701">
              <w:rPr>
                <w:sz w:val="20"/>
                <w:szCs w:val="20"/>
              </w:rPr>
              <w:t>5</w:t>
            </w:r>
          </w:p>
        </w:tc>
      </w:tr>
      <w:tr w:rsidR="00934E16" w:rsidRPr="004D3701" w:rsidTr="00B97944">
        <w:trPr>
          <w:trHeight w:val="397"/>
        </w:trPr>
        <w:tc>
          <w:tcPr>
            <w:tcW w:w="2549" w:type="dxa"/>
            <w:gridSpan w:val="2"/>
            <w:tcBorders>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934E16" w:rsidRPr="004D3701" w:rsidRDefault="00934E16" w:rsidP="00B97944">
            <w:pPr>
              <w:pStyle w:val="Standard"/>
              <w:snapToGrid w:val="0"/>
              <w:spacing w:after="0"/>
            </w:pPr>
            <w:r w:rsidRPr="004D3701">
              <w:rPr>
                <w:rFonts w:eastAsia="Calibri"/>
                <w:b/>
                <w:bCs/>
                <w:sz w:val="16"/>
                <w:szCs w:val="16"/>
              </w:rPr>
              <w:t>Forma zaliczenia</w:t>
            </w:r>
          </w:p>
        </w:tc>
      </w:tr>
      <w:tr w:rsidR="00934E16" w:rsidRPr="004D3701" w:rsidTr="00B97944">
        <w:trPr>
          <w:trHeight w:val="397"/>
        </w:trPr>
        <w:tc>
          <w:tcPr>
            <w:tcW w:w="2549" w:type="dxa"/>
            <w:gridSpan w:val="2"/>
            <w:tcBorders>
              <w:left w:val="single" w:sz="4" w:space="0" w:color="000000"/>
              <w:bottom w:val="single" w:sz="4" w:space="0" w:color="000000"/>
            </w:tcBorders>
            <w:shd w:val="clear" w:color="auto" w:fill="E6E6E6"/>
            <w:vAlign w:val="center"/>
          </w:tcPr>
          <w:p w:rsidR="00934E16" w:rsidRPr="004D3701" w:rsidRDefault="00934E16" w:rsidP="00B97944">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934E16" w:rsidRPr="004D3701" w:rsidRDefault="00FC421E" w:rsidP="00B97944">
            <w:pPr>
              <w:pStyle w:val="Standard"/>
              <w:snapToGrid w:val="0"/>
              <w:jc w:val="center"/>
              <w:rPr>
                <w:rFonts w:eastAsia="Calibri"/>
                <w:sz w:val="20"/>
                <w:szCs w:val="20"/>
              </w:rPr>
            </w:pPr>
            <w:r>
              <w:rPr>
                <w:rFonts w:eastAsia="Calibri"/>
                <w:sz w:val="20"/>
                <w:szCs w:val="20"/>
              </w:rPr>
              <w:t>20</w:t>
            </w:r>
          </w:p>
        </w:tc>
        <w:tc>
          <w:tcPr>
            <w:tcW w:w="1231" w:type="dxa"/>
            <w:tcBorders>
              <w:left w:val="single" w:sz="4" w:space="0" w:color="000000"/>
              <w:bottom w:val="single" w:sz="4" w:space="0" w:color="000000"/>
            </w:tcBorders>
            <w:shd w:val="clear" w:color="auto" w:fill="E6E6E6"/>
            <w:vAlign w:val="center"/>
          </w:tcPr>
          <w:p w:rsidR="00934E16" w:rsidRPr="004D3701" w:rsidRDefault="00934E16" w:rsidP="00B97944">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934E16" w:rsidRPr="004D3701" w:rsidRDefault="00934E16" w:rsidP="00B97944">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934E16" w:rsidRPr="004D3701" w:rsidRDefault="00934E16" w:rsidP="00B97944">
            <w:pPr>
              <w:pStyle w:val="Standard"/>
              <w:snapToGrid w:val="0"/>
              <w:jc w:val="center"/>
              <w:rPr>
                <w:sz w:val="20"/>
                <w:szCs w:val="20"/>
              </w:rPr>
            </w:pPr>
            <w:r w:rsidRPr="004D3701">
              <w:rPr>
                <w:sz w:val="20"/>
                <w:szCs w:val="20"/>
              </w:rPr>
              <w:t>Zaliczenie z oceną</w:t>
            </w:r>
          </w:p>
        </w:tc>
      </w:tr>
      <w:tr w:rsidR="00934E16" w:rsidRPr="004D3701" w:rsidTr="00B97944">
        <w:trPr>
          <w:trHeight w:val="397"/>
        </w:trPr>
        <w:tc>
          <w:tcPr>
            <w:tcW w:w="2549" w:type="dxa"/>
            <w:gridSpan w:val="2"/>
            <w:tcBorders>
              <w:left w:val="single" w:sz="4" w:space="0" w:color="000000"/>
              <w:bottom w:val="single" w:sz="4" w:space="0" w:color="000000"/>
            </w:tcBorders>
            <w:shd w:val="clear" w:color="auto" w:fill="E6E6E6"/>
            <w:vAlign w:val="center"/>
          </w:tcPr>
          <w:p w:rsidR="00934E16" w:rsidRPr="004D3701" w:rsidRDefault="00934E16" w:rsidP="00B97944">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934E16" w:rsidRPr="004D3701" w:rsidRDefault="00934E16" w:rsidP="00B97944">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934E16" w:rsidRPr="004D3701" w:rsidRDefault="00934E16" w:rsidP="00B97944">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934E16" w:rsidRPr="004D3701" w:rsidRDefault="00934E16" w:rsidP="00B97944">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934E16" w:rsidRPr="004D3701" w:rsidRDefault="00934E16" w:rsidP="00B97944">
            <w:pPr>
              <w:pStyle w:val="Standard"/>
              <w:snapToGrid w:val="0"/>
              <w:jc w:val="center"/>
              <w:rPr>
                <w:sz w:val="20"/>
                <w:szCs w:val="20"/>
              </w:rPr>
            </w:pPr>
          </w:p>
        </w:tc>
      </w:tr>
      <w:tr w:rsidR="00934E16"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934E16" w:rsidRPr="004D3701" w:rsidRDefault="00934E16" w:rsidP="00B97944">
            <w:pPr>
              <w:pStyle w:val="Standard"/>
              <w:snapToGrid w:val="0"/>
              <w:rPr>
                <w:sz w:val="20"/>
                <w:szCs w:val="20"/>
                <w:lang w:val="en-US"/>
              </w:rPr>
            </w:pPr>
            <w:r w:rsidRPr="004D3701">
              <w:rPr>
                <w:sz w:val="20"/>
                <w:szCs w:val="20"/>
                <w:lang w:val="en-US"/>
              </w:rPr>
              <w:t>Wojciech Sroka</w:t>
            </w:r>
          </w:p>
        </w:tc>
      </w:tr>
      <w:tr w:rsidR="00934E16"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934E16" w:rsidRPr="004D3701" w:rsidRDefault="00934E16" w:rsidP="00934E16">
            <w:pPr>
              <w:pStyle w:val="Standard"/>
              <w:snapToGrid w:val="0"/>
              <w:rPr>
                <w:rFonts w:eastAsia="Calibri"/>
                <w:sz w:val="20"/>
                <w:szCs w:val="20"/>
              </w:rPr>
            </w:pPr>
            <w:r w:rsidRPr="004D3701">
              <w:rPr>
                <w:rFonts w:eastAsia="Calibri"/>
                <w:sz w:val="20"/>
                <w:szCs w:val="20"/>
              </w:rPr>
              <w:t>Barbara Partyńska-Brzegowy</w:t>
            </w:r>
          </w:p>
        </w:tc>
      </w:tr>
      <w:tr w:rsidR="00934E16"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934E16" w:rsidRPr="004D3701" w:rsidRDefault="00934E16" w:rsidP="00B97944">
            <w:pPr>
              <w:pStyle w:val="Standard"/>
              <w:snapToGrid w:val="0"/>
              <w:rPr>
                <w:sz w:val="20"/>
                <w:szCs w:val="20"/>
              </w:rPr>
            </w:pPr>
            <w:r w:rsidRPr="004D3701">
              <w:rPr>
                <w:sz w:val="20"/>
                <w:szCs w:val="20"/>
              </w:rPr>
              <w:t>polski</w:t>
            </w:r>
          </w:p>
        </w:tc>
      </w:tr>
    </w:tbl>
    <w:p w:rsidR="00934E16" w:rsidRPr="004D3701" w:rsidRDefault="00934E16" w:rsidP="00934E16">
      <w:pPr>
        <w:pStyle w:val="Standard"/>
        <w:rPr>
          <w:rFonts w:eastAsia="Calibri"/>
          <w:sz w:val="16"/>
          <w:szCs w:val="16"/>
        </w:rPr>
      </w:pPr>
      <w:r w:rsidRPr="004D3701">
        <w:rPr>
          <w:rFonts w:eastAsia="Calibri"/>
          <w:b/>
          <w:bCs/>
          <w:sz w:val="16"/>
          <w:szCs w:val="16"/>
        </w:rPr>
        <w:t>Objaśnienia:</w:t>
      </w:r>
    </w:p>
    <w:p w:rsidR="00934E16" w:rsidRPr="004D3701" w:rsidRDefault="00934E16" w:rsidP="00934E16">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934E16" w:rsidRPr="004D3701" w:rsidRDefault="00934E16" w:rsidP="00934E16">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DC21C1" w:rsidRPr="004D3701" w:rsidRDefault="00DC21C1" w:rsidP="00DC21C1">
      <w:pPr>
        <w:pStyle w:val="Standard"/>
        <w:spacing w:after="0" w:line="240" w:lineRule="auto"/>
        <w:rPr>
          <w:rFonts w:eastAsia="Calibri"/>
          <w:b/>
          <w:sz w:val="16"/>
          <w:szCs w:val="16"/>
        </w:rPr>
      </w:pPr>
      <w:r w:rsidRPr="004D3701">
        <w:rPr>
          <w:rFonts w:eastAsia="Calibri"/>
          <w:b/>
          <w:sz w:val="16"/>
          <w:szCs w:val="16"/>
        </w:rPr>
        <w:t>Dane merytoryczne</w:t>
      </w:r>
    </w:p>
    <w:tbl>
      <w:tblPr>
        <w:tblW w:w="9568" w:type="dxa"/>
        <w:jc w:val="center"/>
        <w:tblLayout w:type="fixed"/>
        <w:tblLook w:val="0000" w:firstRow="0" w:lastRow="0" w:firstColumn="0" w:lastColumn="0" w:noHBand="0" w:noVBand="0"/>
      </w:tblPr>
      <w:tblGrid>
        <w:gridCol w:w="774"/>
        <w:gridCol w:w="4010"/>
        <w:gridCol w:w="2392"/>
        <w:gridCol w:w="2392"/>
      </w:tblGrid>
      <w:tr w:rsidR="00DC21C1" w:rsidRPr="004D3701" w:rsidTr="00DC21C1">
        <w:trPr>
          <w:trHeight w:val="391"/>
          <w:jc w:val="center"/>
        </w:trPr>
        <w:tc>
          <w:tcPr>
            <w:tcW w:w="9568"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C21C1" w:rsidRPr="004D3701" w:rsidRDefault="00DC21C1" w:rsidP="008B38B2">
            <w:pPr>
              <w:pStyle w:val="Standard"/>
              <w:snapToGrid w:val="0"/>
              <w:spacing w:after="0" w:line="240" w:lineRule="auto"/>
              <w:rPr>
                <w:sz w:val="20"/>
                <w:szCs w:val="20"/>
              </w:rPr>
            </w:pPr>
            <w:r w:rsidRPr="004D3701">
              <w:rPr>
                <w:rFonts w:eastAsia="Calibri"/>
                <w:b/>
                <w:sz w:val="20"/>
                <w:szCs w:val="20"/>
              </w:rPr>
              <w:t>Wymagania wstępne</w:t>
            </w:r>
          </w:p>
        </w:tc>
      </w:tr>
      <w:tr w:rsidR="00DC21C1" w:rsidRPr="004D3701" w:rsidTr="00DC21C1">
        <w:trPr>
          <w:trHeight w:val="391"/>
          <w:jc w:val="center"/>
        </w:trPr>
        <w:tc>
          <w:tcPr>
            <w:tcW w:w="9568" w:type="dxa"/>
            <w:gridSpan w:val="4"/>
            <w:tcBorders>
              <w:left w:val="single" w:sz="4" w:space="0" w:color="000000"/>
              <w:bottom w:val="single" w:sz="4" w:space="0" w:color="000000"/>
              <w:right w:val="single" w:sz="4" w:space="0" w:color="000000"/>
            </w:tcBorders>
            <w:shd w:val="clear" w:color="auto" w:fill="FFFFFF"/>
            <w:vAlign w:val="center"/>
          </w:tcPr>
          <w:p w:rsidR="00DC21C1" w:rsidRPr="004D3701" w:rsidRDefault="00DC21C1" w:rsidP="008B38B2">
            <w:pPr>
              <w:pStyle w:val="Standard"/>
              <w:snapToGrid w:val="0"/>
              <w:spacing w:after="0" w:line="240" w:lineRule="auto"/>
              <w:rPr>
                <w:sz w:val="20"/>
                <w:szCs w:val="20"/>
              </w:rPr>
            </w:pPr>
            <w:r w:rsidRPr="004D3701">
              <w:rPr>
                <w:sz w:val="20"/>
                <w:szCs w:val="20"/>
              </w:rPr>
              <w:t>brak</w:t>
            </w:r>
          </w:p>
        </w:tc>
      </w:tr>
      <w:tr w:rsidR="00DC21C1" w:rsidRPr="004D3701" w:rsidTr="00DC21C1">
        <w:trPr>
          <w:trHeight w:val="205"/>
          <w:jc w:val="center"/>
        </w:trPr>
        <w:tc>
          <w:tcPr>
            <w:tcW w:w="9568"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C21C1" w:rsidRPr="004D3701" w:rsidRDefault="00DC21C1" w:rsidP="008B38B2">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DC21C1" w:rsidRPr="004D3701" w:rsidTr="00DC21C1">
        <w:trPr>
          <w:cantSplit/>
          <w:trHeight w:val="659"/>
          <w:jc w:val="center"/>
        </w:trPr>
        <w:tc>
          <w:tcPr>
            <w:tcW w:w="774" w:type="dxa"/>
            <w:tcBorders>
              <w:top w:val="single" w:sz="4" w:space="0" w:color="000000"/>
              <w:left w:val="single" w:sz="4" w:space="0" w:color="000000"/>
              <w:bottom w:val="single" w:sz="4" w:space="0" w:color="000000"/>
            </w:tcBorders>
            <w:shd w:val="clear" w:color="auto" w:fill="A6A6A6"/>
            <w:vAlign w:val="center"/>
          </w:tcPr>
          <w:p w:rsidR="00DC21C1" w:rsidRPr="004D3701" w:rsidRDefault="00DC21C1" w:rsidP="008B38B2">
            <w:pPr>
              <w:pStyle w:val="Standard"/>
              <w:snapToGrid w:val="0"/>
              <w:spacing w:after="0" w:line="240" w:lineRule="auto"/>
              <w:jc w:val="center"/>
              <w:rPr>
                <w:b/>
                <w:sz w:val="20"/>
                <w:szCs w:val="20"/>
              </w:rPr>
            </w:pPr>
            <w:r w:rsidRPr="004D3701">
              <w:rPr>
                <w:b/>
                <w:sz w:val="20"/>
                <w:szCs w:val="20"/>
              </w:rPr>
              <w:t>Lp.</w:t>
            </w:r>
          </w:p>
        </w:tc>
        <w:tc>
          <w:tcPr>
            <w:tcW w:w="4010" w:type="dxa"/>
            <w:tcBorders>
              <w:top w:val="single" w:sz="4" w:space="0" w:color="000000"/>
              <w:left w:val="single" w:sz="4" w:space="0" w:color="000000"/>
              <w:bottom w:val="single" w:sz="4" w:space="0" w:color="000000"/>
            </w:tcBorders>
            <w:shd w:val="clear" w:color="auto" w:fill="A6A6A6"/>
            <w:vAlign w:val="center"/>
          </w:tcPr>
          <w:p w:rsidR="00DC21C1" w:rsidRPr="004D3701" w:rsidRDefault="00DC21C1" w:rsidP="008B38B2">
            <w:pPr>
              <w:pStyle w:val="Standard"/>
              <w:snapToGrid w:val="0"/>
              <w:spacing w:after="0" w:line="240" w:lineRule="auto"/>
              <w:jc w:val="center"/>
              <w:rPr>
                <w:b/>
                <w:sz w:val="20"/>
                <w:szCs w:val="20"/>
              </w:rPr>
            </w:pPr>
            <w:r w:rsidRPr="004D3701">
              <w:rPr>
                <w:b/>
                <w:sz w:val="20"/>
                <w:szCs w:val="20"/>
              </w:rPr>
              <w:t>Student, który zaliczył zajęcia</w:t>
            </w:r>
          </w:p>
          <w:p w:rsidR="00DC21C1" w:rsidRPr="004D3701" w:rsidRDefault="00DC21C1" w:rsidP="008B38B2">
            <w:pPr>
              <w:pStyle w:val="Standard"/>
              <w:spacing w:after="0" w:line="240" w:lineRule="auto"/>
              <w:jc w:val="center"/>
              <w:rPr>
                <w:b/>
                <w:bCs/>
                <w:sz w:val="20"/>
                <w:szCs w:val="20"/>
              </w:rPr>
            </w:pPr>
            <w:r w:rsidRPr="004D3701">
              <w:rPr>
                <w:b/>
                <w:sz w:val="20"/>
                <w:szCs w:val="20"/>
              </w:rPr>
              <w:t>zna i rozumie/ potrafi/ jest gotów do:</w:t>
            </w:r>
          </w:p>
        </w:tc>
        <w:tc>
          <w:tcPr>
            <w:tcW w:w="2392" w:type="dxa"/>
            <w:tcBorders>
              <w:top w:val="single" w:sz="4" w:space="0" w:color="000000"/>
              <w:left w:val="single" w:sz="4" w:space="0" w:color="000000"/>
              <w:bottom w:val="single" w:sz="4" w:space="0" w:color="000000"/>
            </w:tcBorders>
            <w:shd w:val="clear" w:color="auto" w:fill="A6A6A6"/>
            <w:vAlign w:val="center"/>
          </w:tcPr>
          <w:p w:rsidR="00DC21C1" w:rsidRPr="004D3701" w:rsidRDefault="00DC21C1" w:rsidP="008B38B2">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392" w:type="dxa"/>
            <w:tcBorders>
              <w:top w:val="single" w:sz="4" w:space="0" w:color="000000"/>
              <w:left w:val="single" w:sz="4" w:space="0" w:color="000000"/>
              <w:right w:val="single" w:sz="4" w:space="0" w:color="000000"/>
            </w:tcBorders>
            <w:shd w:val="clear" w:color="auto" w:fill="A6A6A6"/>
            <w:vAlign w:val="center"/>
          </w:tcPr>
          <w:p w:rsidR="00DC21C1" w:rsidRPr="004D3701" w:rsidRDefault="00DC21C1" w:rsidP="008B38B2">
            <w:pPr>
              <w:pStyle w:val="Standard"/>
              <w:snapToGrid w:val="0"/>
              <w:spacing w:after="0" w:line="240" w:lineRule="auto"/>
              <w:jc w:val="center"/>
              <w:rPr>
                <w:b/>
                <w:bCs/>
                <w:sz w:val="20"/>
                <w:szCs w:val="20"/>
              </w:rPr>
            </w:pPr>
            <w:r w:rsidRPr="004D3701">
              <w:rPr>
                <w:b/>
                <w:bCs/>
                <w:sz w:val="20"/>
                <w:szCs w:val="20"/>
              </w:rPr>
              <w:t xml:space="preserve">Sposób weryfikacji </w:t>
            </w:r>
          </w:p>
          <w:p w:rsidR="00DC21C1" w:rsidRPr="004D3701" w:rsidRDefault="00DC21C1" w:rsidP="008B38B2">
            <w:pPr>
              <w:pStyle w:val="Standard"/>
              <w:snapToGrid w:val="0"/>
              <w:spacing w:after="0" w:line="240" w:lineRule="auto"/>
              <w:jc w:val="center"/>
              <w:rPr>
                <w:color w:val="FF0000"/>
                <w:sz w:val="20"/>
                <w:szCs w:val="20"/>
              </w:rPr>
            </w:pPr>
            <w:r w:rsidRPr="004D3701">
              <w:rPr>
                <w:b/>
                <w:bCs/>
                <w:sz w:val="20"/>
                <w:szCs w:val="20"/>
              </w:rPr>
              <w:t>efektu uczenia się</w:t>
            </w:r>
          </w:p>
        </w:tc>
      </w:tr>
      <w:tr w:rsidR="00DC21C1" w:rsidRPr="004D3701" w:rsidTr="00DC21C1">
        <w:trPr>
          <w:cantSplit/>
          <w:trHeight w:val="900"/>
          <w:jc w:val="center"/>
        </w:trPr>
        <w:tc>
          <w:tcPr>
            <w:tcW w:w="774" w:type="dxa"/>
            <w:tcBorders>
              <w:top w:val="single" w:sz="4" w:space="0" w:color="000000"/>
              <w:left w:val="single" w:sz="4" w:space="0" w:color="000000"/>
              <w:bottom w:val="single" w:sz="4" w:space="0" w:color="000000"/>
            </w:tcBorders>
            <w:shd w:val="clear" w:color="auto" w:fill="FFFFFF"/>
            <w:vAlign w:val="center"/>
          </w:tcPr>
          <w:p w:rsidR="00DC21C1" w:rsidRPr="004D3701" w:rsidRDefault="00DC21C1" w:rsidP="00DC21C1">
            <w:pPr>
              <w:pStyle w:val="Standard"/>
              <w:snapToGrid w:val="0"/>
              <w:spacing w:after="0" w:line="240" w:lineRule="auto"/>
              <w:jc w:val="center"/>
              <w:rPr>
                <w:sz w:val="20"/>
                <w:szCs w:val="20"/>
              </w:rPr>
            </w:pPr>
            <w:r w:rsidRPr="004D3701">
              <w:rPr>
                <w:sz w:val="20"/>
                <w:szCs w:val="20"/>
              </w:rPr>
              <w:t>1</w:t>
            </w:r>
          </w:p>
        </w:tc>
        <w:tc>
          <w:tcPr>
            <w:tcW w:w="4010" w:type="dxa"/>
            <w:tcBorders>
              <w:top w:val="single" w:sz="4" w:space="0" w:color="000000"/>
              <w:left w:val="single" w:sz="4" w:space="0" w:color="000000"/>
              <w:bottom w:val="single" w:sz="4" w:space="0" w:color="000000"/>
            </w:tcBorders>
            <w:shd w:val="clear" w:color="auto" w:fill="auto"/>
          </w:tcPr>
          <w:p w:rsidR="00DC21C1" w:rsidRPr="004D3701" w:rsidRDefault="00DC21C1" w:rsidP="00DC21C1">
            <w:pPr>
              <w:spacing w:after="0"/>
              <w:ind w:left="0" w:firstLine="0"/>
              <w:rPr>
                <w:rFonts w:ascii="Times New Roman" w:hAnsi="Times New Roman" w:cs="Times New Roman"/>
                <w:sz w:val="20"/>
                <w:szCs w:val="20"/>
              </w:rPr>
            </w:pPr>
            <w:r w:rsidRPr="004D3701">
              <w:rPr>
                <w:rFonts w:ascii="Times New Roman" w:hAnsi="Times New Roman" w:cs="Times New Roman"/>
                <w:sz w:val="20"/>
                <w:szCs w:val="20"/>
              </w:rPr>
              <w:t xml:space="preserve">ma zawansowaną wiedzę z zakresu gospodarowania zasobami finansowymi, ludzkimi i materialnymi przedsiębiorstwa </w:t>
            </w:r>
          </w:p>
        </w:tc>
        <w:tc>
          <w:tcPr>
            <w:tcW w:w="2392" w:type="dxa"/>
            <w:tcBorders>
              <w:top w:val="single" w:sz="4" w:space="0" w:color="000000"/>
              <w:left w:val="single" w:sz="4" w:space="0" w:color="000000"/>
              <w:bottom w:val="single" w:sz="4" w:space="0" w:color="000000"/>
            </w:tcBorders>
            <w:shd w:val="clear" w:color="auto" w:fill="auto"/>
          </w:tcPr>
          <w:p w:rsidR="00DC21C1" w:rsidRPr="004D3701" w:rsidRDefault="00DC21C1" w:rsidP="00DC21C1">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EK1_W05</w:t>
            </w:r>
          </w:p>
          <w:p w:rsidR="00DC21C1" w:rsidRPr="004D3701" w:rsidRDefault="00DC21C1" w:rsidP="00DC21C1">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EK1_W09</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1C1" w:rsidRPr="004D3701" w:rsidRDefault="00DC21C1" w:rsidP="00DC21C1">
            <w:pPr>
              <w:pStyle w:val="Standard"/>
              <w:snapToGrid w:val="0"/>
              <w:spacing w:after="0" w:line="240" w:lineRule="auto"/>
              <w:jc w:val="center"/>
              <w:rPr>
                <w:sz w:val="20"/>
                <w:szCs w:val="20"/>
              </w:rPr>
            </w:pPr>
            <w:r w:rsidRPr="004D3701">
              <w:rPr>
                <w:sz w:val="20"/>
                <w:szCs w:val="20"/>
              </w:rPr>
              <w:t>Odpowiedź</w:t>
            </w:r>
          </w:p>
        </w:tc>
      </w:tr>
      <w:tr w:rsidR="00DC21C1" w:rsidRPr="004D3701" w:rsidTr="00DC21C1">
        <w:trPr>
          <w:cantSplit/>
          <w:trHeight w:val="819"/>
          <w:jc w:val="center"/>
        </w:trPr>
        <w:tc>
          <w:tcPr>
            <w:tcW w:w="774" w:type="dxa"/>
            <w:tcBorders>
              <w:top w:val="single" w:sz="4" w:space="0" w:color="000000"/>
              <w:left w:val="single" w:sz="4" w:space="0" w:color="000000"/>
              <w:bottom w:val="single" w:sz="4" w:space="0" w:color="000000"/>
            </w:tcBorders>
            <w:shd w:val="clear" w:color="auto" w:fill="FFFFFF"/>
            <w:vAlign w:val="center"/>
          </w:tcPr>
          <w:p w:rsidR="00DC21C1" w:rsidRPr="004D3701" w:rsidRDefault="00DC21C1" w:rsidP="00DC21C1">
            <w:pPr>
              <w:pStyle w:val="Standard"/>
              <w:snapToGrid w:val="0"/>
              <w:spacing w:after="0" w:line="240" w:lineRule="auto"/>
              <w:jc w:val="center"/>
              <w:rPr>
                <w:sz w:val="20"/>
                <w:szCs w:val="20"/>
              </w:rPr>
            </w:pPr>
            <w:r w:rsidRPr="004D3701">
              <w:rPr>
                <w:sz w:val="20"/>
                <w:szCs w:val="20"/>
              </w:rPr>
              <w:t>2</w:t>
            </w:r>
          </w:p>
        </w:tc>
        <w:tc>
          <w:tcPr>
            <w:tcW w:w="4010" w:type="dxa"/>
            <w:tcBorders>
              <w:top w:val="single" w:sz="4" w:space="0" w:color="000000"/>
              <w:left w:val="single" w:sz="4" w:space="0" w:color="000000"/>
              <w:bottom w:val="single" w:sz="4" w:space="0" w:color="000000"/>
            </w:tcBorders>
            <w:shd w:val="clear" w:color="auto" w:fill="auto"/>
          </w:tcPr>
          <w:p w:rsidR="00DC21C1" w:rsidRPr="004D3701" w:rsidRDefault="00DC21C1" w:rsidP="00DC21C1">
            <w:pPr>
              <w:spacing w:after="0"/>
              <w:ind w:left="0" w:firstLine="0"/>
              <w:rPr>
                <w:rFonts w:ascii="Times New Roman" w:hAnsi="Times New Roman" w:cs="Times New Roman"/>
                <w:sz w:val="20"/>
                <w:szCs w:val="20"/>
              </w:rPr>
            </w:pPr>
            <w:r w:rsidRPr="004D3701">
              <w:rPr>
                <w:rFonts w:ascii="Times New Roman" w:hAnsi="Times New Roman" w:cs="Times New Roman"/>
                <w:sz w:val="20"/>
                <w:szCs w:val="20"/>
              </w:rPr>
              <w:t xml:space="preserve">posiada umiejętność właściwego analizowania i wypełniania dokumentacji przedsiębiorstwa </w:t>
            </w:r>
          </w:p>
        </w:tc>
        <w:tc>
          <w:tcPr>
            <w:tcW w:w="2392" w:type="dxa"/>
            <w:tcBorders>
              <w:top w:val="single" w:sz="4" w:space="0" w:color="000000"/>
              <w:left w:val="single" w:sz="4" w:space="0" w:color="000000"/>
              <w:bottom w:val="single" w:sz="4" w:space="0" w:color="000000"/>
            </w:tcBorders>
            <w:shd w:val="clear" w:color="auto" w:fill="auto"/>
          </w:tcPr>
          <w:p w:rsidR="00DC21C1" w:rsidRPr="004D3701" w:rsidRDefault="00DC21C1" w:rsidP="00DC21C1">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EK1_U02</w:t>
            </w:r>
          </w:p>
          <w:p w:rsidR="00DC21C1" w:rsidRPr="004D3701" w:rsidRDefault="00DC21C1" w:rsidP="00DC21C1">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EK1_U03</w:t>
            </w:r>
          </w:p>
          <w:p w:rsidR="00DC21C1" w:rsidRPr="004D3701" w:rsidRDefault="00DC21C1" w:rsidP="00DC21C1">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EK1_U06</w:t>
            </w:r>
          </w:p>
          <w:p w:rsidR="00DC21C1" w:rsidRPr="004D3701" w:rsidRDefault="00DC21C1" w:rsidP="00DC21C1">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EK1_U13</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1C1" w:rsidRPr="004D3701" w:rsidRDefault="00DC21C1" w:rsidP="00DC21C1">
            <w:pPr>
              <w:pStyle w:val="Standard"/>
              <w:snapToGrid w:val="0"/>
              <w:spacing w:after="0" w:line="240" w:lineRule="auto"/>
              <w:jc w:val="center"/>
              <w:rPr>
                <w:sz w:val="20"/>
                <w:szCs w:val="20"/>
              </w:rPr>
            </w:pPr>
            <w:r w:rsidRPr="004D3701">
              <w:rPr>
                <w:sz w:val="20"/>
                <w:szCs w:val="20"/>
              </w:rPr>
              <w:t>Ocena poszczególnych zadań/dokumentów</w:t>
            </w:r>
          </w:p>
        </w:tc>
      </w:tr>
      <w:tr w:rsidR="00DC21C1" w:rsidRPr="004D3701" w:rsidTr="00DC21C1">
        <w:trPr>
          <w:cantSplit/>
          <w:trHeight w:val="238"/>
          <w:jc w:val="center"/>
        </w:trPr>
        <w:tc>
          <w:tcPr>
            <w:tcW w:w="774" w:type="dxa"/>
            <w:tcBorders>
              <w:top w:val="single" w:sz="4" w:space="0" w:color="000000"/>
              <w:left w:val="single" w:sz="4" w:space="0" w:color="000000"/>
              <w:bottom w:val="single" w:sz="4" w:space="0" w:color="000000"/>
            </w:tcBorders>
            <w:shd w:val="clear" w:color="auto" w:fill="FFFFFF"/>
            <w:vAlign w:val="center"/>
          </w:tcPr>
          <w:p w:rsidR="00DC21C1" w:rsidRPr="004D3701" w:rsidRDefault="00DC21C1" w:rsidP="00DC21C1">
            <w:pPr>
              <w:pStyle w:val="Standard"/>
              <w:snapToGrid w:val="0"/>
              <w:spacing w:after="0" w:line="240" w:lineRule="auto"/>
              <w:jc w:val="center"/>
              <w:rPr>
                <w:sz w:val="20"/>
                <w:szCs w:val="20"/>
              </w:rPr>
            </w:pPr>
            <w:r w:rsidRPr="004D3701">
              <w:rPr>
                <w:sz w:val="20"/>
                <w:szCs w:val="20"/>
              </w:rPr>
              <w:t>3</w:t>
            </w:r>
          </w:p>
        </w:tc>
        <w:tc>
          <w:tcPr>
            <w:tcW w:w="4010" w:type="dxa"/>
            <w:tcBorders>
              <w:top w:val="single" w:sz="4" w:space="0" w:color="000000"/>
              <w:left w:val="single" w:sz="4" w:space="0" w:color="000000"/>
              <w:bottom w:val="single" w:sz="4" w:space="0" w:color="000000"/>
            </w:tcBorders>
            <w:shd w:val="clear" w:color="auto" w:fill="auto"/>
          </w:tcPr>
          <w:p w:rsidR="00DC21C1" w:rsidRPr="004D3701" w:rsidRDefault="00DC21C1" w:rsidP="00DC21C1">
            <w:pPr>
              <w:spacing w:after="0"/>
              <w:ind w:left="0" w:firstLine="0"/>
              <w:rPr>
                <w:rFonts w:ascii="Times New Roman" w:hAnsi="Times New Roman" w:cs="Times New Roman"/>
                <w:sz w:val="20"/>
                <w:szCs w:val="20"/>
              </w:rPr>
            </w:pPr>
            <w:r w:rsidRPr="004D3701">
              <w:rPr>
                <w:rFonts w:ascii="Times New Roman" w:hAnsi="Times New Roman" w:cs="Times New Roman"/>
                <w:sz w:val="20"/>
                <w:szCs w:val="20"/>
              </w:rPr>
              <w:t>rozwiązuje problemy poznawcze i praktyczne</w:t>
            </w:r>
          </w:p>
        </w:tc>
        <w:tc>
          <w:tcPr>
            <w:tcW w:w="2392" w:type="dxa"/>
            <w:tcBorders>
              <w:top w:val="single" w:sz="4" w:space="0" w:color="000000"/>
              <w:left w:val="single" w:sz="4" w:space="0" w:color="000000"/>
              <w:bottom w:val="single" w:sz="4" w:space="0" w:color="000000"/>
            </w:tcBorders>
            <w:shd w:val="clear" w:color="auto" w:fill="auto"/>
          </w:tcPr>
          <w:p w:rsidR="00DC21C1" w:rsidRPr="004D3701" w:rsidRDefault="00DC21C1" w:rsidP="00DC21C1">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EK1_K02</w:t>
            </w:r>
          </w:p>
          <w:p w:rsidR="00DC21C1" w:rsidRPr="004D3701" w:rsidRDefault="00DC21C1" w:rsidP="00DC21C1">
            <w:pPr>
              <w:spacing w:after="0" w:line="240" w:lineRule="auto"/>
              <w:rPr>
                <w:rFonts w:ascii="Times New Roman" w:hAnsi="Times New Roman" w:cs="Times New Roman"/>
                <w:sz w:val="20"/>
                <w:szCs w:val="20"/>
              </w:rPr>
            </w:pP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1C1" w:rsidRPr="004D3701" w:rsidRDefault="00DC21C1" w:rsidP="00DC21C1">
            <w:pPr>
              <w:pStyle w:val="Standard"/>
              <w:snapToGrid w:val="0"/>
              <w:spacing w:after="0" w:line="240" w:lineRule="auto"/>
              <w:jc w:val="center"/>
              <w:rPr>
                <w:sz w:val="20"/>
                <w:szCs w:val="20"/>
              </w:rPr>
            </w:pPr>
            <w:r w:rsidRPr="004D3701">
              <w:rPr>
                <w:sz w:val="20"/>
                <w:szCs w:val="20"/>
              </w:rPr>
              <w:t>Obserwacja zachowań</w:t>
            </w:r>
          </w:p>
        </w:tc>
      </w:tr>
      <w:tr w:rsidR="00DC21C1" w:rsidRPr="004D3701" w:rsidTr="00DC21C1">
        <w:trPr>
          <w:cantSplit/>
          <w:trHeight w:val="378"/>
          <w:jc w:val="center"/>
        </w:trPr>
        <w:tc>
          <w:tcPr>
            <w:tcW w:w="774" w:type="dxa"/>
            <w:tcBorders>
              <w:top w:val="single" w:sz="4" w:space="0" w:color="000000"/>
              <w:left w:val="single" w:sz="4" w:space="0" w:color="000000"/>
              <w:bottom w:val="single" w:sz="4" w:space="0" w:color="000000"/>
            </w:tcBorders>
            <w:shd w:val="clear" w:color="auto" w:fill="FFFFFF"/>
            <w:vAlign w:val="center"/>
          </w:tcPr>
          <w:p w:rsidR="00DC21C1" w:rsidRPr="004D3701" w:rsidRDefault="00DC21C1" w:rsidP="00DC21C1">
            <w:pPr>
              <w:pStyle w:val="Standard"/>
              <w:snapToGrid w:val="0"/>
              <w:spacing w:after="0" w:line="240" w:lineRule="auto"/>
              <w:jc w:val="center"/>
              <w:rPr>
                <w:sz w:val="20"/>
                <w:szCs w:val="20"/>
              </w:rPr>
            </w:pPr>
            <w:r w:rsidRPr="004D3701">
              <w:rPr>
                <w:sz w:val="20"/>
                <w:szCs w:val="20"/>
              </w:rPr>
              <w:t>4</w:t>
            </w:r>
          </w:p>
        </w:tc>
        <w:tc>
          <w:tcPr>
            <w:tcW w:w="4010" w:type="dxa"/>
            <w:tcBorders>
              <w:top w:val="single" w:sz="4" w:space="0" w:color="000000"/>
              <w:left w:val="single" w:sz="4" w:space="0" w:color="000000"/>
              <w:bottom w:val="single" w:sz="4" w:space="0" w:color="000000"/>
            </w:tcBorders>
            <w:shd w:val="clear" w:color="auto" w:fill="auto"/>
          </w:tcPr>
          <w:p w:rsidR="00DC21C1" w:rsidRPr="004D3701" w:rsidRDefault="00DC21C1" w:rsidP="00DC21C1">
            <w:pPr>
              <w:spacing w:after="0"/>
              <w:ind w:left="0" w:firstLine="0"/>
              <w:rPr>
                <w:rFonts w:ascii="Times New Roman" w:hAnsi="Times New Roman" w:cs="Times New Roman"/>
                <w:sz w:val="20"/>
                <w:szCs w:val="20"/>
              </w:rPr>
            </w:pPr>
            <w:r w:rsidRPr="004D3701">
              <w:rPr>
                <w:rFonts w:ascii="Times New Roman" w:hAnsi="Times New Roman" w:cs="Times New Roman"/>
                <w:sz w:val="20"/>
                <w:szCs w:val="20"/>
              </w:rPr>
              <w:t>właściwie postępuje w środowisku pracy</w:t>
            </w:r>
          </w:p>
        </w:tc>
        <w:tc>
          <w:tcPr>
            <w:tcW w:w="2392" w:type="dxa"/>
            <w:tcBorders>
              <w:top w:val="single" w:sz="4" w:space="0" w:color="000000"/>
              <w:left w:val="single" w:sz="4" w:space="0" w:color="000000"/>
              <w:bottom w:val="single" w:sz="4" w:space="0" w:color="000000"/>
            </w:tcBorders>
            <w:shd w:val="clear" w:color="auto" w:fill="auto"/>
          </w:tcPr>
          <w:p w:rsidR="00DC21C1" w:rsidRPr="004D3701" w:rsidRDefault="00DC21C1" w:rsidP="00DC21C1">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EK1_K03</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1C1" w:rsidRPr="004D3701" w:rsidRDefault="00DC21C1" w:rsidP="00DC21C1">
            <w:pPr>
              <w:pStyle w:val="Standard"/>
              <w:snapToGrid w:val="0"/>
              <w:spacing w:after="0" w:line="240" w:lineRule="auto"/>
              <w:jc w:val="center"/>
              <w:rPr>
                <w:sz w:val="20"/>
                <w:szCs w:val="20"/>
              </w:rPr>
            </w:pPr>
            <w:r w:rsidRPr="004D3701">
              <w:rPr>
                <w:sz w:val="20"/>
                <w:szCs w:val="20"/>
              </w:rPr>
              <w:t>Obserwacja zachowań</w:t>
            </w:r>
          </w:p>
        </w:tc>
      </w:tr>
    </w:tbl>
    <w:p w:rsidR="00DC21C1" w:rsidRPr="004D3701" w:rsidRDefault="00DC21C1" w:rsidP="00DC21C1">
      <w:pPr>
        <w:spacing w:before="240"/>
        <w:rPr>
          <w:rFonts w:ascii="Times New Roman" w:hAnsi="Times New Roman" w:cs="Times New Roman"/>
        </w:rPr>
      </w:pPr>
    </w:p>
    <w:p w:rsidR="00DC21C1" w:rsidRPr="004D3701" w:rsidRDefault="00DC21C1" w:rsidP="00DC21C1">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DC21C1"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21C1" w:rsidRPr="004D3701" w:rsidRDefault="00DC21C1" w:rsidP="008B38B2">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DC21C1" w:rsidRPr="004D3701" w:rsidTr="008B38B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C21C1" w:rsidRPr="004D3701" w:rsidRDefault="00DC21C1" w:rsidP="008B38B2">
            <w:pPr>
              <w:pStyle w:val="Standard"/>
              <w:snapToGrid w:val="0"/>
              <w:jc w:val="left"/>
              <w:rPr>
                <w:rFonts w:eastAsia="Calibri"/>
                <w:sz w:val="20"/>
                <w:szCs w:val="20"/>
              </w:rPr>
            </w:pPr>
            <w:r w:rsidRPr="004D3701">
              <w:rPr>
                <w:rFonts w:eastAsia="Calibri"/>
                <w:sz w:val="20"/>
                <w:szCs w:val="20"/>
              </w:rPr>
              <w:t>Studia przypadków. Zadania problemowe. Kursy i szkolenia z zakresu obsługi programów.</w:t>
            </w:r>
          </w:p>
        </w:tc>
      </w:tr>
      <w:tr w:rsidR="00DC21C1"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21C1" w:rsidRPr="004D3701" w:rsidRDefault="00DC21C1" w:rsidP="008B38B2">
            <w:pPr>
              <w:pStyle w:val="Standard"/>
              <w:snapToGrid w:val="0"/>
              <w:rPr>
                <w:sz w:val="20"/>
                <w:szCs w:val="20"/>
              </w:rPr>
            </w:pPr>
            <w:r w:rsidRPr="004D3701">
              <w:rPr>
                <w:rFonts w:eastAsia="Calibri"/>
                <w:b/>
                <w:sz w:val="20"/>
                <w:szCs w:val="20"/>
              </w:rPr>
              <w:t>Kryteria oceny i weryfikacji efektów uczenia się</w:t>
            </w:r>
          </w:p>
        </w:tc>
      </w:tr>
      <w:tr w:rsidR="00DC21C1" w:rsidRPr="004D3701" w:rsidTr="008B38B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C21C1" w:rsidRPr="004D3701" w:rsidRDefault="00DC21C1" w:rsidP="008B38B2">
            <w:pPr>
              <w:pStyle w:val="Standard"/>
              <w:snapToGrid w:val="0"/>
              <w:rPr>
                <w:rFonts w:eastAsia="Calibri"/>
                <w:sz w:val="20"/>
                <w:szCs w:val="20"/>
              </w:rPr>
            </w:pPr>
            <w:r w:rsidRPr="004D3701">
              <w:rPr>
                <w:rFonts w:eastAsia="Calibri"/>
                <w:sz w:val="20"/>
                <w:szCs w:val="20"/>
              </w:rPr>
              <w:t>Sprawdzian umiejętności praktycznych. Kryteria oceny wynikają przede wszystkim ze stopnia nabycia umiejętności wypełniania dokumentacji w przedsiębiorstwie.</w:t>
            </w:r>
          </w:p>
        </w:tc>
      </w:tr>
      <w:tr w:rsidR="00DC21C1"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21C1" w:rsidRPr="004D3701" w:rsidRDefault="00DC21C1" w:rsidP="008B38B2">
            <w:pPr>
              <w:pStyle w:val="Standard"/>
              <w:snapToGrid w:val="0"/>
              <w:rPr>
                <w:sz w:val="20"/>
                <w:szCs w:val="20"/>
              </w:rPr>
            </w:pPr>
            <w:r w:rsidRPr="004D3701">
              <w:rPr>
                <w:rFonts w:eastAsia="Calibri"/>
                <w:b/>
                <w:sz w:val="20"/>
                <w:szCs w:val="20"/>
              </w:rPr>
              <w:t>Warunki zaliczenia</w:t>
            </w:r>
          </w:p>
        </w:tc>
      </w:tr>
      <w:tr w:rsidR="00DC21C1" w:rsidRPr="004D3701" w:rsidTr="008B38B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C21C1" w:rsidRPr="004D3701" w:rsidRDefault="00DC21C1" w:rsidP="008B38B2">
            <w:pPr>
              <w:pStyle w:val="Standard"/>
              <w:snapToGrid w:val="0"/>
              <w:rPr>
                <w:rFonts w:eastAsia="Calibri"/>
                <w:b/>
                <w:sz w:val="20"/>
                <w:szCs w:val="20"/>
              </w:rPr>
            </w:pPr>
            <w:r w:rsidRPr="004D3701">
              <w:rPr>
                <w:rFonts w:eastAsia="Calibri"/>
                <w:b/>
                <w:sz w:val="20"/>
                <w:szCs w:val="20"/>
              </w:rPr>
              <w:t>Zgodnie z obowiązującym regulaminem studiów</w:t>
            </w:r>
          </w:p>
        </w:tc>
      </w:tr>
      <w:tr w:rsidR="00DC21C1"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21C1" w:rsidRPr="004D3701" w:rsidRDefault="00DC21C1" w:rsidP="008B38B2">
            <w:pPr>
              <w:pStyle w:val="Standard"/>
              <w:snapToGrid w:val="0"/>
              <w:rPr>
                <w:sz w:val="20"/>
                <w:szCs w:val="20"/>
              </w:rPr>
            </w:pPr>
            <w:r w:rsidRPr="004D3701">
              <w:rPr>
                <w:rFonts w:eastAsia="Calibri"/>
                <w:b/>
                <w:sz w:val="20"/>
                <w:szCs w:val="20"/>
              </w:rPr>
              <w:t>Treści programowe (skrócony opis)</w:t>
            </w:r>
          </w:p>
        </w:tc>
      </w:tr>
      <w:tr w:rsidR="00DC21C1"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1C1" w:rsidRPr="004D3701" w:rsidRDefault="00DC21C1" w:rsidP="008B38B2">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Poszukiwanie i wypełnianie dokumentacji w przedsiębiorstwie.</w:t>
            </w:r>
          </w:p>
        </w:tc>
      </w:tr>
      <w:tr w:rsidR="00DC21C1" w:rsidRPr="005106B2"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21C1" w:rsidRPr="004D3701" w:rsidRDefault="00DC21C1" w:rsidP="008B38B2">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DC21C1" w:rsidRPr="005106B2"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1C1" w:rsidRPr="004D3701" w:rsidRDefault="00DC21C1" w:rsidP="008B38B2">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Searching for and completing documentation in the enterprise.</w:t>
            </w:r>
          </w:p>
        </w:tc>
      </w:tr>
      <w:tr w:rsidR="00DC21C1"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21C1" w:rsidRPr="004D3701" w:rsidRDefault="00DC21C1" w:rsidP="008B38B2">
            <w:pPr>
              <w:pStyle w:val="Standard"/>
              <w:snapToGrid w:val="0"/>
              <w:rPr>
                <w:sz w:val="20"/>
                <w:szCs w:val="20"/>
              </w:rPr>
            </w:pPr>
            <w:r w:rsidRPr="004D3701">
              <w:rPr>
                <w:rFonts w:eastAsia="Calibri"/>
                <w:b/>
                <w:sz w:val="20"/>
                <w:szCs w:val="20"/>
              </w:rPr>
              <w:t>Treści programowe (pełny opis)</w:t>
            </w:r>
          </w:p>
        </w:tc>
      </w:tr>
      <w:tr w:rsidR="00DC21C1"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21C1" w:rsidRPr="004D3701" w:rsidRDefault="00DC21C1" w:rsidP="008B38B2">
            <w:pPr>
              <w:pStyle w:val="Standard"/>
              <w:snapToGrid w:val="0"/>
              <w:spacing w:after="0"/>
              <w:jc w:val="left"/>
              <w:rPr>
                <w:rFonts w:eastAsia="Calibri"/>
                <w:sz w:val="20"/>
                <w:szCs w:val="20"/>
              </w:rPr>
            </w:pPr>
            <w:r w:rsidRPr="004D3701">
              <w:rPr>
                <w:rFonts w:eastAsia="Calibri"/>
                <w:sz w:val="20"/>
                <w:szCs w:val="20"/>
              </w:rPr>
              <w:t xml:space="preserve">Plan laboratoriów: </w:t>
            </w:r>
            <w:r w:rsidRPr="004D3701">
              <w:rPr>
                <w:rFonts w:eastAsia="Calibri"/>
                <w:sz w:val="20"/>
                <w:szCs w:val="20"/>
              </w:rPr>
              <w:br/>
              <w:t xml:space="preserve">1. Dokumenty podczas zakładania przedsiębiorstwa </w:t>
            </w:r>
            <w:r w:rsidRPr="004D3701">
              <w:rPr>
                <w:rFonts w:eastAsia="Calibri"/>
                <w:sz w:val="20"/>
                <w:szCs w:val="20"/>
              </w:rPr>
              <w:br/>
              <w:t xml:space="preserve">2. Dokumentacja niezbędna do rozliczeń i sprawozdawczości z Zakładem Ubezpieczeń Społecznych </w:t>
            </w:r>
            <w:r w:rsidRPr="004D3701">
              <w:rPr>
                <w:rFonts w:eastAsia="Calibri"/>
                <w:sz w:val="20"/>
                <w:szCs w:val="20"/>
              </w:rPr>
              <w:br/>
              <w:t xml:space="preserve">3. Kurs obsługi programu płatnik </w:t>
            </w:r>
            <w:r w:rsidRPr="004D3701">
              <w:rPr>
                <w:rFonts w:eastAsia="Calibri"/>
                <w:sz w:val="20"/>
                <w:szCs w:val="20"/>
              </w:rPr>
              <w:br/>
              <w:t xml:space="preserve">4. Dokumentacja kadrowo-płacowa </w:t>
            </w:r>
            <w:r w:rsidRPr="004D3701">
              <w:rPr>
                <w:rFonts w:eastAsia="Calibri"/>
                <w:sz w:val="20"/>
                <w:szCs w:val="20"/>
              </w:rPr>
              <w:br/>
              <w:t xml:space="preserve">5. Dokumentacja niezbędna do rozliczeń i sprawozdawczości z Urzędem Skarbowym </w:t>
            </w:r>
            <w:r w:rsidRPr="004D3701">
              <w:rPr>
                <w:rFonts w:eastAsia="Calibri"/>
                <w:sz w:val="20"/>
                <w:szCs w:val="20"/>
              </w:rPr>
              <w:br/>
              <w:t xml:space="preserve">6. Dokumenty wewnętrzne przedsiębiorstwa </w:t>
            </w:r>
            <w:r w:rsidRPr="004D3701">
              <w:rPr>
                <w:rFonts w:eastAsia="Calibri"/>
                <w:sz w:val="20"/>
                <w:szCs w:val="20"/>
              </w:rPr>
              <w:br/>
              <w:t xml:space="preserve">7. Umowy w przedsiębiorstwie </w:t>
            </w:r>
            <w:r w:rsidRPr="004D3701">
              <w:rPr>
                <w:rFonts w:eastAsia="Calibri"/>
                <w:sz w:val="20"/>
                <w:szCs w:val="20"/>
              </w:rPr>
              <w:br/>
              <w:t xml:space="preserve">8. Archiwizacja w przedsiębiorstwie </w:t>
            </w:r>
            <w:r w:rsidRPr="004D3701">
              <w:rPr>
                <w:rFonts w:eastAsia="Calibri"/>
                <w:sz w:val="20"/>
                <w:szCs w:val="20"/>
              </w:rPr>
              <w:br/>
              <w:t>9. Systemy zarządzania dokumentacją</w:t>
            </w:r>
          </w:p>
        </w:tc>
      </w:tr>
      <w:tr w:rsidR="00DC21C1"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21C1" w:rsidRPr="004D3701" w:rsidRDefault="00DC21C1" w:rsidP="008B38B2">
            <w:pPr>
              <w:pStyle w:val="Standard"/>
              <w:snapToGrid w:val="0"/>
              <w:rPr>
                <w:sz w:val="20"/>
                <w:szCs w:val="20"/>
              </w:rPr>
            </w:pPr>
            <w:r w:rsidRPr="004D3701">
              <w:rPr>
                <w:rFonts w:eastAsia="Calibri"/>
                <w:b/>
                <w:sz w:val="20"/>
                <w:szCs w:val="20"/>
              </w:rPr>
              <w:t>Literatura (do 3 pozycji dla formy zajęć – zalecane)</w:t>
            </w:r>
          </w:p>
        </w:tc>
      </w:tr>
      <w:tr w:rsidR="00DC21C1"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1C1" w:rsidRPr="004D3701" w:rsidRDefault="00DC21C1" w:rsidP="008B38B2">
            <w:pPr>
              <w:pStyle w:val="Standard"/>
              <w:suppressAutoHyphens w:val="0"/>
              <w:snapToGrid w:val="0"/>
              <w:jc w:val="left"/>
              <w:rPr>
                <w:rFonts w:eastAsia="Calibri"/>
                <w:sz w:val="20"/>
                <w:szCs w:val="20"/>
              </w:rPr>
            </w:pPr>
            <w:r w:rsidRPr="004D3701">
              <w:rPr>
                <w:rFonts w:eastAsia="Calibri"/>
                <w:sz w:val="20"/>
                <w:szCs w:val="20"/>
              </w:rPr>
              <w:t xml:space="preserve">Agnieszka Jacewicz, Danuta Małkowska, Kadry i płace 2017 – obowiązki pracodawców, rozliczanie świadczeń pracowniczych, dokumentacja kadrowa, podatkowa i ZUS. ODDK, Gdańsk 2017 </w:t>
            </w:r>
            <w:r w:rsidRPr="004D3701">
              <w:rPr>
                <w:rFonts w:eastAsia="Calibri"/>
                <w:sz w:val="20"/>
                <w:szCs w:val="20"/>
              </w:rPr>
              <w:br/>
              <w:t>Zasoby internetowe: Serwis ZUS Serwis US</w:t>
            </w:r>
          </w:p>
        </w:tc>
      </w:tr>
    </w:tbl>
    <w:p w:rsidR="00934E16" w:rsidRPr="004D3701" w:rsidRDefault="00934E16" w:rsidP="00934E16">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934E16"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4E16" w:rsidRPr="004D3701" w:rsidRDefault="00934E16" w:rsidP="00B97944">
            <w:pPr>
              <w:pStyle w:val="Standard"/>
              <w:snapToGrid w:val="0"/>
              <w:jc w:val="center"/>
              <w:rPr>
                <w:sz w:val="20"/>
                <w:szCs w:val="20"/>
              </w:rPr>
            </w:pPr>
            <w:r w:rsidRPr="004D3701">
              <w:rPr>
                <w:sz w:val="20"/>
                <w:szCs w:val="20"/>
              </w:rPr>
              <w:t>Ekonomia i finanse</w:t>
            </w:r>
          </w:p>
        </w:tc>
      </w:tr>
      <w:tr w:rsidR="00934E16" w:rsidRPr="004D3701" w:rsidTr="00B97944">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934E16" w:rsidRPr="004D3701" w:rsidRDefault="00934E16" w:rsidP="00B97944">
            <w:pPr>
              <w:pStyle w:val="Standard"/>
              <w:snapToGrid w:val="0"/>
            </w:pPr>
            <w:r w:rsidRPr="004D3701">
              <w:rPr>
                <w:rFonts w:eastAsia="Calibri"/>
                <w:b/>
                <w:sz w:val="16"/>
                <w:szCs w:val="16"/>
              </w:rPr>
              <w:t>Sposób określenia liczby punktów ECTS</w:t>
            </w:r>
          </w:p>
        </w:tc>
      </w:tr>
      <w:tr w:rsidR="00934E16"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934E16" w:rsidRPr="004D3701" w:rsidRDefault="00934E16" w:rsidP="00B97944">
            <w:pPr>
              <w:pStyle w:val="Standard"/>
              <w:snapToGrid w:val="0"/>
              <w:spacing w:after="0"/>
              <w:jc w:val="center"/>
              <w:rPr>
                <w:rFonts w:eastAsia="Calibri"/>
                <w:sz w:val="16"/>
                <w:szCs w:val="16"/>
              </w:rPr>
            </w:pPr>
            <w:r w:rsidRPr="004D3701">
              <w:rPr>
                <w:rFonts w:eastAsia="Calibri"/>
                <w:sz w:val="16"/>
                <w:szCs w:val="16"/>
              </w:rPr>
              <w:t>Forma nakładu pracy studenta</w:t>
            </w:r>
          </w:p>
          <w:p w:rsidR="00934E16" w:rsidRPr="004D3701" w:rsidRDefault="00934E16" w:rsidP="00B97944">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34E16" w:rsidRPr="004D3701" w:rsidRDefault="00934E16" w:rsidP="00B97944">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934E16"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34E16" w:rsidRPr="004D3701" w:rsidRDefault="00934E16" w:rsidP="00FC421E">
            <w:pPr>
              <w:pStyle w:val="Standard"/>
              <w:snapToGrid w:val="0"/>
              <w:rPr>
                <w:rFonts w:eastAsia="Calibri"/>
                <w:sz w:val="16"/>
                <w:szCs w:val="16"/>
              </w:rPr>
            </w:pPr>
            <w:r w:rsidRPr="004D3701">
              <w:rPr>
                <w:rFonts w:eastAsia="Calibri"/>
                <w:sz w:val="16"/>
                <w:szCs w:val="16"/>
              </w:rPr>
              <w:t>Bezpośredni kontakt z nauczycielem: udział w zajęciach laboratorium (</w:t>
            </w:r>
            <w:r w:rsidR="00FC421E">
              <w:rPr>
                <w:rFonts w:eastAsia="Calibri"/>
                <w:sz w:val="16"/>
                <w:szCs w:val="16"/>
              </w:rPr>
              <w:t>20</w:t>
            </w:r>
            <w:r w:rsidRPr="004D3701">
              <w:rPr>
                <w:rFonts w:eastAsia="Calibri"/>
                <w:sz w:val="16"/>
                <w:szCs w:val="16"/>
              </w:rPr>
              <w:t xml:space="preserve"> h)</w:t>
            </w:r>
            <w:r w:rsidR="00FC421E">
              <w:rPr>
                <w:rFonts w:eastAsia="Calibri"/>
                <w:sz w:val="16"/>
                <w:szCs w:val="16"/>
              </w:rPr>
              <w:t xml:space="preserve"> +  konsultacje z prowadzącym (2</w:t>
            </w:r>
            <w:r w:rsidRPr="004D3701">
              <w:rPr>
                <w:rFonts w:eastAsia="Calibri"/>
                <w:sz w:val="16"/>
                <w:szCs w:val="16"/>
              </w:rPr>
              <w:t xml:space="preserve"> h) + </w:t>
            </w:r>
            <w:r w:rsidR="00FC421E">
              <w:rPr>
                <w:rFonts w:eastAsia="Calibri"/>
                <w:sz w:val="16"/>
                <w:szCs w:val="16"/>
              </w:rPr>
              <w:t>udział w teście zaliczeniowym (1</w:t>
            </w:r>
            <w:r w:rsidRPr="004D3701">
              <w:rPr>
                <w:rFonts w:eastAsia="Calibri"/>
                <w:sz w:val="16"/>
                <w:szCs w:val="16"/>
              </w:rPr>
              <w:t xml:space="preserve">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E16" w:rsidRPr="004D3701" w:rsidRDefault="00FC421E" w:rsidP="00B97944">
            <w:pPr>
              <w:pStyle w:val="Standard"/>
              <w:snapToGrid w:val="0"/>
              <w:jc w:val="center"/>
            </w:pPr>
            <w:r>
              <w:t>23</w:t>
            </w:r>
          </w:p>
        </w:tc>
      </w:tr>
      <w:tr w:rsidR="00934E16"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34E16" w:rsidRPr="004D3701" w:rsidRDefault="00934E16" w:rsidP="00B97944">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E16" w:rsidRPr="004D3701" w:rsidRDefault="00934E16" w:rsidP="00B97944">
            <w:pPr>
              <w:pStyle w:val="Standard"/>
              <w:snapToGrid w:val="0"/>
              <w:jc w:val="center"/>
            </w:pPr>
            <w:r w:rsidRPr="004D3701">
              <w:t>10</w:t>
            </w:r>
          </w:p>
        </w:tc>
      </w:tr>
      <w:tr w:rsidR="00934E16"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34E16" w:rsidRPr="004D3701" w:rsidRDefault="00934E16" w:rsidP="00B97944">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E16" w:rsidRPr="004D3701" w:rsidRDefault="00FC421E" w:rsidP="00B97944">
            <w:pPr>
              <w:pStyle w:val="Standard"/>
              <w:snapToGrid w:val="0"/>
              <w:jc w:val="center"/>
            </w:pPr>
            <w:r>
              <w:t>15</w:t>
            </w:r>
          </w:p>
        </w:tc>
      </w:tr>
      <w:tr w:rsidR="00934E16"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34E16" w:rsidRPr="004D3701" w:rsidRDefault="00934E16" w:rsidP="00B97944">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E16" w:rsidRPr="004D3701" w:rsidRDefault="00FC421E" w:rsidP="00B97944">
            <w:pPr>
              <w:pStyle w:val="Standard"/>
              <w:snapToGrid w:val="0"/>
              <w:jc w:val="center"/>
            </w:pPr>
            <w:r>
              <w:t>2</w:t>
            </w:r>
          </w:p>
        </w:tc>
      </w:tr>
      <w:tr w:rsidR="00934E16"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34E16" w:rsidRPr="004D3701" w:rsidRDefault="00934E16" w:rsidP="00B97944">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E16" w:rsidRPr="004D3701" w:rsidRDefault="00934E16" w:rsidP="00B97944">
            <w:pPr>
              <w:pStyle w:val="Standard"/>
              <w:snapToGrid w:val="0"/>
              <w:jc w:val="center"/>
            </w:pPr>
          </w:p>
        </w:tc>
      </w:tr>
      <w:tr w:rsidR="00934E16" w:rsidRPr="004D3701" w:rsidTr="00B97944">
        <w:trPr>
          <w:trHeight w:val="397"/>
          <w:jc w:val="center"/>
        </w:trPr>
        <w:tc>
          <w:tcPr>
            <w:tcW w:w="0" w:type="auto"/>
            <w:tcBorders>
              <w:left w:val="single" w:sz="4" w:space="0" w:color="000000"/>
              <w:bottom w:val="single" w:sz="4" w:space="0" w:color="000000"/>
            </w:tcBorders>
            <w:shd w:val="clear" w:color="auto" w:fill="D9D9D9"/>
            <w:vAlign w:val="center"/>
          </w:tcPr>
          <w:p w:rsidR="00934E16" w:rsidRPr="004D3701" w:rsidRDefault="00934E16" w:rsidP="00B97944">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E16" w:rsidRPr="004D3701" w:rsidRDefault="00934E16" w:rsidP="00B97944">
            <w:pPr>
              <w:pStyle w:val="Standard"/>
              <w:snapToGrid w:val="0"/>
              <w:jc w:val="center"/>
            </w:pPr>
            <w:r w:rsidRPr="004D3701">
              <w:t>50</w:t>
            </w:r>
          </w:p>
        </w:tc>
      </w:tr>
      <w:tr w:rsidR="00934E16" w:rsidRPr="004D3701" w:rsidTr="00B97944">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934E16" w:rsidRPr="004D3701" w:rsidRDefault="00934E16" w:rsidP="00B97944">
            <w:pPr>
              <w:pStyle w:val="Standard"/>
              <w:snapToGrid w:val="0"/>
            </w:pPr>
            <w:r w:rsidRPr="004D3701">
              <w:rPr>
                <w:rFonts w:eastAsia="Calibri"/>
                <w:b/>
                <w:sz w:val="16"/>
                <w:szCs w:val="16"/>
              </w:rPr>
              <w:t>Liczba punktów ECTS</w:t>
            </w:r>
          </w:p>
        </w:tc>
      </w:tr>
      <w:tr w:rsidR="00934E16" w:rsidRPr="004D3701" w:rsidTr="00B97944">
        <w:trPr>
          <w:trHeight w:val="397"/>
          <w:jc w:val="center"/>
        </w:trPr>
        <w:tc>
          <w:tcPr>
            <w:tcW w:w="0" w:type="auto"/>
            <w:tcBorders>
              <w:left w:val="single" w:sz="4" w:space="0" w:color="000000"/>
              <w:bottom w:val="single" w:sz="4" w:space="0" w:color="000000"/>
            </w:tcBorders>
            <w:shd w:val="clear" w:color="auto" w:fill="D9D9D9"/>
            <w:vAlign w:val="center"/>
          </w:tcPr>
          <w:p w:rsidR="00934E16" w:rsidRPr="004D3701" w:rsidRDefault="00934E16" w:rsidP="00B97944">
            <w:pPr>
              <w:pStyle w:val="Standard"/>
              <w:snapToGrid w:val="0"/>
              <w:jc w:val="right"/>
              <w:rPr>
                <w:rFonts w:eastAsia="Calibri"/>
                <w:b/>
                <w:sz w:val="16"/>
                <w:szCs w:val="16"/>
              </w:rPr>
            </w:pPr>
            <w:r w:rsidRPr="004D3701">
              <w:rPr>
                <w:rFonts w:eastAsia="Calibri"/>
                <w:sz w:val="16"/>
                <w:szCs w:val="16"/>
              </w:rPr>
              <w:lastRenderedPageBreak/>
              <w:t>Zajęcia wymagające bezpośredniego udzia</w:t>
            </w:r>
            <w:r w:rsidR="00FC421E">
              <w:rPr>
                <w:rFonts w:eastAsia="Calibri"/>
                <w:sz w:val="16"/>
                <w:szCs w:val="16"/>
              </w:rPr>
              <w:t>łu nauczyciela akademickiego (23</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934E16" w:rsidRPr="004D3701" w:rsidRDefault="00FC421E" w:rsidP="00B97944">
            <w:pPr>
              <w:pStyle w:val="Standard"/>
              <w:snapToGrid w:val="0"/>
              <w:jc w:val="center"/>
            </w:pPr>
            <w:r>
              <w:t>0,9</w:t>
            </w:r>
          </w:p>
        </w:tc>
      </w:tr>
      <w:tr w:rsidR="00934E16"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934E16" w:rsidRPr="004D3701" w:rsidRDefault="00934E16" w:rsidP="00955BD6">
            <w:pPr>
              <w:pStyle w:val="Standard"/>
              <w:snapToGrid w:val="0"/>
              <w:jc w:val="center"/>
              <w:rPr>
                <w:rFonts w:eastAsia="Calibri"/>
                <w:b/>
                <w:sz w:val="16"/>
                <w:szCs w:val="16"/>
              </w:rPr>
            </w:pPr>
            <w:r w:rsidRPr="004D3701">
              <w:rPr>
                <w:rFonts w:eastAsia="Calibri"/>
                <w:sz w:val="16"/>
                <w:szCs w:val="16"/>
              </w:rPr>
              <w:t>Zajęcia o charakterze praktycznym (</w:t>
            </w:r>
            <w:r w:rsidR="00955BD6" w:rsidRPr="004D3701">
              <w:rPr>
                <w:rFonts w:eastAsia="Calibri"/>
                <w:sz w:val="16"/>
                <w:szCs w:val="16"/>
              </w:rPr>
              <w:t>50</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934E16" w:rsidRPr="004D3701" w:rsidRDefault="00955BD6" w:rsidP="00B97944">
            <w:pPr>
              <w:pStyle w:val="Standard"/>
              <w:snapToGrid w:val="0"/>
              <w:jc w:val="center"/>
            </w:pPr>
            <w:r w:rsidRPr="004D3701">
              <w:t>2,0</w:t>
            </w:r>
          </w:p>
        </w:tc>
      </w:tr>
    </w:tbl>
    <w:p w:rsidR="00934E16" w:rsidRPr="004D3701" w:rsidRDefault="00934E16" w:rsidP="00934E16">
      <w:pPr>
        <w:pStyle w:val="Standard"/>
        <w:spacing w:before="120" w:after="0" w:line="240" w:lineRule="auto"/>
        <w:rPr>
          <w:rFonts w:eastAsia="Calibri"/>
          <w:sz w:val="16"/>
          <w:szCs w:val="16"/>
        </w:rPr>
      </w:pPr>
      <w:r w:rsidRPr="004D3701">
        <w:rPr>
          <w:rFonts w:eastAsia="Calibri"/>
          <w:b/>
          <w:bCs/>
          <w:sz w:val="16"/>
          <w:szCs w:val="16"/>
        </w:rPr>
        <w:t>Objaśnienia:</w:t>
      </w:r>
    </w:p>
    <w:p w:rsidR="00934E16" w:rsidRPr="004D3701" w:rsidRDefault="00934E16" w:rsidP="00934E16">
      <w:pPr>
        <w:pStyle w:val="Standard"/>
        <w:spacing w:after="0" w:line="240" w:lineRule="auto"/>
        <w:rPr>
          <w:rFonts w:eastAsia="Calibri"/>
          <w:sz w:val="16"/>
          <w:szCs w:val="16"/>
        </w:rPr>
      </w:pPr>
      <w:r w:rsidRPr="004D3701">
        <w:rPr>
          <w:rFonts w:eastAsia="Calibri"/>
          <w:sz w:val="16"/>
          <w:szCs w:val="16"/>
        </w:rPr>
        <w:t>1 godz. = 45 minut; 1 punkt ECTS = 25-30 godzin</w:t>
      </w:r>
    </w:p>
    <w:p w:rsidR="00934E16" w:rsidRPr="004D3701" w:rsidRDefault="00934E16" w:rsidP="00934E16">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934E16" w:rsidRPr="004D3701" w:rsidRDefault="00934E16" w:rsidP="00D35C22">
      <w:pPr>
        <w:ind w:left="0" w:firstLine="0"/>
        <w:rPr>
          <w:rFonts w:ascii="Times New Roman" w:hAnsi="Times New Roman" w:cs="Times New Roman"/>
        </w:rPr>
      </w:pPr>
    </w:p>
    <w:p w:rsidR="001E6392" w:rsidRPr="004D3701" w:rsidRDefault="001E6392" w:rsidP="00D35C22">
      <w:pPr>
        <w:ind w:left="0" w:firstLine="0"/>
        <w:rPr>
          <w:rFonts w:ascii="Times New Roman" w:hAnsi="Times New Roman" w:cs="Times New Roman"/>
        </w:rPr>
      </w:pPr>
    </w:p>
    <w:p w:rsidR="001E6392" w:rsidRPr="004D3701" w:rsidRDefault="001E6392"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B97944" w:rsidRPr="004D3701" w:rsidRDefault="00B97944" w:rsidP="00B97944">
      <w:pPr>
        <w:pStyle w:val="Nagwek1"/>
        <w:ind w:hanging="449"/>
        <w:rPr>
          <w:rFonts w:cs="Times New Roman"/>
        </w:rPr>
      </w:pPr>
      <w:bookmarkStart w:id="98" w:name="_Toc19699967"/>
      <w:r w:rsidRPr="004D3701">
        <w:rPr>
          <w:rFonts w:cs="Times New Roman"/>
        </w:rPr>
        <w:lastRenderedPageBreak/>
        <w:t>III rok, Specjalność Ekonomika turystyki i hotelarstwa</w:t>
      </w:r>
      <w:bookmarkEnd w:id="98"/>
    </w:p>
    <w:p w:rsidR="00B97944" w:rsidRPr="004D3701" w:rsidRDefault="00B97944" w:rsidP="00B97944">
      <w:pPr>
        <w:pStyle w:val="Nagwek1"/>
        <w:ind w:hanging="449"/>
        <w:rPr>
          <w:rFonts w:cs="Times New Roman"/>
        </w:rPr>
      </w:pPr>
      <w:bookmarkStart w:id="99" w:name="_Toc19699968"/>
      <w:r w:rsidRPr="004D3701">
        <w:rPr>
          <w:rFonts w:cs="Times New Roman"/>
        </w:rPr>
        <w:t>Przedmioty specjalnościowe. Ekonomika turystyki i hotelarstwa</w:t>
      </w:r>
      <w:bookmarkEnd w:id="99"/>
      <w:r w:rsidRPr="004D3701">
        <w:rPr>
          <w:rFonts w:cs="Times New Roman"/>
        </w:rPr>
        <w:t xml:space="preserve"> </w:t>
      </w:r>
    </w:p>
    <w:p w:rsidR="00B97944" w:rsidRPr="004D3701" w:rsidRDefault="00B97944" w:rsidP="00B97944">
      <w:pPr>
        <w:rPr>
          <w:rFonts w:ascii="Times New Roman" w:hAnsi="Times New Roman" w:cs="Times New Roman"/>
        </w:rPr>
      </w:pPr>
    </w:p>
    <w:p w:rsidR="00B97944" w:rsidRPr="004D3701" w:rsidRDefault="00B97944" w:rsidP="007B4588">
      <w:pPr>
        <w:pStyle w:val="Nagwek2"/>
        <w:rPr>
          <w:sz w:val="16"/>
          <w:szCs w:val="16"/>
        </w:rPr>
      </w:pPr>
      <w:bookmarkStart w:id="100" w:name="_Toc19699969"/>
      <w:r w:rsidRPr="004D3701">
        <w:t>Ekonomika turystyki i hotelarstwa</w:t>
      </w:r>
      <w:bookmarkEnd w:id="100"/>
    </w:p>
    <w:p w:rsidR="00B97944" w:rsidRPr="004D3701" w:rsidRDefault="00B97944" w:rsidP="00B97944">
      <w:pPr>
        <w:pStyle w:val="Standard"/>
        <w:spacing w:after="0" w:line="240" w:lineRule="auto"/>
        <w:rPr>
          <w:b/>
          <w:sz w:val="16"/>
          <w:szCs w:val="16"/>
        </w:rPr>
      </w:pPr>
      <w:r w:rsidRPr="004D3701">
        <w:rPr>
          <w:b/>
          <w:sz w:val="16"/>
          <w:szCs w:val="16"/>
        </w:rPr>
        <w:t>Dane ogólne</w:t>
      </w:r>
    </w:p>
    <w:tbl>
      <w:tblPr>
        <w:tblW w:w="9072" w:type="dxa"/>
        <w:tblInd w:w="-106" w:type="dxa"/>
        <w:tblLayout w:type="fixed"/>
        <w:tblLook w:val="0000" w:firstRow="0" w:lastRow="0" w:firstColumn="0" w:lastColumn="0" w:noHBand="0" w:noVBand="0"/>
      </w:tblPr>
      <w:tblGrid>
        <w:gridCol w:w="2396"/>
        <w:gridCol w:w="153"/>
        <w:gridCol w:w="1230"/>
        <w:gridCol w:w="1231"/>
        <w:gridCol w:w="1231"/>
        <w:gridCol w:w="706"/>
        <w:gridCol w:w="2125"/>
      </w:tblGrid>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rPr>
                <w:sz w:val="22"/>
                <w:szCs w:val="22"/>
              </w:rPr>
            </w:pPr>
            <w:r w:rsidRPr="004D3701">
              <w:rPr>
                <w:sz w:val="22"/>
                <w:szCs w:val="22"/>
              </w:rPr>
              <w:t>Instytut Administracyjno-Ekonomiczny/Zakład Ekonomii</w:t>
            </w: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spacing w:after="0" w:line="240" w:lineRule="auto"/>
              <w:rPr>
                <w:b/>
                <w:bCs/>
                <w:sz w:val="16"/>
                <w:szCs w:val="16"/>
              </w:rPr>
            </w:pPr>
            <w:r w:rsidRPr="004D3701">
              <w:rPr>
                <w:b/>
                <w:bCs/>
                <w:sz w:val="16"/>
                <w:szCs w:val="16"/>
              </w:rPr>
              <w:t>Kierunek studiów</w:t>
            </w:r>
          </w:p>
          <w:p w:rsidR="00B97944" w:rsidRPr="004D3701" w:rsidRDefault="00B97944" w:rsidP="00B97944">
            <w:pPr>
              <w:pStyle w:val="Standard"/>
              <w:snapToGrid w:val="0"/>
              <w:spacing w:after="0" w:line="240" w:lineRule="auto"/>
              <w:rPr>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rPr>
                <w:sz w:val="22"/>
                <w:szCs w:val="22"/>
              </w:rPr>
            </w:pPr>
            <w:r w:rsidRPr="004D3701">
              <w:rPr>
                <w:sz w:val="22"/>
                <w:szCs w:val="22"/>
              </w:rPr>
              <w:t>Ekonomia</w:t>
            </w: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rPr>
                <w:sz w:val="22"/>
                <w:szCs w:val="22"/>
              </w:rPr>
            </w:pPr>
            <w:r w:rsidRPr="004D3701">
              <w:rPr>
                <w:sz w:val="22"/>
                <w:szCs w:val="22"/>
              </w:rPr>
              <w:t>Ekonomika turystyki i hotelarstwa</w:t>
            </w: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b/>
                <w:bCs/>
                <w:sz w:val="16"/>
                <w:szCs w:val="16"/>
              </w:rPr>
            </w:pPr>
            <w:r w:rsidRPr="004D3701">
              <w:rPr>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rPr>
                <w:sz w:val="22"/>
                <w:szCs w:val="22"/>
              </w:rPr>
            </w:pP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color w:val="FF0000"/>
                <w:sz w:val="16"/>
                <w:szCs w:val="16"/>
              </w:rPr>
            </w:pPr>
            <w:r w:rsidRPr="004D3701">
              <w:rPr>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rPr>
                <w:sz w:val="16"/>
                <w:szCs w:val="16"/>
              </w:rPr>
            </w:pPr>
            <w:r w:rsidRPr="004D3701">
              <w:rPr>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pPr>
            <w:r w:rsidRPr="004D3701">
              <w:rPr>
                <w:sz w:val="16"/>
              </w:rPr>
              <w:t>Nie wypełniamy</w:t>
            </w: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rPr>
                <w:b/>
                <w:bCs/>
                <w:sz w:val="16"/>
                <w:szCs w:val="16"/>
              </w:rPr>
            </w:pPr>
            <w:r w:rsidRPr="004D3701">
              <w:rPr>
                <w:b/>
                <w:bCs/>
                <w:sz w:val="16"/>
                <w:szCs w:val="16"/>
              </w:rPr>
              <w:t>4</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vertAlign w:val="superscript"/>
              </w:rPr>
            </w:pPr>
            <w:r w:rsidRPr="004D3701">
              <w:rPr>
                <w:b/>
                <w:bCs/>
                <w:sz w:val="16"/>
                <w:szCs w:val="16"/>
              </w:rPr>
              <w:t>Rodzaj zajęć</w:t>
            </w:r>
            <w:r w:rsidRPr="004D3701">
              <w:rPr>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B97944" w:rsidRPr="004D3701" w:rsidRDefault="00DA29E8" w:rsidP="00DA29E8">
            <w:pPr>
              <w:pStyle w:val="Standard"/>
              <w:snapToGrid w:val="0"/>
              <w:rPr>
                <w:sz w:val="20"/>
                <w:szCs w:val="20"/>
              </w:rPr>
            </w:pPr>
            <w:r w:rsidRPr="004D3701">
              <w:rPr>
                <w:sz w:val="20"/>
                <w:szCs w:val="20"/>
              </w:rPr>
              <w:t>Specjalnościowe/ do wyboru</w:t>
            </w: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rPr>
                <w:sz w:val="20"/>
                <w:szCs w:val="20"/>
              </w:rPr>
            </w:pPr>
            <w:r w:rsidRPr="004D3701">
              <w:rPr>
                <w:sz w:val="20"/>
                <w:szCs w:val="20"/>
              </w:rPr>
              <w:t>5</w:t>
            </w:r>
          </w:p>
        </w:tc>
      </w:tr>
      <w:tr w:rsidR="00B97944" w:rsidRPr="004D3701" w:rsidTr="00B97944">
        <w:trPr>
          <w:trHeight w:val="397"/>
        </w:trPr>
        <w:tc>
          <w:tcPr>
            <w:tcW w:w="2549" w:type="dxa"/>
            <w:gridSpan w:val="2"/>
            <w:tcBorders>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spacing w:after="0"/>
              <w:rPr>
                <w:b/>
                <w:bCs/>
                <w:sz w:val="16"/>
                <w:szCs w:val="16"/>
                <w:vertAlign w:val="superscript"/>
              </w:rPr>
            </w:pPr>
            <w:r w:rsidRPr="004D3701">
              <w:rPr>
                <w:b/>
                <w:bCs/>
                <w:sz w:val="16"/>
                <w:szCs w:val="16"/>
              </w:rPr>
              <w:t>Forma prowadzenia zajęć</w:t>
            </w:r>
            <w:r w:rsidRPr="004D3701">
              <w:rPr>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spacing w:after="0"/>
              <w:rPr>
                <w:b/>
                <w:bCs/>
                <w:sz w:val="16"/>
                <w:szCs w:val="16"/>
              </w:rPr>
            </w:pPr>
            <w:r w:rsidRPr="004D3701">
              <w:rPr>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spacing w:after="0"/>
              <w:rPr>
                <w:b/>
                <w:bCs/>
                <w:sz w:val="16"/>
                <w:szCs w:val="16"/>
              </w:rPr>
            </w:pPr>
            <w:r w:rsidRPr="004D3701">
              <w:rPr>
                <w:b/>
                <w:bCs/>
                <w:sz w:val="16"/>
                <w:szCs w:val="16"/>
              </w:rPr>
              <w:t>Punkty ECTS</w:t>
            </w:r>
          </w:p>
        </w:tc>
        <w:tc>
          <w:tcPr>
            <w:tcW w:w="1231" w:type="dxa"/>
            <w:tcBorders>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spacing w:after="0"/>
              <w:rPr>
                <w:b/>
                <w:bCs/>
                <w:sz w:val="16"/>
                <w:szCs w:val="16"/>
              </w:rPr>
            </w:pPr>
            <w:r w:rsidRPr="004D3701">
              <w:rPr>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spacing w:after="0"/>
            </w:pPr>
            <w:r w:rsidRPr="004D3701">
              <w:rPr>
                <w:b/>
                <w:bCs/>
                <w:sz w:val="16"/>
                <w:szCs w:val="16"/>
              </w:rPr>
              <w:t>Forma zaliczenia</w:t>
            </w:r>
          </w:p>
        </w:tc>
      </w:tr>
      <w:tr w:rsidR="00B97944" w:rsidRPr="004D3701" w:rsidTr="00B97944">
        <w:trPr>
          <w:trHeight w:val="397"/>
        </w:trPr>
        <w:tc>
          <w:tcPr>
            <w:tcW w:w="2549" w:type="dxa"/>
            <w:gridSpan w:val="2"/>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W</w:t>
            </w:r>
          </w:p>
        </w:tc>
        <w:tc>
          <w:tcPr>
            <w:tcW w:w="1230" w:type="dxa"/>
            <w:tcBorders>
              <w:left w:val="single" w:sz="4" w:space="0" w:color="000000"/>
              <w:bottom w:val="single" w:sz="4" w:space="0" w:color="000000"/>
            </w:tcBorders>
            <w:shd w:val="clear" w:color="auto" w:fill="E6E6E6"/>
            <w:vAlign w:val="center"/>
          </w:tcPr>
          <w:p w:rsidR="00B97944" w:rsidRPr="004D3701" w:rsidRDefault="00FC421E" w:rsidP="00B97944">
            <w:pPr>
              <w:pStyle w:val="Standard"/>
              <w:snapToGrid w:val="0"/>
              <w:jc w:val="center"/>
              <w:rPr>
                <w:sz w:val="20"/>
                <w:szCs w:val="20"/>
              </w:rPr>
            </w:pPr>
            <w:r>
              <w:rPr>
                <w:sz w:val="20"/>
                <w:szCs w:val="20"/>
              </w:rPr>
              <w:t>10</w:t>
            </w:r>
          </w:p>
        </w:tc>
        <w:tc>
          <w:tcPr>
            <w:tcW w:w="1231"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Egzamin</w:t>
            </w:r>
          </w:p>
        </w:tc>
      </w:tr>
      <w:tr w:rsidR="00B97944" w:rsidRPr="004D3701" w:rsidTr="00B97944">
        <w:trPr>
          <w:trHeight w:val="397"/>
        </w:trPr>
        <w:tc>
          <w:tcPr>
            <w:tcW w:w="2549" w:type="dxa"/>
            <w:gridSpan w:val="2"/>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Ć</w:t>
            </w:r>
          </w:p>
        </w:tc>
        <w:tc>
          <w:tcPr>
            <w:tcW w:w="1230" w:type="dxa"/>
            <w:tcBorders>
              <w:left w:val="single" w:sz="4" w:space="0" w:color="000000"/>
              <w:bottom w:val="single" w:sz="4" w:space="0" w:color="000000"/>
            </w:tcBorders>
            <w:shd w:val="clear" w:color="auto" w:fill="E6E6E6"/>
            <w:vAlign w:val="center"/>
          </w:tcPr>
          <w:p w:rsidR="00B97944" w:rsidRPr="004D3701" w:rsidRDefault="00FC421E" w:rsidP="00B97944">
            <w:pPr>
              <w:pStyle w:val="Standard"/>
              <w:snapToGrid w:val="0"/>
              <w:jc w:val="center"/>
              <w:rPr>
                <w:sz w:val="20"/>
                <w:szCs w:val="20"/>
              </w:rPr>
            </w:pPr>
            <w:r>
              <w:rPr>
                <w:sz w:val="20"/>
                <w:szCs w:val="20"/>
              </w:rPr>
              <w:t>10</w:t>
            </w:r>
          </w:p>
        </w:tc>
        <w:tc>
          <w:tcPr>
            <w:tcW w:w="1231"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Zaliczenie z oceną</w:t>
            </w:r>
          </w:p>
        </w:tc>
      </w:tr>
      <w:tr w:rsidR="00B97944" w:rsidRPr="004D3701" w:rsidTr="00B97944">
        <w:trPr>
          <w:trHeight w:val="397"/>
        </w:trPr>
        <w:tc>
          <w:tcPr>
            <w:tcW w:w="2549" w:type="dxa"/>
            <w:gridSpan w:val="2"/>
            <w:tcBorders>
              <w:left w:val="single" w:sz="4" w:space="0" w:color="000000"/>
              <w:bottom w:val="single" w:sz="4" w:space="0" w:color="000000"/>
            </w:tcBorders>
            <w:shd w:val="clear" w:color="auto" w:fill="E6E6E6"/>
            <w:vAlign w:val="center"/>
          </w:tcPr>
          <w:p w:rsidR="00B97944" w:rsidRPr="004D3701" w:rsidRDefault="00DA29E8" w:rsidP="00B97944">
            <w:pPr>
              <w:pStyle w:val="Standard"/>
              <w:snapToGrid w:val="0"/>
              <w:jc w:val="center"/>
              <w:rPr>
                <w:sz w:val="20"/>
                <w:szCs w:val="20"/>
              </w:rPr>
            </w:pPr>
            <w:r w:rsidRPr="004D3701">
              <w:rPr>
                <w:sz w:val="20"/>
                <w:szCs w:val="20"/>
              </w:rPr>
              <w:t>LI</w:t>
            </w:r>
          </w:p>
        </w:tc>
        <w:tc>
          <w:tcPr>
            <w:tcW w:w="1230"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5</w:t>
            </w:r>
          </w:p>
        </w:tc>
        <w:tc>
          <w:tcPr>
            <w:tcW w:w="1231"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2</w:t>
            </w:r>
          </w:p>
        </w:tc>
        <w:tc>
          <w:tcPr>
            <w:tcW w:w="1231"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Zaliczenie z oceną</w:t>
            </w: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lang w:val="en-US"/>
              </w:rPr>
            </w:pPr>
            <w:r w:rsidRPr="004D3701">
              <w:rPr>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rPr>
                <w:sz w:val="20"/>
                <w:szCs w:val="20"/>
                <w:lang w:val="en-US"/>
              </w:rPr>
            </w:pPr>
            <w:r w:rsidRPr="004D3701">
              <w:rPr>
                <w:sz w:val="20"/>
                <w:szCs w:val="20"/>
                <w:lang w:val="en-US"/>
              </w:rPr>
              <w:t>Wojciech Sroka</w:t>
            </w: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rPr>
                <w:sz w:val="20"/>
                <w:szCs w:val="20"/>
              </w:rPr>
            </w:pPr>
            <w:r w:rsidRPr="004D3701">
              <w:rPr>
                <w:sz w:val="20"/>
                <w:szCs w:val="20"/>
              </w:rPr>
              <w:t>Arkadiusz Niedziółka</w:t>
            </w: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rPr>
                <w:sz w:val="20"/>
                <w:szCs w:val="20"/>
              </w:rPr>
            </w:pPr>
            <w:r w:rsidRPr="004D3701">
              <w:rPr>
                <w:sz w:val="20"/>
                <w:szCs w:val="20"/>
              </w:rPr>
              <w:t>polski</w:t>
            </w:r>
          </w:p>
        </w:tc>
      </w:tr>
    </w:tbl>
    <w:p w:rsidR="00B97944" w:rsidRPr="004D3701" w:rsidRDefault="00B97944" w:rsidP="00B97944">
      <w:pPr>
        <w:pStyle w:val="Standard"/>
        <w:rPr>
          <w:sz w:val="16"/>
          <w:szCs w:val="16"/>
        </w:rPr>
      </w:pPr>
      <w:r w:rsidRPr="004D3701">
        <w:rPr>
          <w:b/>
          <w:bCs/>
          <w:sz w:val="16"/>
          <w:szCs w:val="16"/>
        </w:rPr>
        <w:t>Objaśnienia:</w:t>
      </w:r>
    </w:p>
    <w:p w:rsidR="00B97944" w:rsidRPr="004D3701" w:rsidRDefault="00B97944" w:rsidP="00B97944">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B97944" w:rsidRPr="004D3701" w:rsidRDefault="00B97944" w:rsidP="00B97944">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B97944" w:rsidRPr="004D3701" w:rsidRDefault="00B97944" w:rsidP="00B97944">
      <w:pPr>
        <w:pStyle w:val="Standard"/>
        <w:spacing w:after="0" w:line="240" w:lineRule="auto"/>
        <w:rPr>
          <w:b/>
          <w:sz w:val="16"/>
          <w:szCs w:val="16"/>
        </w:rPr>
      </w:pPr>
      <w:r w:rsidRPr="004D3701">
        <w:rPr>
          <w:b/>
          <w:sz w:val="16"/>
          <w:szCs w:val="16"/>
        </w:rPr>
        <w:t>Dane merytoryczne</w:t>
      </w:r>
    </w:p>
    <w:tbl>
      <w:tblPr>
        <w:tblW w:w="0" w:type="auto"/>
        <w:jc w:val="center"/>
        <w:tblLook w:val="0000" w:firstRow="0" w:lastRow="0" w:firstColumn="0" w:lastColumn="0" w:noHBand="0" w:noVBand="0"/>
      </w:tblPr>
      <w:tblGrid>
        <w:gridCol w:w="511"/>
        <w:gridCol w:w="4763"/>
        <w:gridCol w:w="1549"/>
        <w:gridCol w:w="2239"/>
      </w:tblGrid>
      <w:tr w:rsidR="00B97944" w:rsidRPr="004D3701" w:rsidTr="00B97944">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spacing w:after="0" w:line="240" w:lineRule="auto"/>
              <w:rPr>
                <w:sz w:val="20"/>
                <w:szCs w:val="20"/>
              </w:rPr>
            </w:pPr>
            <w:r w:rsidRPr="004D3701">
              <w:rPr>
                <w:b/>
                <w:sz w:val="20"/>
                <w:szCs w:val="20"/>
              </w:rPr>
              <w:t>Wymagania wstępne</w:t>
            </w:r>
          </w:p>
        </w:tc>
      </w:tr>
      <w:tr w:rsidR="00B97944" w:rsidRPr="004D3701" w:rsidTr="00B97944">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B97944" w:rsidRPr="004D3701" w:rsidRDefault="00DA29E8" w:rsidP="00B97944">
            <w:pPr>
              <w:pStyle w:val="Standard"/>
              <w:snapToGrid w:val="0"/>
              <w:spacing w:after="0" w:line="240" w:lineRule="auto"/>
              <w:rPr>
                <w:sz w:val="20"/>
                <w:szCs w:val="20"/>
              </w:rPr>
            </w:pPr>
            <w:r w:rsidRPr="004D3701">
              <w:rPr>
                <w:sz w:val="20"/>
                <w:szCs w:val="20"/>
              </w:rPr>
              <w:t>Brak</w:t>
            </w:r>
          </w:p>
        </w:tc>
      </w:tr>
      <w:tr w:rsidR="00B97944" w:rsidRPr="004D3701" w:rsidTr="00B97944">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spacing w:after="120" w:line="240" w:lineRule="auto"/>
              <w:rPr>
                <w:b/>
                <w:sz w:val="20"/>
                <w:szCs w:val="20"/>
              </w:rPr>
            </w:pPr>
            <w:r w:rsidRPr="004D3701">
              <w:rPr>
                <w:b/>
                <w:sz w:val="20"/>
                <w:szCs w:val="20"/>
              </w:rPr>
              <w:t>Szczegółowe efekty uczenia się</w:t>
            </w:r>
          </w:p>
        </w:tc>
      </w:tr>
      <w:tr w:rsidR="00B97944" w:rsidRPr="004D3701" w:rsidTr="00B97944">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spacing w:after="0" w:line="240" w:lineRule="auto"/>
              <w:jc w:val="center"/>
              <w:rPr>
                <w:b/>
                <w:sz w:val="20"/>
                <w:szCs w:val="20"/>
              </w:rPr>
            </w:pPr>
            <w:r w:rsidRPr="004D3701">
              <w:rPr>
                <w:b/>
                <w:sz w:val="20"/>
                <w:szCs w:val="20"/>
              </w:rPr>
              <w:t>Student, który zaliczył zajęcia</w:t>
            </w:r>
          </w:p>
          <w:p w:rsidR="00B97944" w:rsidRPr="004D3701" w:rsidRDefault="00B97944" w:rsidP="00B97944">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B97944" w:rsidRPr="004D3701" w:rsidRDefault="00B97944" w:rsidP="00B97944">
            <w:pPr>
              <w:pStyle w:val="Standard"/>
              <w:snapToGrid w:val="0"/>
              <w:spacing w:after="0" w:line="240" w:lineRule="auto"/>
              <w:jc w:val="center"/>
              <w:rPr>
                <w:b/>
                <w:bCs/>
                <w:sz w:val="20"/>
                <w:szCs w:val="20"/>
              </w:rPr>
            </w:pPr>
            <w:r w:rsidRPr="004D3701">
              <w:rPr>
                <w:b/>
                <w:bCs/>
                <w:sz w:val="20"/>
                <w:szCs w:val="20"/>
              </w:rPr>
              <w:t xml:space="preserve">Sposób weryfikacji </w:t>
            </w:r>
          </w:p>
          <w:p w:rsidR="00B97944" w:rsidRPr="004D3701" w:rsidRDefault="00B97944" w:rsidP="00B97944">
            <w:pPr>
              <w:pStyle w:val="Standard"/>
              <w:snapToGrid w:val="0"/>
              <w:spacing w:after="0" w:line="240" w:lineRule="auto"/>
              <w:jc w:val="center"/>
              <w:rPr>
                <w:color w:val="FF0000"/>
                <w:sz w:val="20"/>
                <w:szCs w:val="20"/>
              </w:rPr>
            </w:pPr>
            <w:r w:rsidRPr="004D3701">
              <w:rPr>
                <w:b/>
                <w:bCs/>
                <w:sz w:val="20"/>
                <w:szCs w:val="20"/>
              </w:rPr>
              <w:t>efektu uczenia się</w:t>
            </w:r>
          </w:p>
        </w:tc>
      </w:tr>
      <w:tr w:rsidR="00B97944" w:rsidRPr="004D3701" w:rsidTr="00B9794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97944" w:rsidRPr="004D3701" w:rsidRDefault="00B97944" w:rsidP="00B97944">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vAlign w:val="center"/>
          </w:tcPr>
          <w:p w:rsidR="00B97944" w:rsidRPr="004D3701" w:rsidRDefault="00B97944" w:rsidP="00B97944">
            <w:pPr>
              <w:pStyle w:val="Standard"/>
              <w:snapToGrid w:val="0"/>
              <w:spacing w:line="240" w:lineRule="auto"/>
              <w:rPr>
                <w:sz w:val="20"/>
                <w:szCs w:val="20"/>
              </w:rPr>
            </w:pPr>
            <w:r w:rsidRPr="004D3701">
              <w:rPr>
                <w:sz w:val="20"/>
                <w:szCs w:val="20"/>
              </w:rPr>
              <w:t xml:space="preserve">Student potrafi wymienić i scharakteryzować podstawowe terminy stosowane w branży turystycznej: popyt turystycznym podaż turystyczną, rynek turystyczny. Potrafi opisać usługi turystyczne i hotelarskie </w:t>
            </w:r>
          </w:p>
        </w:tc>
        <w:tc>
          <w:tcPr>
            <w:tcW w:w="1559" w:type="dxa"/>
            <w:tcBorders>
              <w:top w:val="single" w:sz="4" w:space="0" w:color="000000"/>
              <w:left w:val="single" w:sz="4" w:space="0" w:color="000000"/>
              <w:bottom w:val="single" w:sz="4" w:space="0" w:color="000000"/>
            </w:tcBorders>
            <w:vAlign w:val="center"/>
          </w:tcPr>
          <w:p w:rsidR="00B97944" w:rsidRPr="004D3701" w:rsidRDefault="00B97944" w:rsidP="00DA29E8">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B97944" w:rsidRPr="004D3701" w:rsidRDefault="00DC21C1" w:rsidP="00DA29E8">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EK1_W04</w:t>
            </w:r>
          </w:p>
        </w:tc>
        <w:tc>
          <w:tcPr>
            <w:tcW w:w="2262"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B97944">
            <w:pPr>
              <w:pStyle w:val="Standard"/>
              <w:snapToGrid w:val="0"/>
              <w:spacing w:line="240" w:lineRule="auto"/>
              <w:jc w:val="center"/>
              <w:rPr>
                <w:sz w:val="20"/>
                <w:szCs w:val="20"/>
              </w:rPr>
            </w:pPr>
            <w:r w:rsidRPr="004D3701">
              <w:rPr>
                <w:sz w:val="20"/>
                <w:szCs w:val="20"/>
              </w:rPr>
              <w:t xml:space="preserve">Egzamin, zaliczenie </w:t>
            </w:r>
            <w:r w:rsidRPr="004D3701">
              <w:rPr>
                <w:sz w:val="20"/>
                <w:szCs w:val="20"/>
              </w:rPr>
              <w:br/>
              <w:t>z oceną</w:t>
            </w:r>
          </w:p>
        </w:tc>
      </w:tr>
      <w:tr w:rsidR="00B97944" w:rsidRPr="004D3701" w:rsidTr="00DC21C1">
        <w:trPr>
          <w:cantSplit/>
          <w:trHeight w:val="1687"/>
          <w:jc w:val="center"/>
        </w:trPr>
        <w:tc>
          <w:tcPr>
            <w:tcW w:w="0" w:type="auto"/>
            <w:tcBorders>
              <w:top w:val="single" w:sz="4" w:space="0" w:color="000000"/>
              <w:left w:val="single" w:sz="4" w:space="0" w:color="000000"/>
              <w:bottom w:val="single" w:sz="4" w:space="0" w:color="000000"/>
            </w:tcBorders>
            <w:shd w:val="clear" w:color="auto" w:fill="FFFFFF"/>
            <w:vAlign w:val="center"/>
          </w:tcPr>
          <w:p w:rsidR="00B97944" w:rsidRPr="004D3701" w:rsidRDefault="00B97944" w:rsidP="00B97944">
            <w:pPr>
              <w:pStyle w:val="Standard"/>
              <w:snapToGrid w:val="0"/>
              <w:spacing w:line="240" w:lineRule="auto"/>
              <w:jc w:val="center"/>
              <w:rPr>
                <w:sz w:val="20"/>
                <w:szCs w:val="20"/>
              </w:rPr>
            </w:pPr>
            <w:r w:rsidRPr="004D3701">
              <w:rPr>
                <w:sz w:val="20"/>
                <w:szCs w:val="20"/>
              </w:rPr>
              <w:lastRenderedPageBreak/>
              <w:t>2.</w:t>
            </w:r>
          </w:p>
        </w:tc>
        <w:tc>
          <w:tcPr>
            <w:tcW w:w="4813" w:type="dxa"/>
            <w:tcBorders>
              <w:top w:val="single" w:sz="4" w:space="0" w:color="000000"/>
              <w:left w:val="single" w:sz="4" w:space="0" w:color="000000"/>
              <w:bottom w:val="single" w:sz="4" w:space="0" w:color="000000"/>
            </w:tcBorders>
            <w:vAlign w:val="center"/>
          </w:tcPr>
          <w:p w:rsidR="00B97944" w:rsidRPr="004D3701" w:rsidRDefault="00B97944" w:rsidP="00B97944">
            <w:pPr>
              <w:pStyle w:val="Standard"/>
              <w:snapToGrid w:val="0"/>
              <w:spacing w:line="240" w:lineRule="auto"/>
              <w:rPr>
                <w:sz w:val="20"/>
                <w:szCs w:val="20"/>
              </w:rPr>
            </w:pPr>
            <w:r w:rsidRPr="004D3701">
              <w:rPr>
                <w:sz w:val="20"/>
                <w:szCs w:val="20"/>
              </w:rPr>
              <w:t xml:space="preserve">potrafi wykorzystać swoją wiedzę teoretyczną </w:t>
            </w:r>
            <w:r w:rsidRPr="004D3701">
              <w:rPr>
                <w:sz w:val="20"/>
                <w:szCs w:val="20"/>
              </w:rPr>
              <w:br/>
              <w:t>w praktyce jako pracownik biura podróży, obiektu hotelarskiego/noclegowego na różnych stanowiskach. Potrafi wykorzystać nabytą wiedzę w pracy m.in. jako przewodnik turystyczny, pieszy, górski, terenowy, czy pilot wycieczek turystycznych.</w:t>
            </w:r>
          </w:p>
        </w:tc>
        <w:tc>
          <w:tcPr>
            <w:tcW w:w="1559" w:type="dxa"/>
            <w:tcBorders>
              <w:top w:val="single" w:sz="4" w:space="0" w:color="000000"/>
              <w:left w:val="single" w:sz="4" w:space="0" w:color="000000"/>
              <w:bottom w:val="single" w:sz="4" w:space="0" w:color="000000"/>
            </w:tcBorders>
            <w:vAlign w:val="center"/>
          </w:tcPr>
          <w:p w:rsidR="00B97944" w:rsidRPr="004D3701" w:rsidRDefault="00B97944" w:rsidP="00DA29E8">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B97944" w:rsidRPr="004D3701" w:rsidRDefault="00DC21C1" w:rsidP="00DA29E8">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EK1_U06</w:t>
            </w:r>
          </w:p>
        </w:tc>
        <w:tc>
          <w:tcPr>
            <w:tcW w:w="2262"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B97944">
            <w:pPr>
              <w:pStyle w:val="Standard"/>
              <w:snapToGrid w:val="0"/>
              <w:spacing w:line="240" w:lineRule="auto"/>
              <w:jc w:val="center"/>
              <w:rPr>
                <w:sz w:val="20"/>
                <w:szCs w:val="20"/>
              </w:rPr>
            </w:pPr>
            <w:r w:rsidRPr="004D3701">
              <w:rPr>
                <w:sz w:val="20"/>
                <w:szCs w:val="20"/>
              </w:rPr>
              <w:t>Dyskusja</w:t>
            </w:r>
          </w:p>
        </w:tc>
      </w:tr>
      <w:tr w:rsidR="00B97944" w:rsidRPr="004D3701" w:rsidTr="00B9794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97944" w:rsidRPr="004D3701" w:rsidRDefault="00B97944" w:rsidP="00B97944">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vAlign w:val="center"/>
          </w:tcPr>
          <w:p w:rsidR="00B97944" w:rsidRPr="004D3701" w:rsidRDefault="00B97944" w:rsidP="00B97944">
            <w:pPr>
              <w:pStyle w:val="Standard"/>
              <w:snapToGrid w:val="0"/>
              <w:spacing w:line="240" w:lineRule="auto"/>
              <w:rPr>
                <w:sz w:val="20"/>
                <w:szCs w:val="20"/>
              </w:rPr>
            </w:pPr>
            <w:r w:rsidRPr="004D3701">
              <w:rPr>
                <w:sz w:val="20"/>
                <w:szCs w:val="20"/>
              </w:rPr>
              <w:t>Student rozumie potrzebę stałego aktualizowania wiedzy.</w:t>
            </w:r>
          </w:p>
        </w:tc>
        <w:tc>
          <w:tcPr>
            <w:tcW w:w="1559" w:type="dxa"/>
            <w:tcBorders>
              <w:top w:val="single" w:sz="4" w:space="0" w:color="000000"/>
              <w:left w:val="single" w:sz="4" w:space="0" w:color="000000"/>
              <w:bottom w:val="single" w:sz="4" w:space="0" w:color="000000"/>
            </w:tcBorders>
            <w:vAlign w:val="center"/>
          </w:tcPr>
          <w:p w:rsidR="00B97944" w:rsidRPr="004D3701" w:rsidRDefault="00B97944" w:rsidP="00DA29E8">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EK1_K01</w:t>
            </w:r>
          </w:p>
          <w:p w:rsidR="00B97944" w:rsidRPr="004D3701" w:rsidRDefault="00B97944" w:rsidP="00DA29E8">
            <w:pPr>
              <w:spacing w:after="0" w:line="240" w:lineRule="auto"/>
              <w:ind w:left="0" w:firstLine="0"/>
              <w:jc w:val="center"/>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B97944">
            <w:pPr>
              <w:pStyle w:val="Standard"/>
              <w:snapToGrid w:val="0"/>
              <w:spacing w:line="240" w:lineRule="auto"/>
              <w:jc w:val="center"/>
              <w:rPr>
                <w:sz w:val="20"/>
                <w:szCs w:val="20"/>
              </w:rPr>
            </w:pPr>
            <w:r w:rsidRPr="004D3701">
              <w:rPr>
                <w:sz w:val="20"/>
                <w:szCs w:val="20"/>
              </w:rPr>
              <w:t>Obserwacja</w:t>
            </w:r>
          </w:p>
        </w:tc>
      </w:tr>
    </w:tbl>
    <w:p w:rsidR="00B97944" w:rsidRPr="004D3701" w:rsidRDefault="00B97944" w:rsidP="00B97944">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rPr>
                <w:b/>
                <w:sz w:val="20"/>
                <w:szCs w:val="20"/>
              </w:rPr>
            </w:pPr>
            <w:r w:rsidRPr="004D3701">
              <w:rPr>
                <w:b/>
                <w:sz w:val="20"/>
                <w:szCs w:val="20"/>
              </w:rPr>
              <w:t>Stosowane metody osiągania zakładanych efektów uczenia się (metody dydaktyczne)</w:t>
            </w:r>
          </w:p>
        </w:tc>
      </w:tr>
      <w:tr w:rsidR="00B97944" w:rsidRPr="004D3701" w:rsidTr="00B97944">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B97944" w:rsidRPr="004D3701" w:rsidRDefault="00B97944" w:rsidP="00B97944">
            <w:pPr>
              <w:pStyle w:val="Standard"/>
              <w:snapToGrid w:val="0"/>
              <w:spacing w:after="0" w:line="240" w:lineRule="auto"/>
              <w:rPr>
                <w:sz w:val="20"/>
                <w:szCs w:val="20"/>
              </w:rPr>
            </w:pPr>
            <w:r w:rsidRPr="004D3701">
              <w:rPr>
                <w:sz w:val="20"/>
                <w:szCs w:val="20"/>
              </w:rPr>
              <w:t>Prezentacje Power-Point oraz filmy na wykładach i ćwiczeniach. Dyskusje ze studentami. Prezentacje studentów na ćwiczeniach.</w:t>
            </w:r>
          </w:p>
        </w:tc>
      </w:tr>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rPr>
                <w:sz w:val="20"/>
                <w:szCs w:val="20"/>
              </w:rPr>
            </w:pPr>
            <w:r w:rsidRPr="004D3701">
              <w:rPr>
                <w:b/>
                <w:sz w:val="20"/>
                <w:szCs w:val="20"/>
              </w:rPr>
              <w:t>Kryteria oceny i weryfikacji efektów uczenia się</w:t>
            </w:r>
          </w:p>
        </w:tc>
      </w:tr>
      <w:tr w:rsidR="00B97944" w:rsidRPr="004D3701" w:rsidTr="00B97944">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B97944" w:rsidRPr="004D3701" w:rsidRDefault="00B97944" w:rsidP="00B97944">
            <w:pPr>
              <w:pStyle w:val="Standard"/>
              <w:snapToGrid w:val="0"/>
              <w:spacing w:after="0" w:line="240" w:lineRule="auto"/>
              <w:rPr>
                <w:sz w:val="20"/>
                <w:szCs w:val="20"/>
              </w:rPr>
            </w:pPr>
            <w:r w:rsidRPr="004D3701">
              <w:rPr>
                <w:sz w:val="20"/>
                <w:szCs w:val="20"/>
              </w:rPr>
              <w:t>Opisowe zaliczenie pisemne z materiału z części ćwiczeniowej i ćwiczeń laboratoryjnych oraz wykładowej.</w:t>
            </w:r>
          </w:p>
        </w:tc>
      </w:tr>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rPr>
                <w:sz w:val="20"/>
                <w:szCs w:val="20"/>
              </w:rPr>
            </w:pPr>
            <w:r w:rsidRPr="004D3701">
              <w:rPr>
                <w:b/>
                <w:sz w:val="20"/>
                <w:szCs w:val="20"/>
              </w:rPr>
              <w:t>Warunki zaliczenia</w:t>
            </w:r>
          </w:p>
        </w:tc>
      </w:tr>
      <w:tr w:rsidR="00B97944" w:rsidRPr="004D3701" w:rsidTr="00B97944">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B97944" w:rsidRPr="004D3701" w:rsidRDefault="00837814" w:rsidP="00837814">
            <w:pPr>
              <w:spacing w:after="0" w:line="240" w:lineRule="auto"/>
              <w:ind w:left="0" w:firstLine="0"/>
              <w:rPr>
                <w:rFonts w:ascii="Times New Roman" w:hAnsi="Times New Roman" w:cs="Times New Roman"/>
                <w:sz w:val="20"/>
                <w:szCs w:val="20"/>
              </w:rPr>
            </w:pPr>
            <w:r w:rsidRPr="004D3701">
              <w:rPr>
                <w:rFonts w:ascii="Times New Roman" w:hAnsi="Times New Roman" w:cs="Times New Roman"/>
                <w:b/>
                <w:sz w:val="20"/>
                <w:szCs w:val="20"/>
              </w:rPr>
              <w:t>Zgodnie z obowiązującym regulaminem studiów</w:t>
            </w:r>
          </w:p>
        </w:tc>
      </w:tr>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rPr>
                <w:sz w:val="20"/>
                <w:szCs w:val="20"/>
              </w:rPr>
            </w:pPr>
            <w:r w:rsidRPr="004D3701">
              <w:rPr>
                <w:b/>
                <w:sz w:val="20"/>
                <w:szCs w:val="20"/>
              </w:rPr>
              <w:t>Treści programowe (skrócony opis)</w:t>
            </w:r>
          </w:p>
        </w:tc>
      </w:tr>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B97944">
            <w:pPr>
              <w:pStyle w:val="Textbody"/>
              <w:snapToGrid w:val="0"/>
              <w:spacing w:after="0" w:line="240" w:lineRule="auto"/>
              <w:rPr>
                <w:rFonts w:ascii="Times New Roman" w:hAnsi="Times New Roman" w:cs="Times New Roman"/>
                <w:sz w:val="20"/>
              </w:rPr>
            </w:pPr>
            <w:r w:rsidRPr="004D3701">
              <w:rPr>
                <w:rFonts w:ascii="Times New Roman" w:hAnsi="Times New Roman" w:cs="Times New Roman"/>
                <w:sz w:val="20"/>
              </w:rPr>
              <w:t xml:space="preserve">Celem przedmiotu jest zapoznanie studentów z szeroko rozumianą ekonomiką gospodarki turystycznej i hotelarstwa. </w:t>
            </w:r>
          </w:p>
        </w:tc>
      </w:tr>
      <w:tr w:rsidR="00B97944" w:rsidRPr="005106B2"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rPr>
                <w:b/>
                <w:sz w:val="20"/>
                <w:szCs w:val="20"/>
                <w:lang w:val="en-US"/>
              </w:rPr>
            </w:pPr>
            <w:r w:rsidRPr="004D3701">
              <w:rPr>
                <w:b/>
                <w:sz w:val="20"/>
                <w:szCs w:val="20"/>
                <w:lang w:val="en-US"/>
              </w:rPr>
              <w:t>Contents of the study programme (short version)</w:t>
            </w:r>
          </w:p>
        </w:tc>
      </w:tr>
      <w:tr w:rsidR="00B97944" w:rsidRPr="005106B2"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B97944">
            <w:pPr>
              <w:pStyle w:val="Textbody"/>
              <w:snapToGrid w:val="0"/>
              <w:spacing w:after="0" w:line="240" w:lineRule="auto"/>
              <w:rPr>
                <w:rFonts w:ascii="Times New Roman" w:hAnsi="Times New Roman" w:cs="Times New Roman"/>
                <w:sz w:val="20"/>
                <w:lang w:val="en-US"/>
              </w:rPr>
            </w:pPr>
            <w:r w:rsidRPr="004D3701">
              <w:rPr>
                <w:rFonts w:ascii="Times New Roman" w:hAnsi="Times New Roman" w:cs="Times New Roman"/>
                <w:sz w:val="20"/>
                <w:lang w:val="en-US"/>
              </w:rPr>
              <w:t>The aim of the course is to familiarize students with the basic issues of the economics of tourism and hospitality. They concern the essence and factors determining tourist demand, tourism supply and the tourist market and the criteria for its distribution. The economics of hotel management is mainly related to various hotel services, basic and complementary services and the market of its buyers. It also concerns the functions and characteristics of hotel services.</w:t>
            </w:r>
          </w:p>
        </w:tc>
      </w:tr>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rPr>
                <w:sz w:val="20"/>
                <w:szCs w:val="20"/>
              </w:rPr>
            </w:pPr>
            <w:r w:rsidRPr="004D3701">
              <w:rPr>
                <w:b/>
                <w:sz w:val="20"/>
                <w:szCs w:val="20"/>
              </w:rPr>
              <w:t>Treści programowe (pełny opis)</w:t>
            </w:r>
          </w:p>
        </w:tc>
      </w:tr>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7944" w:rsidRPr="004D3701" w:rsidRDefault="00B97944" w:rsidP="00B97944">
            <w:pPr>
              <w:pStyle w:val="Standard"/>
              <w:snapToGrid w:val="0"/>
              <w:spacing w:after="0" w:line="240" w:lineRule="auto"/>
              <w:jc w:val="left"/>
              <w:rPr>
                <w:b/>
                <w:bCs/>
                <w:sz w:val="20"/>
                <w:szCs w:val="20"/>
              </w:rPr>
            </w:pPr>
            <w:r w:rsidRPr="004D3701">
              <w:rPr>
                <w:b/>
                <w:bCs/>
                <w:sz w:val="20"/>
                <w:szCs w:val="20"/>
              </w:rPr>
              <w:t xml:space="preserve">Treści programowe wykładów: </w:t>
            </w:r>
          </w:p>
          <w:p w:rsidR="00837814" w:rsidRPr="004D3701" w:rsidRDefault="00B97944" w:rsidP="006213AC">
            <w:pPr>
              <w:numPr>
                <w:ilvl w:val="0"/>
                <w:numId w:val="19"/>
              </w:numPr>
              <w:tabs>
                <w:tab w:val="left" w:pos="269"/>
              </w:tabs>
              <w:spacing w:after="0" w:line="240" w:lineRule="auto"/>
              <w:ind w:firstLine="0"/>
              <w:jc w:val="left"/>
              <w:rPr>
                <w:rFonts w:ascii="Times New Roman" w:hAnsi="Times New Roman" w:cs="Times New Roman"/>
                <w:sz w:val="20"/>
                <w:szCs w:val="20"/>
              </w:rPr>
            </w:pPr>
            <w:r w:rsidRPr="004D3701">
              <w:rPr>
                <w:rFonts w:ascii="Times New Roman" w:hAnsi="Times New Roman" w:cs="Times New Roman"/>
                <w:sz w:val="20"/>
                <w:szCs w:val="20"/>
              </w:rPr>
              <w:t>Główne czynniki roz</w:t>
            </w:r>
            <w:r w:rsidR="00837814" w:rsidRPr="004D3701">
              <w:rPr>
                <w:rFonts w:ascii="Times New Roman" w:hAnsi="Times New Roman" w:cs="Times New Roman"/>
                <w:sz w:val="20"/>
                <w:szCs w:val="20"/>
              </w:rPr>
              <w:t xml:space="preserve">woju ruchu turystycznego </w:t>
            </w:r>
          </w:p>
          <w:p w:rsidR="00B97944" w:rsidRPr="004D3701" w:rsidRDefault="00B97944" w:rsidP="006213AC">
            <w:pPr>
              <w:numPr>
                <w:ilvl w:val="0"/>
                <w:numId w:val="19"/>
              </w:numPr>
              <w:tabs>
                <w:tab w:val="left" w:pos="269"/>
              </w:tabs>
              <w:spacing w:after="0" w:line="240" w:lineRule="auto"/>
              <w:ind w:firstLine="0"/>
              <w:jc w:val="left"/>
              <w:rPr>
                <w:rFonts w:ascii="Times New Roman" w:hAnsi="Times New Roman" w:cs="Times New Roman"/>
                <w:sz w:val="20"/>
                <w:szCs w:val="20"/>
              </w:rPr>
            </w:pPr>
            <w:r w:rsidRPr="004D3701">
              <w:rPr>
                <w:rFonts w:ascii="Times New Roman" w:hAnsi="Times New Roman" w:cs="Times New Roman"/>
                <w:sz w:val="20"/>
                <w:szCs w:val="20"/>
              </w:rPr>
              <w:t>Turys</w:t>
            </w:r>
            <w:r w:rsidR="00837814" w:rsidRPr="004D3701">
              <w:rPr>
                <w:rFonts w:ascii="Times New Roman" w:hAnsi="Times New Roman" w:cs="Times New Roman"/>
                <w:sz w:val="20"/>
                <w:szCs w:val="20"/>
              </w:rPr>
              <w:t xml:space="preserve">tyka jako sektor gospodarki </w:t>
            </w:r>
          </w:p>
          <w:p w:rsidR="00B97944" w:rsidRPr="004D3701" w:rsidRDefault="00B97944" w:rsidP="006213AC">
            <w:pPr>
              <w:numPr>
                <w:ilvl w:val="0"/>
                <w:numId w:val="19"/>
              </w:numPr>
              <w:tabs>
                <w:tab w:val="left" w:pos="269"/>
              </w:tabs>
              <w:spacing w:after="0" w:line="240" w:lineRule="auto"/>
              <w:ind w:firstLine="0"/>
              <w:jc w:val="left"/>
              <w:rPr>
                <w:rFonts w:ascii="Times New Roman" w:hAnsi="Times New Roman" w:cs="Times New Roman"/>
                <w:sz w:val="20"/>
                <w:szCs w:val="20"/>
              </w:rPr>
            </w:pPr>
            <w:r w:rsidRPr="004D3701">
              <w:rPr>
                <w:rFonts w:ascii="Times New Roman" w:hAnsi="Times New Roman" w:cs="Times New Roman"/>
                <w:sz w:val="20"/>
                <w:szCs w:val="20"/>
              </w:rPr>
              <w:t>Funkcje turyst</w:t>
            </w:r>
            <w:r w:rsidR="00837814" w:rsidRPr="004D3701">
              <w:rPr>
                <w:rFonts w:ascii="Times New Roman" w:hAnsi="Times New Roman" w:cs="Times New Roman"/>
                <w:sz w:val="20"/>
                <w:szCs w:val="20"/>
              </w:rPr>
              <w:t xml:space="preserve">yki. Turystyka a hotelarstwo </w:t>
            </w:r>
            <w:r w:rsidRPr="004D3701">
              <w:rPr>
                <w:rFonts w:ascii="Times New Roman" w:hAnsi="Times New Roman" w:cs="Times New Roman"/>
                <w:sz w:val="20"/>
                <w:szCs w:val="20"/>
              </w:rPr>
              <w:t xml:space="preserve"> </w:t>
            </w:r>
          </w:p>
          <w:p w:rsidR="00B97944" w:rsidRPr="004D3701" w:rsidRDefault="00B97944" w:rsidP="006213AC">
            <w:pPr>
              <w:numPr>
                <w:ilvl w:val="0"/>
                <w:numId w:val="19"/>
              </w:numPr>
              <w:tabs>
                <w:tab w:val="left" w:pos="269"/>
              </w:tabs>
              <w:spacing w:after="0" w:line="240" w:lineRule="auto"/>
              <w:ind w:firstLine="0"/>
              <w:jc w:val="left"/>
              <w:rPr>
                <w:rFonts w:ascii="Times New Roman" w:hAnsi="Times New Roman" w:cs="Times New Roman"/>
                <w:sz w:val="20"/>
                <w:szCs w:val="20"/>
              </w:rPr>
            </w:pPr>
            <w:r w:rsidRPr="004D3701">
              <w:rPr>
                <w:rFonts w:ascii="Times New Roman" w:hAnsi="Times New Roman" w:cs="Times New Roman"/>
                <w:sz w:val="20"/>
                <w:szCs w:val="20"/>
              </w:rPr>
              <w:t xml:space="preserve">Strategia rozwoju turystyki </w:t>
            </w:r>
            <w:r w:rsidR="00837814" w:rsidRPr="004D3701">
              <w:rPr>
                <w:rFonts w:ascii="Times New Roman" w:hAnsi="Times New Roman" w:cs="Times New Roman"/>
                <w:sz w:val="20"/>
                <w:szCs w:val="20"/>
              </w:rPr>
              <w:t>w gminie. Rodzaje strategii</w:t>
            </w:r>
            <w:r w:rsidRPr="004D3701">
              <w:rPr>
                <w:rFonts w:ascii="Times New Roman" w:hAnsi="Times New Roman" w:cs="Times New Roman"/>
                <w:sz w:val="20"/>
                <w:szCs w:val="20"/>
              </w:rPr>
              <w:t xml:space="preserve"> </w:t>
            </w:r>
          </w:p>
          <w:p w:rsidR="00B97944" w:rsidRPr="004D3701" w:rsidRDefault="00B97944" w:rsidP="006213AC">
            <w:pPr>
              <w:numPr>
                <w:ilvl w:val="0"/>
                <w:numId w:val="19"/>
              </w:numPr>
              <w:tabs>
                <w:tab w:val="left" w:pos="269"/>
              </w:tabs>
              <w:spacing w:after="0" w:line="240" w:lineRule="auto"/>
              <w:ind w:firstLine="0"/>
              <w:jc w:val="left"/>
              <w:rPr>
                <w:rFonts w:ascii="Times New Roman" w:hAnsi="Times New Roman" w:cs="Times New Roman"/>
                <w:sz w:val="20"/>
                <w:szCs w:val="20"/>
              </w:rPr>
            </w:pPr>
            <w:r w:rsidRPr="004D3701">
              <w:rPr>
                <w:rFonts w:ascii="Times New Roman" w:hAnsi="Times New Roman" w:cs="Times New Roman"/>
                <w:sz w:val="20"/>
                <w:szCs w:val="20"/>
              </w:rPr>
              <w:t>Najważniejsz</w:t>
            </w:r>
            <w:r w:rsidR="00837814" w:rsidRPr="004D3701">
              <w:rPr>
                <w:rFonts w:ascii="Times New Roman" w:hAnsi="Times New Roman" w:cs="Times New Roman"/>
                <w:sz w:val="20"/>
                <w:szCs w:val="20"/>
              </w:rPr>
              <w:t xml:space="preserve">e walory turystyczne Polski </w:t>
            </w:r>
          </w:p>
          <w:p w:rsidR="00B97944" w:rsidRPr="004D3701" w:rsidRDefault="00837814" w:rsidP="006213AC">
            <w:pPr>
              <w:numPr>
                <w:ilvl w:val="0"/>
                <w:numId w:val="19"/>
              </w:numPr>
              <w:tabs>
                <w:tab w:val="left" w:pos="269"/>
              </w:tabs>
              <w:spacing w:after="0" w:line="240" w:lineRule="auto"/>
              <w:ind w:firstLine="0"/>
              <w:jc w:val="left"/>
              <w:rPr>
                <w:rFonts w:ascii="Times New Roman" w:hAnsi="Times New Roman" w:cs="Times New Roman"/>
                <w:sz w:val="20"/>
                <w:szCs w:val="20"/>
              </w:rPr>
            </w:pPr>
            <w:r w:rsidRPr="004D3701">
              <w:rPr>
                <w:rFonts w:ascii="Times New Roman" w:hAnsi="Times New Roman" w:cs="Times New Roman"/>
                <w:sz w:val="20"/>
                <w:szCs w:val="20"/>
              </w:rPr>
              <w:t xml:space="preserve">Podaż turystyczna Małopolski </w:t>
            </w:r>
          </w:p>
          <w:p w:rsidR="00B97944" w:rsidRPr="004D3701" w:rsidRDefault="00B97944" w:rsidP="006213AC">
            <w:pPr>
              <w:numPr>
                <w:ilvl w:val="0"/>
                <w:numId w:val="19"/>
              </w:numPr>
              <w:tabs>
                <w:tab w:val="left" w:pos="269"/>
              </w:tabs>
              <w:spacing w:after="0" w:line="240" w:lineRule="auto"/>
              <w:ind w:hanging="360"/>
              <w:jc w:val="left"/>
              <w:rPr>
                <w:rFonts w:ascii="Times New Roman" w:hAnsi="Times New Roman" w:cs="Times New Roman"/>
                <w:sz w:val="20"/>
                <w:szCs w:val="20"/>
              </w:rPr>
            </w:pPr>
            <w:r w:rsidRPr="004D3701">
              <w:rPr>
                <w:rFonts w:ascii="Times New Roman" w:hAnsi="Times New Roman" w:cs="Times New Roman"/>
                <w:sz w:val="20"/>
                <w:szCs w:val="20"/>
              </w:rPr>
              <w:t>Podaż ob</w:t>
            </w:r>
            <w:r w:rsidR="00837814" w:rsidRPr="004D3701">
              <w:rPr>
                <w:rFonts w:ascii="Times New Roman" w:hAnsi="Times New Roman" w:cs="Times New Roman"/>
                <w:sz w:val="20"/>
                <w:szCs w:val="20"/>
              </w:rPr>
              <w:t>szarów chronionych w Polsce</w:t>
            </w:r>
          </w:p>
          <w:p w:rsidR="00B97944" w:rsidRPr="004D3701" w:rsidRDefault="00B97944" w:rsidP="00B97944">
            <w:pPr>
              <w:spacing w:after="0" w:line="240" w:lineRule="auto"/>
              <w:ind w:left="0" w:firstLine="0"/>
              <w:jc w:val="left"/>
              <w:rPr>
                <w:rFonts w:ascii="Times New Roman" w:hAnsi="Times New Roman" w:cs="Times New Roman"/>
                <w:b/>
                <w:sz w:val="20"/>
                <w:szCs w:val="20"/>
              </w:rPr>
            </w:pPr>
            <w:r w:rsidRPr="004D3701">
              <w:rPr>
                <w:rFonts w:ascii="Times New Roman" w:hAnsi="Times New Roman" w:cs="Times New Roman"/>
                <w:b/>
                <w:sz w:val="20"/>
                <w:szCs w:val="20"/>
              </w:rPr>
              <w:t>Treści programowe ćwiczeń:</w:t>
            </w:r>
          </w:p>
          <w:p w:rsidR="00B97944" w:rsidRPr="004D3701" w:rsidRDefault="00837814" w:rsidP="006213AC">
            <w:pPr>
              <w:pStyle w:val="Akapitzlist"/>
              <w:numPr>
                <w:ilvl w:val="0"/>
                <w:numId w:val="20"/>
              </w:numPr>
              <w:spacing w:after="0" w:line="240" w:lineRule="auto"/>
              <w:ind w:left="269" w:hanging="269"/>
              <w:jc w:val="left"/>
              <w:rPr>
                <w:sz w:val="20"/>
                <w:szCs w:val="20"/>
              </w:rPr>
            </w:pPr>
            <w:r w:rsidRPr="004D3701">
              <w:rPr>
                <w:sz w:val="20"/>
                <w:szCs w:val="20"/>
              </w:rPr>
              <w:t xml:space="preserve">Rynek usług turystycznych </w:t>
            </w:r>
          </w:p>
          <w:p w:rsidR="00B97944" w:rsidRPr="004D3701" w:rsidRDefault="00B97944" w:rsidP="006213AC">
            <w:pPr>
              <w:pStyle w:val="Akapitzlist"/>
              <w:numPr>
                <w:ilvl w:val="0"/>
                <w:numId w:val="20"/>
              </w:numPr>
              <w:spacing w:after="0" w:line="240" w:lineRule="auto"/>
              <w:ind w:left="269" w:hanging="269"/>
              <w:jc w:val="left"/>
              <w:rPr>
                <w:sz w:val="20"/>
                <w:szCs w:val="20"/>
              </w:rPr>
            </w:pPr>
            <w:r w:rsidRPr="004D3701">
              <w:rPr>
                <w:sz w:val="20"/>
                <w:szCs w:val="20"/>
              </w:rPr>
              <w:t>Informacja</w:t>
            </w:r>
            <w:r w:rsidR="00837814" w:rsidRPr="004D3701">
              <w:rPr>
                <w:sz w:val="20"/>
                <w:szCs w:val="20"/>
              </w:rPr>
              <w:t xml:space="preserve"> w turystyce i hotelarstwie</w:t>
            </w:r>
          </w:p>
          <w:p w:rsidR="00B97944" w:rsidRPr="004D3701" w:rsidRDefault="00B97944" w:rsidP="006213AC">
            <w:pPr>
              <w:pStyle w:val="Akapitzlist"/>
              <w:numPr>
                <w:ilvl w:val="0"/>
                <w:numId w:val="20"/>
              </w:numPr>
              <w:spacing w:after="0" w:line="240" w:lineRule="auto"/>
              <w:ind w:left="269" w:hanging="269"/>
              <w:jc w:val="left"/>
              <w:rPr>
                <w:sz w:val="20"/>
                <w:szCs w:val="20"/>
              </w:rPr>
            </w:pPr>
            <w:r w:rsidRPr="004D3701">
              <w:rPr>
                <w:sz w:val="20"/>
                <w:szCs w:val="20"/>
              </w:rPr>
              <w:t>Polityka turys</w:t>
            </w:r>
            <w:r w:rsidR="00837814" w:rsidRPr="004D3701">
              <w:rPr>
                <w:sz w:val="20"/>
                <w:szCs w:val="20"/>
              </w:rPr>
              <w:t>tyczna na Warmii i Mazurach</w:t>
            </w:r>
          </w:p>
          <w:p w:rsidR="00B97944" w:rsidRPr="004D3701" w:rsidRDefault="00B97944" w:rsidP="006213AC">
            <w:pPr>
              <w:pStyle w:val="Akapitzlist"/>
              <w:numPr>
                <w:ilvl w:val="0"/>
                <w:numId w:val="20"/>
              </w:numPr>
              <w:spacing w:after="0" w:line="240" w:lineRule="auto"/>
              <w:ind w:left="269" w:hanging="269"/>
              <w:jc w:val="left"/>
              <w:rPr>
                <w:sz w:val="20"/>
                <w:szCs w:val="20"/>
              </w:rPr>
            </w:pPr>
            <w:r w:rsidRPr="004D3701">
              <w:rPr>
                <w:sz w:val="20"/>
                <w:szCs w:val="20"/>
              </w:rPr>
              <w:t>Promocja turystyki w Hiszp</w:t>
            </w:r>
            <w:r w:rsidR="00837814" w:rsidRPr="004D3701">
              <w:rPr>
                <w:sz w:val="20"/>
                <w:szCs w:val="20"/>
              </w:rPr>
              <w:t>anii i jej Kuchnia Narodowa</w:t>
            </w:r>
          </w:p>
          <w:p w:rsidR="00B97944" w:rsidRPr="004D3701" w:rsidRDefault="00B97944" w:rsidP="006213AC">
            <w:pPr>
              <w:pStyle w:val="Akapitzlist"/>
              <w:numPr>
                <w:ilvl w:val="0"/>
                <w:numId w:val="20"/>
              </w:numPr>
              <w:spacing w:after="0" w:line="240" w:lineRule="auto"/>
              <w:ind w:left="269" w:hanging="269"/>
              <w:jc w:val="left"/>
              <w:rPr>
                <w:sz w:val="20"/>
                <w:szCs w:val="20"/>
              </w:rPr>
            </w:pPr>
            <w:r w:rsidRPr="004D3701">
              <w:rPr>
                <w:sz w:val="20"/>
                <w:szCs w:val="20"/>
              </w:rPr>
              <w:t>Turystyka i hotelar</w:t>
            </w:r>
            <w:r w:rsidR="00837814" w:rsidRPr="004D3701">
              <w:rPr>
                <w:sz w:val="20"/>
                <w:szCs w:val="20"/>
              </w:rPr>
              <w:t xml:space="preserve">stwo w Czechach i Niemczech </w:t>
            </w:r>
          </w:p>
          <w:p w:rsidR="00B97944" w:rsidRPr="004D3701" w:rsidRDefault="00B97944" w:rsidP="006213AC">
            <w:pPr>
              <w:pStyle w:val="Akapitzlist"/>
              <w:numPr>
                <w:ilvl w:val="0"/>
                <w:numId w:val="20"/>
              </w:numPr>
              <w:spacing w:after="0" w:line="240" w:lineRule="auto"/>
              <w:ind w:left="269" w:hanging="269"/>
              <w:jc w:val="left"/>
              <w:rPr>
                <w:sz w:val="20"/>
                <w:szCs w:val="20"/>
              </w:rPr>
            </w:pPr>
            <w:r w:rsidRPr="004D3701">
              <w:rPr>
                <w:sz w:val="20"/>
                <w:szCs w:val="20"/>
              </w:rPr>
              <w:t>Promocja turystyki</w:t>
            </w:r>
            <w:r w:rsidR="00837814" w:rsidRPr="004D3701">
              <w:rPr>
                <w:sz w:val="20"/>
                <w:szCs w:val="20"/>
              </w:rPr>
              <w:t xml:space="preserve"> w województwie małopolskim</w:t>
            </w:r>
          </w:p>
          <w:p w:rsidR="00837814" w:rsidRPr="004D3701" w:rsidRDefault="00B97944" w:rsidP="006213AC">
            <w:pPr>
              <w:pStyle w:val="Akapitzlist"/>
              <w:numPr>
                <w:ilvl w:val="0"/>
                <w:numId w:val="20"/>
              </w:numPr>
              <w:spacing w:after="0" w:line="240" w:lineRule="auto"/>
              <w:ind w:left="269" w:hanging="269"/>
              <w:jc w:val="left"/>
              <w:rPr>
                <w:sz w:val="20"/>
                <w:szCs w:val="20"/>
              </w:rPr>
            </w:pPr>
            <w:r w:rsidRPr="004D3701">
              <w:rPr>
                <w:sz w:val="20"/>
                <w:szCs w:val="20"/>
              </w:rPr>
              <w:t>Czynniki ksz</w:t>
            </w:r>
            <w:r w:rsidR="00837814" w:rsidRPr="004D3701">
              <w:rPr>
                <w:sz w:val="20"/>
                <w:szCs w:val="20"/>
              </w:rPr>
              <w:t>tałtujące popyt turystyczny</w:t>
            </w:r>
          </w:p>
          <w:p w:rsidR="00B97944" w:rsidRPr="004D3701" w:rsidRDefault="00B97944" w:rsidP="00837814">
            <w:pPr>
              <w:spacing w:after="0" w:line="240" w:lineRule="auto"/>
              <w:ind w:left="0" w:firstLine="0"/>
              <w:jc w:val="left"/>
              <w:rPr>
                <w:rFonts w:ascii="Times New Roman" w:hAnsi="Times New Roman" w:cs="Times New Roman"/>
                <w:b/>
                <w:bCs/>
                <w:sz w:val="20"/>
                <w:szCs w:val="20"/>
              </w:rPr>
            </w:pPr>
            <w:r w:rsidRPr="004D3701">
              <w:rPr>
                <w:rFonts w:ascii="Times New Roman" w:hAnsi="Times New Roman" w:cs="Times New Roman"/>
                <w:b/>
                <w:bCs/>
                <w:sz w:val="20"/>
                <w:szCs w:val="20"/>
              </w:rPr>
              <w:t>Treści prog</w:t>
            </w:r>
            <w:r w:rsidR="00837814" w:rsidRPr="004D3701">
              <w:rPr>
                <w:rFonts w:ascii="Times New Roman" w:hAnsi="Times New Roman" w:cs="Times New Roman"/>
                <w:b/>
                <w:bCs/>
                <w:sz w:val="20"/>
                <w:szCs w:val="20"/>
              </w:rPr>
              <w:t>ramowe ćwiczeń laboratoryjnych:</w:t>
            </w:r>
          </w:p>
          <w:p w:rsidR="00B97944" w:rsidRPr="004D3701" w:rsidRDefault="00B97944" w:rsidP="006213AC">
            <w:pPr>
              <w:numPr>
                <w:ilvl w:val="0"/>
                <w:numId w:val="21"/>
              </w:numPr>
              <w:tabs>
                <w:tab w:val="clear" w:pos="720"/>
                <w:tab w:val="num" w:pos="269"/>
              </w:tabs>
              <w:spacing w:after="0" w:line="240" w:lineRule="auto"/>
              <w:ind w:left="313" w:right="-1009" w:hanging="313"/>
              <w:rPr>
                <w:rFonts w:ascii="Times New Roman" w:hAnsi="Times New Roman" w:cs="Times New Roman"/>
                <w:sz w:val="20"/>
                <w:szCs w:val="20"/>
              </w:rPr>
            </w:pPr>
            <w:r w:rsidRPr="004D3701">
              <w:rPr>
                <w:rFonts w:ascii="Times New Roman" w:hAnsi="Times New Roman" w:cs="Times New Roman"/>
                <w:sz w:val="20"/>
                <w:szCs w:val="20"/>
              </w:rPr>
              <w:t xml:space="preserve">Główne czynniki </w:t>
            </w:r>
            <w:r w:rsidR="00837814" w:rsidRPr="004D3701">
              <w:rPr>
                <w:rFonts w:ascii="Times New Roman" w:hAnsi="Times New Roman" w:cs="Times New Roman"/>
                <w:sz w:val="20"/>
                <w:szCs w:val="20"/>
              </w:rPr>
              <w:t xml:space="preserve">rozwoju ruchu turystycznego </w:t>
            </w:r>
          </w:p>
          <w:p w:rsidR="00B97944" w:rsidRPr="004D3701" w:rsidRDefault="00B97944" w:rsidP="006213AC">
            <w:pPr>
              <w:numPr>
                <w:ilvl w:val="0"/>
                <w:numId w:val="21"/>
              </w:numPr>
              <w:tabs>
                <w:tab w:val="clear" w:pos="720"/>
                <w:tab w:val="num" w:pos="269"/>
              </w:tabs>
              <w:spacing w:after="0" w:line="240" w:lineRule="auto"/>
              <w:ind w:left="313" w:right="-1009" w:hanging="313"/>
              <w:rPr>
                <w:rFonts w:ascii="Times New Roman" w:hAnsi="Times New Roman" w:cs="Times New Roman"/>
                <w:sz w:val="20"/>
                <w:szCs w:val="20"/>
              </w:rPr>
            </w:pPr>
            <w:r w:rsidRPr="004D3701">
              <w:rPr>
                <w:rFonts w:ascii="Times New Roman" w:hAnsi="Times New Roman" w:cs="Times New Roman"/>
                <w:sz w:val="20"/>
                <w:szCs w:val="20"/>
              </w:rPr>
              <w:t>Turystyka jako sek</w:t>
            </w:r>
            <w:r w:rsidR="00837814" w:rsidRPr="004D3701">
              <w:rPr>
                <w:rFonts w:ascii="Times New Roman" w:hAnsi="Times New Roman" w:cs="Times New Roman"/>
                <w:sz w:val="20"/>
                <w:szCs w:val="20"/>
              </w:rPr>
              <w:t xml:space="preserve">tor gospodarki </w:t>
            </w:r>
          </w:p>
          <w:p w:rsidR="00B97944" w:rsidRPr="004D3701" w:rsidRDefault="00B97944" w:rsidP="006213AC">
            <w:pPr>
              <w:numPr>
                <w:ilvl w:val="0"/>
                <w:numId w:val="21"/>
              </w:numPr>
              <w:tabs>
                <w:tab w:val="clear" w:pos="720"/>
              </w:tabs>
              <w:spacing w:after="0" w:line="240" w:lineRule="auto"/>
              <w:ind w:left="313" w:right="-1009" w:hanging="313"/>
              <w:rPr>
                <w:rFonts w:ascii="Times New Roman" w:hAnsi="Times New Roman" w:cs="Times New Roman"/>
                <w:sz w:val="20"/>
                <w:szCs w:val="20"/>
              </w:rPr>
            </w:pPr>
            <w:r w:rsidRPr="004D3701">
              <w:rPr>
                <w:rFonts w:ascii="Times New Roman" w:hAnsi="Times New Roman" w:cs="Times New Roman"/>
                <w:sz w:val="20"/>
                <w:szCs w:val="20"/>
              </w:rPr>
              <w:t>Funkcje turysty</w:t>
            </w:r>
            <w:r w:rsidR="00837814" w:rsidRPr="004D3701">
              <w:rPr>
                <w:rFonts w:ascii="Times New Roman" w:hAnsi="Times New Roman" w:cs="Times New Roman"/>
                <w:sz w:val="20"/>
                <w:szCs w:val="20"/>
              </w:rPr>
              <w:t xml:space="preserve">ki. Turystyka a hotelarstwo </w:t>
            </w:r>
          </w:p>
          <w:p w:rsidR="00B97944" w:rsidRPr="004D3701" w:rsidRDefault="00B97944" w:rsidP="00837814">
            <w:pPr>
              <w:spacing w:after="0" w:line="240" w:lineRule="auto"/>
              <w:ind w:left="313" w:right="-1009" w:hanging="313"/>
              <w:rPr>
                <w:rFonts w:ascii="Times New Roman" w:hAnsi="Times New Roman" w:cs="Times New Roman"/>
                <w:sz w:val="20"/>
                <w:szCs w:val="20"/>
              </w:rPr>
            </w:pPr>
            <w:r w:rsidRPr="004D3701">
              <w:rPr>
                <w:rFonts w:ascii="Times New Roman" w:hAnsi="Times New Roman" w:cs="Times New Roman"/>
                <w:sz w:val="20"/>
                <w:szCs w:val="20"/>
              </w:rPr>
              <w:t>4.  Najważniejsz</w:t>
            </w:r>
            <w:r w:rsidR="00837814" w:rsidRPr="004D3701">
              <w:rPr>
                <w:rFonts w:ascii="Times New Roman" w:hAnsi="Times New Roman" w:cs="Times New Roman"/>
                <w:sz w:val="20"/>
                <w:szCs w:val="20"/>
              </w:rPr>
              <w:t xml:space="preserve">e walory turystyczne Polski </w:t>
            </w:r>
          </w:p>
          <w:p w:rsidR="00B97944" w:rsidRPr="004D3701" w:rsidRDefault="00837814" w:rsidP="00837814">
            <w:pPr>
              <w:spacing w:after="0" w:line="240" w:lineRule="auto"/>
              <w:ind w:left="313" w:right="-1009" w:hanging="313"/>
              <w:rPr>
                <w:rFonts w:ascii="Times New Roman" w:hAnsi="Times New Roman" w:cs="Times New Roman"/>
                <w:sz w:val="20"/>
                <w:szCs w:val="20"/>
              </w:rPr>
            </w:pPr>
            <w:r w:rsidRPr="004D3701">
              <w:rPr>
                <w:rFonts w:ascii="Times New Roman" w:hAnsi="Times New Roman" w:cs="Times New Roman"/>
                <w:sz w:val="20"/>
                <w:szCs w:val="20"/>
              </w:rPr>
              <w:t xml:space="preserve">5.  </w:t>
            </w:r>
            <w:r w:rsidR="00B97944" w:rsidRPr="004D3701">
              <w:rPr>
                <w:rFonts w:ascii="Times New Roman" w:hAnsi="Times New Roman" w:cs="Times New Roman"/>
                <w:sz w:val="20"/>
                <w:szCs w:val="20"/>
              </w:rPr>
              <w:t xml:space="preserve">Strategia rozwoju turystyki </w:t>
            </w:r>
            <w:r w:rsidRPr="004D3701">
              <w:rPr>
                <w:rFonts w:ascii="Times New Roman" w:hAnsi="Times New Roman" w:cs="Times New Roman"/>
                <w:sz w:val="20"/>
                <w:szCs w:val="20"/>
              </w:rPr>
              <w:t xml:space="preserve">w gminie. Rodzaje strategii </w:t>
            </w:r>
          </w:p>
          <w:p w:rsidR="00B97944" w:rsidRPr="004D3701" w:rsidRDefault="00B97944" w:rsidP="00837814">
            <w:pPr>
              <w:spacing w:after="0" w:line="240" w:lineRule="auto"/>
              <w:ind w:left="313" w:right="-1009" w:hanging="313"/>
              <w:rPr>
                <w:rFonts w:ascii="Times New Roman" w:hAnsi="Times New Roman" w:cs="Times New Roman"/>
                <w:sz w:val="20"/>
                <w:szCs w:val="20"/>
              </w:rPr>
            </w:pPr>
            <w:r w:rsidRPr="004D3701">
              <w:rPr>
                <w:rFonts w:ascii="Times New Roman" w:hAnsi="Times New Roman" w:cs="Times New Roman"/>
                <w:sz w:val="20"/>
                <w:szCs w:val="20"/>
              </w:rPr>
              <w:t>6   Atrakcje turystyczne i kuchnie narodowe: Grenlandii, Isl</w:t>
            </w:r>
            <w:r w:rsidR="00837814" w:rsidRPr="004D3701">
              <w:rPr>
                <w:rFonts w:ascii="Times New Roman" w:hAnsi="Times New Roman" w:cs="Times New Roman"/>
                <w:sz w:val="20"/>
                <w:szCs w:val="20"/>
              </w:rPr>
              <w:t>andii i Wysp Owczych</w:t>
            </w:r>
          </w:p>
        </w:tc>
      </w:tr>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rPr>
                <w:sz w:val="20"/>
                <w:szCs w:val="20"/>
              </w:rPr>
            </w:pPr>
            <w:r w:rsidRPr="004D3701">
              <w:rPr>
                <w:b/>
                <w:sz w:val="20"/>
                <w:szCs w:val="20"/>
              </w:rPr>
              <w:t>Literatura (do 3 pozycji dla formy zajęć – zalecane)</w:t>
            </w:r>
          </w:p>
        </w:tc>
      </w:tr>
      <w:tr w:rsidR="00B97944" w:rsidRPr="004D3701" w:rsidTr="00B97944">
        <w:trPr>
          <w:trHeight w:val="1125"/>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837814">
            <w:pPr>
              <w:spacing w:after="0" w:line="240" w:lineRule="auto"/>
              <w:ind w:left="29" w:hanging="29"/>
              <w:rPr>
                <w:rFonts w:ascii="Times New Roman" w:hAnsi="Times New Roman" w:cs="Times New Roman"/>
                <w:sz w:val="20"/>
                <w:szCs w:val="20"/>
              </w:rPr>
            </w:pPr>
            <w:r w:rsidRPr="004D3701">
              <w:rPr>
                <w:rFonts w:ascii="Times New Roman" w:hAnsi="Times New Roman" w:cs="Times New Roman"/>
                <w:sz w:val="20"/>
                <w:szCs w:val="20"/>
              </w:rPr>
              <w:lastRenderedPageBreak/>
              <w:t>Zmyślony P., Niezgoda A., Popyt turystyczny, Wydawnictwo Akademii Ekonomicznej w Poznaniu, Poznań 2006.</w:t>
            </w:r>
          </w:p>
          <w:p w:rsidR="00B97944" w:rsidRPr="004D3701" w:rsidRDefault="00B97944" w:rsidP="00837814">
            <w:pPr>
              <w:spacing w:after="0" w:line="240" w:lineRule="auto"/>
              <w:ind w:left="29" w:hanging="29"/>
              <w:rPr>
                <w:rFonts w:ascii="Times New Roman" w:hAnsi="Times New Roman" w:cs="Times New Roman"/>
                <w:sz w:val="20"/>
                <w:szCs w:val="20"/>
              </w:rPr>
            </w:pPr>
            <w:r w:rsidRPr="004D3701">
              <w:rPr>
                <w:rFonts w:ascii="Times New Roman" w:hAnsi="Times New Roman" w:cs="Times New Roman"/>
                <w:sz w:val="20"/>
                <w:szCs w:val="20"/>
              </w:rPr>
              <w:t>Marciszewska B., Produkt turystyczny a ekonomia doświadczeń, Wydawnictwo C.h. Beck, Warszawa 2010</w:t>
            </w:r>
          </w:p>
        </w:tc>
      </w:tr>
    </w:tbl>
    <w:p w:rsidR="00B97944" w:rsidRPr="004D3701" w:rsidRDefault="00B97944" w:rsidP="00B97944">
      <w:pPr>
        <w:pStyle w:val="Standard"/>
        <w:spacing w:after="0" w:line="240" w:lineRule="auto"/>
        <w:rPr>
          <w:b/>
          <w:sz w:val="20"/>
          <w:szCs w:val="20"/>
        </w:rPr>
      </w:pPr>
      <w:r w:rsidRPr="004D3701">
        <w:rPr>
          <w:b/>
          <w:sz w:val="20"/>
          <w:szCs w:val="20"/>
        </w:rPr>
        <w:t>Dane jakościowe</w:t>
      </w:r>
    </w:p>
    <w:tbl>
      <w:tblPr>
        <w:tblW w:w="0" w:type="auto"/>
        <w:jc w:val="center"/>
        <w:tblLook w:val="0000" w:firstRow="0" w:lastRow="0" w:firstColumn="0" w:lastColumn="0" w:noHBand="0" w:noVBand="0"/>
      </w:tblPr>
      <w:tblGrid>
        <w:gridCol w:w="7204"/>
        <w:gridCol w:w="1858"/>
      </w:tblGrid>
      <w:tr w:rsidR="00B97944"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7944" w:rsidRPr="004D3701" w:rsidRDefault="00B97944" w:rsidP="00B97944">
            <w:pPr>
              <w:pStyle w:val="Standard"/>
              <w:snapToGrid w:val="0"/>
              <w:jc w:val="center"/>
              <w:rPr>
                <w:sz w:val="20"/>
                <w:szCs w:val="20"/>
              </w:rPr>
            </w:pPr>
            <w:r w:rsidRPr="004D3701">
              <w:rPr>
                <w:sz w:val="20"/>
                <w:szCs w:val="20"/>
              </w:rPr>
              <w:t>Ekonomia i finanse</w:t>
            </w:r>
          </w:p>
        </w:tc>
      </w:tr>
      <w:tr w:rsidR="00B97944" w:rsidRPr="004D3701" w:rsidTr="00B97944">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pPr>
            <w:r w:rsidRPr="004D3701">
              <w:rPr>
                <w:b/>
                <w:sz w:val="16"/>
                <w:szCs w:val="16"/>
              </w:rPr>
              <w:t>Sposób określenia liczby punktów ECTS</w:t>
            </w:r>
          </w:p>
        </w:tc>
      </w:tr>
      <w:tr w:rsidR="00B97944"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B97944" w:rsidRPr="004D3701" w:rsidRDefault="00B97944" w:rsidP="00B97944">
            <w:pPr>
              <w:pStyle w:val="Standard"/>
              <w:snapToGrid w:val="0"/>
              <w:spacing w:after="0"/>
              <w:jc w:val="center"/>
              <w:rPr>
                <w:sz w:val="16"/>
                <w:szCs w:val="16"/>
              </w:rPr>
            </w:pPr>
            <w:r w:rsidRPr="004D3701">
              <w:rPr>
                <w:sz w:val="16"/>
                <w:szCs w:val="16"/>
              </w:rPr>
              <w:t>Forma nakładu pracy studenta</w:t>
            </w:r>
          </w:p>
          <w:p w:rsidR="00B97944" w:rsidRPr="004D3701" w:rsidRDefault="00B97944" w:rsidP="00B97944">
            <w:pPr>
              <w:pStyle w:val="Standard"/>
              <w:spacing w:after="0"/>
              <w:jc w:val="center"/>
              <w:rPr>
                <w:sz w:val="16"/>
                <w:szCs w:val="16"/>
              </w:rPr>
            </w:pPr>
            <w:r w:rsidRPr="004D3701">
              <w:rPr>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7944" w:rsidRPr="004D3701" w:rsidRDefault="00B97944" w:rsidP="00B97944">
            <w:pPr>
              <w:pStyle w:val="Standard"/>
              <w:snapToGrid w:val="0"/>
              <w:jc w:val="center"/>
            </w:pPr>
            <w:r w:rsidRPr="004D3701">
              <w:rPr>
                <w:sz w:val="16"/>
                <w:szCs w:val="16"/>
              </w:rPr>
              <w:t xml:space="preserve">Obciążenie studenta </w:t>
            </w:r>
            <w:r w:rsidRPr="004D3701">
              <w:rPr>
                <w:sz w:val="16"/>
                <w:szCs w:val="16"/>
              </w:rPr>
              <w:br/>
              <w:t>[w godz.]</w:t>
            </w:r>
          </w:p>
        </w:tc>
      </w:tr>
      <w:tr w:rsidR="00B97944" w:rsidRPr="004D3701" w:rsidTr="00B97944">
        <w:trPr>
          <w:trHeight w:val="397"/>
          <w:jc w:val="center"/>
        </w:trPr>
        <w:tc>
          <w:tcPr>
            <w:tcW w:w="0" w:type="auto"/>
            <w:tcBorders>
              <w:top w:val="single" w:sz="4" w:space="0" w:color="000000"/>
              <w:left w:val="single" w:sz="4" w:space="0" w:color="000000"/>
              <w:bottom w:val="single" w:sz="4" w:space="0" w:color="000000"/>
            </w:tcBorders>
            <w:vAlign w:val="center"/>
          </w:tcPr>
          <w:p w:rsidR="00B97944" w:rsidRPr="004D3701" w:rsidRDefault="00B97944" w:rsidP="00FC421E">
            <w:pPr>
              <w:pStyle w:val="Standard"/>
              <w:snapToGrid w:val="0"/>
              <w:spacing w:after="0" w:line="240" w:lineRule="auto"/>
              <w:rPr>
                <w:sz w:val="20"/>
                <w:szCs w:val="20"/>
              </w:rPr>
            </w:pPr>
            <w:r w:rsidRPr="004D3701">
              <w:rPr>
                <w:sz w:val="20"/>
                <w:szCs w:val="20"/>
              </w:rPr>
              <w:t>Bezpośredni kontakt z nauczycielem:</w:t>
            </w:r>
            <w:r w:rsidR="00FC421E">
              <w:rPr>
                <w:sz w:val="20"/>
                <w:szCs w:val="20"/>
              </w:rPr>
              <w:t xml:space="preserve"> udział w zajęciach – wykład (10 h.) + ćwiczenia audytoryjne (10 h) + laboratorium (</w:t>
            </w:r>
            <w:r w:rsidRPr="004D3701">
              <w:rPr>
                <w:sz w:val="20"/>
                <w:szCs w:val="20"/>
              </w:rPr>
              <w:t>5 h) +  konsultacje z prowadzącym (</w:t>
            </w:r>
            <w:r w:rsidR="00FC421E">
              <w:rPr>
                <w:sz w:val="20"/>
                <w:szCs w:val="20"/>
              </w:rPr>
              <w:t>2</w:t>
            </w:r>
            <w:r w:rsidRPr="004D3701">
              <w:rPr>
                <w:sz w:val="20"/>
                <w:szCs w:val="20"/>
              </w:rPr>
              <w:t>h) + udział w pisemnym egzaminie (2 h)</w:t>
            </w:r>
          </w:p>
        </w:tc>
        <w:tc>
          <w:tcPr>
            <w:tcW w:w="1858"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FC421E" w:rsidP="00B97944">
            <w:pPr>
              <w:pStyle w:val="Standard"/>
              <w:snapToGrid w:val="0"/>
              <w:jc w:val="center"/>
              <w:rPr>
                <w:sz w:val="20"/>
                <w:szCs w:val="20"/>
              </w:rPr>
            </w:pPr>
            <w:r>
              <w:rPr>
                <w:sz w:val="20"/>
                <w:szCs w:val="20"/>
              </w:rPr>
              <w:t>29</w:t>
            </w:r>
          </w:p>
        </w:tc>
      </w:tr>
      <w:tr w:rsidR="00B97944" w:rsidRPr="004D3701" w:rsidTr="00B97944">
        <w:trPr>
          <w:trHeight w:val="397"/>
          <w:jc w:val="center"/>
        </w:trPr>
        <w:tc>
          <w:tcPr>
            <w:tcW w:w="0" w:type="auto"/>
            <w:tcBorders>
              <w:top w:val="single" w:sz="4" w:space="0" w:color="000000"/>
              <w:left w:val="single" w:sz="4" w:space="0" w:color="000000"/>
              <w:bottom w:val="single" w:sz="4" w:space="0" w:color="000000"/>
            </w:tcBorders>
            <w:vAlign w:val="center"/>
          </w:tcPr>
          <w:p w:rsidR="00B97944" w:rsidRPr="004D3701" w:rsidRDefault="00B97944" w:rsidP="00B97944">
            <w:pPr>
              <w:pStyle w:val="Standard"/>
              <w:snapToGrid w:val="0"/>
              <w:spacing w:after="0" w:line="240" w:lineRule="auto"/>
              <w:rPr>
                <w:sz w:val="20"/>
                <w:szCs w:val="20"/>
              </w:rPr>
            </w:pPr>
            <w:r w:rsidRPr="004D3701">
              <w:rPr>
                <w:sz w:val="20"/>
                <w:szCs w:val="20"/>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B97944">
            <w:pPr>
              <w:pStyle w:val="Standard"/>
              <w:snapToGrid w:val="0"/>
              <w:jc w:val="center"/>
              <w:rPr>
                <w:sz w:val="20"/>
                <w:szCs w:val="20"/>
              </w:rPr>
            </w:pPr>
            <w:r w:rsidRPr="004D3701">
              <w:rPr>
                <w:sz w:val="20"/>
                <w:szCs w:val="20"/>
              </w:rPr>
              <w:t>20</w:t>
            </w:r>
          </w:p>
        </w:tc>
      </w:tr>
      <w:tr w:rsidR="00B97944" w:rsidRPr="004D3701" w:rsidTr="00B97944">
        <w:trPr>
          <w:trHeight w:val="397"/>
          <w:jc w:val="center"/>
        </w:trPr>
        <w:tc>
          <w:tcPr>
            <w:tcW w:w="0" w:type="auto"/>
            <w:tcBorders>
              <w:top w:val="single" w:sz="4" w:space="0" w:color="000000"/>
              <w:left w:val="single" w:sz="4" w:space="0" w:color="000000"/>
              <w:bottom w:val="single" w:sz="4" w:space="0" w:color="000000"/>
            </w:tcBorders>
            <w:vAlign w:val="center"/>
          </w:tcPr>
          <w:p w:rsidR="00B97944" w:rsidRPr="004D3701" w:rsidRDefault="00B97944" w:rsidP="00B97944">
            <w:pPr>
              <w:pStyle w:val="Standard"/>
              <w:snapToGrid w:val="0"/>
              <w:spacing w:after="0" w:line="240" w:lineRule="auto"/>
              <w:rPr>
                <w:sz w:val="20"/>
                <w:szCs w:val="20"/>
              </w:rPr>
            </w:pPr>
            <w:r w:rsidRPr="004D3701">
              <w:rPr>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FC421E" w:rsidP="00B97944">
            <w:pPr>
              <w:pStyle w:val="Standard"/>
              <w:snapToGrid w:val="0"/>
              <w:jc w:val="center"/>
              <w:rPr>
                <w:sz w:val="20"/>
                <w:szCs w:val="20"/>
              </w:rPr>
            </w:pPr>
            <w:r>
              <w:rPr>
                <w:sz w:val="20"/>
                <w:szCs w:val="20"/>
              </w:rPr>
              <w:t>35</w:t>
            </w:r>
          </w:p>
        </w:tc>
      </w:tr>
      <w:tr w:rsidR="00B97944" w:rsidRPr="004D3701" w:rsidTr="00B97944">
        <w:trPr>
          <w:trHeight w:val="397"/>
          <w:jc w:val="center"/>
        </w:trPr>
        <w:tc>
          <w:tcPr>
            <w:tcW w:w="0" w:type="auto"/>
            <w:tcBorders>
              <w:top w:val="single" w:sz="4" w:space="0" w:color="000000"/>
              <w:left w:val="single" w:sz="4" w:space="0" w:color="000000"/>
              <w:bottom w:val="single" w:sz="4" w:space="0" w:color="000000"/>
            </w:tcBorders>
            <w:vAlign w:val="center"/>
          </w:tcPr>
          <w:p w:rsidR="00B97944" w:rsidRPr="004D3701" w:rsidRDefault="00B97944" w:rsidP="00B97944">
            <w:pPr>
              <w:pStyle w:val="Standard"/>
              <w:snapToGrid w:val="0"/>
              <w:spacing w:after="0" w:line="240" w:lineRule="auto"/>
              <w:rPr>
                <w:sz w:val="20"/>
                <w:szCs w:val="20"/>
              </w:rPr>
            </w:pPr>
            <w:r w:rsidRPr="004D3701">
              <w:rPr>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FC421E" w:rsidP="00B97944">
            <w:pPr>
              <w:pStyle w:val="Standard"/>
              <w:snapToGrid w:val="0"/>
              <w:jc w:val="center"/>
              <w:rPr>
                <w:sz w:val="20"/>
                <w:szCs w:val="20"/>
              </w:rPr>
            </w:pPr>
            <w:r>
              <w:rPr>
                <w:sz w:val="20"/>
                <w:szCs w:val="20"/>
              </w:rPr>
              <w:t>16</w:t>
            </w:r>
          </w:p>
        </w:tc>
      </w:tr>
      <w:tr w:rsidR="00B97944" w:rsidRPr="004D3701" w:rsidTr="00B97944">
        <w:trPr>
          <w:trHeight w:val="397"/>
          <w:jc w:val="center"/>
        </w:trPr>
        <w:tc>
          <w:tcPr>
            <w:tcW w:w="0" w:type="auto"/>
            <w:tcBorders>
              <w:top w:val="single" w:sz="4" w:space="0" w:color="000000"/>
              <w:left w:val="single" w:sz="4" w:space="0" w:color="000000"/>
              <w:bottom w:val="single" w:sz="4" w:space="0" w:color="000000"/>
            </w:tcBorders>
            <w:vAlign w:val="center"/>
          </w:tcPr>
          <w:p w:rsidR="00B97944" w:rsidRPr="004D3701" w:rsidRDefault="00B97944" w:rsidP="00B97944">
            <w:pPr>
              <w:pStyle w:val="Standard"/>
              <w:snapToGrid w:val="0"/>
              <w:spacing w:after="0" w:line="240" w:lineRule="auto"/>
              <w:rPr>
                <w:sz w:val="20"/>
                <w:szCs w:val="20"/>
              </w:rPr>
            </w:pPr>
            <w:r w:rsidRPr="004D3701">
              <w:rPr>
                <w:sz w:val="20"/>
                <w:szCs w:val="20"/>
              </w:rPr>
              <w:t>Inne</w:t>
            </w:r>
          </w:p>
        </w:tc>
        <w:tc>
          <w:tcPr>
            <w:tcW w:w="1858"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B97944">
            <w:pPr>
              <w:pStyle w:val="Standard"/>
              <w:snapToGrid w:val="0"/>
              <w:jc w:val="center"/>
              <w:rPr>
                <w:sz w:val="20"/>
                <w:szCs w:val="20"/>
              </w:rPr>
            </w:pPr>
            <w:r w:rsidRPr="004D3701">
              <w:rPr>
                <w:sz w:val="20"/>
                <w:szCs w:val="20"/>
              </w:rPr>
              <w:t>-</w:t>
            </w:r>
          </w:p>
        </w:tc>
      </w:tr>
      <w:tr w:rsidR="00B97944" w:rsidRPr="004D3701" w:rsidTr="00B97944">
        <w:trPr>
          <w:trHeight w:val="397"/>
          <w:jc w:val="center"/>
        </w:trPr>
        <w:tc>
          <w:tcPr>
            <w:tcW w:w="0" w:type="auto"/>
            <w:tcBorders>
              <w:left w:val="single" w:sz="4" w:space="0" w:color="000000"/>
              <w:bottom w:val="single" w:sz="4" w:space="0" w:color="000000"/>
            </w:tcBorders>
            <w:shd w:val="clear" w:color="auto" w:fill="D9D9D9"/>
            <w:vAlign w:val="center"/>
          </w:tcPr>
          <w:p w:rsidR="00B97944" w:rsidRPr="004D3701" w:rsidRDefault="00B97944" w:rsidP="00B97944">
            <w:pPr>
              <w:pStyle w:val="Standard"/>
              <w:snapToGrid w:val="0"/>
              <w:jc w:val="right"/>
              <w:rPr>
                <w:sz w:val="16"/>
                <w:szCs w:val="16"/>
              </w:rPr>
            </w:pPr>
            <w:r w:rsidRPr="004D3701">
              <w:rPr>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B97944">
            <w:pPr>
              <w:pStyle w:val="Standard"/>
              <w:snapToGrid w:val="0"/>
              <w:jc w:val="center"/>
              <w:rPr>
                <w:sz w:val="20"/>
                <w:szCs w:val="20"/>
              </w:rPr>
            </w:pPr>
            <w:r w:rsidRPr="004D3701">
              <w:rPr>
                <w:sz w:val="20"/>
                <w:szCs w:val="20"/>
              </w:rPr>
              <w:t>100</w:t>
            </w:r>
          </w:p>
        </w:tc>
      </w:tr>
      <w:tr w:rsidR="00B97944" w:rsidRPr="004D3701" w:rsidTr="00B97944">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pPr>
            <w:r w:rsidRPr="004D3701">
              <w:rPr>
                <w:b/>
                <w:sz w:val="16"/>
                <w:szCs w:val="16"/>
              </w:rPr>
              <w:t>Liczba punktów ECTS</w:t>
            </w:r>
          </w:p>
        </w:tc>
      </w:tr>
      <w:tr w:rsidR="00B97944" w:rsidRPr="004D3701" w:rsidTr="00B97944">
        <w:trPr>
          <w:trHeight w:val="397"/>
          <w:jc w:val="center"/>
        </w:trPr>
        <w:tc>
          <w:tcPr>
            <w:tcW w:w="0" w:type="auto"/>
            <w:tcBorders>
              <w:left w:val="single" w:sz="4" w:space="0" w:color="000000"/>
              <w:bottom w:val="single" w:sz="4" w:space="0" w:color="000000"/>
            </w:tcBorders>
            <w:shd w:val="clear" w:color="auto" w:fill="D9D9D9"/>
            <w:vAlign w:val="center"/>
          </w:tcPr>
          <w:p w:rsidR="00B97944" w:rsidRPr="004D3701" w:rsidRDefault="00B97944" w:rsidP="00FC421E">
            <w:pPr>
              <w:pStyle w:val="Standard"/>
              <w:snapToGrid w:val="0"/>
              <w:jc w:val="center"/>
              <w:rPr>
                <w:b/>
                <w:sz w:val="20"/>
                <w:szCs w:val="20"/>
              </w:rPr>
            </w:pPr>
            <w:r w:rsidRPr="004D3701">
              <w:rPr>
                <w:sz w:val="20"/>
                <w:szCs w:val="20"/>
              </w:rPr>
              <w:t>Zajęcia wymagające bezpośredniego udziału nauczyciela akademickiego (</w:t>
            </w:r>
            <w:r w:rsidR="00FC421E">
              <w:rPr>
                <w:sz w:val="20"/>
                <w:szCs w:val="20"/>
              </w:rPr>
              <w:t>29</w:t>
            </w:r>
            <w:r w:rsidRPr="004D3701">
              <w:rPr>
                <w:sz w:val="20"/>
                <w:szCs w:val="20"/>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B97944" w:rsidRPr="004D3701" w:rsidRDefault="00FC421E" w:rsidP="00B97944">
            <w:pPr>
              <w:pStyle w:val="Standard"/>
              <w:snapToGrid w:val="0"/>
              <w:jc w:val="center"/>
              <w:rPr>
                <w:sz w:val="20"/>
                <w:szCs w:val="20"/>
              </w:rPr>
            </w:pPr>
            <w:r>
              <w:rPr>
                <w:sz w:val="20"/>
                <w:szCs w:val="20"/>
              </w:rPr>
              <w:t>1,2</w:t>
            </w:r>
          </w:p>
        </w:tc>
      </w:tr>
      <w:tr w:rsidR="00B97944"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B97944" w:rsidRPr="004D3701" w:rsidRDefault="00B97944" w:rsidP="00B97944">
            <w:pPr>
              <w:pStyle w:val="Standard"/>
              <w:snapToGrid w:val="0"/>
              <w:jc w:val="center"/>
              <w:rPr>
                <w:b/>
                <w:sz w:val="20"/>
                <w:szCs w:val="20"/>
              </w:rPr>
            </w:pPr>
            <w:r w:rsidRPr="004D3701">
              <w:rPr>
                <w:sz w:val="20"/>
                <w:szCs w:val="20"/>
              </w:rPr>
              <w:t>Zajęcia o charakterze praktycznym (55 h)</w:t>
            </w:r>
          </w:p>
        </w:tc>
        <w:tc>
          <w:tcPr>
            <w:tcW w:w="1858" w:type="dxa"/>
            <w:tcBorders>
              <w:left w:val="single" w:sz="4" w:space="0" w:color="000000"/>
              <w:bottom w:val="single" w:sz="4" w:space="0" w:color="000000"/>
              <w:right w:val="single" w:sz="4" w:space="0" w:color="000000"/>
            </w:tcBorders>
            <w:shd w:val="clear" w:color="auto" w:fill="FFFFFF"/>
            <w:vAlign w:val="center"/>
          </w:tcPr>
          <w:p w:rsidR="00B97944" w:rsidRPr="004D3701" w:rsidRDefault="00B97944" w:rsidP="00B97944">
            <w:pPr>
              <w:pStyle w:val="Standard"/>
              <w:snapToGrid w:val="0"/>
              <w:jc w:val="center"/>
              <w:rPr>
                <w:sz w:val="20"/>
                <w:szCs w:val="20"/>
              </w:rPr>
            </w:pPr>
            <w:r w:rsidRPr="004D3701">
              <w:rPr>
                <w:sz w:val="20"/>
                <w:szCs w:val="20"/>
              </w:rPr>
              <w:t>2,2</w:t>
            </w:r>
          </w:p>
        </w:tc>
      </w:tr>
    </w:tbl>
    <w:p w:rsidR="00B97944" w:rsidRPr="004D3701" w:rsidRDefault="00B97944" w:rsidP="00B97944">
      <w:pPr>
        <w:pStyle w:val="Standard"/>
        <w:spacing w:before="120" w:after="0" w:line="240" w:lineRule="auto"/>
        <w:rPr>
          <w:sz w:val="16"/>
          <w:szCs w:val="16"/>
        </w:rPr>
      </w:pPr>
      <w:r w:rsidRPr="004D3701">
        <w:rPr>
          <w:b/>
          <w:bCs/>
          <w:sz w:val="16"/>
          <w:szCs w:val="16"/>
        </w:rPr>
        <w:t>Objaśnienia:</w:t>
      </w:r>
    </w:p>
    <w:p w:rsidR="00B97944" w:rsidRPr="004D3701" w:rsidRDefault="00B97944" w:rsidP="00B97944">
      <w:pPr>
        <w:pStyle w:val="Standard"/>
        <w:spacing w:after="0" w:line="240" w:lineRule="auto"/>
        <w:rPr>
          <w:sz w:val="16"/>
          <w:szCs w:val="16"/>
        </w:rPr>
      </w:pPr>
      <w:r w:rsidRPr="004D3701">
        <w:rPr>
          <w:sz w:val="16"/>
          <w:szCs w:val="16"/>
        </w:rPr>
        <w:t>1 godz. = 45 minut; 1 punkt ECTS = 25-30 godzin</w:t>
      </w:r>
    </w:p>
    <w:p w:rsidR="00B97944" w:rsidRPr="004D3701" w:rsidRDefault="00B97944" w:rsidP="00B97944">
      <w:pPr>
        <w:pStyle w:val="Standard"/>
        <w:spacing w:after="0" w:line="240" w:lineRule="auto"/>
        <w:rPr>
          <w:sz w:val="16"/>
          <w:szCs w:val="16"/>
        </w:rPr>
      </w:pPr>
      <w:r w:rsidRPr="004D3701">
        <w:rPr>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B97944" w:rsidRPr="004D3701" w:rsidRDefault="00B97944" w:rsidP="00B97944">
      <w:pPr>
        <w:rPr>
          <w:rFonts w:ascii="Times New Roman" w:hAnsi="Times New Roman" w:cs="Times New Roman"/>
        </w:rPr>
      </w:pPr>
    </w:p>
    <w:p w:rsidR="00B97944" w:rsidRPr="004D3701" w:rsidRDefault="00B97944" w:rsidP="00B97944">
      <w:pPr>
        <w:rPr>
          <w:rFonts w:ascii="Times New Roman" w:hAnsi="Times New Roman" w:cs="Times New Roman"/>
        </w:rPr>
      </w:pPr>
    </w:p>
    <w:p w:rsidR="00B97944" w:rsidRPr="004D3701" w:rsidRDefault="00B97944" w:rsidP="00B97944">
      <w:pPr>
        <w:rPr>
          <w:rFonts w:ascii="Times New Roman" w:hAnsi="Times New Roman" w:cs="Times New Roman"/>
        </w:rPr>
      </w:pPr>
    </w:p>
    <w:p w:rsidR="00B97944" w:rsidRPr="004D3701" w:rsidRDefault="00B97944" w:rsidP="00B97944">
      <w:pPr>
        <w:rPr>
          <w:rFonts w:ascii="Times New Roman" w:hAnsi="Times New Roman" w:cs="Times New Roman"/>
        </w:rPr>
      </w:pPr>
    </w:p>
    <w:p w:rsidR="00B97944" w:rsidRPr="004D3701" w:rsidRDefault="00B97944" w:rsidP="00B97944">
      <w:pPr>
        <w:rPr>
          <w:rFonts w:ascii="Times New Roman" w:hAnsi="Times New Roman" w:cs="Times New Roman"/>
        </w:rPr>
      </w:pPr>
    </w:p>
    <w:p w:rsidR="00B97944" w:rsidRPr="004D3701" w:rsidRDefault="00B97944" w:rsidP="00B97944">
      <w:pPr>
        <w:rPr>
          <w:rFonts w:ascii="Times New Roman" w:hAnsi="Times New Roman" w:cs="Times New Roman"/>
        </w:rPr>
      </w:pPr>
    </w:p>
    <w:p w:rsidR="00B97944" w:rsidRPr="004D3701" w:rsidRDefault="00B97944" w:rsidP="00B97944">
      <w:pPr>
        <w:rPr>
          <w:rFonts w:ascii="Times New Roman" w:hAnsi="Times New Roman" w:cs="Times New Roman"/>
        </w:rPr>
      </w:pPr>
    </w:p>
    <w:p w:rsidR="00B97944" w:rsidRPr="004D3701" w:rsidRDefault="00B97944" w:rsidP="00B97944">
      <w:pPr>
        <w:rPr>
          <w:rFonts w:ascii="Times New Roman" w:hAnsi="Times New Roman" w:cs="Times New Roman"/>
        </w:rPr>
      </w:pPr>
    </w:p>
    <w:p w:rsidR="00B97944" w:rsidRPr="004D3701" w:rsidRDefault="00B97944" w:rsidP="00B97944">
      <w:pPr>
        <w:rPr>
          <w:rFonts w:ascii="Times New Roman" w:hAnsi="Times New Roman" w:cs="Times New Roman"/>
        </w:rPr>
      </w:pPr>
    </w:p>
    <w:p w:rsidR="00B97944" w:rsidRPr="004D3701" w:rsidRDefault="00B97944" w:rsidP="00B97944">
      <w:pPr>
        <w:rPr>
          <w:rFonts w:ascii="Times New Roman" w:hAnsi="Times New Roman" w:cs="Times New Roman"/>
        </w:rPr>
      </w:pPr>
    </w:p>
    <w:p w:rsidR="00B97944" w:rsidRPr="004D3701" w:rsidRDefault="00B97944" w:rsidP="00B97944">
      <w:pPr>
        <w:rPr>
          <w:rFonts w:ascii="Times New Roman" w:hAnsi="Times New Roman" w:cs="Times New Roman"/>
        </w:rPr>
      </w:pPr>
    </w:p>
    <w:p w:rsidR="00B97944" w:rsidRPr="004D3701" w:rsidRDefault="00B97944" w:rsidP="00B97944">
      <w:pPr>
        <w:rPr>
          <w:rFonts w:ascii="Times New Roman" w:hAnsi="Times New Roman" w:cs="Times New Roman"/>
        </w:rPr>
      </w:pPr>
    </w:p>
    <w:p w:rsidR="00B97944" w:rsidRPr="004D3701" w:rsidRDefault="00B97944" w:rsidP="00B97944">
      <w:pPr>
        <w:rPr>
          <w:rFonts w:ascii="Times New Roman" w:hAnsi="Times New Roman" w:cs="Times New Roman"/>
        </w:rPr>
      </w:pPr>
    </w:p>
    <w:p w:rsidR="00B97944" w:rsidRPr="004D3701" w:rsidRDefault="00B97944" w:rsidP="00B97944">
      <w:pPr>
        <w:rPr>
          <w:rFonts w:ascii="Times New Roman" w:hAnsi="Times New Roman" w:cs="Times New Roman"/>
        </w:rPr>
      </w:pPr>
    </w:p>
    <w:p w:rsidR="00B97944" w:rsidRPr="004D3701" w:rsidRDefault="00B97944" w:rsidP="00B97944">
      <w:pPr>
        <w:rPr>
          <w:rFonts w:ascii="Times New Roman" w:hAnsi="Times New Roman" w:cs="Times New Roman"/>
        </w:rPr>
      </w:pPr>
    </w:p>
    <w:p w:rsidR="001E6392" w:rsidRPr="004D3701" w:rsidRDefault="001E6392" w:rsidP="001E6392">
      <w:pPr>
        <w:pStyle w:val="Nagwek1"/>
        <w:ind w:hanging="449"/>
        <w:rPr>
          <w:rFonts w:cs="Times New Roman"/>
        </w:rPr>
      </w:pPr>
      <w:bookmarkStart w:id="101" w:name="_Toc19699970"/>
      <w:r w:rsidRPr="004D3701">
        <w:rPr>
          <w:rFonts w:cs="Times New Roman"/>
        </w:rPr>
        <w:lastRenderedPageBreak/>
        <w:t>III rok, Specjalność Ekonomika turystyki i hotelarstwa</w:t>
      </w:r>
      <w:bookmarkEnd w:id="101"/>
    </w:p>
    <w:p w:rsidR="00DA29E8" w:rsidRPr="004D3701" w:rsidRDefault="001E6392" w:rsidP="009F4A31">
      <w:pPr>
        <w:pStyle w:val="Nagwek1"/>
        <w:ind w:left="0" w:firstLine="0"/>
        <w:rPr>
          <w:rFonts w:cs="Times New Roman"/>
        </w:rPr>
      </w:pPr>
      <w:bookmarkStart w:id="102" w:name="_Toc19699971"/>
      <w:r w:rsidRPr="004D3701">
        <w:rPr>
          <w:rFonts w:cs="Times New Roman"/>
        </w:rPr>
        <w:t>Przedmioty do wyboru</w:t>
      </w:r>
      <w:bookmarkEnd w:id="102"/>
    </w:p>
    <w:p w:rsidR="00796D1B" w:rsidRPr="004D3701" w:rsidRDefault="00796D1B" w:rsidP="007B4588">
      <w:pPr>
        <w:pStyle w:val="Nagwek2"/>
      </w:pPr>
      <w:bookmarkStart w:id="103" w:name="_Toc19699972"/>
      <w:r w:rsidRPr="004D3701">
        <w:t>Obsługa konsumenta</w:t>
      </w:r>
      <w:bookmarkEnd w:id="103"/>
    </w:p>
    <w:p w:rsidR="00796D1B" w:rsidRPr="004D3701" w:rsidRDefault="00796D1B" w:rsidP="00796D1B">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796D1B"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796D1B" w:rsidRPr="004D3701" w:rsidRDefault="00796D1B" w:rsidP="006A5116">
            <w:pPr>
              <w:pStyle w:val="Standard"/>
              <w:snapToGrid w:val="0"/>
              <w:rPr>
                <w:sz w:val="22"/>
                <w:szCs w:val="22"/>
              </w:rPr>
            </w:pPr>
            <w:r w:rsidRPr="004D3701">
              <w:rPr>
                <w:sz w:val="22"/>
                <w:szCs w:val="22"/>
              </w:rPr>
              <w:t>Instytut Administracyjno-Ekonomiczny/Zakład Ekonomii</w:t>
            </w:r>
          </w:p>
        </w:tc>
      </w:tr>
      <w:tr w:rsidR="00796D1B"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796D1B" w:rsidRPr="004D3701" w:rsidRDefault="00796D1B" w:rsidP="006A5116">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796D1B" w:rsidRPr="004D3701" w:rsidRDefault="00796D1B" w:rsidP="006A5116">
            <w:pPr>
              <w:pStyle w:val="Standard"/>
              <w:snapToGrid w:val="0"/>
              <w:rPr>
                <w:sz w:val="22"/>
                <w:szCs w:val="22"/>
              </w:rPr>
            </w:pPr>
            <w:r w:rsidRPr="004D3701">
              <w:rPr>
                <w:sz w:val="22"/>
                <w:szCs w:val="22"/>
              </w:rPr>
              <w:t>Ekonomia</w:t>
            </w:r>
          </w:p>
        </w:tc>
      </w:tr>
      <w:tr w:rsidR="00796D1B"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796D1B" w:rsidRPr="004D3701" w:rsidRDefault="00796D1B" w:rsidP="006A5116">
            <w:pPr>
              <w:pStyle w:val="Standard"/>
              <w:snapToGrid w:val="0"/>
              <w:rPr>
                <w:sz w:val="22"/>
                <w:szCs w:val="22"/>
              </w:rPr>
            </w:pPr>
            <w:r w:rsidRPr="004D3701">
              <w:rPr>
                <w:sz w:val="22"/>
                <w:szCs w:val="22"/>
              </w:rPr>
              <w:t xml:space="preserve">Obsługa konsumenta </w:t>
            </w:r>
          </w:p>
        </w:tc>
      </w:tr>
      <w:tr w:rsidR="00796D1B"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796D1B" w:rsidRPr="004D3701" w:rsidRDefault="00DA29E8" w:rsidP="006A5116">
            <w:pPr>
              <w:pStyle w:val="Standard"/>
              <w:snapToGrid w:val="0"/>
              <w:rPr>
                <w:sz w:val="22"/>
                <w:szCs w:val="22"/>
              </w:rPr>
            </w:pPr>
            <w:r w:rsidRPr="004D3701">
              <w:rPr>
                <w:sz w:val="22"/>
                <w:szCs w:val="22"/>
              </w:rPr>
              <w:t>Consumer service</w:t>
            </w:r>
          </w:p>
        </w:tc>
      </w:tr>
      <w:tr w:rsidR="00796D1B"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796D1B" w:rsidRPr="004D3701" w:rsidRDefault="00796D1B" w:rsidP="006A5116">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96D1B" w:rsidRPr="004D3701" w:rsidRDefault="00796D1B" w:rsidP="006A5116">
            <w:pPr>
              <w:pStyle w:val="Standard"/>
              <w:snapToGrid w:val="0"/>
            </w:pPr>
            <w:r w:rsidRPr="004D3701">
              <w:rPr>
                <w:sz w:val="16"/>
              </w:rPr>
              <w:t>Nie wypełniamy</w:t>
            </w:r>
          </w:p>
        </w:tc>
      </w:tr>
      <w:tr w:rsidR="00796D1B"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796D1B" w:rsidRPr="004D3701" w:rsidRDefault="00796D1B" w:rsidP="006A5116">
            <w:pPr>
              <w:pStyle w:val="Standard"/>
              <w:snapToGrid w:val="0"/>
              <w:rPr>
                <w:rFonts w:eastAsia="Calibri"/>
                <w:b/>
                <w:bCs/>
                <w:sz w:val="22"/>
                <w:szCs w:val="22"/>
              </w:rPr>
            </w:pPr>
            <w:r w:rsidRPr="004D3701">
              <w:rPr>
                <w:rFonts w:eastAsia="Calibri"/>
                <w:b/>
                <w:bCs/>
                <w:sz w:val="22"/>
                <w:szCs w:val="22"/>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796D1B" w:rsidRPr="004D3701" w:rsidRDefault="00796D1B" w:rsidP="00796D1B">
            <w:pPr>
              <w:pStyle w:val="Standard"/>
              <w:snapToGrid w:val="0"/>
              <w:rPr>
                <w:sz w:val="22"/>
                <w:szCs w:val="22"/>
              </w:rPr>
            </w:pPr>
            <w:r w:rsidRPr="004D3701">
              <w:rPr>
                <w:sz w:val="22"/>
                <w:szCs w:val="22"/>
              </w:rPr>
              <w:t>do wyboru</w:t>
            </w:r>
          </w:p>
        </w:tc>
      </w:tr>
      <w:tr w:rsidR="00796D1B"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796D1B" w:rsidRPr="004D3701" w:rsidRDefault="00796D1B" w:rsidP="006A5116">
            <w:pPr>
              <w:pStyle w:val="Standard"/>
              <w:snapToGrid w:val="0"/>
              <w:rPr>
                <w:rFonts w:eastAsia="Calibri"/>
                <w:b/>
                <w:bCs/>
                <w:sz w:val="22"/>
                <w:szCs w:val="22"/>
              </w:rPr>
            </w:pPr>
            <w:r w:rsidRPr="004D3701">
              <w:rPr>
                <w:rFonts w:eastAsia="Calibri"/>
                <w:b/>
                <w:bCs/>
                <w:sz w:val="22"/>
                <w:szCs w:val="22"/>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96D1B" w:rsidRPr="004D3701" w:rsidRDefault="00796D1B" w:rsidP="006A5116">
            <w:pPr>
              <w:pStyle w:val="Standard"/>
              <w:snapToGrid w:val="0"/>
              <w:rPr>
                <w:sz w:val="22"/>
                <w:szCs w:val="22"/>
              </w:rPr>
            </w:pPr>
            <w:r w:rsidRPr="004D3701">
              <w:rPr>
                <w:sz w:val="22"/>
                <w:szCs w:val="22"/>
              </w:rPr>
              <w:t>5</w:t>
            </w:r>
          </w:p>
        </w:tc>
      </w:tr>
      <w:tr w:rsidR="00796D1B" w:rsidRPr="004D3701" w:rsidTr="006A5116">
        <w:trPr>
          <w:trHeight w:val="397"/>
        </w:trPr>
        <w:tc>
          <w:tcPr>
            <w:tcW w:w="2549" w:type="dxa"/>
            <w:gridSpan w:val="2"/>
            <w:tcBorders>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796D1B" w:rsidRPr="004D3701" w:rsidRDefault="00796D1B" w:rsidP="006A5116">
            <w:pPr>
              <w:pStyle w:val="Standard"/>
              <w:snapToGrid w:val="0"/>
              <w:spacing w:after="0"/>
            </w:pPr>
            <w:r w:rsidRPr="004D3701">
              <w:rPr>
                <w:rFonts w:eastAsia="Calibri"/>
                <w:b/>
                <w:bCs/>
                <w:sz w:val="16"/>
                <w:szCs w:val="16"/>
              </w:rPr>
              <w:t>Forma zaliczenia</w:t>
            </w:r>
          </w:p>
        </w:tc>
      </w:tr>
      <w:tr w:rsidR="00796D1B" w:rsidRPr="004D3701" w:rsidTr="006A5116">
        <w:trPr>
          <w:trHeight w:val="397"/>
        </w:trPr>
        <w:tc>
          <w:tcPr>
            <w:tcW w:w="2549" w:type="dxa"/>
            <w:gridSpan w:val="2"/>
            <w:tcBorders>
              <w:left w:val="single" w:sz="4" w:space="0" w:color="000000"/>
              <w:bottom w:val="single" w:sz="4" w:space="0" w:color="000000"/>
            </w:tcBorders>
            <w:shd w:val="clear" w:color="auto" w:fill="E6E6E6"/>
            <w:vAlign w:val="center"/>
          </w:tcPr>
          <w:p w:rsidR="00796D1B" w:rsidRPr="004D3701" w:rsidRDefault="00796D1B" w:rsidP="006A5116">
            <w:pPr>
              <w:pStyle w:val="Standard"/>
              <w:snapToGrid w:val="0"/>
              <w:jc w:val="center"/>
              <w:rPr>
                <w:rFonts w:eastAsia="Calibri"/>
                <w:sz w:val="22"/>
                <w:szCs w:val="22"/>
              </w:rPr>
            </w:pPr>
            <w:r w:rsidRPr="004D3701">
              <w:rPr>
                <w:rFonts w:eastAsia="Calibri"/>
                <w:sz w:val="22"/>
                <w:szCs w:val="22"/>
              </w:rPr>
              <w:t xml:space="preserve">Wykład </w:t>
            </w:r>
          </w:p>
        </w:tc>
        <w:tc>
          <w:tcPr>
            <w:tcW w:w="1230" w:type="dxa"/>
            <w:tcBorders>
              <w:left w:val="single" w:sz="4" w:space="0" w:color="000000"/>
              <w:bottom w:val="single" w:sz="4" w:space="0" w:color="000000"/>
            </w:tcBorders>
            <w:shd w:val="clear" w:color="auto" w:fill="E6E6E6"/>
            <w:vAlign w:val="center"/>
          </w:tcPr>
          <w:p w:rsidR="00796D1B" w:rsidRPr="004D3701" w:rsidRDefault="00FC421E" w:rsidP="006A5116">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796D1B" w:rsidRPr="004D3701" w:rsidRDefault="00796D1B" w:rsidP="006A5116">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796D1B" w:rsidRPr="004D3701" w:rsidRDefault="00796D1B" w:rsidP="006A5116">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796D1B" w:rsidRPr="004D3701" w:rsidRDefault="00796D1B" w:rsidP="006A5116">
            <w:pPr>
              <w:pStyle w:val="Standard"/>
              <w:snapToGrid w:val="0"/>
              <w:jc w:val="center"/>
              <w:rPr>
                <w:sz w:val="20"/>
                <w:szCs w:val="20"/>
              </w:rPr>
            </w:pPr>
            <w:r w:rsidRPr="004D3701">
              <w:rPr>
                <w:sz w:val="20"/>
                <w:szCs w:val="20"/>
              </w:rPr>
              <w:t xml:space="preserve">Zaliczenie z oceną </w:t>
            </w:r>
          </w:p>
        </w:tc>
      </w:tr>
      <w:tr w:rsidR="00796D1B" w:rsidRPr="004D3701" w:rsidTr="006A5116">
        <w:trPr>
          <w:trHeight w:val="397"/>
        </w:trPr>
        <w:tc>
          <w:tcPr>
            <w:tcW w:w="2549" w:type="dxa"/>
            <w:gridSpan w:val="2"/>
            <w:tcBorders>
              <w:left w:val="single" w:sz="4" w:space="0" w:color="000000"/>
              <w:bottom w:val="single" w:sz="4" w:space="0" w:color="000000"/>
            </w:tcBorders>
            <w:shd w:val="clear" w:color="auto" w:fill="E6E6E6"/>
            <w:vAlign w:val="center"/>
          </w:tcPr>
          <w:p w:rsidR="00796D1B" w:rsidRPr="004D3701" w:rsidRDefault="00796D1B" w:rsidP="006A5116">
            <w:pPr>
              <w:pStyle w:val="Standard"/>
              <w:snapToGrid w:val="0"/>
              <w:jc w:val="center"/>
              <w:rPr>
                <w:rFonts w:eastAsia="Calibri"/>
                <w:sz w:val="22"/>
                <w:szCs w:val="22"/>
              </w:rPr>
            </w:pPr>
            <w:r w:rsidRPr="004D3701">
              <w:rPr>
                <w:sz w:val="22"/>
                <w:szCs w:val="22"/>
              </w:rPr>
              <w:t>ćwiczenia audytoryjne</w:t>
            </w:r>
          </w:p>
        </w:tc>
        <w:tc>
          <w:tcPr>
            <w:tcW w:w="1230" w:type="dxa"/>
            <w:tcBorders>
              <w:left w:val="single" w:sz="4" w:space="0" w:color="000000"/>
              <w:bottom w:val="single" w:sz="4" w:space="0" w:color="000000"/>
            </w:tcBorders>
            <w:shd w:val="clear" w:color="auto" w:fill="E6E6E6"/>
            <w:vAlign w:val="center"/>
          </w:tcPr>
          <w:p w:rsidR="00796D1B" w:rsidRPr="004D3701" w:rsidRDefault="00FC421E" w:rsidP="006A5116">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796D1B" w:rsidRPr="004D3701" w:rsidRDefault="00796D1B" w:rsidP="006A5116">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796D1B" w:rsidRPr="004D3701" w:rsidRDefault="00796D1B" w:rsidP="006A5116">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796D1B" w:rsidRPr="004D3701" w:rsidRDefault="00796D1B" w:rsidP="006A5116">
            <w:pPr>
              <w:pStyle w:val="Standard"/>
              <w:snapToGrid w:val="0"/>
              <w:jc w:val="center"/>
              <w:rPr>
                <w:sz w:val="20"/>
                <w:szCs w:val="20"/>
              </w:rPr>
            </w:pPr>
            <w:r w:rsidRPr="004D3701">
              <w:rPr>
                <w:sz w:val="20"/>
                <w:szCs w:val="20"/>
              </w:rPr>
              <w:t xml:space="preserve">Zaliczenie z oceną </w:t>
            </w:r>
          </w:p>
        </w:tc>
      </w:tr>
      <w:tr w:rsidR="00796D1B"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796D1B" w:rsidRPr="004D3701" w:rsidRDefault="00796D1B" w:rsidP="006A5116">
            <w:pPr>
              <w:pStyle w:val="Standard"/>
              <w:snapToGrid w:val="0"/>
              <w:rPr>
                <w:sz w:val="20"/>
                <w:szCs w:val="20"/>
                <w:lang w:val="en-US"/>
              </w:rPr>
            </w:pPr>
            <w:r w:rsidRPr="004D3701">
              <w:rPr>
                <w:sz w:val="20"/>
                <w:szCs w:val="20"/>
                <w:lang w:val="en-US"/>
              </w:rPr>
              <w:t>Wojciech Sroka</w:t>
            </w:r>
          </w:p>
        </w:tc>
      </w:tr>
      <w:tr w:rsidR="00796D1B"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796D1B" w:rsidRPr="004D3701" w:rsidRDefault="00796D1B" w:rsidP="006A5116">
            <w:pPr>
              <w:pStyle w:val="Standard"/>
              <w:snapToGrid w:val="0"/>
              <w:rPr>
                <w:rFonts w:eastAsia="Calibri"/>
                <w:sz w:val="20"/>
                <w:szCs w:val="20"/>
              </w:rPr>
            </w:pPr>
            <w:r w:rsidRPr="004D3701">
              <w:rPr>
                <w:rFonts w:eastAsia="Calibri"/>
                <w:sz w:val="20"/>
                <w:szCs w:val="20"/>
              </w:rPr>
              <w:t>Barbara Partyńska-Brzegowy</w:t>
            </w:r>
          </w:p>
        </w:tc>
      </w:tr>
      <w:tr w:rsidR="00796D1B"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796D1B" w:rsidRPr="004D3701" w:rsidRDefault="00796D1B" w:rsidP="006A5116">
            <w:pPr>
              <w:pStyle w:val="Standard"/>
              <w:snapToGrid w:val="0"/>
              <w:rPr>
                <w:sz w:val="20"/>
                <w:szCs w:val="20"/>
              </w:rPr>
            </w:pPr>
            <w:r w:rsidRPr="004D3701">
              <w:rPr>
                <w:sz w:val="20"/>
                <w:szCs w:val="20"/>
              </w:rPr>
              <w:t>polski</w:t>
            </w:r>
          </w:p>
        </w:tc>
      </w:tr>
    </w:tbl>
    <w:p w:rsidR="00796D1B" w:rsidRPr="004D3701" w:rsidRDefault="00796D1B" w:rsidP="00796D1B">
      <w:pPr>
        <w:pStyle w:val="Standard"/>
        <w:rPr>
          <w:rFonts w:eastAsia="Calibri"/>
          <w:sz w:val="16"/>
          <w:szCs w:val="16"/>
        </w:rPr>
      </w:pPr>
      <w:r w:rsidRPr="004D3701">
        <w:rPr>
          <w:rFonts w:eastAsia="Calibri"/>
          <w:b/>
          <w:bCs/>
          <w:sz w:val="16"/>
          <w:szCs w:val="16"/>
        </w:rPr>
        <w:t>Objaśnienia:</w:t>
      </w:r>
    </w:p>
    <w:p w:rsidR="00796D1B" w:rsidRPr="004D3701" w:rsidRDefault="00796D1B" w:rsidP="00796D1B">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8B38B2" w:rsidRPr="004D3701" w:rsidRDefault="00796D1B" w:rsidP="008B38B2">
      <w:pPr>
        <w:pStyle w:val="Standard"/>
        <w:spacing w:after="0" w:line="240" w:lineRule="auto"/>
        <w:rPr>
          <w:rFonts w:eastAsia="Calibri"/>
          <w:b/>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w:t>
      </w:r>
      <w:r w:rsidR="009F4A31" w:rsidRPr="004D3701">
        <w:rPr>
          <w:sz w:val="16"/>
          <w:szCs w:val="16"/>
        </w:rPr>
        <w:t>ie (i inne), PR – praktyka</w:t>
      </w:r>
      <w:r w:rsidR="009F4A31" w:rsidRPr="004D3701">
        <w:rPr>
          <w:sz w:val="16"/>
          <w:szCs w:val="16"/>
        </w:rPr>
        <w:tab/>
      </w:r>
      <w:r w:rsidR="009F4A31" w:rsidRPr="004D3701">
        <w:rPr>
          <w:sz w:val="16"/>
          <w:szCs w:val="16"/>
        </w:rPr>
        <w:tab/>
      </w:r>
      <w:r w:rsidR="009F4A31" w:rsidRPr="004D3701">
        <w:rPr>
          <w:sz w:val="16"/>
          <w:szCs w:val="16"/>
        </w:rPr>
        <w:tab/>
      </w:r>
      <w:r w:rsidR="009F4A31" w:rsidRPr="004D3701">
        <w:rPr>
          <w:sz w:val="16"/>
          <w:szCs w:val="16"/>
        </w:rPr>
        <w:tab/>
      </w:r>
      <w:r w:rsidR="009F4A31" w:rsidRPr="004D3701">
        <w:rPr>
          <w:sz w:val="16"/>
          <w:szCs w:val="16"/>
        </w:rPr>
        <w:tab/>
      </w:r>
      <w:r w:rsidR="008B38B2" w:rsidRPr="004D3701">
        <w:rPr>
          <w:sz w:val="16"/>
          <w:szCs w:val="16"/>
        </w:rPr>
        <w:tab/>
      </w:r>
      <w:r w:rsidR="008B38B2" w:rsidRPr="004D3701">
        <w:rPr>
          <w:sz w:val="16"/>
          <w:szCs w:val="16"/>
        </w:rPr>
        <w:tab/>
      </w:r>
      <w:r w:rsidR="008B38B2" w:rsidRPr="004D3701">
        <w:rPr>
          <w:sz w:val="16"/>
          <w:szCs w:val="16"/>
        </w:rPr>
        <w:tab/>
      </w:r>
      <w:r w:rsidR="008B38B2" w:rsidRPr="004D3701">
        <w:rPr>
          <w:sz w:val="16"/>
          <w:szCs w:val="16"/>
        </w:rPr>
        <w:tab/>
      </w:r>
      <w:r w:rsidR="008B38B2" w:rsidRPr="004D3701">
        <w:rPr>
          <w:rFonts w:eastAsia="Calibri"/>
          <w:b/>
          <w:sz w:val="16"/>
          <w:szCs w:val="16"/>
        </w:rPr>
        <w:t>Dane merytoryczne</w:t>
      </w:r>
    </w:p>
    <w:tbl>
      <w:tblPr>
        <w:tblW w:w="9400" w:type="dxa"/>
        <w:jc w:val="center"/>
        <w:tblLayout w:type="fixed"/>
        <w:tblLook w:val="0000" w:firstRow="0" w:lastRow="0" w:firstColumn="0" w:lastColumn="0" w:noHBand="0" w:noVBand="0"/>
      </w:tblPr>
      <w:tblGrid>
        <w:gridCol w:w="760"/>
        <w:gridCol w:w="3939"/>
        <w:gridCol w:w="2350"/>
        <w:gridCol w:w="2351"/>
      </w:tblGrid>
      <w:tr w:rsidR="008B38B2" w:rsidRPr="004D3701" w:rsidTr="008B38B2">
        <w:trPr>
          <w:trHeight w:val="395"/>
          <w:jc w:val="center"/>
        </w:trPr>
        <w:tc>
          <w:tcPr>
            <w:tcW w:w="940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4D3701" w:rsidRDefault="008B38B2" w:rsidP="008B38B2">
            <w:pPr>
              <w:pStyle w:val="Standard"/>
              <w:snapToGrid w:val="0"/>
              <w:spacing w:after="0" w:line="240" w:lineRule="auto"/>
              <w:rPr>
                <w:sz w:val="20"/>
                <w:szCs w:val="20"/>
              </w:rPr>
            </w:pPr>
            <w:r w:rsidRPr="004D3701">
              <w:rPr>
                <w:rFonts w:eastAsia="Calibri"/>
                <w:b/>
                <w:sz w:val="20"/>
                <w:szCs w:val="20"/>
              </w:rPr>
              <w:t>Wymagania wstępne</w:t>
            </w:r>
          </w:p>
        </w:tc>
      </w:tr>
      <w:tr w:rsidR="008B38B2" w:rsidRPr="004D3701" w:rsidTr="008B38B2">
        <w:trPr>
          <w:trHeight w:val="395"/>
          <w:jc w:val="center"/>
        </w:trPr>
        <w:tc>
          <w:tcPr>
            <w:tcW w:w="9400" w:type="dxa"/>
            <w:gridSpan w:val="4"/>
            <w:tcBorders>
              <w:left w:val="single" w:sz="4" w:space="0" w:color="000000"/>
              <w:bottom w:val="single" w:sz="4" w:space="0" w:color="000000"/>
              <w:right w:val="single" w:sz="4" w:space="0" w:color="000000"/>
            </w:tcBorders>
            <w:shd w:val="clear" w:color="auto" w:fill="FFFFFF"/>
            <w:vAlign w:val="center"/>
          </w:tcPr>
          <w:p w:rsidR="008B38B2" w:rsidRPr="004D3701" w:rsidRDefault="008B38B2" w:rsidP="008B38B2">
            <w:pPr>
              <w:pStyle w:val="Standard"/>
              <w:snapToGrid w:val="0"/>
              <w:spacing w:after="0" w:line="240" w:lineRule="auto"/>
              <w:rPr>
                <w:sz w:val="20"/>
                <w:szCs w:val="20"/>
              </w:rPr>
            </w:pPr>
            <w:r w:rsidRPr="004D3701">
              <w:rPr>
                <w:sz w:val="20"/>
                <w:szCs w:val="20"/>
              </w:rPr>
              <w:t>brak</w:t>
            </w:r>
          </w:p>
        </w:tc>
      </w:tr>
      <w:tr w:rsidR="008B38B2" w:rsidRPr="004D3701" w:rsidTr="008B38B2">
        <w:trPr>
          <w:trHeight w:val="207"/>
          <w:jc w:val="center"/>
        </w:trPr>
        <w:tc>
          <w:tcPr>
            <w:tcW w:w="940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4D3701" w:rsidRDefault="008B38B2" w:rsidP="008B38B2">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8B38B2" w:rsidRPr="004D3701" w:rsidTr="008B38B2">
        <w:trPr>
          <w:cantSplit/>
          <w:trHeight w:val="665"/>
          <w:jc w:val="center"/>
        </w:trPr>
        <w:tc>
          <w:tcPr>
            <w:tcW w:w="760" w:type="dxa"/>
            <w:tcBorders>
              <w:top w:val="single" w:sz="4" w:space="0" w:color="000000"/>
              <w:left w:val="single" w:sz="4" w:space="0" w:color="000000"/>
              <w:bottom w:val="single" w:sz="4" w:space="0" w:color="000000"/>
            </w:tcBorders>
            <w:shd w:val="clear" w:color="auto" w:fill="A6A6A6"/>
            <w:vAlign w:val="center"/>
          </w:tcPr>
          <w:p w:rsidR="008B38B2" w:rsidRPr="004D3701" w:rsidRDefault="008B38B2" w:rsidP="008B38B2">
            <w:pPr>
              <w:pStyle w:val="Standard"/>
              <w:snapToGrid w:val="0"/>
              <w:spacing w:after="0" w:line="240" w:lineRule="auto"/>
              <w:jc w:val="center"/>
              <w:rPr>
                <w:b/>
                <w:sz w:val="20"/>
                <w:szCs w:val="20"/>
              </w:rPr>
            </w:pPr>
            <w:r w:rsidRPr="004D3701">
              <w:rPr>
                <w:b/>
                <w:sz w:val="20"/>
                <w:szCs w:val="20"/>
              </w:rPr>
              <w:t>Lp.</w:t>
            </w:r>
          </w:p>
        </w:tc>
        <w:tc>
          <w:tcPr>
            <w:tcW w:w="3939" w:type="dxa"/>
            <w:tcBorders>
              <w:top w:val="single" w:sz="4" w:space="0" w:color="000000"/>
              <w:left w:val="single" w:sz="4" w:space="0" w:color="000000"/>
              <w:bottom w:val="single" w:sz="4" w:space="0" w:color="000000"/>
            </w:tcBorders>
            <w:shd w:val="clear" w:color="auto" w:fill="A6A6A6"/>
            <w:vAlign w:val="center"/>
          </w:tcPr>
          <w:p w:rsidR="008B38B2" w:rsidRPr="004D3701" w:rsidRDefault="008B38B2" w:rsidP="008B38B2">
            <w:pPr>
              <w:pStyle w:val="Standard"/>
              <w:snapToGrid w:val="0"/>
              <w:spacing w:after="0" w:line="240" w:lineRule="auto"/>
              <w:jc w:val="center"/>
              <w:rPr>
                <w:b/>
                <w:sz w:val="20"/>
                <w:szCs w:val="20"/>
              </w:rPr>
            </w:pPr>
            <w:r w:rsidRPr="004D3701">
              <w:rPr>
                <w:b/>
                <w:sz w:val="20"/>
                <w:szCs w:val="20"/>
              </w:rPr>
              <w:t>Student, który zaliczył zajęcia</w:t>
            </w:r>
          </w:p>
          <w:p w:rsidR="008B38B2" w:rsidRPr="004D3701" w:rsidRDefault="008B38B2" w:rsidP="008B38B2">
            <w:pPr>
              <w:pStyle w:val="Standard"/>
              <w:spacing w:after="0" w:line="240" w:lineRule="auto"/>
              <w:jc w:val="center"/>
              <w:rPr>
                <w:b/>
                <w:bCs/>
                <w:sz w:val="20"/>
                <w:szCs w:val="20"/>
              </w:rPr>
            </w:pPr>
            <w:r w:rsidRPr="004D3701">
              <w:rPr>
                <w:b/>
                <w:sz w:val="20"/>
                <w:szCs w:val="20"/>
              </w:rPr>
              <w:t>zna i rozumie/ potrafi/ jest gotów do:</w:t>
            </w:r>
          </w:p>
        </w:tc>
        <w:tc>
          <w:tcPr>
            <w:tcW w:w="2350" w:type="dxa"/>
            <w:tcBorders>
              <w:top w:val="single" w:sz="4" w:space="0" w:color="000000"/>
              <w:left w:val="single" w:sz="4" w:space="0" w:color="000000"/>
              <w:bottom w:val="single" w:sz="4" w:space="0" w:color="000000"/>
            </w:tcBorders>
            <w:shd w:val="clear" w:color="auto" w:fill="A6A6A6"/>
            <w:vAlign w:val="center"/>
          </w:tcPr>
          <w:p w:rsidR="008B38B2" w:rsidRPr="004D3701" w:rsidRDefault="008B38B2" w:rsidP="008B38B2">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350" w:type="dxa"/>
            <w:tcBorders>
              <w:top w:val="single" w:sz="4" w:space="0" w:color="000000"/>
              <w:left w:val="single" w:sz="4" w:space="0" w:color="000000"/>
              <w:right w:val="single" w:sz="4" w:space="0" w:color="000000"/>
            </w:tcBorders>
            <w:shd w:val="clear" w:color="auto" w:fill="A6A6A6"/>
            <w:vAlign w:val="center"/>
          </w:tcPr>
          <w:p w:rsidR="008B38B2" w:rsidRPr="004D3701" w:rsidRDefault="008B38B2" w:rsidP="008B38B2">
            <w:pPr>
              <w:pStyle w:val="Standard"/>
              <w:snapToGrid w:val="0"/>
              <w:spacing w:after="0" w:line="240" w:lineRule="auto"/>
              <w:jc w:val="center"/>
              <w:rPr>
                <w:b/>
                <w:bCs/>
                <w:sz w:val="20"/>
                <w:szCs w:val="20"/>
              </w:rPr>
            </w:pPr>
            <w:r w:rsidRPr="004D3701">
              <w:rPr>
                <w:b/>
                <w:bCs/>
                <w:sz w:val="20"/>
                <w:szCs w:val="20"/>
              </w:rPr>
              <w:t xml:space="preserve">Sposób weryfikacji </w:t>
            </w:r>
          </w:p>
          <w:p w:rsidR="008B38B2" w:rsidRPr="004D3701" w:rsidRDefault="008B38B2" w:rsidP="008B38B2">
            <w:pPr>
              <w:pStyle w:val="Standard"/>
              <w:snapToGrid w:val="0"/>
              <w:spacing w:after="0" w:line="240" w:lineRule="auto"/>
              <w:jc w:val="center"/>
              <w:rPr>
                <w:color w:val="FF0000"/>
                <w:sz w:val="20"/>
                <w:szCs w:val="20"/>
              </w:rPr>
            </w:pPr>
            <w:r w:rsidRPr="004D3701">
              <w:rPr>
                <w:b/>
                <w:bCs/>
                <w:sz w:val="20"/>
                <w:szCs w:val="20"/>
              </w:rPr>
              <w:t>efektu uczenia się</w:t>
            </w:r>
          </w:p>
        </w:tc>
      </w:tr>
      <w:tr w:rsidR="008B38B2" w:rsidRPr="004D3701" w:rsidTr="008B38B2">
        <w:trPr>
          <w:cantSplit/>
          <w:trHeight w:val="1434"/>
          <w:jc w:val="center"/>
        </w:trPr>
        <w:tc>
          <w:tcPr>
            <w:tcW w:w="760" w:type="dxa"/>
            <w:tcBorders>
              <w:top w:val="single" w:sz="4" w:space="0" w:color="000000"/>
              <w:left w:val="single" w:sz="4" w:space="0" w:color="000000"/>
              <w:bottom w:val="single" w:sz="4" w:space="0" w:color="000000"/>
            </w:tcBorders>
            <w:shd w:val="clear" w:color="auto" w:fill="FFFFFF"/>
            <w:vAlign w:val="center"/>
          </w:tcPr>
          <w:p w:rsidR="008B38B2" w:rsidRPr="004D3701" w:rsidRDefault="008B38B2" w:rsidP="008B38B2">
            <w:pPr>
              <w:pStyle w:val="Standard"/>
              <w:snapToGrid w:val="0"/>
              <w:spacing w:line="240" w:lineRule="auto"/>
              <w:jc w:val="center"/>
              <w:rPr>
                <w:sz w:val="20"/>
                <w:szCs w:val="20"/>
              </w:rPr>
            </w:pPr>
            <w:r w:rsidRPr="004D3701">
              <w:rPr>
                <w:sz w:val="20"/>
                <w:szCs w:val="20"/>
              </w:rPr>
              <w:t>1.</w:t>
            </w:r>
          </w:p>
        </w:tc>
        <w:tc>
          <w:tcPr>
            <w:tcW w:w="3939" w:type="dxa"/>
            <w:tcBorders>
              <w:top w:val="single" w:sz="4" w:space="0" w:color="000000"/>
              <w:left w:val="single" w:sz="4" w:space="0" w:color="000000"/>
              <w:bottom w:val="single" w:sz="4" w:space="0" w:color="000000"/>
            </w:tcBorders>
            <w:shd w:val="clear" w:color="auto" w:fill="auto"/>
          </w:tcPr>
          <w:p w:rsidR="008B38B2" w:rsidRPr="004D3701" w:rsidRDefault="008B38B2" w:rsidP="008B38B2">
            <w:pPr>
              <w:ind w:left="0" w:firstLine="0"/>
              <w:rPr>
                <w:rFonts w:ascii="Times New Roman" w:hAnsi="Times New Roman" w:cs="Times New Roman"/>
                <w:sz w:val="20"/>
                <w:szCs w:val="20"/>
              </w:rPr>
            </w:pPr>
            <w:r w:rsidRPr="004D3701">
              <w:rPr>
                <w:rFonts w:ascii="Times New Roman" w:hAnsi="Times New Roman" w:cs="Times New Roman"/>
                <w:sz w:val="20"/>
                <w:szCs w:val="20"/>
              </w:rPr>
              <w:t>zna zastosowania wiedzy teoretycznej z zakresu ekonomii w praktyce gospodarczej i w budowaniu więzi ekonomicznych pomiędzy podmiotami w tym podmiotami hotelarsko-turystycznymi w aspekcie obsługi konsumenta</w:t>
            </w:r>
          </w:p>
        </w:tc>
        <w:tc>
          <w:tcPr>
            <w:tcW w:w="2350" w:type="dxa"/>
            <w:tcBorders>
              <w:top w:val="single" w:sz="4" w:space="0" w:color="000000"/>
              <w:left w:val="single" w:sz="4" w:space="0" w:color="000000"/>
              <w:bottom w:val="single" w:sz="4" w:space="0" w:color="000000"/>
            </w:tcBorders>
            <w:shd w:val="clear" w:color="auto" w:fill="auto"/>
          </w:tcPr>
          <w:p w:rsidR="008B38B2" w:rsidRPr="004D3701" w:rsidRDefault="008B38B2" w:rsidP="008B38B2">
            <w:pPr>
              <w:rPr>
                <w:rFonts w:ascii="Times New Roman" w:hAnsi="Times New Roman" w:cs="Times New Roman"/>
                <w:sz w:val="20"/>
                <w:szCs w:val="20"/>
              </w:rPr>
            </w:pPr>
            <w:r w:rsidRPr="004D3701">
              <w:rPr>
                <w:rFonts w:ascii="Times New Roman" w:hAnsi="Times New Roman" w:cs="Times New Roman"/>
                <w:sz w:val="20"/>
                <w:szCs w:val="20"/>
              </w:rPr>
              <w:t>EK1_W04</w:t>
            </w:r>
          </w:p>
          <w:p w:rsidR="008B38B2" w:rsidRPr="004D3701" w:rsidRDefault="008B38B2" w:rsidP="008B38B2">
            <w:pPr>
              <w:rPr>
                <w:rFonts w:ascii="Times New Roman" w:hAnsi="Times New Roman" w:cs="Times New Roman"/>
                <w:sz w:val="20"/>
                <w:szCs w:val="20"/>
              </w:rPr>
            </w:pPr>
            <w:r w:rsidRPr="004D3701">
              <w:rPr>
                <w:rFonts w:ascii="Times New Roman" w:hAnsi="Times New Roman" w:cs="Times New Roman"/>
                <w:sz w:val="20"/>
                <w:szCs w:val="20"/>
              </w:rPr>
              <w:t>EK1_W06</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8B2" w:rsidRPr="004D3701" w:rsidRDefault="008B38B2" w:rsidP="008B38B2">
            <w:pPr>
              <w:pStyle w:val="Standard"/>
              <w:snapToGrid w:val="0"/>
              <w:spacing w:line="240" w:lineRule="auto"/>
              <w:jc w:val="center"/>
              <w:rPr>
                <w:sz w:val="20"/>
                <w:szCs w:val="20"/>
              </w:rPr>
            </w:pPr>
            <w:r w:rsidRPr="004D3701">
              <w:rPr>
                <w:sz w:val="20"/>
                <w:szCs w:val="20"/>
              </w:rPr>
              <w:t>Odpowiedź</w:t>
            </w:r>
          </w:p>
        </w:tc>
      </w:tr>
      <w:tr w:rsidR="008B38B2" w:rsidRPr="004D3701" w:rsidTr="008B38B2">
        <w:trPr>
          <w:cantSplit/>
          <w:trHeight w:val="1434"/>
          <w:jc w:val="center"/>
        </w:trPr>
        <w:tc>
          <w:tcPr>
            <w:tcW w:w="760" w:type="dxa"/>
            <w:tcBorders>
              <w:top w:val="single" w:sz="4" w:space="0" w:color="000000"/>
              <w:left w:val="single" w:sz="4" w:space="0" w:color="000000"/>
              <w:bottom w:val="single" w:sz="4" w:space="0" w:color="000000"/>
            </w:tcBorders>
            <w:shd w:val="clear" w:color="auto" w:fill="FFFFFF"/>
            <w:vAlign w:val="center"/>
          </w:tcPr>
          <w:p w:rsidR="008B38B2" w:rsidRPr="004D3701" w:rsidRDefault="008B38B2" w:rsidP="008B38B2">
            <w:pPr>
              <w:pStyle w:val="Standard"/>
              <w:snapToGrid w:val="0"/>
              <w:spacing w:line="240" w:lineRule="auto"/>
              <w:jc w:val="center"/>
              <w:rPr>
                <w:sz w:val="20"/>
                <w:szCs w:val="20"/>
              </w:rPr>
            </w:pPr>
            <w:r w:rsidRPr="004D3701">
              <w:rPr>
                <w:sz w:val="20"/>
                <w:szCs w:val="20"/>
              </w:rPr>
              <w:t>2</w:t>
            </w:r>
          </w:p>
        </w:tc>
        <w:tc>
          <w:tcPr>
            <w:tcW w:w="3939" w:type="dxa"/>
            <w:tcBorders>
              <w:top w:val="single" w:sz="4" w:space="0" w:color="000000"/>
              <w:left w:val="single" w:sz="4" w:space="0" w:color="000000"/>
              <w:bottom w:val="single" w:sz="4" w:space="0" w:color="000000"/>
            </w:tcBorders>
            <w:shd w:val="clear" w:color="auto" w:fill="auto"/>
          </w:tcPr>
          <w:p w:rsidR="008B38B2" w:rsidRPr="004D3701" w:rsidRDefault="008B38B2" w:rsidP="008B38B2">
            <w:pPr>
              <w:ind w:left="0" w:firstLine="0"/>
              <w:rPr>
                <w:rFonts w:ascii="Times New Roman" w:hAnsi="Times New Roman" w:cs="Times New Roman"/>
                <w:sz w:val="20"/>
                <w:szCs w:val="20"/>
              </w:rPr>
            </w:pPr>
            <w:r w:rsidRPr="004D3701">
              <w:rPr>
                <w:rFonts w:ascii="Times New Roman" w:hAnsi="Times New Roman" w:cs="Times New Roman"/>
                <w:sz w:val="20"/>
                <w:szCs w:val="20"/>
              </w:rPr>
              <w:t>potrafi właściwie oceniać zjawiska gospodarcze, analizować przyczyny, przebieg oraz skutki zjawisk ekonomicznych ze szczególnym uwzględnieniem specyfiki sektora hotelarsko-turystycznego</w:t>
            </w:r>
          </w:p>
        </w:tc>
        <w:tc>
          <w:tcPr>
            <w:tcW w:w="2350" w:type="dxa"/>
            <w:tcBorders>
              <w:top w:val="single" w:sz="4" w:space="0" w:color="000000"/>
              <w:left w:val="single" w:sz="4" w:space="0" w:color="000000"/>
              <w:bottom w:val="single" w:sz="4" w:space="0" w:color="000000"/>
            </w:tcBorders>
            <w:shd w:val="clear" w:color="auto" w:fill="auto"/>
          </w:tcPr>
          <w:p w:rsidR="008B38B2" w:rsidRPr="004D3701" w:rsidRDefault="008B38B2" w:rsidP="008B38B2">
            <w:pPr>
              <w:rPr>
                <w:rFonts w:ascii="Times New Roman" w:hAnsi="Times New Roman" w:cs="Times New Roman"/>
                <w:sz w:val="20"/>
                <w:szCs w:val="20"/>
              </w:rPr>
            </w:pPr>
            <w:r w:rsidRPr="004D3701">
              <w:rPr>
                <w:rFonts w:ascii="Times New Roman" w:hAnsi="Times New Roman" w:cs="Times New Roman"/>
                <w:sz w:val="20"/>
                <w:szCs w:val="20"/>
              </w:rPr>
              <w:t>EK1_U01</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8B2" w:rsidRPr="004D3701" w:rsidRDefault="008B38B2" w:rsidP="008B38B2">
            <w:pPr>
              <w:pStyle w:val="Standard"/>
              <w:snapToGrid w:val="0"/>
              <w:spacing w:line="240" w:lineRule="auto"/>
              <w:jc w:val="center"/>
              <w:rPr>
                <w:sz w:val="20"/>
                <w:szCs w:val="20"/>
              </w:rPr>
            </w:pPr>
            <w:r w:rsidRPr="004D3701">
              <w:rPr>
                <w:sz w:val="20"/>
                <w:szCs w:val="20"/>
              </w:rPr>
              <w:t>Rozwiązanie studium przypadku, zadań</w:t>
            </w:r>
          </w:p>
        </w:tc>
      </w:tr>
      <w:tr w:rsidR="008B38B2" w:rsidRPr="004D3701" w:rsidTr="008B38B2">
        <w:trPr>
          <w:cantSplit/>
          <w:trHeight w:val="908"/>
          <w:jc w:val="center"/>
        </w:trPr>
        <w:tc>
          <w:tcPr>
            <w:tcW w:w="760" w:type="dxa"/>
            <w:tcBorders>
              <w:top w:val="single" w:sz="4" w:space="0" w:color="000000"/>
              <w:left w:val="single" w:sz="4" w:space="0" w:color="000000"/>
              <w:bottom w:val="single" w:sz="4" w:space="0" w:color="000000"/>
            </w:tcBorders>
            <w:shd w:val="clear" w:color="auto" w:fill="FFFFFF"/>
            <w:vAlign w:val="center"/>
          </w:tcPr>
          <w:p w:rsidR="008B38B2" w:rsidRPr="004D3701" w:rsidRDefault="008B38B2" w:rsidP="008B38B2">
            <w:pPr>
              <w:pStyle w:val="Standard"/>
              <w:snapToGrid w:val="0"/>
              <w:spacing w:line="240" w:lineRule="auto"/>
              <w:jc w:val="center"/>
              <w:rPr>
                <w:sz w:val="20"/>
                <w:szCs w:val="20"/>
              </w:rPr>
            </w:pPr>
            <w:r w:rsidRPr="004D3701">
              <w:rPr>
                <w:sz w:val="20"/>
                <w:szCs w:val="20"/>
              </w:rPr>
              <w:lastRenderedPageBreak/>
              <w:t>3</w:t>
            </w:r>
          </w:p>
        </w:tc>
        <w:tc>
          <w:tcPr>
            <w:tcW w:w="3939" w:type="dxa"/>
            <w:tcBorders>
              <w:top w:val="single" w:sz="4" w:space="0" w:color="000000"/>
              <w:left w:val="single" w:sz="4" w:space="0" w:color="000000"/>
              <w:bottom w:val="single" w:sz="4" w:space="0" w:color="000000"/>
            </w:tcBorders>
            <w:shd w:val="clear" w:color="auto" w:fill="auto"/>
          </w:tcPr>
          <w:p w:rsidR="008B38B2" w:rsidRPr="004D3701" w:rsidRDefault="008B38B2" w:rsidP="008B38B2">
            <w:pPr>
              <w:ind w:left="0" w:firstLine="0"/>
              <w:rPr>
                <w:rFonts w:ascii="Times New Roman" w:hAnsi="Times New Roman" w:cs="Times New Roman"/>
                <w:sz w:val="20"/>
                <w:szCs w:val="20"/>
              </w:rPr>
            </w:pPr>
            <w:r w:rsidRPr="004D3701">
              <w:rPr>
                <w:rFonts w:ascii="Times New Roman" w:hAnsi="Times New Roman" w:cs="Times New Roman"/>
                <w:sz w:val="20"/>
                <w:szCs w:val="20"/>
              </w:rPr>
              <w:t>potrafi wykonać analizę obsługi konsumenta w wybranym przedsiębiorstwie hotelarskim bądź turystycznym</w:t>
            </w:r>
          </w:p>
        </w:tc>
        <w:tc>
          <w:tcPr>
            <w:tcW w:w="2350" w:type="dxa"/>
            <w:tcBorders>
              <w:top w:val="single" w:sz="4" w:space="0" w:color="000000"/>
              <w:left w:val="single" w:sz="4" w:space="0" w:color="000000"/>
              <w:bottom w:val="single" w:sz="4" w:space="0" w:color="000000"/>
            </w:tcBorders>
            <w:shd w:val="clear" w:color="auto" w:fill="auto"/>
          </w:tcPr>
          <w:p w:rsidR="008B38B2" w:rsidRPr="004D3701" w:rsidRDefault="008B38B2" w:rsidP="008B38B2">
            <w:pPr>
              <w:rPr>
                <w:rFonts w:ascii="Times New Roman" w:hAnsi="Times New Roman" w:cs="Times New Roman"/>
                <w:sz w:val="20"/>
                <w:szCs w:val="20"/>
              </w:rPr>
            </w:pPr>
            <w:r w:rsidRPr="004D3701">
              <w:rPr>
                <w:rFonts w:ascii="Times New Roman" w:hAnsi="Times New Roman" w:cs="Times New Roman"/>
                <w:sz w:val="20"/>
                <w:szCs w:val="20"/>
              </w:rPr>
              <w:t>EK1_U03</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8B2" w:rsidRPr="004D3701" w:rsidRDefault="008B38B2" w:rsidP="008B38B2">
            <w:pPr>
              <w:pStyle w:val="Standard"/>
              <w:snapToGrid w:val="0"/>
              <w:spacing w:line="240" w:lineRule="auto"/>
              <w:jc w:val="center"/>
              <w:rPr>
                <w:sz w:val="20"/>
                <w:szCs w:val="20"/>
              </w:rPr>
            </w:pPr>
            <w:r w:rsidRPr="004D3701">
              <w:rPr>
                <w:sz w:val="20"/>
                <w:szCs w:val="20"/>
              </w:rPr>
              <w:t>Praca zaliczeniowa</w:t>
            </w:r>
          </w:p>
        </w:tc>
      </w:tr>
      <w:tr w:rsidR="008B38B2" w:rsidRPr="004D3701" w:rsidTr="008B38B2">
        <w:trPr>
          <w:cantSplit/>
          <w:trHeight w:val="1332"/>
          <w:jc w:val="center"/>
        </w:trPr>
        <w:tc>
          <w:tcPr>
            <w:tcW w:w="760" w:type="dxa"/>
            <w:tcBorders>
              <w:top w:val="single" w:sz="4" w:space="0" w:color="000000"/>
              <w:left w:val="single" w:sz="4" w:space="0" w:color="000000"/>
              <w:bottom w:val="single" w:sz="4" w:space="0" w:color="000000"/>
            </w:tcBorders>
            <w:shd w:val="clear" w:color="auto" w:fill="FFFFFF"/>
            <w:vAlign w:val="center"/>
          </w:tcPr>
          <w:p w:rsidR="008B38B2" w:rsidRPr="004D3701" w:rsidRDefault="008B38B2" w:rsidP="008B38B2">
            <w:pPr>
              <w:pStyle w:val="Standard"/>
              <w:snapToGrid w:val="0"/>
              <w:spacing w:line="240" w:lineRule="auto"/>
              <w:jc w:val="center"/>
              <w:rPr>
                <w:sz w:val="20"/>
                <w:szCs w:val="20"/>
              </w:rPr>
            </w:pPr>
            <w:r w:rsidRPr="004D3701">
              <w:rPr>
                <w:sz w:val="20"/>
                <w:szCs w:val="20"/>
              </w:rPr>
              <w:t>4</w:t>
            </w:r>
          </w:p>
        </w:tc>
        <w:tc>
          <w:tcPr>
            <w:tcW w:w="3939" w:type="dxa"/>
            <w:tcBorders>
              <w:top w:val="single" w:sz="4" w:space="0" w:color="000000"/>
              <w:left w:val="single" w:sz="4" w:space="0" w:color="000000"/>
              <w:bottom w:val="single" w:sz="4" w:space="0" w:color="000000"/>
            </w:tcBorders>
            <w:shd w:val="clear" w:color="auto" w:fill="auto"/>
          </w:tcPr>
          <w:p w:rsidR="008B38B2" w:rsidRPr="004D3701" w:rsidRDefault="008B38B2" w:rsidP="008B38B2">
            <w:pPr>
              <w:ind w:left="0" w:firstLine="0"/>
              <w:rPr>
                <w:rFonts w:ascii="Times New Roman" w:hAnsi="Times New Roman" w:cs="Times New Roman"/>
                <w:sz w:val="20"/>
                <w:szCs w:val="20"/>
              </w:rPr>
            </w:pPr>
            <w:r w:rsidRPr="004D3701">
              <w:rPr>
                <w:rFonts w:ascii="Times New Roman" w:hAnsi="Times New Roman" w:cs="Times New Roman"/>
                <w:sz w:val="20"/>
                <w:szCs w:val="20"/>
              </w:rPr>
              <w:t>komunikuje się z członkami organizacji oraz analizuje problemy natury ekonomicznej w zakresie prowadzenia przedsiębiorstw/ instytucji hotelarskich i turystycznych z wykorzystaniem technik komputerowych.</w:t>
            </w:r>
          </w:p>
        </w:tc>
        <w:tc>
          <w:tcPr>
            <w:tcW w:w="2350" w:type="dxa"/>
            <w:tcBorders>
              <w:top w:val="single" w:sz="4" w:space="0" w:color="000000"/>
              <w:left w:val="single" w:sz="4" w:space="0" w:color="000000"/>
              <w:bottom w:val="single" w:sz="4" w:space="0" w:color="000000"/>
            </w:tcBorders>
            <w:shd w:val="clear" w:color="auto" w:fill="auto"/>
          </w:tcPr>
          <w:p w:rsidR="008B38B2" w:rsidRPr="004D3701" w:rsidRDefault="008B38B2" w:rsidP="008B38B2">
            <w:pPr>
              <w:rPr>
                <w:rFonts w:ascii="Times New Roman" w:hAnsi="Times New Roman" w:cs="Times New Roman"/>
                <w:sz w:val="20"/>
                <w:szCs w:val="20"/>
              </w:rPr>
            </w:pPr>
            <w:r w:rsidRPr="004D3701">
              <w:rPr>
                <w:rFonts w:ascii="Times New Roman" w:hAnsi="Times New Roman" w:cs="Times New Roman"/>
                <w:sz w:val="20"/>
                <w:szCs w:val="20"/>
              </w:rPr>
              <w:t>EK1_U05</w:t>
            </w:r>
          </w:p>
          <w:p w:rsidR="008B38B2" w:rsidRPr="004D3701" w:rsidRDefault="008B38B2" w:rsidP="008B38B2">
            <w:pPr>
              <w:rPr>
                <w:rFonts w:ascii="Times New Roman" w:hAnsi="Times New Roman" w:cs="Times New Roman"/>
                <w:sz w:val="20"/>
                <w:szCs w:val="20"/>
              </w:rPr>
            </w:pPr>
            <w:r w:rsidRPr="004D3701">
              <w:rPr>
                <w:rFonts w:ascii="Times New Roman" w:hAnsi="Times New Roman" w:cs="Times New Roman"/>
                <w:sz w:val="20"/>
                <w:szCs w:val="20"/>
              </w:rPr>
              <w:t>EK1_U10</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8B2" w:rsidRPr="004D3701" w:rsidRDefault="008B38B2" w:rsidP="008B38B2">
            <w:pPr>
              <w:pStyle w:val="Standard"/>
              <w:snapToGrid w:val="0"/>
              <w:spacing w:line="240" w:lineRule="auto"/>
              <w:jc w:val="center"/>
              <w:rPr>
                <w:sz w:val="20"/>
                <w:szCs w:val="20"/>
              </w:rPr>
            </w:pPr>
            <w:r w:rsidRPr="004D3701">
              <w:rPr>
                <w:sz w:val="20"/>
                <w:szCs w:val="20"/>
              </w:rPr>
              <w:t xml:space="preserve">Obserwacja, wykonanie zadań i projektów w programie komputerowym </w:t>
            </w:r>
          </w:p>
        </w:tc>
      </w:tr>
      <w:tr w:rsidR="008B38B2" w:rsidRPr="004D3701" w:rsidTr="008B38B2">
        <w:trPr>
          <w:cantSplit/>
          <w:trHeight w:val="908"/>
          <w:jc w:val="center"/>
        </w:trPr>
        <w:tc>
          <w:tcPr>
            <w:tcW w:w="760" w:type="dxa"/>
            <w:tcBorders>
              <w:top w:val="single" w:sz="4" w:space="0" w:color="000000"/>
              <w:left w:val="single" w:sz="4" w:space="0" w:color="000000"/>
              <w:bottom w:val="single" w:sz="4" w:space="0" w:color="000000"/>
            </w:tcBorders>
            <w:shd w:val="clear" w:color="auto" w:fill="FFFFFF"/>
            <w:vAlign w:val="center"/>
          </w:tcPr>
          <w:p w:rsidR="008B38B2" w:rsidRPr="004D3701" w:rsidRDefault="008B38B2" w:rsidP="008B38B2">
            <w:pPr>
              <w:pStyle w:val="Standard"/>
              <w:snapToGrid w:val="0"/>
              <w:spacing w:line="240" w:lineRule="auto"/>
              <w:jc w:val="center"/>
              <w:rPr>
                <w:sz w:val="20"/>
                <w:szCs w:val="20"/>
              </w:rPr>
            </w:pPr>
            <w:r w:rsidRPr="004D3701">
              <w:rPr>
                <w:sz w:val="20"/>
                <w:szCs w:val="20"/>
              </w:rPr>
              <w:t>5</w:t>
            </w:r>
          </w:p>
        </w:tc>
        <w:tc>
          <w:tcPr>
            <w:tcW w:w="3939" w:type="dxa"/>
            <w:tcBorders>
              <w:top w:val="single" w:sz="4" w:space="0" w:color="000000"/>
              <w:left w:val="single" w:sz="4" w:space="0" w:color="000000"/>
              <w:bottom w:val="single" w:sz="4" w:space="0" w:color="000000"/>
            </w:tcBorders>
            <w:shd w:val="clear" w:color="auto" w:fill="auto"/>
          </w:tcPr>
          <w:p w:rsidR="008B38B2" w:rsidRPr="004D3701" w:rsidRDefault="008B38B2" w:rsidP="008B38B2">
            <w:pPr>
              <w:ind w:left="0" w:firstLine="0"/>
              <w:rPr>
                <w:rFonts w:ascii="Times New Roman" w:hAnsi="Times New Roman" w:cs="Times New Roman"/>
                <w:sz w:val="20"/>
                <w:szCs w:val="20"/>
              </w:rPr>
            </w:pPr>
            <w:r w:rsidRPr="004D3701">
              <w:rPr>
                <w:rFonts w:ascii="Times New Roman" w:hAnsi="Times New Roman" w:cs="Times New Roman"/>
                <w:sz w:val="20"/>
                <w:szCs w:val="20"/>
              </w:rPr>
              <w:t xml:space="preserve">jest gotów do samodzielnego przeprowadzania zgodnie z zasadami transakcji kupna sprzedaży  </w:t>
            </w:r>
          </w:p>
        </w:tc>
        <w:tc>
          <w:tcPr>
            <w:tcW w:w="2350" w:type="dxa"/>
            <w:tcBorders>
              <w:top w:val="single" w:sz="4" w:space="0" w:color="000000"/>
              <w:left w:val="single" w:sz="4" w:space="0" w:color="000000"/>
              <w:bottom w:val="single" w:sz="4" w:space="0" w:color="000000"/>
            </w:tcBorders>
            <w:shd w:val="clear" w:color="auto" w:fill="auto"/>
          </w:tcPr>
          <w:p w:rsidR="008B38B2" w:rsidRPr="004D3701" w:rsidRDefault="008B38B2" w:rsidP="008B38B2">
            <w:pPr>
              <w:rPr>
                <w:rFonts w:ascii="Times New Roman" w:hAnsi="Times New Roman" w:cs="Times New Roman"/>
                <w:sz w:val="20"/>
                <w:szCs w:val="20"/>
              </w:rPr>
            </w:pPr>
            <w:r w:rsidRPr="004D3701">
              <w:rPr>
                <w:rFonts w:ascii="Times New Roman" w:hAnsi="Times New Roman" w:cs="Times New Roman"/>
                <w:sz w:val="20"/>
                <w:szCs w:val="20"/>
              </w:rPr>
              <w:t>EK1_K04</w:t>
            </w:r>
          </w:p>
          <w:p w:rsidR="008B38B2" w:rsidRPr="004D3701" w:rsidRDefault="008B38B2" w:rsidP="008B38B2">
            <w:pPr>
              <w:rPr>
                <w:rFonts w:ascii="Times New Roman" w:hAnsi="Times New Roman" w:cs="Times New Roman"/>
                <w:sz w:val="20"/>
                <w:szCs w:val="20"/>
              </w:rPr>
            </w:pPr>
            <w:r w:rsidRPr="004D3701">
              <w:rPr>
                <w:rFonts w:ascii="Times New Roman" w:hAnsi="Times New Roman" w:cs="Times New Roman"/>
                <w:sz w:val="20"/>
                <w:szCs w:val="20"/>
              </w:rPr>
              <w:t>EK1_K05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8B2" w:rsidRPr="004D3701" w:rsidRDefault="008B38B2" w:rsidP="008B38B2">
            <w:pPr>
              <w:pStyle w:val="Standard"/>
              <w:snapToGrid w:val="0"/>
              <w:spacing w:line="240" w:lineRule="auto"/>
              <w:jc w:val="center"/>
              <w:rPr>
                <w:sz w:val="20"/>
                <w:szCs w:val="20"/>
              </w:rPr>
            </w:pPr>
            <w:r w:rsidRPr="004D3701">
              <w:rPr>
                <w:sz w:val="20"/>
                <w:szCs w:val="20"/>
              </w:rPr>
              <w:t>Obserwacja zachowań</w:t>
            </w:r>
          </w:p>
        </w:tc>
      </w:tr>
    </w:tbl>
    <w:p w:rsidR="008B38B2" w:rsidRPr="004D3701" w:rsidRDefault="008B38B2" w:rsidP="008B38B2">
      <w:pPr>
        <w:spacing w:before="240"/>
        <w:rPr>
          <w:rFonts w:ascii="Times New Roman" w:hAnsi="Times New Roman" w:cs="Times New Roman"/>
        </w:rPr>
      </w:pPr>
    </w:p>
    <w:tbl>
      <w:tblPr>
        <w:tblW w:w="9167" w:type="dxa"/>
        <w:jc w:val="center"/>
        <w:tblLook w:val="0000" w:firstRow="0" w:lastRow="0" w:firstColumn="0" w:lastColumn="0" w:noHBand="0" w:noVBand="0"/>
      </w:tblPr>
      <w:tblGrid>
        <w:gridCol w:w="9167"/>
      </w:tblGrid>
      <w:tr w:rsidR="008B38B2" w:rsidRPr="00FC421E" w:rsidTr="008B38B2">
        <w:trPr>
          <w:trHeight w:val="139"/>
          <w:jc w:val="center"/>
        </w:trPr>
        <w:tc>
          <w:tcPr>
            <w:tcW w:w="916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FC421E" w:rsidRDefault="008B38B2" w:rsidP="008B38B2">
            <w:pPr>
              <w:pStyle w:val="Standard"/>
              <w:snapToGrid w:val="0"/>
              <w:rPr>
                <w:b/>
                <w:sz w:val="20"/>
                <w:szCs w:val="20"/>
              </w:rPr>
            </w:pPr>
            <w:r w:rsidRPr="00FC421E">
              <w:rPr>
                <w:rFonts w:eastAsia="Calibri"/>
                <w:b/>
                <w:sz w:val="20"/>
                <w:szCs w:val="20"/>
              </w:rPr>
              <w:t xml:space="preserve">Stosowane metody </w:t>
            </w:r>
            <w:r w:rsidRPr="00FC421E">
              <w:rPr>
                <w:b/>
                <w:sz w:val="20"/>
                <w:szCs w:val="20"/>
              </w:rPr>
              <w:t>osiągania zakładanych efektów uczenia się</w:t>
            </w:r>
            <w:r w:rsidRPr="00FC421E">
              <w:rPr>
                <w:rFonts w:eastAsia="Calibri"/>
                <w:b/>
                <w:sz w:val="20"/>
                <w:szCs w:val="20"/>
              </w:rPr>
              <w:t xml:space="preserve"> (metody dydaktyczne)</w:t>
            </w:r>
          </w:p>
        </w:tc>
      </w:tr>
      <w:tr w:rsidR="008B38B2" w:rsidRPr="00FC421E" w:rsidTr="008B38B2">
        <w:trPr>
          <w:trHeight w:val="139"/>
          <w:jc w:val="center"/>
        </w:trPr>
        <w:tc>
          <w:tcPr>
            <w:tcW w:w="9167" w:type="dxa"/>
            <w:tcBorders>
              <w:left w:val="single" w:sz="4" w:space="0" w:color="000000"/>
              <w:bottom w:val="single" w:sz="4" w:space="0" w:color="000000"/>
              <w:right w:val="single" w:sz="4" w:space="0" w:color="000000"/>
            </w:tcBorders>
            <w:shd w:val="clear" w:color="auto" w:fill="FFFFFF"/>
            <w:vAlign w:val="center"/>
          </w:tcPr>
          <w:p w:rsidR="008B38B2" w:rsidRPr="00FC421E" w:rsidRDefault="008B38B2" w:rsidP="008B38B2">
            <w:pPr>
              <w:pStyle w:val="Standard"/>
              <w:snapToGrid w:val="0"/>
              <w:jc w:val="left"/>
              <w:rPr>
                <w:rFonts w:eastAsia="Calibri"/>
                <w:sz w:val="20"/>
                <w:szCs w:val="20"/>
              </w:rPr>
            </w:pPr>
            <w:r w:rsidRPr="00FC421E">
              <w:rPr>
                <w:rFonts w:eastAsia="Calibri"/>
                <w:sz w:val="20"/>
                <w:szCs w:val="20"/>
              </w:rPr>
              <w:t>Wykład połączony z prezentacją multimedialną. Ćwiczenia: praca indywidualna nad konkretnymi problemami, zadaniami i projektami, wykorzystanie dyskusji dydaktycznej, omawianie konkretnych przypadków, praca indywidualna i w grupach. Praca w symulacyjnym przedsiębiorstwie SYMTUR PWSZ w Tarnowie – gry symulacyjno – dydaktyczne.</w:t>
            </w:r>
          </w:p>
        </w:tc>
      </w:tr>
      <w:tr w:rsidR="008B38B2" w:rsidRPr="00FC421E" w:rsidTr="008B38B2">
        <w:trPr>
          <w:trHeight w:val="139"/>
          <w:jc w:val="center"/>
        </w:trPr>
        <w:tc>
          <w:tcPr>
            <w:tcW w:w="916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FC421E" w:rsidRDefault="008B38B2" w:rsidP="008B38B2">
            <w:pPr>
              <w:pStyle w:val="Standard"/>
              <w:snapToGrid w:val="0"/>
              <w:rPr>
                <w:sz w:val="20"/>
                <w:szCs w:val="20"/>
              </w:rPr>
            </w:pPr>
            <w:r w:rsidRPr="00FC421E">
              <w:rPr>
                <w:rFonts w:eastAsia="Calibri"/>
                <w:b/>
                <w:sz w:val="20"/>
                <w:szCs w:val="20"/>
              </w:rPr>
              <w:t>Kryteria oceny i weryfikacji efektów uczenia się</w:t>
            </w:r>
          </w:p>
        </w:tc>
      </w:tr>
      <w:tr w:rsidR="008B38B2" w:rsidRPr="00FC421E" w:rsidTr="008B38B2">
        <w:trPr>
          <w:trHeight w:val="139"/>
          <w:jc w:val="center"/>
        </w:trPr>
        <w:tc>
          <w:tcPr>
            <w:tcW w:w="9167" w:type="dxa"/>
            <w:tcBorders>
              <w:left w:val="single" w:sz="4" w:space="0" w:color="000000"/>
              <w:bottom w:val="single" w:sz="4" w:space="0" w:color="000000"/>
              <w:right w:val="single" w:sz="4" w:space="0" w:color="000000"/>
            </w:tcBorders>
            <w:shd w:val="clear" w:color="auto" w:fill="FFFFFF"/>
            <w:vAlign w:val="center"/>
          </w:tcPr>
          <w:p w:rsidR="008B38B2" w:rsidRPr="00FC421E" w:rsidRDefault="008B38B2" w:rsidP="008B38B2">
            <w:pPr>
              <w:pStyle w:val="Standard"/>
              <w:snapToGrid w:val="0"/>
              <w:rPr>
                <w:rFonts w:eastAsia="Calibri"/>
                <w:sz w:val="20"/>
                <w:szCs w:val="20"/>
              </w:rPr>
            </w:pPr>
            <w:r w:rsidRPr="00FC421E">
              <w:rPr>
                <w:rFonts w:eastAsia="Calibri"/>
                <w:sz w:val="20"/>
                <w:szCs w:val="20"/>
              </w:rPr>
              <w:t>Zaliczenie wykładów ma formę rozmowy/odpowiedzi na pytania z zakresu przedmiotu</w:t>
            </w:r>
          </w:p>
          <w:p w:rsidR="008B38B2" w:rsidRPr="00FC421E" w:rsidRDefault="008B38B2" w:rsidP="008B38B2">
            <w:pPr>
              <w:pStyle w:val="Standard"/>
              <w:snapToGrid w:val="0"/>
              <w:rPr>
                <w:rFonts w:eastAsia="Calibri"/>
                <w:sz w:val="20"/>
                <w:szCs w:val="20"/>
              </w:rPr>
            </w:pPr>
            <w:r w:rsidRPr="00FC421E">
              <w:rPr>
                <w:rFonts w:eastAsia="Calibri"/>
                <w:sz w:val="20"/>
                <w:szCs w:val="20"/>
              </w:rPr>
              <w:t>Na ocenę z ćwiczeń składają się: ocena z wykonanych zadań, projektów, prezentacji danego zagadnienia oraz pracy pisemnej tj. analizy obsługi konsumenta w wybranym przedsiębiorstwie hotelarskim bądź turystycznym (ocena pozytywna  powyżej 50%  punktów).</w:t>
            </w:r>
          </w:p>
        </w:tc>
      </w:tr>
      <w:tr w:rsidR="008B38B2" w:rsidRPr="00FC421E" w:rsidTr="008B38B2">
        <w:trPr>
          <w:trHeight w:val="139"/>
          <w:jc w:val="center"/>
        </w:trPr>
        <w:tc>
          <w:tcPr>
            <w:tcW w:w="916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FC421E" w:rsidRDefault="008B38B2" w:rsidP="008B38B2">
            <w:pPr>
              <w:pStyle w:val="Standard"/>
              <w:snapToGrid w:val="0"/>
              <w:rPr>
                <w:sz w:val="20"/>
                <w:szCs w:val="20"/>
              </w:rPr>
            </w:pPr>
            <w:r w:rsidRPr="00FC421E">
              <w:rPr>
                <w:rFonts w:eastAsia="Calibri"/>
                <w:b/>
                <w:sz w:val="20"/>
                <w:szCs w:val="20"/>
              </w:rPr>
              <w:t>Warunki zaliczenia</w:t>
            </w:r>
          </w:p>
        </w:tc>
      </w:tr>
      <w:tr w:rsidR="008B38B2" w:rsidRPr="00FC421E" w:rsidTr="008B38B2">
        <w:trPr>
          <w:trHeight w:val="139"/>
          <w:jc w:val="center"/>
        </w:trPr>
        <w:tc>
          <w:tcPr>
            <w:tcW w:w="9167" w:type="dxa"/>
            <w:tcBorders>
              <w:left w:val="single" w:sz="4" w:space="0" w:color="000000"/>
              <w:bottom w:val="single" w:sz="4" w:space="0" w:color="000000"/>
              <w:right w:val="single" w:sz="4" w:space="0" w:color="000000"/>
            </w:tcBorders>
            <w:shd w:val="clear" w:color="auto" w:fill="FFFFFF"/>
            <w:vAlign w:val="center"/>
          </w:tcPr>
          <w:p w:rsidR="008B38B2" w:rsidRPr="00FC421E" w:rsidRDefault="008B38B2" w:rsidP="008B38B2">
            <w:pPr>
              <w:pStyle w:val="Standard"/>
              <w:snapToGrid w:val="0"/>
              <w:rPr>
                <w:rFonts w:eastAsia="Calibri"/>
                <w:b/>
                <w:sz w:val="20"/>
                <w:szCs w:val="20"/>
              </w:rPr>
            </w:pPr>
            <w:r w:rsidRPr="00FC421E">
              <w:rPr>
                <w:rFonts w:eastAsia="Calibri"/>
                <w:b/>
                <w:sz w:val="20"/>
                <w:szCs w:val="20"/>
              </w:rPr>
              <w:t>Zgodnie z obowiązującym regulaminem studiów</w:t>
            </w:r>
          </w:p>
        </w:tc>
      </w:tr>
      <w:tr w:rsidR="008B38B2" w:rsidRPr="00FC421E" w:rsidTr="008B38B2">
        <w:trPr>
          <w:trHeight w:val="139"/>
          <w:jc w:val="center"/>
        </w:trPr>
        <w:tc>
          <w:tcPr>
            <w:tcW w:w="916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FC421E" w:rsidRDefault="008B38B2" w:rsidP="008B38B2">
            <w:pPr>
              <w:pStyle w:val="Standard"/>
              <w:snapToGrid w:val="0"/>
              <w:rPr>
                <w:sz w:val="20"/>
                <w:szCs w:val="20"/>
              </w:rPr>
            </w:pPr>
            <w:r w:rsidRPr="00FC421E">
              <w:rPr>
                <w:rFonts w:eastAsia="Calibri"/>
                <w:b/>
                <w:sz w:val="20"/>
                <w:szCs w:val="20"/>
              </w:rPr>
              <w:t>Treści programowe (skrócony opis)</w:t>
            </w:r>
          </w:p>
        </w:tc>
      </w:tr>
      <w:tr w:rsidR="008B38B2" w:rsidRPr="00FC421E" w:rsidTr="008B38B2">
        <w:trPr>
          <w:trHeight w:val="139"/>
          <w:jc w:val="center"/>
        </w:trPr>
        <w:tc>
          <w:tcPr>
            <w:tcW w:w="9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8B2" w:rsidRPr="00FC421E" w:rsidRDefault="008B38B2" w:rsidP="008B38B2">
            <w:pPr>
              <w:pStyle w:val="Textbody"/>
              <w:snapToGrid w:val="0"/>
              <w:spacing w:line="100" w:lineRule="atLeast"/>
              <w:jc w:val="left"/>
              <w:rPr>
                <w:rFonts w:ascii="Times New Roman" w:hAnsi="Times New Roman" w:cs="Times New Roman"/>
                <w:sz w:val="20"/>
              </w:rPr>
            </w:pPr>
            <w:r w:rsidRPr="00FC421E">
              <w:rPr>
                <w:rFonts w:ascii="Times New Roman" w:hAnsi="Times New Roman" w:cs="Times New Roman"/>
                <w:sz w:val="20"/>
              </w:rPr>
              <w:t>Program zajęć przewiduje zapoznanie studentów z cechami dobrej, fachowej obsługi klienta. Obejmuje analizę uwarunkowań i modeli zachowań konsumentów na rynku turystycznym oraz psychologię zachowań konsumentów. Omówione zostaną zagadnienia związane z  etykietą w biznesie, wartością obsługi klienta oraz rolą kierowania procesem obsługi klienta.</w:t>
            </w:r>
          </w:p>
        </w:tc>
      </w:tr>
      <w:tr w:rsidR="008B38B2" w:rsidRPr="005106B2" w:rsidTr="008B38B2">
        <w:trPr>
          <w:trHeight w:val="139"/>
          <w:jc w:val="center"/>
        </w:trPr>
        <w:tc>
          <w:tcPr>
            <w:tcW w:w="916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FC421E" w:rsidRDefault="008B38B2" w:rsidP="008B38B2">
            <w:pPr>
              <w:pStyle w:val="Standard"/>
              <w:snapToGrid w:val="0"/>
              <w:rPr>
                <w:rFonts w:eastAsia="Calibri"/>
                <w:b/>
                <w:sz w:val="20"/>
                <w:szCs w:val="20"/>
                <w:lang w:val="en-US"/>
              </w:rPr>
            </w:pPr>
            <w:r w:rsidRPr="00FC421E">
              <w:rPr>
                <w:rFonts w:eastAsia="Calibri"/>
                <w:b/>
                <w:sz w:val="20"/>
                <w:szCs w:val="20"/>
                <w:lang w:val="en-US"/>
              </w:rPr>
              <w:t>Contents of the study programme (short version)</w:t>
            </w:r>
          </w:p>
        </w:tc>
      </w:tr>
      <w:tr w:rsidR="008B38B2" w:rsidRPr="005106B2" w:rsidTr="008B38B2">
        <w:trPr>
          <w:trHeight w:val="139"/>
          <w:jc w:val="center"/>
        </w:trPr>
        <w:tc>
          <w:tcPr>
            <w:tcW w:w="9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8B2" w:rsidRPr="00FC421E" w:rsidRDefault="008B38B2" w:rsidP="008B38B2">
            <w:pPr>
              <w:pStyle w:val="Textbody"/>
              <w:snapToGrid w:val="0"/>
              <w:spacing w:line="100" w:lineRule="atLeast"/>
              <w:rPr>
                <w:rFonts w:ascii="Times New Roman" w:eastAsia="Calibri" w:hAnsi="Times New Roman" w:cs="Times New Roman"/>
                <w:sz w:val="20"/>
                <w:lang w:val="en-US"/>
              </w:rPr>
            </w:pPr>
            <w:r w:rsidRPr="00FC421E">
              <w:rPr>
                <w:rFonts w:ascii="Times New Roman" w:eastAsia="Calibri" w:hAnsi="Times New Roman" w:cs="Times New Roman"/>
                <w:sz w:val="20"/>
                <w:lang w:val="en-US"/>
              </w:rPr>
              <w:t>The program provides students with the characteristics of good, professional customer service. It includes analysis of determinants and models of consumer behavior on the tourist market and psychology of consumer behavior. Issues related to the label in business, the value of customer service and the role of managing the customer service process will be discussed.</w:t>
            </w:r>
          </w:p>
        </w:tc>
      </w:tr>
      <w:tr w:rsidR="008B38B2" w:rsidRPr="00FC421E" w:rsidTr="008B38B2">
        <w:trPr>
          <w:trHeight w:val="139"/>
          <w:jc w:val="center"/>
        </w:trPr>
        <w:tc>
          <w:tcPr>
            <w:tcW w:w="916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FC421E" w:rsidRDefault="008B38B2" w:rsidP="008B38B2">
            <w:pPr>
              <w:pStyle w:val="Standard"/>
              <w:snapToGrid w:val="0"/>
              <w:rPr>
                <w:sz w:val="20"/>
                <w:szCs w:val="20"/>
              </w:rPr>
            </w:pPr>
            <w:r w:rsidRPr="00FC421E">
              <w:rPr>
                <w:rFonts w:eastAsia="Calibri"/>
                <w:b/>
                <w:sz w:val="20"/>
                <w:szCs w:val="20"/>
              </w:rPr>
              <w:t>Treści programowe (pełny opis)</w:t>
            </w:r>
          </w:p>
        </w:tc>
      </w:tr>
      <w:tr w:rsidR="008B38B2" w:rsidRPr="00FC421E" w:rsidTr="008B38B2">
        <w:trPr>
          <w:trHeight w:val="139"/>
          <w:jc w:val="center"/>
        </w:trPr>
        <w:tc>
          <w:tcPr>
            <w:tcW w:w="91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38B2" w:rsidRPr="00FC421E" w:rsidRDefault="008B38B2" w:rsidP="008B38B2">
            <w:pPr>
              <w:pStyle w:val="Standard"/>
              <w:snapToGrid w:val="0"/>
              <w:spacing w:after="0"/>
              <w:jc w:val="left"/>
              <w:rPr>
                <w:rFonts w:eastAsia="Calibri"/>
                <w:sz w:val="20"/>
                <w:szCs w:val="20"/>
              </w:rPr>
            </w:pPr>
            <w:r w:rsidRPr="00FC421E">
              <w:rPr>
                <w:rFonts w:eastAsia="Calibri"/>
                <w:sz w:val="20"/>
                <w:szCs w:val="20"/>
              </w:rPr>
              <w:t xml:space="preserve">1. Uwarunkowania wewnętrzne (potrzeby, motywy, postrzeganie, postawy, osobowość i zewnętrzne (ekonomiczne i społeczno-kulturowe) zachowań konsumentów </w:t>
            </w:r>
            <w:r w:rsidRPr="00FC421E">
              <w:rPr>
                <w:rFonts w:eastAsia="Calibri"/>
                <w:sz w:val="20"/>
                <w:szCs w:val="20"/>
              </w:rPr>
              <w:br/>
              <w:t>2. Modele zachowania konsumentów</w:t>
            </w:r>
            <w:r w:rsidRPr="00FC421E">
              <w:rPr>
                <w:rFonts w:eastAsia="Calibri"/>
                <w:sz w:val="20"/>
                <w:szCs w:val="20"/>
              </w:rPr>
              <w:br/>
              <w:t>3. Rodzaje podejmowania decyzji</w:t>
            </w:r>
            <w:r w:rsidRPr="00FC421E">
              <w:rPr>
                <w:rFonts w:eastAsia="Calibri"/>
                <w:sz w:val="20"/>
                <w:szCs w:val="20"/>
              </w:rPr>
              <w:br/>
              <w:t>4. Źródła i metody badań zachowania konsumentów</w:t>
            </w:r>
          </w:p>
          <w:p w:rsidR="008B38B2" w:rsidRPr="00FC421E" w:rsidRDefault="008B38B2" w:rsidP="008B38B2">
            <w:pPr>
              <w:pStyle w:val="Standard"/>
              <w:snapToGrid w:val="0"/>
              <w:spacing w:after="0"/>
              <w:jc w:val="left"/>
              <w:rPr>
                <w:rFonts w:eastAsia="Calibri"/>
                <w:sz w:val="20"/>
                <w:szCs w:val="20"/>
              </w:rPr>
            </w:pPr>
            <w:r w:rsidRPr="00FC421E">
              <w:rPr>
                <w:rFonts w:eastAsia="Calibri"/>
                <w:sz w:val="20"/>
                <w:szCs w:val="20"/>
              </w:rPr>
              <w:t>5. Rola troski o klienta</w:t>
            </w:r>
          </w:p>
          <w:p w:rsidR="008B38B2" w:rsidRPr="00FC421E" w:rsidRDefault="008B38B2" w:rsidP="008B38B2">
            <w:pPr>
              <w:pStyle w:val="Standard"/>
              <w:snapToGrid w:val="0"/>
              <w:spacing w:after="0"/>
              <w:jc w:val="left"/>
              <w:rPr>
                <w:rFonts w:eastAsia="Calibri"/>
                <w:sz w:val="20"/>
                <w:szCs w:val="20"/>
              </w:rPr>
            </w:pPr>
            <w:r w:rsidRPr="00FC421E">
              <w:rPr>
                <w:rFonts w:eastAsia="Calibri"/>
                <w:sz w:val="20"/>
                <w:szCs w:val="20"/>
              </w:rPr>
              <w:t>6. Istota komunikacji</w:t>
            </w:r>
            <w:r w:rsidRPr="00FC421E">
              <w:rPr>
                <w:rFonts w:eastAsia="Calibri"/>
                <w:sz w:val="20"/>
                <w:szCs w:val="20"/>
              </w:rPr>
              <w:br/>
              <w:t>7. Systemy reprezentacji</w:t>
            </w:r>
            <w:r w:rsidRPr="00FC421E">
              <w:rPr>
                <w:rFonts w:eastAsia="Calibri"/>
                <w:sz w:val="20"/>
                <w:szCs w:val="20"/>
              </w:rPr>
              <w:br/>
              <w:t>8. Komunikacja niewerbalna i werbalna</w:t>
            </w:r>
            <w:r w:rsidRPr="00FC421E">
              <w:rPr>
                <w:rFonts w:eastAsia="Calibri"/>
                <w:sz w:val="20"/>
                <w:szCs w:val="20"/>
              </w:rPr>
              <w:br/>
              <w:t>9. Strategie zachowań w bezpośrednim kontakcie z klientem</w:t>
            </w:r>
            <w:r w:rsidRPr="00FC421E">
              <w:rPr>
                <w:rFonts w:eastAsia="Calibri"/>
                <w:sz w:val="20"/>
                <w:szCs w:val="20"/>
              </w:rPr>
              <w:br/>
            </w:r>
            <w:r w:rsidRPr="00FC421E">
              <w:rPr>
                <w:rFonts w:eastAsia="Calibri"/>
                <w:sz w:val="20"/>
                <w:szCs w:val="20"/>
              </w:rPr>
              <w:lastRenderedPageBreak/>
              <w:t xml:space="preserve">10. Typologie klientów </w:t>
            </w:r>
            <w:r w:rsidRPr="00FC421E">
              <w:rPr>
                <w:rFonts w:eastAsia="Calibri"/>
                <w:sz w:val="20"/>
                <w:szCs w:val="20"/>
              </w:rPr>
              <w:br/>
              <w:t>11. Wartość obsługi klienta</w:t>
            </w:r>
            <w:r w:rsidRPr="00FC421E">
              <w:rPr>
                <w:rFonts w:eastAsia="Calibri"/>
                <w:sz w:val="20"/>
                <w:szCs w:val="20"/>
              </w:rPr>
              <w:br/>
              <w:t>12. Procesy kierowania obsługą klienta</w:t>
            </w:r>
            <w:r w:rsidRPr="00FC421E">
              <w:rPr>
                <w:rFonts w:eastAsia="Calibri"/>
                <w:sz w:val="20"/>
                <w:szCs w:val="20"/>
              </w:rPr>
              <w:br/>
              <w:t>11. Program obsługi klienta</w:t>
            </w:r>
          </w:p>
          <w:p w:rsidR="008B38B2" w:rsidRPr="00FC421E" w:rsidRDefault="008B38B2" w:rsidP="008B38B2">
            <w:pPr>
              <w:pStyle w:val="Standard"/>
              <w:snapToGrid w:val="0"/>
              <w:spacing w:after="0"/>
              <w:jc w:val="left"/>
              <w:rPr>
                <w:rFonts w:eastAsia="Calibri"/>
                <w:sz w:val="20"/>
                <w:szCs w:val="20"/>
              </w:rPr>
            </w:pPr>
            <w:r w:rsidRPr="00FC421E">
              <w:rPr>
                <w:rFonts w:eastAsia="Calibri"/>
                <w:sz w:val="20"/>
                <w:szCs w:val="20"/>
              </w:rPr>
              <w:t xml:space="preserve">Podczas ćwiczeń </w:t>
            </w:r>
          </w:p>
          <w:p w:rsidR="008B38B2" w:rsidRPr="00FC421E" w:rsidRDefault="008B38B2" w:rsidP="008B38B2">
            <w:pPr>
              <w:pStyle w:val="Standard"/>
              <w:snapToGrid w:val="0"/>
              <w:spacing w:after="0"/>
              <w:rPr>
                <w:rFonts w:eastAsia="Calibri"/>
                <w:sz w:val="20"/>
                <w:szCs w:val="20"/>
              </w:rPr>
            </w:pPr>
            <w:r w:rsidRPr="00FC421E">
              <w:rPr>
                <w:rFonts w:eastAsia="Calibri"/>
                <w:sz w:val="20"/>
                <w:szCs w:val="20"/>
              </w:rPr>
              <w:t>Student poprzez pracę w symulacyjnym przedsiębiorstwie SYMTUR PWSZ w Tarnowie (gry symulacyjno – dydaktyczne) oraz poprzez rozwiązywanie konkretnych zadań w tym problemów biznesowych pozna w praktyczny sposób pracę w przedsiębiorstwach turystyczno – hotelarskich. Dodatkowo będzie wykonywał różnego typu analizy zachowań konsumenta.</w:t>
            </w:r>
          </w:p>
        </w:tc>
      </w:tr>
      <w:tr w:rsidR="008B38B2" w:rsidRPr="00FC421E" w:rsidTr="008B38B2">
        <w:trPr>
          <w:trHeight w:val="139"/>
          <w:jc w:val="center"/>
        </w:trPr>
        <w:tc>
          <w:tcPr>
            <w:tcW w:w="916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FC421E" w:rsidRDefault="008B38B2" w:rsidP="008B38B2">
            <w:pPr>
              <w:pStyle w:val="Standard"/>
              <w:snapToGrid w:val="0"/>
              <w:rPr>
                <w:sz w:val="20"/>
                <w:szCs w:val="20"/>
              </w:rPr>
            </w:pPr>
            <w:r w:rsidRPr="00FC421E">
              <w:rPr>
                <w:rFonts w:eastAsia="Calibri"/>
                <w:b/>
                <w:sz w:val="20"/>
                <w:szCs w:val="20"/>
              </w:rPr>
              <w:lastRenderedPageBreak/>
              <w:t>Literatura (do 3 pozycji dla formy zajęć – zalecane)</w:t>
            </w:r>
          </w:p>
        </w:tc>
      </w:tr>
      <w:tr w:rsidR="008B38B2" w:rsidRPr="00FC421E" w:rsidTr="008B38B2">
        <w:trPr>
          <w:trHeight w:val="139"/>
          <w:jc w:val="center"/>
        </w:trPr>
        <w:tc>
          <w:tcPr>
            <w:tcW w:w="9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8B2" w:rsidRPr="00FC421E" w:rsidRDefault="008B38B2" w:rsidP="008B38B2">
            <w:pPr>
              <w:pStyle w:val="Standard"/>
              <w:snapToGrid w:val="0"/>
              <w:jc w:val="left"/>
              <w:rPr>
                <w:rFonts w:eastAsia="Calibri"/>
                <w:sz w:val="20"/>
                <w:szCs w:val="20"/>
              </w:rPr>
            </w:pPr>
            <w:r w:rsidRPr="00FC421E">
              <w:rPr>
                <w:rFonts w:eastAsia="Calibri"/>
                <w:sz w:val="20"/>
                <w:szCs w:val="20"/>
              </w:rPr>
              <w:t>Literatura podstawowa:</w:t>
            </w:r>
            <w:r w:rsidRPr="00FC421E">
              <w:rPr>
                <w:rFonts w:eastAsia="Calibri"/>
                <w:sz w:val="20"/>
                <w:szCs w:val="20"/>
              </w:rPr>
              <w:br/>
              <w:t>Gee V, Gee J., Program szkolenia z zakresu obsługi klienta, Oficyna Ekonomiczna, Warszawa 2000.</w:t>
            </w:r>
            <w:r w:rsidRPr="00FC421E">
              <w:rPr>
                <w:rFonts w:eastAsia="Calibri"/>
                <w:sz w:val="20"/>
                <w:szCs w:val="20"/>
              </w:rPr>
              <w:br/>
              <w:t xml:space="preserve">Roberts-Phepls G., Ćwiczenia z zakresu obsługi klienta, Oficyna Ekonomiczna, Warszawa 2000. </w:t>
            </w:r>
            <w:r w:rsidRPr="00FC421E">
              <w:rPr>
                <w:rFonts w:eastAsia="Calibri"/>
                <w:sz w:val="20"/>
                <w:szCs w:val="20"/>
              </w:rPr>
              <w:br/>
              <w:t>Literatura uzupełniająca:</w:t>
            </w:r>
            <w:r w:rsidRPr="00FC421E">
              <w:rPr>
                <w:rFonts w:eastAsia="Calibri"/>
                <w:sz w:val="20"/>
                <w:szCs w:val="20"/>
              </w:rPr>
              <w:br/>
              <w:t>Dunckel J., Taylor B., Profesjonalny system obsługi klienta, M.&amp;A Communications, Lublin 1996.</w:t>
            </w:r>
          </w:p>
        </w:tc>
      </w:tr>
    </w:tbl>
    <w:p w:rsidR="00796D1B" w:rsidRPr="004D3701" w:rsidRDefault="008B38B2" w:rsidP="008B38B2">
      <w:pPr>
        <w:pStyle w:val="Standard"/>
        <w:rPr>
          <w:sz w:val="16"/>
          <w:szCs w:val="16"/>
        </w:rPr>
      </w:pP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796D1B" w:rsidRPr="004D3701" w:rsidRDefault="00796D1B" w:rsidP="00796D1B">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796D1B"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6D1B" w:rsidRPr="004D3701" w:rsidRDefault="00796D1B" w:rsidP="006A5116">
            <w:pPr>
              <w:pStyle w:val="Standard"/>
              <w:snapToGrid w:val="0"/>
              <w:jc w:val="center"/>
              <w:rPr>
                <w:sz w:val="20"/>
                <w:szCs w:val="20"/>
              </w:rPr>
            </w:pPr>
            <w:r w:rsidRPr="004D3701">
              <w:rPr>
                <w:sz w:val="20"/>
                <w:szCs w:val="20"/>
              </w:rPr>
              <w:t>Ekonomia i finanse</w:t>
            </w:r>
          </w:p>
        </w:tc>
      </w:tr>
      <w:tr w:rsidR="00796D1B" w:rsidRPr="004D3701" w:rsidTr="006A5116">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796D1B" w:rsidRPr="004D3701" w:rsidRDefault="00796D1B" w:rsidP="006A5116">
            <w:pPr>
              <w:pStyle w:val="Standard"/>
              <w:snapToGrid w:val="0"/>
            </w:pPr>
            <w:r w:rsidRPr="004D3701">
              <w:rPr>
                <w:rFonts w:eastAsia="Calibri"/>
                <w:b/>
                <w:sz w:val="16"/>
                <w:szCs w:val="16"/>
              </w:rPr>
              <w:t>Sposób określenia liczby punktów ECTS</w:t>
            </w:r>
          </w:p>
        </w:tc>
      </w:tr>
      <w:tr w:rsidR="00796D1B"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796D1B" w:rsidRPr="004D3701" w:rsidRDefault="00796D1B" w:rsidP="006A5116">
            <w:pPr>
              <w:pStyle w:val="Standard"/>
              <w:snapToGrid w:val="0"/>
              <w:spacing w:after="0"/>
              <w:jc w:val="center"/>
              <w:rPr>
                <w:rFonts w:eastAsia="Calibri"/>
                <w:sz w:val="16"/>
                <w:szCs w:val="16"/>
              </w:rPr>
            </w:pPr>
            <w:r w:rsidRPr="004D3701">
              <w:rPr>
                <w:rFonts w:eastAsia="Calibri"/>
                <w:sz w:val="16"/>
                <w:szCs w:val="16"/>
              </w:rPr>
              <w:t>Forma nakładu pracy studenta</w:t>
            </w:r>
          </w:p>
          <w:p w:rsidR="00796D1B" w:rsidRPr="004D3701" w:rsidRDefault="00796D1B" w:rsidP="006A5116">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96D1B" w:rsidRPr="004D3701" w:rsidRDefault="00796D1B" w:rsidP="006A5116">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796D1B"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96D1B" w:rsidRPr="004D3701" w:rsidRDefault="00796D1B" w:rsidP="00FC421E">
            <w:pPr>
              <w:pStyle w:val="Standard"/>
              <w:snapToGrid w:val="0"/>
              <w:rPr>
                <w:rFonts w:eastAsia="Calibri"/>
                <w:sz w:val="16"/>
                <w:szCs w:val="16"/>
              </w:rPr>
            </w:pPr>
            <w:r w:rsidRPr="004D3701">
              <w:rPr>
                <w:rFonts w:eastAsia="Calibri"/>
                <w:sz w:val="16"/>
                <w:szCs w:val="16"/>
              </w:rPr>
              <w:t>Bezpośredni kontakt z nauczycielem: udział w zajęciach – wykład (1</w:t>
            </w:r>
            <w:r w:rsidR="00FC421E">
              <w:rPr>
                <w:rFonts w:eastAsia="Calibri"/>
                <w:sz w:val="16"/>
                <w:szCs w:val="16"/>
              </w:rPr>
              <w:t>0</w:t>
            </w:r>
            <w:r w:rsidRPr="004D3701">
              <w:rPr>
                <w:rFonts w:eastAsia="Calibri"/>
                <w:sz w:val="16"/>
                <w:szCs w:val="16"/>
              </w:rPr>
              <w:t xml:space="preserve"> h.) + ćwiczenia (1</w:t>
            </w:r>
            <w:r w:rsidR="00FC421E">
              <w:rPr>
                <w:rFonts w:eastAsia="Calibri"/>
                <w:sz w:val="16"/>
                <w:szCs w:val="16"/>
              </w:rPr>
              <w:t>0</w:t>
            </w:r>
            <w:r w:rsidRPr="004D3701">
              <w:rPr>
                <w:rFonts w:eastAsia="Calibri"/>
                <w:sz w:val="16"/>
                <w:szCs w:val="16"/>
              </w:rPr>
              <w:t xml:space="preserve"> h) + konsultacje z prowadzącym (</w:t>
            </w:r>
            <w:r w:rsidR="00FC421E">
              <w:rPr>
                <w:rFonts w:eastAsia="Calibri"/>
                <w:sz w:val="16"/>
                <w:szCs w:val="16"/>
              </w:rPr>
              <w:t>1</w:t>
            </w:r>
            <w:r w:rsidRPr="004D3701">
              <w:rPr>
                <w:rFonts w:eastAsia="Calibri"/>
                <w:sz w:val="16"/>
                <w:szCs w:val="16"/>
              </w:rPr>
              <w:t xml:space="preserve"> h) + udział w teście zaliczeniowym (</w:t>
            </w:r>
            <w:r w:rsidR="00FC421E">
              <w:rPr>
                <w:rFonts w:eastAsia="Calibri"/>
                <w:sz w:val="16"/>
                <w:szCs w:val="16"/>
              </w:rPr>
              <w:t>1</w:t>
            </w:r>
            <w:r w:rsidRPr="004D3701">
              <w:rPr>
                <w:rFonts w:eastAsia="Calibri"/>
                <w:sz w:val="16"/>
                <w:szCs w:val="16"/>
              </w:rPr>
              <w:t xml:space="preserve">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1B" w:rsidRPr="004D3701" w:rsidRDefault="00FC421E" w:rsidP="006A5116">
            <w:pPr>
              <w:pStyle w:val="Standard"/>
              <w:snapToGrid w:val="0"/>
              <w:jc w:val="center"/>
            </w:pPr>
            <w:r>
              <w:t>22</w:t>
            </w:r>
          </w:p>
        </w:tc>
      </w:tr>
      <w:tr w:rsidR="00796D1B"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96D1B" w:rsidRPr="004D3701" w:rsidRDefault="00796D1B" w:rsidP="006A5116">
            <w:pPr>
              <w:pStyle w:val="Standard"/>
              <w:snapToGrid w:val="0"/>
              <w:rPr>
                <w:rFonts w:eastAsia="Calibri"/>
                <w:sz w:val="16"/>
                <w:szCs w:val="16"/>
              </w:rPr>
            </w:pPr>
            <w:r w:rsidRPr="004D3701">
              <w:rPr>
                <w:rFonts w:eastAsia="Calibri"/>
                <w:sz w:val="16"/>
                <w:szCs w:val="16"/>
              </w:rPr>
              <w:t>Przygotowanie do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1B" w:rsidRPr="004D3701" w:rsidRDefault="00FC421E" w:rsidP="006A5116">
            <w:pPr>
              <w:pStyle w:val="Standard"/>
              <w:snapToGrid w:val="0"/>
              <w:jc w:val="center"/>
            </w:pPr>
            <w:r>
              <w:t>12</w:t>
            </w:r>
          </w:p>
        </w:tc>
      </w:tr>
      <w:tr w:rsidR="00796D1B"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96D1B" w:rsidRPr="004D3701" w:rsidRDefault="00796D1B" w:rsidP="006A5116">
            <w:pPr>
              <w:pStyle w:val="Standard"/>
              <w:snapToGrid w:val="0"/>
              <w:rPr>
                <w:rFonts w:eastAsia="Calibri"/>
                <w:sz w:val="16"/>
                <w:szCs w:val="16"/>
              </w:rPr>
            </w:pPr>
            <w:r w:rsidRPr="004D3701">
              <w:rPr>
                <w:rFonts w:eastAsia="Calibri"/>
                <w:sz w:val="16"/>
                <w:szCs w:val="16"/>
              </w:rPr>
              <w:t xml:space="preserve">Przygotowanie do kolokwiów </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1B" w:rsidRPr="004D3701" w:rsidRDefault="00FC421E" w:rsidP="006A5116">
            <w:pPr>
              <w:pStyle w:val="Standard"/>
              <w:snapToGrid w:val="0"/>
              <w:jc w:val="center"/>
            </w:pPr>
            <w:r>
              <w:t>20</w:t>
            </w:r>
          </w:p>
        </w:tc>
      </w:tr>
      <w:tr w:rsidR="00796D1B"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96D1B" w:rsidRPr="004D3701" w:rsidRDefault="00796D1B" w:rsidP="006A5116">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1B" w:rsidRPr="004D3701" w:rsidRDefault="00FC421E" w:rsidP="006A5116">
            <w:pPr>
              <w:pStyle w:val="Standard"/>
              <w:snapToGrid w:val="0"/>
              <w:jc w:val="center"/>
            </w:pPr>
            <w:r>
              <w:t>6</w:t>
            </w:r>
          </w:p>
        </w:tc>
      </w:tr>
      <w:tr w:rsidR="00796D1B"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96D1B" w:rsidRPr="004D3701" w:rsidRDefault="00796D1B" w:rsidP="006A5116">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1B" w:rsidRPr="004D3701" w:rsidRDefault="00796D1B" w:rsidP="006A5116">
            <w:pPr>
              <w:pStyle w:val="Standard"/>
              <w:snapToGrid w:val="0"/>
              <w:jc w:val="center"/>
            </w:pPr>
          </w:p>
        </w:tc>
      </w:tr>
      <w:tr w:rsidR="00796D1B" w:rsidRPr="004D3701" w:rsidTr="006A5116">
        <w:trPr>
          <w:trHeight w:val="397"/>
          <w:jc w:val="center"/>
        </w:trPr>
        <w:tc>
          <w:tcPr>
            <w:tcW w:w="0" w:type="auto"/>
            <w:tcBorders>
              <w:left w:val="single" w:sz="4" w:space="0" w:color="000000"/>
              <w:bottom w:val="single" w:sz="4" w:space="0" w:color="000000"/>
            </w:tcBorders>
            <w:shd w:val="clear" w:color="auto" w:fill="D9D9D9"/>
            <w:vAlign w:val="center"/>
          </w:tcPr>
          <w:p w:rsidR="00796D1B" w:rsidRPr="004D3701" w:rsidRDefault="00796D1B" w:rsidP="006A5116">
            <w:pPr>
              <w:pStyle w:val="Standard"/>
              <w:snapToGrid w:val="0"/>
              <w:jc w:val="lef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1B" w:rsidRPr="004D3701" w:rsidRDefault="00796D1B" w:rsidP="006A5116">
            <w:pPr>
              <w:pStyle w:val="Standard"/>
              <w:snapToGrid w:val="0"/>
              <w:jc w:val="center"/>
            </w:pPr>
            <w:r w:rsidRPr="004D3701">
              <w:t>60</w:t>
            </w:r>
          </w:p>
        </w:tc>
      </w:tr>
      <w:tr w:rsidR="00796D1B" w:rsidRPr="004D3701" w:rsidTr="006A5116">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796D1B" w:rsidRPr="004D3701" w:rsidRDefault="00796D1B" w:rsidP="006A5116">
            <w:pPr>
              <w:pStyle w:val="Standard"/>
              <w:snapToGrid w:val="0"/>
            </w:pPr>
            <w:r w:rsidRPr="004D3701">
              <w:rPr>
                <w:rFonts w:eastAsia="Calibri"/>
                <w:b/>
                <w:sz w:val="16"/>
                <w:szCs w:val="16"/>
              </w:rPr>
              <w:t>Liczba punktów ECTS</w:t>
            </w:r>
          </w:p>
        </w:tc>
      </w:tr>
      <w:tr w:rsidR="00796D1B" w:rsidRPr="004D3701" w:rsidTr="006A5116">
        <w:trPr>
          <w:trHeight w:val="397"/>
          <w:jc w:val="center"/>
        </w:trPr>
        <w:tc>
          <w:tcPr>
            <w:tcW w:w="0" w:type="auto"/>
            <w:tcBorders>
              <w:left w:val="single" w:sz="4" w:space="0" w:color="000000"/>
              <w:bottom w:val="single" w:sz="4" w:space="0" w:color="000000"/>
            </w:tcBorders>
            <w:shd w:val="clear" w:color="auto" w:fill="D9D9D9"/>
            <w:vAlign w:val="center"/>
          </w:tcPr>
          <w:p w:rsidR="00796D1B" w:rsidRPr="004D3701" w:rsidRDefault="00796D1B" w:rsidP="006A5116">
            <w:pPr>
              <w:pStyle w:val="Standard"/>
              <w:snapToGrid w:val="0"/>
              <w:jc w:val="right"/>
              <w:rPr>
                <w:rFonts w:eastAsia="Calibri"/>
                <w:b/>
                <w:sz w:val="16"/>
                <w:szCs w:val="16"/>
              </w:rPr>
            </w:pPr>
            <w:r w:rsidRPr="004D3701">
              <w:rPr>
                <w:rFonts w:eastAsia="Calibri"/>
                <w:sz w:val="16"/>
                <w:szCs w:val="16"/>
              </w:rPr>
              <w:t>Zajęcia wymagające bezpośredniego udzia</w:t>
            </w:r>
            <w:r w:rsidR="00FC421E">
              <w:rPr>
                <w:rFonts w:eastAsia="Calibri"/>
                <w:sz w:val="16"/>
                <w:szCs w:val="16"/>
              </w:rPr>
              <w:t>łu nauczyciela akademickiego (22</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796D1B" w:rsidRPr="004D3701" w:rsidRDefault="00FC421E" w:rsidP="006A5116">
            <w:pPr>
              <w:pStyle w:val="Standard"/>
              <w:snapToGrid w:val="0"/>
              <w:jc w:val="center"/>
            </w:pPr>
            <w:r>
              <w:t>0,7</w:t>
            </w:r>
          </w:p>
        </w:tc>
      </w:tr>
      <w:tr w:rsidR="00796D1B"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796D1B" w:rsidRPr="004D3701" w:rsidRDefault="00796D1B" w:rsidP="00796D1B">
            <w:pPr>
              <w:pStyle w:val="Standard"/>
              <w:snapToGrid w:val="0"/>
              <w:jc w:val="center"/>
              <w:rPr>
                <w:rFonts w:eastAsia="Calibri"/>
                <w:b/>
                <w:sz w:val="16"/>
                <w:szCs w:val="16"/>
              </w:rPr>
            </w:pPr>
            <w:r w:rsidRPr="004D3701">
              <w:rPr>
                <w:rFonts w:eastAsia="Calibri"/>
                <w:sz w:val="16"/>
                <w:szCs w:val="16"/>
              </w:rPr>
              <w:t>Zajęcia o charakterze praktycznym (30 h)</w:t>
            </w:r>
          </w:p>
        </w:tc>
        <w:tc>
          <w:tcPr>
            <w:tcW w:w="1858" w:type="dxa"/>
            <w:tcBorders>
              <w:left w:val="single" w:sz="4" w:space="0" w:color="000000"/>
              <w:bottom w:val="single" w:sz="4" w:space="0" w:color="000000"/>
              <w:right w:val="single" w:sz="4" w:space="0" w:color="000000"/>
            </w:tcBorders>
            <w:shd w:val="clear" w:color="auto" w:fill="FFFFFF"/>
            <w:vAlign w:val="center"/>
          </w:tcPr>
          <w:p w:rsidR="00796D1B" w:rsidRPr="004D3701" w:rsidRDefault="00796D1B" w:rsidP="006A5116">
            <w:pPr>
              <w:pStyle w:val="Standard"/>
              <w:snapToGrid w:val="0"/>
              <w:jc w:val="center"/>
            </w:pPr>
            <w:r w:rsidRPr="004D3701">
              <w:t>1,0</w:t>
            </w:r>
          </w:p>
        </w:tc>
      </w:tr>
    </w:tbl>
    <w:p w:rsidR="00796D1B" w:rsidRPr="004D3701" w:rsidRDefault="00796D1B" w:rsidP="00796D1B">
      <w:pPr>
        <w:pStyle w:val="Standard"/>
        <w:spacing w:before="120" w:after="0" w:line="240" w:lineRule="auto"/>
        <w:rPr>
          <w:rFonts w:eastAsia="Calibri"/>
          <w:sz w:val="16"/>
          <w:szCs w:val="16"/>
        </w:rPr>
      </w:pPr>
      <w:r w:rsidRPr="004D3701">
        <w:rPr>
          <w:rFonts w:eastAsia="Calibri"/>
          <w:b/>
          <w:bCs/>
          <w:sz w:val="16"/>
          <w:szCs w:val="16"/>
        </w:rPr>
        <w:t>Objaśnienia:</w:t>
      </w:r>
    </w:p>
    <w:p w:rsidR="00796D1B" w:rsidRPr="004D3701" w:rsidRDefault="00796D1B" w:rsidP="00796D1B">
      <w:pPr>
        <w:pStyle w:val="Standard"/>
        <w:spacing w:after="0" w:line="240" w:lineRule="auto"/>
        <w:rPr>
          <w:rFonts w:eastAsia="Calibri"/>
          <w:sz w:val="16"/>
          <w:szCs w:val="16"/>
        </w:rPr>
      </w:pPr>
      <w:r w:rsidRPr="004D3701">
        <w:rPr>
          <w:rFonts w:eastAsia="Calibri"/>
          <w:sz w:val="16"/>
          <w:szCs w:val="16"/>
        </w:rPr>
        <w:t>1 godz. = 45 minut; 1 punkt ECTS = 25-30 godzin</w:t>
      </w:r>
    </w:p>
    <w:p w:rsidR="00796D1B" w:rsidRPr="004D3701" w:rsidRDefault="00796D1B" w:rsidP="00796D1B">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796D1B" w:rsidRPr="004D3701" w:rsidRDefault="00796D1B" w:rsidP="00796D1B">
      <w:pPr>
        <w:rPr>
          <w:rFonts w:ascii="Times New Roman" w:hAnsi="Times New Roman" w:cs="Times New Roman"/>
        </w:rPr>
      </w:pPr>
    </w:p>
    <w:p w:rsidR="00796D1B" w:rsidRPr="004D3701" w:rsidRDefault="00796D1B" w:rsidP="00796D1B">
      <w:pPr>
        <w:ind w:left="0" w:firstLine="0"/>
        <w:rPr>
          <w:rFonts w:ascii="Times New Roman" w:hAnsi="Times New Roman" w:cs="Times New Roman"/>
        </w:rPr>
      </w:pPr>
    </w:p>
    <w:p w:rsidR="008B38B2" w:rsidRPr="004D3701" w:rsidRDefault="008B38B2" w:rsidP="00796D1B">
      <w:pPr>
        <w:ind w:left="0" w:firstLine="0"/>
        <w:rPr>
          <w:rFonts w:ascii="Times New Roman" w:hAnsi="Times New Roman" w:cs="Times New Roman"/>
        </w:rPr>
      </w:pPr>
    </w:p>
    <w:p w:rsidR="008B38B2" w:rsidRPr="004D3701" w:rsidRDefault="008B38B2" w:rsidP="00796D1B">
      <w:pPr>
        <w:ind w:left="0" w:firstLine="0"/>
        <w:rPr>
          <w:rFonts w:ascii="Times New Roman" w:hAnsi="Times New Roman" w:cs="Times New Roman"/>
        </w:rPr>
      </w:pPr>
    </w:p>
    <w:p w:rsidR="008B38B2" w:rsidRPr="004D3701" w:rsidRDefault="008B38B2" w:rsidP="00796D1B">
      <w:pPr>
        <w:ind w:left="0" w:firstLine="0"/>
        <w:rPr>
          <w:rFonts w:ascii="Times New Roman" w:hAnsi="Times New Roman" w:cs="Times New Roman"/>
        </w:rPr>
      </w:pPr>
    </w:p>
    <w:p w:rsidR="008B38B2" w:rsidRPr="004D3701" w:rsidRDefault="008B38B2" w:rsidP="00796D1B">
      <w:pPr>
        <w:ind w:left="0" w:firstLine="0"/>
        <w:rPr>
          <w:rFonts w:ascii="Times New Roman" w:hAnsi="Times New Roman" w:cs="Times New Roman"/>
        </w:rPr>
      </w:pPr>
    </w:p>
    <w:p w:rsidR="00DA29E8" w:rsidRPr="004D3701" w:rsidRDefault="00DA29E8" w:rsidP="00796D1B">
      <w:pPr>
        <w:ind w:left="0" w:firstLine="0"/>
        <w:rPr>
          <w:rFonts w:ascii="Times New Roman" w:hAnsi="Times New Roman" w:cs="Times New Roman"/>
        </w:rPr>
      </w:pPr>
    </w:p>
    <w:p w:rsidR="009F4A31" w:rsidRPr="004D3701" w:rsidRDefault="009F4A31" w:rsidP="007B4588">
      <w:pPr>
        <w:pStyle w:val="Nagwek2"/>
      </w:pPr>
      <w:bookmarkStart w:id="104" w:name="_Toc19699973"/>
      <w:r w:rsidRPr="004D3701">
        <w:lastRenderedPageBreak/>
        <w:t>Analiza i marketing usług turystycznych i hotelarskich</w:t>
      </w:r>
      <w:bookmarkEnd w:id="104"/>
    </w:p>
    <w:p w:rsidR="009F4A31" w:rsidRPr="004D3701" w:rsidRDefault="009F4A31" w:rsidP="009F4A31">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9F4A31"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9F4A31" w:rsidRPr="004D3701" w:rsidRDefault="009F4A31" w:rsidP="006A5116">
            <w:pPr>
              <w:pStyle w:val="Standard"/>
              <w:snapToGrid w:val="0"/>
              <w:rPr>
                <w:sz w:val="22"/>
                <w:szCs w:val="22"/>
              </w:rPr>
            </w:pPr>
            <w:r w:rsidRPr="004D3701">
              <w:rPr>
                <w:sz w:val="22"/>
                <w:szCs w:val="22"/>
              </w:rPr>
              <w:t>Instytut Administracyjno-Ekonomiczny/Zakład Ekonomii</w:t>
            </w:r>
          </w:p>
        </w:tc>
      </w:tr>
      <w:tr w:rsidR="009F4A31"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9F4A31" w:rsidRPr="004D3701" w:rsidRDefault="009F4A31" w:rsidP="006A5116">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9F4A31" w:rsidRPr="004D3701" w:rsidRDefault="009F4A31" w:rsidP="006A5116">
            <w:pPr>
              <w:pStyle w:val="Standard"/>
              <w:snapToGrid w:val="0"/>
              <w:rPr>
                <w:sz w:val="22"/>
                <w:szCs w:val="22"/>
              </w:rPr>
            </w:pPr>
            <w:r w:rsidRPr="004D3701">
              <w:rPr>
                <w:sz w:val="22"/>
                <w:szCs w:val="22"/>
              </w:rPr>
              <w:t>Ekonomia</w:t>
            </w:r>
          </w:p>
        </w:tc>
      </w:tr>
      <w:tr w:rsidR="009F4A31"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9F4A31" w:rsidRPr="004D3701" w:rsidRDefault="009F4A31" w:rsidP="006A5116">
            <w:pPr>
              <w:pStyle w:val="Standard"/>
              <w:snapToGrid w:val="0"/>
              <w:rPr>
                <w:sz w:val="22"/>
                <w:szCs w:val="22"/>
              </w:rPr>
            </w:pPr>
            <w:r w:rsidRPr="004D3701">
              <w:rPr>
                <w:sz w:val="22"/>
                <w:szCs w:val="22"/>
              </w:rPr>
              <w:t>Analiza i marketing usług turystycznych i hotelarskich</w:t>
            </w:r>
          </w:p>
        </w:tc>
      </w:tr>
      <w:tr w:rsidR="009F4A31" w:rsidRPr="005106B2"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9F4A31" w:rsidRPr="004D3701" w:rsidRDefault="00DA29E8" w:rsidP="006A5116">
            <w:pPr>
              <w:pStyle w:val="Standard"/>
              <w:snapToGrid w:val="0"/>
              <w:rPr>
                <w:sz w:val="22"/>
                <w:szCs w:val="22"/>
                <w:lang w:val="en-US"/>
              </w:rPr>
            </w:pPr>
            <w:r w:rsidRPr="004D3701">
              <w:rPr>
                <w:lang w:val="en-US"/>
              </w:rPr>
              <w:t>Analysis and Marketing of Tourism and Hospitality Services</w:t>
            </w:r>
          </w:p>
        </w:tc>
      </w:tr>
      <w:tr w:rsidR="009F4A31"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9F4A31" w:rsidRPr="004D3701" w:rsidRDefault="009F4A31" w:rsidP="006A5116">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F4A31" w:rsidRPr="004D3701" w:rsidRDefault="009F4A31" w:rsidP="006A5116">
            <w:pPr>
              <w:pStyle w:val="Standard"/>
              <w:snapToGrid w:val="0"/>
            </w:pPr>
            <w:r w:rsidRPr="004D3701">
              <w:rPr>
                <w:sz w:val="16"/>
              </w:rPr>
              <w:t>Nie wypełniamy</w:t>
            </w:r>
          </w:p>
        </w:tc>
      </w:tr>
      <w:tr w:rsidR="009F4A31"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9F4A31" w:rsidRPr="004D3701" w:rsidRDefault="009F4A31" w:rsidP="006A5116">
            <w:pPr>
              <w:pStyle w:val="Standard"/>
              <w:snapToGrid w:val="0"/>
              <w:rPr>
                <w:rFonts w:eastAsia="Calibri"/>
                <w:b/>
                <w:bCs/>
                <w:sz w:val="22"/>
                <w:szCs w:val="22"/>
              </w:rPr>
            </w:pPr>
            <w:r w:rsidRPr="004D3701">
              <w:rPr>
                <w:rFonts w:eastAsia="Calibri"/>
                <w:b/>
                <w:bCs/>
                <w:sz w:val="22"/>
                <w:szCs w:val="22"/>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9F4A31" w:rsidRPr="004D3701" w:rsidRDefault="009F4A31" w:rsidP="006A5116">
            <w:pPr>
              <w:pStyle w:val="Standard"/>
              <w:snapToGrid w:val="0"/>
              <w:rPr>
                <w:sz w:val="22"/>
                <w:szCs w:val="22"/>
              </w:rPr>
            </w:pPr>
            <w:r w:rsidRPr="004D3701">
              <w:rPr>
                <w:sz w:val="22"/>
                <w:szCs w:val="22"/>
              </w:rPr>
              <w:t>do wyboru</w:t>
            </w:r>
          </w:p>
        </w:tc>
      </w:tr>
      <w:tr w:rsidR="009F4A31"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9F4A31" w:rsidRPr="004D3701" w:rsidRDefault="009F4A31" w:rsidP="006A5116">
            <w:pPr>
              <w:pStyle w:val="Standard"/>
              <w:snapToGrid w:val="0"/>
              <w:rPr>
                <w:rFonts w:eastAsia="Calibri"/>
                <w:b/>
                <w:bCs/>
                <w:sz w:val="22"/>
                <w:szCs w:val="22"/>
              </w:rPr>
            </w:pPr>
            <w:r w:rsidRPr="004D3701">
              <w:rPr>
                <w:rFonts w:eastAsia="Calibri"/>
                <w:b/>
                <w:bCs/>
                <w:sz w:val="22"/>
                <w:szCs w:val="22"/>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F4A31" w:rsidRPr="004D3701" w:rsidRDefault="009F4A31" w:rsidP="006A5116">
            <w:pPr>
              <w:pStyle w:val="Standard"/>
              <w:snapToGrid w:val="0"/>
              <w:rPr>
                <w:sz w:val="22"/>
                <w:szCs w:val="22"/>
              </w:rPr>
            </w:pPr>
            <w:r w:rsidRPr="004D3701">
              <w:rPr>
                <w:sz w:val="22"/>
                <w:szCs w:val="22"/>
              </w:rPr>
              <w:t>5</w:t>
            </w:r>
          </w:p>
        </w:tc>
      </w:tr>
      <w:tr w:rsidR="009F4A31" w:rsidRPr="004D3701" w:rsidTr="006A5116">
        <w:trPr>
          <w:trHeight w:val="397"/>
        </w:trPr>
        <w:tc>
          <w:tcPr>
            <w:tcW w:w="2549" w:type="dxa"/>
            <w:gridSpan w:val="2"/>
            <w:tcBorders>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9F4A31" w:rsidRPr="004D3701" w:rsidRDefault="009F4A31" w:rsidP="006A5116">
            <w:pPr>
              <w:pStyle w:val="Standard"/>
              <w:snapToGrid w:val="0"/>
              <w:spacing w:after="0"/>
            </w:pPr>
            <w:r w:rsidRPr="004D3701">
              <w:rPr>
                <w:rFonts w:eastAsia="Calibri"/>
                <w:b/>
                <w:bCs/>
                <w:sz w:val="16"/>
                <w:szCs w:val="16"/>
              </w:rPr>
              <w:t>Forma zaliczenia</w:t>
            </w:r>
          </w:p>
        </w:tc>
      </w:tr>
      <w:tr w:rsidR="009F4A31" w:rsidRPr="004D3701" w:rsidTr="006A5116">
        <w:trPr>
          <w:trHeight w:val="397"/>
        </w:trPr>
        <w:tc>
          <w:tcPr>
            <w:tcW w:w="2549" w:type="dxa"/>
            <w:gridSpan w:val="2"/>
            <w:tcBorders>
              <w:left w:val="single" w:sz="4" w:space="0" w:color="000000"/>
              <w:bottom w:val="single" w:sz="4" w:space="0" w:color="000000"/>
            </w:tcBorders>
            <w:shd w:val="clear" w:color="auto" w:fill="E6E6E6"/>
            <w:vAlign w:val="center"/>
          </w:tcPr>
          <w:p w:rsidR="009F4A31" w:rsidRPr="004D3701" w:rsidRDefault="009F4A31" w:rsidP="006A5116">
            <w:pPr>
              <w:pStyle w:val="Standard"/>
              <w:snapToGrid w:val="0"/>
              <w:jc w:val="center"/>
              <w:rPr>
                <w:rFonts w:eastAsia="Calibri"/>
                <w:sz w:val="22"/>
                <w:szCs w:val="22"/>
              </w:rPr>
            </w:pPr>
            <w:r w:rsidRPr="004D3701">
              <w:rPr>
                <w:rFonts w:eastAsia="Calibri"/>
                <w:sz w:val="22"/>
                <w:szCs w:val="22"/>
              </w:rPr>
              <w:t xml:space="preserve">Wykład </w:t>
            </w:r>
          </w:p>
        </w:tc>
        <w:tc>
          <w:tcPr>
            <w:tcW w:w="1230" w:type="dxa"/>
            <w:tcBorders>
              <w:left w:val="single" w:sz="4" w:space="0" w:color="000000"/>
              <w:bottom w:val="single" w:sz="4" w:space="0" w:color="000000"/>
            </w:tcBorders>
            <w:shd w:val="clear" w:color="auto" w:fill="E6E6E6"/>
            <w:vAlign w:val="center"/>
          </w:tcPr>
          <w:p w:rsidR="009F4A31" w:rsidRPr="004D3701" w:rsidRDefault="009C7AA6" w:rsidP="006A5116">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9F4A31" w:rsidRPr="004D3701" w:rsidRDefault="009F4A31" w:rsidP="006A5116">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9F4A31" w:rsidRPr="004D3701" w:rsidRDefault="009F4A31" w:rsidP="006A5116">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9F4A31" w:rsidRPr="004D3701" w:rsidRDefault="009F4A31" w:rsidP="006A5116">
            <w:pPr>
              <w:pStyle w:val="Standard"/>
              <w:snapToGrid w:val="0"/>
              <w:jc w:val="center"/>
              <w:rPr>
                <w:sz w:val="20"/>
                <w:szCs w:val="20"/>
              </w:rPr>
            </w:pPr>
            <w:r w:rsidRPr="004D3701">
              <w:rPr>
                <w:sz w:val="20"/>
                <w:szCs w:val="20"/>
              </w:rPr>
              <w:t xml:space="preserve">Zaliczenie z oceną </w:t>
            </w:r>
          </w:p>
        </w:tc>
      </w:tr>
      <w:tr w:rsidR="009F4A31" w:rsidRPr="004D3701" w:rsidTr="006A5116">
        <w:trPr>
          <w:trHeight w:val="397"/>
        </w:trPr>
        <w:tc>
          <w:tcPr>
            <w:tcW w:w="2549" w:type="dxa"/>
            <w:gridSpan w:val="2"/>
            <w:tcBorders>
              <w:left w:val="single" w:sz="4" w:space="0" w:color="000000"/>
              <w:bottom w:val="single" w:sz="4" w:space="0" w:color="000000"/>
            </w:tcBorders>
            <w:shd w:val="clear" w:color="auto" w:fill="E6E6E6"/>
            <w:vAlign w:val="center"/>
          </w:tcPr>
          <w:p w:rsidR="009F4A31" w:rsidRPr="004D3701" w:rsidRDefault="009F4A31" w:rsidP="006A5116">
            <w:pPr>
              <w:pStyle w:val="Standard"/>
              <w:snapToGrid w:val="0"/>
              <w:jc w:val="center"/>
              <w:rPr>
                <w:rFonts w:eastAsia="Calibri"/>
                <w:sz w:val="22"/>
                <w:szCs w:val="22"/>
              </w:rPr>
            </w:pPr>
            <w:r w:rsidRPr="004D3701">
              <w:rPr>
                <w:sz w:val="22"/>
                <w:szCs w:val="22"/>
              </w:rPr>
              <w:t>ćwiczenia audytoryjne</w:t>
            </w:r>
          </w:p>
        </w:tc>
        <w:tc>
          <w:tcPr>
            <w:tcW w:w="1230" w:type="dxa"/>
            <w:tcBorders>
              <w:left w:val="single" w:sz="4" w:space="0" w:color="000000"/>
              <w:bottom w:val="single" w:sz="4" w:space="0" w:color="000000"/>
            </w:tcBorders>
            <w:shd w:val="clear" w:color="auto" w:fill="E6E6E6"/>
            <w:vAlign w:val="center"/>
          </w:tcPr>
          <w:p w:rsidR="009F4A31" w:rsidRPr="004D3701" w:rsidRDefault="009C7AA6" w:rsidP="006A5116">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9F4A31" w:rsidRPr="004D3701" w:rsidRDefault="009F4A31" w:rsidP="006A5116">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9F4A31" w:rsidRPr="004D3701" w:rsidRDefault="009F4A31" w:rsidP="006A5116">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9F4A31" w:rsidRPr="004D3701" w:rsidRDefault="009F4A31" w:rsidP="006A5116">
            <w:pPr>
              <w:pStyle w:val="Standard"/>
              <w:snapToGrid w:val="0"/>
              <w:jc w:val="center"/>
              <w:rPr>
                <w:sz w:val="20"/>
                <w:szCs w:val="20"/>
              </w:rPr>
            </w:pPr>
            <w:r w:rsidRPr="004D3701">
              <w:rPr>
                <w:sz w:val="20"/>
                <w:szCs w:val="20"/>
              </w:rPr>
              <w:t xml:space="preserve">Zaliczenie z oceną </w:t>
            </w:r>
          </w:p>
        </w:tc>
      </w:tr>
      <w:tr w:rsidR="009F4A31"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9F4A31" w:rsidRPr="004D3701" w:rsidRDefault="009F4A31" w:rsidP="006A5116">
            <w:pPr>
              <w:pStyle w:val="Standard"/>
              <w:snapToGrid w:val="0"/>
              <w:rPr>
                <w:sz w:val="20"/>
                <w:szCs w:val="20"/>
                <w:lang w:val="en-US"/>
              </w:rPr>
            </w:pPr>
            <w:r w:rsidRPr="004D3701">
              <w:rPr>
                <w:sz w:val="20"/>
                <w:szCs w:val="20"/>
                <w:lang w:val="en-US"/>
              </w:rPr>
              <w:t>Wojciech Sroka</w:t>
            </w:r>
          </w:p>
        </w:tc>
      </w:tr>
      <w:tr w:rsidR="009F4A31"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9F4A31" w:rsidRPr="004D3701" w:rsidRDefault="009F4A31" w:rsidP="006A5116">
            <w:pPr>
              <w:pStyle w:val="Standard"/>
              <w:snapToGrid w:val="0"/>
              <w:rPr>
                <w:rFonts w:eastAsia="Calibri"/>
                <w:sz w:val="20"/>
                <w:szCs w:val="20"/>
              </w:rPr>
            </w:pPr>
            <w:r w:rsidRPr="004D3701">
              <w:rPr>
                <w:rFonts w:eastAsia="Calibri"/>
                <w:sz w:val="20"/>
                <w:szCs w:val="20"/>
              </w:rPr>
              <w:t>Barbara Partyńska-Brzegowy</w:t>
            </w:r>
          </w:p>
        </w:tc>
      </w:tr>
      <w:tr w:rsidR="009F4A31"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9F4A31" w:rsidRPr="004D3701" w:rsidRDefault="009F4A31" w:rsidP="006A5116">
            <w:pPr>
              <w:pStyle w:val="Standard"/>
              <w:snapToGrid w:val="0"/>
              <w:rPr>
                <w:sz w:val="20"/>
                <w:szCs w:val="20"/>
              </w:rPr>
            </w:pPr>
            <w:r w:rsidRPr="004D3701">
              <w:rPr>
                <w:sz w:val="20"/>
                <w:szCs w:val="20"/>
              </w:rPr>
              <w:t>polski</w:t>
            </w:r>
          </w:p>
        </w:tc>
      </w:tr>
    </w:tbl>
    <w:p w:rsidR="009F4A31" w:rsidRPr="004D3701" w:rsidRDefault="009F4A31" w:rsidP="009F4A31">
      <w:pPr>
        <w:pStyle w:val="Standard"/>
        <w:rPr>
          <w:rFonts w:eastAsia="Calibri"/>
          <w:sz w:val="16"/>
          <w:szCs w:val="16"/>
        </w:rPr>
      </w:pPr>
      <w:r w:rsidRPr="004D3701">
        <w:rPr>
          <w:rFonts w:eastAsia="Calibri"/>
          <w:b/>
          <w:bCs/>
          <w:sz w:val="16"/>
          <w:szCs w:val="16"/>
        </w:rPr>
        <w:t>Objaśnienia:</w:t>
      </w:r>
    </w:p>
    <w:p w:rsidR="009F4A31" w:rsidRPr="004D3701" w:rsidRDefault="009F4A31" w:rsidP="009F4A31">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9F4A31" w:rsidRPr="004D3701" w:rsidRDefault="009F4A31" w:rsidP="009F4A31">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8B38B2" w:rsidRPr="004D3701" w:rsidRDefault="008B38B2" w:rsidP="008B38B2">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ayout w:type="fixed"/>
        <w:tblLook w:val="04A0" w:firstRow="1" w:lastRow="0" w:firstColumn="1" w:lastColumn="0" w:noHBand="0" w:noVBand="1"/>
      </w:tblPr>
      <w:tblGrid>
        <w:gridCol w:w="721"/>
        <w:gridCol w:w="3738"/>
        <w:gridCol w:w="2230"/>
        <w:gridCol w:w="2232"/>
      </w:tblGrid>
      <w:tr w:rsidR="008B38B2" w:rsidRPr="004D3701" w:rsidTr="008B38B2">
        <w:trPr>
          <w:trHeight w:val="389"/>
          <w:jc w:val="center"/>
        </w:trPr>
        <w:tc>
          <w:tcPr>
            <w:tcW w:w="8921"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B38B2" w:rsidRPr="004D3701" w:rsidRDefault="008B38B2">
            <w:pPr>
              <w:pStyle w:val="Standard"/>
              <w:snapToGrid w:val="0"/>
              <w:spacing w:after="0" w:line="240" w:lineRule="auto"/>
              <w:rPr>
                <w:sz w:val="20"/>
                <w:szCs w:val="20"/>
              </w:rPr>
            </w:pPr>
            <w:r w:rsidRPr="004D3701">
              <w:rPr>
                <w:rFonts w:eastAsia="Calibri"/>
                <w:b/>
                <w:sz w:val="20"/>
                <w:szCs w:val="20"/>
              </w:rPr>
              <w:t>Wymagania wstępne</w:t>
            </w:r>
          </w:p>
        </w:tc>
      </w:tr>
      <w:tr w:rsidR="008B38B2" w:rsidRPr="004D3701" w:rsidTr="008B38B2">
        <w:trPr>
          <w:trHeight w:val="389"/>
          <w:jc w:val="center"/>
        </w:trPr>
        <w:tc>
          <w:tcPr>
            <w:tcW w:w="8921" w:type="dxa"/>
            <w:gridSpan w:val="4"/>
            <w:tcBorders>
              <w:top w:val="nil"/>
              <w:left w:val="single" w:sz="4" w:space="0" w:color="000000"/>
              <w:bottom w:val="single" w:sz="4" w:space="0" w:color="000000"/>
              <w:right w:val="single" w:sz="4" w:space="0" w:color="000000"/>
            </w:tcBorders>
            <w:shd w:val="clear" w:color="auto" w:fill="FFFFFF"/>
            <w:vAlign w:val="center"/>
            <w:hideMark/>
          </w:tcPr>
          <w:p w:rsidR="008B38B2" w:rsidRPr="004D3701" w:rsidRDefault="008B38B2">
            <w:pPr>
              <w:pStyle w:val="Standard"/>
              <w:snapToGrid w:val="0"/>
              <w:spacing w:after="0" w:line="240" w:lineRule="auto"/>
              <w:rPr>
                <w:sz w:val="20"/>
                <w:szCs w:val="20"/>
              </w:rPr>
            </w:pPr>
            <w:r w:rsidRPr="004D3701">
              <w:rPr>
                <w:sz w:val="20"/>
                <w:szCs w:val="20"/>
              </w:rPr>
              <w:t>brak</w:t>
            </w:r>
          </w:p>
        </w:tc>
      </w:tr>
      <w:tr w:rsidR="008B38B2" w:rsidRPr="004D3701" w:rsidTr="008B38B2">
        <w:trPr>
          <w:trHeight w:val="203"/>
          <w:jc w:val="center"/>
        </w:trPr>
        <w:tc>
          <w:tcPr>
            <w:tcW w:w="8921"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B38B2" w:rsidRPr="004D3701" w:rsidRDefault="008B38B2">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8B38B2" w:rsidRPr="004D3701" w:rsidTr="008B38B2">
        <w:trPr>
          <w:cantSplit/>
          <w:trHeight w:val="654"/>
          <w:jc w:val="center"/>
        </w:trPr>
        <w:tc>
          <w:tcPr>
            <w:tcW w:w="721" w:type="dxa"/>
            <w:tcBorders>
              <w:top w:val="single" w:sz="4" w:space="0" w:color="000000"/>
              <w:left w:val="single" w:sz="4" w:space="0" w:color="000000"/>
              <w:bottom w:val="single" w:sz="4" w:space="0" w:color="000000"/>
              <w:right w:val="nil"/>
            </w:tcBorders>
            <w:shd w:val="clear" w:color="auto" w:fill="A6A6A6"/>
            <w:vAlign w:val="center"/>
            <w:hideMark/>
          </w:tcPr>
          <w:p w:rsidR="008B38B2" w:rsidRPr="004D3701" w:rsidRDefault="008B38B2">
            <w:pPr>
              <w:pStyle w:val="Standard"/>
              <w:snapToGrid w:val="0"/>
              <w:spacing w:after="0" w:line="240" w:lineRule="auto"/>
              <w:jc w:val="center"/>
              <w:rPr>
                <w:b/>
                <w:sz w:val="20"/>
                <w:szCs w:val="20"/>
              </w:rPr>
            </w:pPr>
            <w:r w:rsidRPr="004D3701">
              <w:rPr>
                <w:b/>
                <w:sz w:val="20"/>
                <w:szCs w:val="20"/>
              </w:rPr>
              <w:t>Lp.</w:t>
            </w:r>
          </w:p>
        </w:tc>
        <w:tc>
          <w:tcPr>
            <w:tcW w:w="3738" w:type="dxa"/>
            <w:tcBorders>
              <w:top w:val="single" w:sz="4" w:space="0" w:color="000000"/>
              <w:left w:val="single" w:sz="4" w:space="0" w:color="000000"/>
              <w:bottom w:val="single" w:sz="4" w:space="0" w:color="000000"/>
              <w:right w:val="nil"/>
            </w:tcBorders>
            <w:shd w:val="clear" w:color="auto" w:fill="A6A6A6"/>
            <w:vAlign w:val="center"/>
            <w:hideMark/>
          </w:tcPr>
          <w:p w:rsidR="008B38B2" w:rsidRPr="004D3701" w:rsidRDefault="008B38B2">
            <w:pPr>
              <w:pStyle w:val="Standard"/>
              <w:snapToGrid w:val="0"/>
              <w:spacing w:after="0" w:line="240" w:lineRule="auto"/>
              <w:jc w:val="center"/>
              <w:rPr>
                <w:b/>
                <w:sz w:val="20"/>
                <w:szCs w:val="20"/>
              </w:rPr>
            </w:pPr>
            <w:r w:rsidRPr="004D3701">
              <w:rPr>
                <w:b/>
                <w:sz w:val="20"/>
                <w:szCs w:val="20"/>
              </w:rPr>
              <w:t>Student, który zaliczył zajęcia</w:t>
            </w:r>
          </w:p>
          <w:p w:rsidR="008B38B2" w:rsidRPr="004D3701" w:rsidRDefault="008B38B2">
            <w:pPr>
              <w:pStyle w:val="Standard"/>
              <w:spacing w:after="0" w:line="240" w:lineRule="auto"/>
              <w:jc w:val="center"/>
              <w:rPr>
                <w:b/>
                <w:bCs/>
                <w:sz w:val="20"/>
                <w:szCs w:val="20"/>
              </w:rPr>
            </w:pPr>
            <w:r w:rsidRPr="004D3701">
              <w:rPr>
                <w:b/>
                <w:sz w:val="20"/>
                <w:szCs w:val="20"/>
              </w:rPr>
              <w:t>zna i rozumie/ potrafi/ jest gotów do:</w:t>
            </w:r>
          </w:p>
        </w:tc>
        <w:tc>
          <w:tcPr>
            <w:tcW w:w="2230" w:type="dxa"/>
            <w:tcBorders>
              <w:top w:val="single" w:sz="4" w:space="0" w:color="000000"/>
              <w:left w:val="single" w:sz="4" w:space="0" w:color="000000"/>
              <w:bottom w:val="single" w:sz="4" w:space="0" w:color="000000"/>
              <w:right w:val="nil"/>
            </w:tcBorders>
            <w:shd w:val="clear" w:color="auto" w:fill="A6A6A6"/>
            <w:vAlign w:val="center"/>
            <w:hideMark/>
          </w:tcPr>
          <w:p w:rsidR="008B38B2" w:rsidRPr="004D3701" w:rsidRDefault="008B38B2">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30" w:type="dxa"/>
            <w:tcBorders>
              <w:top w:val="single" w:sz="4" w:space="0" w:color="000000"/>
              <w:left w:val="single" w:sz="4" w:space="0" w:color="000000"/>
              <w:bottom w:val="nil"/>
              <w:right w:val="single" w:sz="4" w:space="0" w:color="000000"/>
            </w:tcBorders>
            <w:shd w:val="clear" w:color="auto" w:fill="A6A6A6"/>
            <w:vAlign w:val="center"/>
            <w:hideMark/>
          </w:tcPr>
          <w:p w:rsidR="008B38B2" w:rsidRPr="004D3701" w:rsidRDefault="008B38B2">
            <w:pPr>
              <w:pStyle w:val="Standard"/>
              <w:snapToGrid w:val="0"/>
              <w:spacing w:after="0" w:line="240" w:lineRule="auto"/>
              <w:jc w:val="center"/>
              <w:rPr>
                <w:b/>
                <w:bCs/>
                <w:sz w:val="20"/>
                <w:szCs w:val="20"/>
              </w:rPr>
            </w:pPr>
            <w:r w:rsidRPr="004D3701">
              <w:rPr>
                <w:b/>
                <w:bCs/>
                <w:sz w:val="20"/>
                <w:szCs w:val="20"/>
              </w:rPr>
              <w:t xml:space="preserve">Sposób weryfikacji </w:t>
            </w:r>
          </w:p>
          <w:p w:rsidR="008B38B2" w:rsidRPr="004D3701" w:rsidRDefault="008B38B2">
            <w:pPr>
              <w:pStyle w:val="Standard"/>
              <w:snapToGrid w:val="0"/>
              <w:spacing w:after="0" w:line="240" w:lineRule="auto"/>
              <w:jc w:val="center"/>
              <w:rPr>
                <w:color w:val="FF0000"/>
                <w:sz w:val="20"/>
                <w:szCs w:val="20"/>
              </w:rPr>
            </w:pPr>
            <w:r w:rsidRPr="004D3701">
              <w:rPr>
                <w:b/>
                <w:bCs/>
                <w:sz w:val="20"/>
                <w:szCs w:val="20"/>
              </w:rPr>
              <w:t>efektu uczenia się</w:t>
            </w:r>
          </w:p>
        </w:tc>
      </w:tr>
      <w:tr w:rsidR="008B38B2" w:rsidRPr="004D3701" w:rsidTr="008B38B2">
        <w:trPr>
          <w:cantSplit/>
          <w:trHeight w:val="1411"/>
          <w:jc w:val="center"/>
        </w:trPr>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8B38B2" w:rsidRPr="004D3701" w:rsidRDefault="008B38B2">
            <w:pPr>
              <w:pStyle w:val="Standard"/>
              <w:snapToGrid w:val="0"/>
              <w:spacing w:line="240" w:lineRule="auto"/>
              <w:jc w:val="center"/>
              <w:rPr>
                <w:sz w:val="20"/>
                <w:szCs w:val="20"/>
              </w:rPr>
            </w:pPr>
            <w:r w:rsidRPr="004D3701">
              <w:rPr>
                <w:sz w:val="20"/>
                <w:szCs w:val="20"/>
              </w:rPr>
              <w:t>1</w:t>
            </w:r>
          </w:p>
        </w:tc>
        <w:tc>
          <w:tcPr>
            <w:tcW w:w="3738" w:type="dxa"/>
            <w:tcBorders>
              <w:top w:val="single" w:sz="4" w:space="0" w:color="000000"/>
              <w:left w:val="single" w:sz="4" w:space="0" w:color="000000"/>
              <w:bottom w:val="single" w:sz="4" w:space="0" w:color="000000"/>
              <w:right w:val="nil"/>
            </w:tcBorders>
            <w:hideMark/>
          </w:tcPr>
          <w:p w:rsidR="008B38B2" w:rsidRPr="004D3701" w:rsidRDefault="008B38B2" w:rsidP="008B38B2">
            <w:pPr>
              <w:ind w:left="17" w:hanging="17"/>
              <w:rPr>
                <w:rFonts w:ascii="Times New Roman" w:hAnsi="Times New Roman" w:cs="Times New Roman"/>
                <w:sz w:val="20"/>
                <w:szCs w:val="20"/>
              </w:rPr>
            </w:pPr>
            <w:r w:rsidRPr="004D3701">
              <w:rPr>
                <w:rFonts w:ascii="Times New Roman" w:hAnsi="Times New Roman" w:cs="Times New Roman"/>
                <w:sz w:val="20"/>
                <w:szCs w:val="20"/>
              </w:rPr>
              <w:t xml:space="preserve">zna zastosowania wiedzy teoretycznej z zakresu ekonomii w praktyce gospodarczej i w budowaniu więzi ekonomicznych pomiędzy podmiotami w tym podmiotami hotelarsko-turystycznymi </w:t>
            </w:r>
          </w:p>
        </w:tc>
        <w:tc>
          <w:tcPr>
            <w:tcW w:w="2230" w:type="dxa"/>
            <w:tcBorders>
              <w:top w:val="single" w:sz="4" w:space="0" w:color="000000"/>
              <w:left w:val="single" w:sz="4" w:space="0" w:color="000000"/>
              <w:bottom w:val="single" w:sz="4" w:space="0" w:color="000000"/>
              <w:right w:val="nil"/>
            </w:tcBorders>
            <w:hideMark/>
          </w:tcPr>
          <w:p w:rsidR="008B38B2" w:rsidRPr="004D3701" w:rsidRDefault="008B38B2">
            <w:pPr>
              <w:rPr>
                <w:rFonts w:ascii="Times New Roman" w:hAnsi="Times New Roman" w:cs="Times New Roman"/>
                <w:sz w:val="20"/>
                <w:szCs w:val="20"/>
              </w:rPr>
            </w:pPr>
            <w:r w:rsidRPr="004D3701">
              <w:rPr>
                <w:rFonts w:ascii="Times New Roman" w:hAnsi="Times New Roman" w:cs="Times New Roman"/>
                <w:sz w:val="20"/>
                <w:szCs w:val="20"/>
              </w:rPr>
              <w:t>EK1_W05</w:t>
            </w:r>
          </w:p>
        </w:tc>
        <w:tc>
          <w:tcPr>
            <w:tcW w:w="2230" w:type="dxa"/>
            <w:tcBorders>
              <w:top w:val="single" w:sz="4" w:space="0" w:color="000000"/>
              <w:left w:val="single" w:sz="4" w:space="0" w:color="000000"/>
              <w:bottom w:val="single" w:sz="4" w:space="0" w:color="000000"/>
              <w:right w:val="single" w:sz="4" w:space="0" w:color="000000"/>
            </w:tcBorders>
            <w:vAlign w:val="center"/>
            <w:hideMark/>
          </w:tcPr>
          <w:p w:rsidR="008B38B2" w:rsidRPr="004D3701" w:rsidRDefault="008B38B2">
            <w:pPr>
              <w:pStyle w:val="Standard"/>
              <w:snapToGrid w:val="0"/>
              <w:spacing w:line="240" w:lineRule="auto"/>
              <w:jc w:val="center"/>
              <w:rPr>
                <w:sz w:val="20"/>
                <w:szCs w:val="20"/>
              </w:rPr>
            </w:pPr>
            <w:r w:rsidRPr="004D3701">
              <w:rPr>
                <w:sz w:val="20"/>
                <w:szCs w:val="20"/>
              </w:rPr>
              <w:t>Odpowiedź</w:t>
            </w:r>
          </w:p>
        </w:tc>
      </w:tr>
      <w:tr w:rsidR="008B38B2" w:rsidRPr="004D3701" w:rsidTr="008B38B2">
        <w:trPr>
          <w:cantSplit/>
          <w:trHeight w:val="1399"/>
          <w:jc w:val="center"/>
        </w:trPr>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8B38B2" w:rsidRPr="004D3701" w:rsidRDefault="008B38B2">
            <w:pPr>
              <w:pStyle w:val="Standard"/>
              <w:snapToGrid w:val="0"/>
              <w:spacing w:line="240" w:lineRule="auto"/>
              <w:jc w:val="center"/>
              <w:rPr>
                <w:sz w:val="20"/>
                <w:szCs w:val="20"/>
              </w:rPr>
            </w:pPr>
            <w:r w:rsidRPr="004D3701">
              <w:rPr>
                <w:sz w:val="20"/>
                <w:szCs w:val="20"/>
              </w:rPr>
              <w:t>2</w:t>
            </w:r>
          </w:p>
        </w:tc>
        <w:tc>
          <w:tcPr>
            <w:tcW w:w="3738" w:type="dxa"/>
            <w:tcBorders>
              <w:top w:val="single" w:sz="4" w:space="0" w:color="000000"/>
              <w:left w:val="single" w:sz="4" w:space="0" w:color="000000"/>
              <w:bottom w:val="single" w:sz="4" w:space="0" w:color="000000"/>
              <w:right w:val="nil"/>
            </w:tcBorders>
            <w:hideMark/>
          </w:tcPr>
          <w:p w:rsidR="008B38B2" w:rsidRPr="004D3701" w:rsidRDefault="008B38B2" w:rsidP="008B38B2">
            <w:pPr>
              <w:ind w:left="17" w:hanging="17"/>
              <w:rPr>
                <w:rFonts w:ascii="Times New Roman" w:hAnsi="Times New Roman" w:cs="Times New Roman"/>
                <w:sz w:val="20"/>
                <w:szCs w:val="20"/>
              </w:rPr>
            </w:pPr>
            <w:r w:rsidRPr="004D3701">
              <w:rPr>
                <w:rFonts w:ascii="Times New Roman" w:hAnsi="Times New Roman" w:cs="Times New Roman"/>
                <w:sz w:val="20"/>
                <w:szCs w:val="20"/>
              </w:rPr>
              <w:t>potrafi właściwie oceniać zjawiska gospodarcze, analizować przyczyny, przebieg oraz skutki zjawisk ekonomicznych ze szczególnym uwzględnieniem specyfiki sektora hotelarsko-turystycznego</w:t>
            </w:r>
          </w:p>
        </w:tc>
        <w:tc>
          <w:tcPr>
            <w:tcW w:w="2230" w:type="dxa"/>
            <w:tcBorders>
              <w:top w:val="single" w:sz="4" w:space="0" w:color="000000"/>
              <w:left w:val="single" w:sz="4" w:space="0" w:color="000000"/>
              <w:bottom w:val="single" w:sz="4" w:space="0" w:color="000000"/>
              <w:right w:val="nil"/>
            </w:tcBorders>
            <w:hideMark/>
          </w:tcPr>
          <w:p w:rsidR="008B38B2" w:rsidRPr="004D3701" w:rsidRDefault="008B38B2">
            <w:pPr>
              <w:rPr>
                <w:rFonts w:ascii="Times New Roman" w:hAnsi="Times New Roman" w:cs="Times New Roman"/>
                <w:sz w:val="20"/>
                <w:szCs w:val="20"/>
              </w:rPr>
            </w:pPr>
            <w:r w:rsidRPr="004D3701">
              <w:rPr>
                <w:rFonts w:ascii="Times New Roman" w:hAnsi="Times New Roman" w:cs="Times New Roman"/>
                <w:sz w:val="20"/>
                <w:szCs w:val="20"/>
              </w:rPr>
              <w:t>EK1_U01</w:t>
            </w:r>
          </w:p>
        </w:tc>
        <w:tc>
          <w:tcPr>
            <w:tcW w:w="2230" w:type="dxa"/>
            <w:tcBorders>
              <w:top w:val="single" w:sz="4" w:space="0" w:color="000000"/>
              <w:left w:val="single" w:sz="4" w:space="0" w:color="000000"/>
              <w:bottom w:val="single" w:sz="4" w:space="0" w:color="000000"/>
              <w:right w:val="single" w:sz="4" w:space="0" w:color="000000"/>
            </w:tcBorders>
            <w:vAlign w:val="center"/>
            <w:hideMark/>
          </w:tcPr>
          <w:p w:rsidR="008B38B2" w:rsidRPr="004D3701" w:rsidRDefault="008B38B2">
            <w:pPr>
              <w:pStyle w:val="Standard"/>
              <w:snapToGrid w:val="0"/>
              <w:spacing w:line="240" w:lineRule="auto"/>
              <w:jc w:val="center"/>
              <w:rPr>
                <w:sz w:val="20"/>
                <w:szCs w:val="20"/>
              </w:rPr>
            </w:pPr>
            <w:r w:rsidRPr="004D3701">
              <w:rPr>
                <w:sz w:val="20"/>
                <w:szCs w:val="20"/>
              </w:rPr>
              <w:t>Rozwiązanie studium przypadku, zadań</w:t>
            </w:r>
          </w:p>
        </w:tc>
      </w:tr>
      <w:tr w:rsidR="008B38B2" w:rsidRPr="004D3701" w:rsidTr="008B38B2">
        <w:trPr>
          <w:cantSplit/>
          <w:trHeight w:val="905"/>
          <w:jc w:val="center"/>
        </w:trPr>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8B38B2" w:rsidRPr="004D3701" w:rsidRDefault="008B38B2">
            <w:pPr>
              <w:pStyle w:val="Standard"/>
              <w:snapToGrid w:val="0"/>
              <w:spacing w:line="240" w:lineRule="auto"/>
              <w:jc w:val="center"/>
              <w:rPr>
                <w:sz w:val="20"/>
                <w:szCs w:val="20"/>
              </w:rPr>
            </w:pPr>
            <w:r w:rsidRPr="004D3701">
              <w:rPr>
                <w:sz w:val="20"/>
                <w:szCs w:val="20"/>
              </w:rPr>
              <w:t>3</w:t>
            </w:r>
          </w:p>
        </w:tc>
        <w:tc>
          <w:tcPr>
            <w:tcW w:w="3738" w:type="dxa"/>
            <w:tcBorders>
              <w:top w:val="single" w:sz="4" w:space="0" w:color="000000"/>
              <w:left w:val="single" w:sz="4" w:space="0" w:color="000000"/>
              <w:bottom w:val="single" w:sz="4" w:space="0" w:color="000000"/>
              <w:right w:val="nil"/>
            </w:tcBorders>
            <w:hideMark/>
          </w:tcPr>
          <w:p w:rsidR="008B38B2" w:rsidRPr="004D3701" w:rsidRDefault="008B38B2" w:rsidP="008B38B2">
            <w:pPr>
              <w:ind w:left="17" w:hanging="17"/>
              <w:rPr>
                <w:rFonts w:ascii="Times New Roman" w:hAnsi="Times New Roman" w:cs="Times New Roman"/>
                <w:sz w:val="20"/>
                <w:szCs w:val="20"/>
              </w:rPr>
            </w:pPr>
            <w:r w:rsidRPr="004D3701">
              <w:rPr>
                <w:rFonts w:ascii="Times New Roman" w:hAnsi="Times New Roman" w:cs="Times New Roman"/>
                <w:sz w:val="20"/>
                <w:szCs w:val="20"/>
              </w:rPr>
              <w:t>potrafi wykonać analizę wybranego przedsiębiorstwa hotelarskiego bądź turystycznego</w:t>
            </w:r>
          </w:p>
        </w:tc>
        <w:tc>
          <w:tcPr>
            <w:tcW w:w="2230" w:type="dxa"/>
            <w:tcBorders>
              <w:top w:val="single" w:sz="4" w:space="0" w:color="000000"/>
              <w:left w:val="single" w:sz="4" w:space="0" w:color="000000"/>
              <w:bottom w:val="single" w:sz="4" w:space="0" w:color="000000"/>
              <w:right w:val="nil"/>
            </w:tcBorders>
            <w:hideMark/>
          </w:tcPr>
          <w:p w:rsidR="008B38B2" w:rsidRPr="004D3701" w:rsidRDefault="008B38B2">
            <w:pPr>
              <w:rPr>
                <w:rFonts w:ascii="Times New Roman" w:hAnsi="Times New Roman" w:cs="Times New Roman"/>
                <w:sz w:val="20"/>
                <w:szCs w:val="20"/>
              </w:rPr>
            </w:pPr>
            <w:r w:rsidRPr="004D3701">
              <w:rPr>
                <w:rFonts w:ascii="Times New Roman" w:hAnsi="Times New Roman" w:cs="Times New Roman"/>
                <w:sz w:val="20"/>
                <w:szCs w:val="20"/>
              </w:rPr>
              <w:t>EK1_U03</w:t>
            </w:r>
          </w:p>
        </w:tc>
        <w:tc>
          <w:tcPr>
            <w:tcW w:w="2230" w:type="dxa"/>
            <w:tcBorders>
              <w:top w:val="single" w:sz="4" w:space="0" w:color="000000"/>
              <w:left w:val="single" w:sz="4" w:space="0" w:color="000000"/>
              <w:bottom w:val="single" w:sz="4" w:space="0" w:color="000000"/>
              <w:right w:val="single" w:sz="4" w:space="0" w:color="000000"/>
            </w:tcBorders>
            <w:vAlign w:val="center"/>
            <w:hideMark/>
          </w:tcPr>
          <w:p w:rsidR="008B38B2" w:rsidRPr="004D3701" w:rsidRDefault="008B38B2">
            <w:pPr>
              <w:pStyle w:val="Standard"/>
              <w:snapToGrid w:val="0"/>
              <w:spacing w:line="240" w:lineRule="auto"/>
              <w:jc w:val="center"/>
              <w:rPr>
                <w:sz w:val="20"/>
                <w:szCs w:val="20"/>
              </w:rPr>
            </w:pPr>
            <w:r w:rsidRPr="004D3701">
              <w:rPr>
                <w:sz w:val="20"/>
                <w:szCs w:val="20"/>
              </w:rPr>
              <w:t>Praca zaliczeniowa</w:t>
            </w:r>
          </w:p>
        </w:tc>
      </w:tr>
      <w:tr w:rsidR="008B38B2" w:rsidRPr="004D3701" w:rsidTr="008B38B2">
        <w:trPr>
          <w:cantSplit/>
          <w:trHeight w:val="1152"/>
          <w:jc w:val="center"/>
        </w:trPr>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8B38B2" w:rsidRPr="004D3701" w:rsidRDefault="008B38B2">
            <w:pPr>
              <w:pStyle w:val="Standard"/>
              <w:snapToGrid w:val="0"/>
              <w:spacing w:line="240" w:lineRule="auto"/>
              <w:jc w:val="center"/>
              <w:rPr>
                <w:sz w:val="20"/>
                <w:szCs w:val="20"/>
              </w:rPr>
            </w:pPr>
            <w:r w:rsidRPr="004D3701">
              <w:rPr>
                <w:sz w:val="20"/>
                <w:szCs w:val="20"/>
              </w:rPr>
              <w:lastRenderedPageBreak/>
              <w:t>4</w:t>
            </w:r>
          </w:p>
        </w:tc>
        <w:tc>
          <w:tcPr>
            <w:tcW w:w="3738" w:type="dxa"/>
            <w:tcBorders>
              <w:top w:val="single" w:sz="4" w:space="0" w:color="000000"/>
              <w:left w:val="single" w:sz="4" w:space="0" w:color="000000"/>
              <w:bottom w:val="single" w:sz="4" w:space="0" w:color="000000"/>
              <w:right w:val="nil"/>
            </w:tcBorders>
            <w:hideMark/>
          </w:tcPr>
          <w:p w:rsidR="008B38B2" w:rsidRPr="004D3701" w:rsidRDefault="008B38B2" w:rsidP="008B38B2">
            <w:pPr>
              <w:ind w:left="17" w:hanging="17"/>
              <w:rPr>
                <w:rFonts w:ascii="Times New Roman" w:hAnsi="Times New Roman" w:cs="Times New Roman"/>
                <w:sz w:val="20"/>
                <w:szCs w:val="20"/>
              </w:rPr>
            </w:pPr>
            <w:r w:rsidRPr="004D3701">
              <w:rPr>
                <w:rFonts w:ascii="Times New Roman" w:hAnsi="Times New Roman" w:cs="Times New Roman"/>
                <w:sz w:val="20"/>
                <w:szCs w:val="20"/>
              </w:rPr>
              <w:t>planuje, organizuje analizuje problemy natury ekonomicznej w projektach turystycznych i hotelarskich z wykorzystaniem technik komputerowych.</w:t>
            </w:r>
          </w:p>
        </w:tc>
        <w:tc>
          <w:tcPr>
            <w:tcW w:w="2230" w:type="dxa"/>
            <w:tcBorders>
              <w:top w:val="single" w:sz="4" w:space="0" w:color="000000"/>
              <w:left w:val="single" w:sz="4" w:space="0" w:color="000000"/>
              <w:bottom w:val="single" w:sz="4" w:space="0" w:color="000000"/>
              <w:right w:val="nil"/>
            </w:tcBorders>
            <w:hideMark/>
          </w:tcPr>
          <w:p w:rsidR="008B38B2" w:rsidRPr="004D3701" w:rsidRDefault="008B38B2">
            <w:pPr>
              <w:rPr>
                <w:rFonts w:ascii="Times New Roman" w:hAnsi="Times New Roman" w:cs="Times New Roman"/>
                <w:sz w:val="20"/>
                <w:szCs w:val="20"/>
              </w:rPr>
            </w:pPr>
            <w:r w:rsidRPr="004D3701">
              <w:rPr>
                <w:rFonts w:ascii="Times New Roman" w:hAnsi="Times New Roman" w:cs="Times New Roman"/>
                <w:sz w:val="20"/>
                <w:szCs w:val="20"/>
              </w:rPr>
              <w:t>EK1_U05</w:t>
            </w:r>
          </w:p>
          <w:p w:rsidR="008B38B2" w:rsidRPr="004D3701" w:rsidRDefault="008B38B2">
            <w:pPr>
              <w:rPr>
                <w:rFonts w:ascii="Times New Roman" w:hAnsi="Times New Roman" w:cs="Times New Roman"/>
                <w:sz w:val="20"/>
                <w:szCs w:val="20"/>
              </w:rPr>
            </w:pPr>
            <w:r w:rsidRPr="004D3701">
              <w:rPr>
                <w:rFonts w:ascii="Times New Roman" w:hAnsi="Times New Roman" w:cs="Times New Roman"/>
                <w:sz w:val="20"/>
                <w:szCs w:val="20"/>
              </w:rPr>
              <w:t>EK1_U12</w:t>
            </w:r>
          </w:p>
        </w:tc>
        <w:tc>
          <w:tcPr>
            <w:tcW w:w="2230" w:type="dxa"/>
            <w:tcBorders>
              <w:top w:val="single" w:sz="4" w:space="0" w:color="000000"/>
              <w:left w:val="single" w:sz="4" w:space="0" w:color="000000"/>
              <w:bottom w:val="single" w:sz="4" w:space="0" w:color="000000"/>
              <w:right w:val="single" w:sz="4" w:space="0" w:color="000000"/>
            </w:tcBorders>
            <w:vAlign w:val="center"/>
            <w:hideMark/>
          </w:tcPr>
          <w:p w:rsidR="008B38B2" w:rsidRPr="004D3701" w:rsidRDefault="008B38B2">
            <w:pPr>
              <w:pStyle w:val="Standard"/>
              <w:snapToGrid w:val="0"/>
              <w:spacing w:line="240" w:lineRule="auto"/>
              <w:jc w:val="center"/>
              <w:rPr>
                <w:sz w:val="20"/>
                <w:szCs w:val="20"/>
              </w:rPr>
            </w:pPr>
            <w:r w:rsidRPr="004D3701">
              <w:rPr>
                <w:sz w:val="20"/>
                <w:szCs w:val="20"/>
              </w:rPr>
              <w:t xml:space="preserve">Obserwacja, wykonanie zadań i projektów w programie komputerowym </w:t>
            </w:r>
          </w:p>
        </w:tc>
      </w:tr>
      <w:tr w:rsidR="008B38B2" w:rsidRPr="004D3701" w:rsidTr="008B38B2">
        <w:trPr>
          <w:cantSplit/>
          <w:trHeight w:val="740"/>
          <w:jc w:val="center"/>
        </w:trPr>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8B38B2" w:rsidRPr="004D3701" w:rsidRDefault="008B38B2">
            <w:pPr>
              <w:pStyle w:val="Standard"/>
              <w:snapToGrid w:val="0"/>
              <w:spacing w:line="240" w:lineRule="auto"/>
              <w:jc w:val="center"/>
              <w:rPr>
                <w:sz w:val="20"/>
                <w:szCs w:val="20"/>
              </w:rPr>
            </w:pPr>
            <w:r w:rsidRPr="004D3701">
              <w:rPr>
                <w:sz w:val="20"/>
                <w:szCs w:val="20"/>
              </w:rPr>
              <w:t>5</w:t>
            </w:r>
          </w:p>
        </w:tc>
        <w:tc>
          <w:tcPr>
            <w:tcW w:w="3738" w:type="dxa"/>
            <w:tcBorders>
              <w:top w:val="single" w:sz="4" w:space="0" w:color="000000"/>
              <w:left w:val="single" w:sz="4" w:space="0" w:color="000000"/>
              <w:bottom w:val="single" w:sz="4" w:space="0" w:color="000000"/>
              <w:right w:val="nil"/>
            </w:tcBorders>
            <w:hideMark/>
          </w:tcPr>
          <w:p w:rsidR="008B38B2" w:rsidRPr="004D3701" w:rsidRDefault="008B38B2" w:rsidP="008B38B2">
            <w:pPr>
              <w:ind w:left="17" w:hanging="17"/>
              <w:rPr>
                <w:rFonts w:ascii="Times New Roman" w:hAnsi="Times New Roman" w:cs="Times New Roman"/>
                <w:sz w:val="20"/>
                <w:szCs w:val="20"/>
              </w:rPr>
            </w:pPr>
            <w:r w:rsidRPr="004D3701">
              <w:rPr>
                <w:rFonts w:ascii="Times New Roman" w:hAnsi="Times New Roman" w:cs="Times New Roman"/>
                <w:sz w:val="20"/>
                <w:szCs w:val="20"/>
              </w:rPr>
              <w:t>myśli i działania w sposób przedsiębiorczy.</w:t>
            </w:r>
          </w:p>
        </w:tc>
        <w:tc>
          <w:tcPr>
            <w:tcW w:w="2230" w:type="dxa"/>
            <w:tcBorders>
              <w:top w:val="single" w:sz="4" w:space="0" w:color="000000"/>
              <w:left w:val="single" w:sz="4" w:space="0" w:color="000000"/>
              <w:bottom w:val="single" w:sz="4" w:space="0" w:color="000000"/>
              <w:right w:val="nil"/>
            </w:tcBorders>
            <w:hideMark/>
          </w:tcPr>
          <w:p w:rsidR="008B38B2" w:rsidRPr="004D3701" w:rsidRDefault="008B38B2">
            <w:pPr>
              <w:rPr>
                <w:rFonts w:ascii="Times New Roman" w:hAnsi="Times New Roman" w:cs="Times New Roman"/>
                <w:sz w:val="20"/>
                <w:szCs w:val="20"/>
              </w:rPr>
            </w:pPr>
            <w:r w:rsidRPr="004D3701">
              <w:rPr>
                <w:rFonts w:ascii="Times New Roman" w:hAnsi="Times New Roman" w:cs="Times New Roman"/>
                <w:sz w:val="20"/>
                <w:szCs w:val="20"/>
              </w:rPr>
              <w:t>EK1_K02</w:t>
            </w:r>
          </w:p>
          <w:p w:rsidR="008B38B2" w:rsidRPr="004D3701" w:rsidRDefault="008B38B2">
            <w:pPr>
              <w:rPr>
                <w:rFonts w:ascii="Times New Roman" w:hAnsi="Times New Roman" w:cs="Times New Roman"/>
                <w:sz w:val="20"/>
                <w:szCs w:val="20"/>
              </w:rPr>
            </w:pPr>
            <w:r w:rsidRPr="004D3701">
              <w:rPr>
                <w:rFonts w:ascii="Times New Roman" w:hAnsi="Times New Roman" w:cs="Times New Roman"/>
                <w:sz w:val="20"/>
                <w:szCs w:val="20"/>
              </w:rPr>
              <w:t>EK1_K04</w:t>
            </w:r>
          </w:p>
        </w:tc>
        <w:tc>
          <w:tcPr>
            <w:tcW w:w="2230" w:type="dxa"/>
            <w:tcBorders>
              <w:top w:val="single" w:sz="4" w:space="0" w:color="000000"/>
              <w:left w:val="single" w:sz="4" w:space="0" w:color="000000"/>
              <w:bottom w:val="single" w:sz="4" w:space="0" w:color="000000"/>
              <w:right w:val="single" w:sz="4" w:space="0" w:color="000000"/>
            </w:tcBorders>
            <w:vAlign w:val="center"/>
            <w:hideMark/>
          </w:tcPr>
          <w:p w:rsidR="008B38B2" w:rsidRPr="004D3701" w:rsidRDefault="008B38B2">
            <w:pPr>
              <w:pStyle w:val="Standard"/>
              <w:snapToGrid w:val="0"/>
              <w:spacing w:line="240" w:lineRule="auto"/>
              <w:jc w:val="center"/>
              <w:rPr>
                <w:sz w:val="20"/>
                <w:szCs w:val="20"/>
              </w:rPr>
            </w:pPr>
            <w:r w:rsidRPr="004D3701">
              <w:rPr>
                <w:sz w:val="20"/>
                <w:szCs w:val="20"/>
              </w:rPr>
              <w:t>Obserwacja zachowań</w:t>
            </w:r>
          </w:p>
        </w:tc>
      </w:tr>
    </w:tbl>
    <w:p w:rsidR="008B38B2" w:rsidRPr="004D3701" w:rsidRDefault="008B38B2" w:rsidP="008B38B2">
      <w:pPr>
        <w:spacing w:before="240"/>
        <w:rPr>
          <w:rFonts w:ascii="Times New Roman" w:eastAsia="Batang" w:hAnsi="Times New Roman" w:cs="Times New Roman"/>
          <w:sz w:val="24"/>
          <w:szCs w:val="24"/>
          <w:lang w:eastAsia="ko-KR"/>
        </w:rPr>
      </w:pPr>
    </w:p>
    <w:tbl>
      <w:tblPr>
        <w:tblW w:w="0" w:type="auto"/>
        <w:jc w:val="center"/>
        <w:tblLook w:val="04A0" w:firstRow="1" w:lastRow="0" w:firstColumn="1" w:lastColumn="0" w:noHBand="0" w:noVBand="1"/>
      </w:tblPr>
      <w:tblGrid>
        <w:gridCol w:w="9060"/>
      </w:tblGrid>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B38B2" w:rsidRPr="004D3701" w:rsidRDefault="008B38B2">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8B38B2" w:rsidRPr="004D3701" w:rsidTr="008B38B2">
        <w:trPr>
          <w:trHeight w:val="397"/>
          <w:jc w:val="center"/>
        </w:trPr>
        <w:tc>
          <w:tcPr>
            <w:tcW w:w="9060" w:type="dxa"/>
            <w:tcBorders>
              <w:top w:val="nil"/>
              <w:left w:val="single" w:sz="4" w:space="0" w:color="000000"/>
              <w:bottom w:val="single" w:sz="4" w:space="0" w:color="000000"/>
              <w:right w:val="single" w:sz="4" w:space="0" w:color="000000"/>
            </w:tcBorders>
            <w:shd w:val="clear" w:color="auto" w:fill="FFFFFF"/>
            <w:vAlign w:val="center"/>
            <w:hideMark/>
          </w:tcPr>
          <w:p w:rsidR="008B38B2" w:rsidRPr="004D3701" w:rsidRDefault="008B38B2">
            <w:pPr>
              <w:pStyle w:val="Standard"/>
              <w:snapToGrid w:val="0"/>
              <w:jc w:val="left"/>
              <w:rPr>
                <w:rFonts w:eastAsia="Calibri"/>
                <w:sz w:val="20"/>
                <w:szCs w:val="20"/>
              </w:rPr>
            </w:pPr>
            <w:r w:rsidRPr="004D3701">
              <w:rPr>
                <w:rFonts w:eastAsia="Calibri"/>
                <w:sz w:val="20"/>
                <w:szCs w:val="20"/>
              </w:rPr>
              <w:t>Wykład połączony z prezentacją multimedialną Ćwiczenia: praca indywidualna nad konkretnymi problemami, zadaniami i projektami, wykorzystanie dyskusji dydaktycznej, omawianie konkretnych przypadków, praca indywidualna i w grupach. Praca w symulacyjnym przedsiębiorstwie SYMTUR PWSZ w Tarnowie – gry symulacyjno - dydaktyczne</w:t>
            </w:r>
          </w:p>
        </w:tc>
      </w:tr>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B38B2" w:rsidRPr="004D3701" w:rsidRDefault="008B38B2">
            <w:pPr>
              <w:pStyle w:val="Standard"/>
              <w:snapToGrid w:val="0"/>
              <w:rPr>
                <w:sz w:val="20"/>
                <w:szCs w:val="20"/>
              </w:rPr>
            </w:pPr>
            <w:r w:rsidRPr="004D3701">
              <w:rPr>
                <w:rFonts w:eastAsia="Calibri"/>
                <w:b/>
                <w:sz w:val="20"/>
                <w:szCs w:val="20"/>
              </w:rPr>
              <w:t>Kryteria oceny i weryfikacji efektów uczenia się</w:t>
            </w:r>
          </w:p>
        </w:tc>
      </w:tr>
      <w:tr w:rsidR="008B38B2" w:rsidRPr="004D3701" w:rsidTr="008B38B2">
        <w:trPr>
          <w:trHeight w:val="397"/>
          <w:jc w:val="center"/>
        </w:trPr>
        <w:tc>
          <w:tcPr>
            <w:tcW w:w="9060" w:type="dxa"/>
            <w:tcBorders>
              <w:top w:val="nil"/>
              <w:left w:val="single" w:sz="4" w:space="0" w:color="000000"/>
              <w:bottom w:val="single" w:sz="4" w:space="0" w:color="000000"/>
              <w:right w:val="single" w:sz="4" w:space="0" w:color="000000"/>
            </w:tcBorders>
            <w:shd w:val="clear" w:color="auto" w:fill="FFFFFF"/>
            <w:vAlign w:val="center"/>
            <w:hideMark/>
          </w:tcPr>
          <w:p w:rsidR="008B38B2" w:rsidRPr="004D3701" w:rsidRDefault="008B38B2">
            <w:pPr>
              <w:pStyle w:val="Standard"/>
              <w:snapToGrid w:val="0"/>
              <w:rPr>
                <w:rFonts w:eastAsia="Calibri"/>
                <w:sz w:val="20"/>
                <w:szCs w:val="20"/>
              </w:rPr>
            </w:pPr>
            <w:r w:rsidRPr="004D3701">
              <w:rPr>
                <w:rFonts w:eastAsia="Calibri"/>
                <w:sz w:val="20"/>
                <w:szCs w:val="20"/>
              </w:rPr>
              <w:t>Zaliczenie wykładów ma formę rozmowy/odpowiedzi na pytania z zakresu przedmiotu</w:t>
            </w:r>
          </w:p>
          <w:p w:rsidR="008B38B2" w:rsidRPr="004D3701" w:rsidRDefault="008B38B2">
            <w:pPr>
              <w:pStyle w:val="Standard"/>
              <w:snapToGrid w:val="0"/>
              <w:rPr>
                <w:rFonts w:eastAsia="Calibri"/>
                <w:sz w:val="20"/>
                <w:szCs w:val="20"/>
              </w:rPr>
            </w:pPr>
            <w:r w:rsidRPr="004D3701">
              <w:rPr>
                <w:rFonts w:eastAsia="Calibri"/>
                <w:sz w:val="20"/>
                <w:szCs w:val="20"/>
              </w:rPr>
              <w:t>Na ocenę z ćwiczeń składają się: ocena z wykonanych zadań, projektów, prezentacji danego zagadnienia oraz pracy pisemnej tj. .analizy wybranego przedsiębiorstwa hotelarskiego bądź turystycznego (ocena pozytywna  powyżej 50%  punktów).</w:t>
            </w:r>
          </w:p>
        </w:tc>
      </w:tr>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B38B2" w:rsidRPr="004D3701" w:rsidRDefault="008B38B2">
            <w:pPr>
              <w:pStyle w:val="Standard"/>
              <w:snapToGrid w:val="0"/>
              <w:rPr>
                <w:sz w:val="20"/>
                <w:szCs w:val="20"/>
              </w:rPr>
            </w:pPr>
            <w:r w:rsidRPr="004D3701">
              <w:rPr>
                <w:rFonts w:eastAsia="Calibri"/>
                <w:b/>
                <w:sz w:val="20"/>
                <w:szCs w:val="20"/>
              </w:rPr>
              <w:t>Warunki zaliczenia</w:t>
            </w:r>
          </w:p>
        </w:tc>
      </w:tr>
      <w:tr w:rsidR="008B38B2" w:rsidRPr="004D3701" w:rsidTr="008B38B2">
        <w:trPr>
          <w:trHeight w:val="397"/>
          <w:jc w:val="center"/>
        </w:trPr>
        <w:tc>
          <w:tcPr>
            <w:tcW w:w="9060" w:type="dxa"/>
            <w:tcBorders>
              <w:top w:val="nil"/>
              <w:left w:val="single" w:sz="4" w:space="0" w:color="000000"/>
              <w:bottom w:val="single" w:sz="4" w:space="0" w:color="000000"/>
              <w:right w:val="single" w:sz="4" w:space="0" w:color="000000"/>
            </w:tcBorders>
            <w:shd w:val="clear" w:color="auto" w:fill="FFFFFF"/>
            <w:vAlign w:val="center"/>
            <w:hideMark/>
          </w:tcPr>
          <w:p w:rsidR="008B38B2" w:rsidRPr="004D3701" w:rsidRDefault="008B38B2">
            <w:pPr>
              <w:pStyle w:val="Standard"/>
              <w:snapToGrid w:val="0"/>
              <w:rPr>
                <w:rFonts w:eastAsia="Calibri"/>
                <w:b/>
                <w:sz w:val="20"/>
                <w:szCs w:val="20"/>
              </w:rPr>
            </w:pPr>
            <w:r w:rsidRPr="004D3701">
              <w:rPr>
                <w:rFonts w:eastAsia="Calibri"/>
                <w:b/>
                <w:sz w:val="20"/>
                <w:szCs w:val="20"/>
              </w:rPr>
              <w:t>Zgodnie z obowiązującym regulaminem studiów</w:t>
            </w:r>
          </w:p>
        </w:tc>
      </w:tr>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B38B2" w:rsidRPr="004D3701" w:rsidRDefault="008B38B2">
            <w:pPr>
              <w:pStyle w:val="Standard"/>
              <w:snapToGrid w:val="0"/>
              <w:rPr>
                <w:sz w:val="20"/>
                <w:szCs w:val="20"/>
              </w:rPr>
            </w:pPr>
            <w:r w:rsidRPr="004D3701">
              <w:rPr>
                <w:rFonts w:eastAsia="Calibri"/>
                <w:b/>
                <w:sz w:val="20"/>
                <w:szCs w:val="20"/>
              </w:rPr>
              <w:t>Treści programowe (skrócony opis)</w:t>
            </w:r>
          </w:p>
        </w:tc>
      </w:tr>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hideMark/>
          </w:tcPr>
          <w:p w:rsidR="008B38B2" w:rsidRPr="004D3701" w:rsidRDefault="008B38B2">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Celem realizowanego przedmiotu jest przedstawienie istoty oraz znaczenia metod analitycznych oraz marketingu usług turystycznych i hotelarskich, zaprezentowania sposobu planowania i wykorzystania głównych instrumentów marketingu mix, tj. produktu, ceny, dystrybucji i promocji usług turystycznych i hotelarskich. W zakresie przedmiotu omówione zostaną również elementy związane z marketingowym kształtowaniem personelu przedsiębiorstw turystycznych i hotelarskich.</w:t>
            </w:r>
          </w:p>
        </w:tc>
      </w:tr>
      <w:tr w:rsidR="008B38B2" w:rsidRPr="005106B2"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B38B2" w:rsidRPr="004D3701" w:rsidRDefault="008B38B2">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8B38B2" w:rsidRPr="005106B2"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hideMark/>
          </w:tcPr>
          <w:p w:rsidR="008B38B2" w:rsidRPr="004D3701" w:rsidRDefault="008B38B2">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The goal of the course is to present the importance of methods of analysis and marketing of tourism and hotel services, present ways of planning and using the main marketing mix instruments, that is, products, price, distribution and promotion of tourism and hotel services. The course will also discuss issues related to marketing training of staff of tourist enterprises and hotels.</w:t>
            </w:r>
          </w:p>
        </w:tc>
      </w:tr>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B38B2" w:rsidRPr="004D3701" w:rsidRDefault="008B38B2">
            <w:pPr>
              <w:pStyle w:val="Standard"/>
              <w:snapToGrid w:val="0"/>
              <w:rPr>
                <w:sz w:val="20"/>
                <w:szCs w:val="20"/>
              </w:rPr>
            </w:pPr>
            <w:r w:rsidRPr="004D3701">
              <w:rPr>
                <w:rFonts w:eastAsia="Calibri"/>
                <w:b/>
                <w:sz w:val="20"/>
                <w:szCs w:val="20"/>
              </w:rPr>
              <w:t>Treści programowe (pełny opis)</w:t>
            </w:r>
          </w:p>
        </w:tc>
      </w:tr>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38B2" w:rsidRPr="004D3701" w:rsidRDefault="008B38B2">
            <w:pPr>
              <w:pStyle w:val="Standard"/>
              <w:snapToGrid w:val="0"/>
              <w:spacing w:after="0"/>
              <w:jc w:val="left"/>
              <w:rPr>
                <w:rFonts w:eastAsia="Calibri"/>
                <w:sz w:val="20"/>
                <w:szCs w:val="20"/>
              </w:rPr>
            </w:pPr>
            <w:r w:rsidRPr="004D3701">
              <w:rPr>
                <w:rFonts w:eastAsia="Calibri"/>
                <w:sz w:val="20"/>
                <w:szCs w:val="20"/>
              </w:rPr>
              <w:t xml:space="preserve">Wykłady: </w:t>
            </w:r>
            <w:r w:rsidRPr="004D3701">
              <w:rPr>
                <w:rFonts w:eastAsia="Calibri"/>
                <w:sz w:val="20"/>
                <w:szCs w:val="20"/>
              </w:rPr>
              <w:br/>
              <w:t xml:space="preserve">1. Istota marketingu w turystyce </w:t>
            </w:r>
            <w:r w:rsidRPr="004D3701">
              <w:rPr>
                <w:rFonts w:eastAsia="Calibri"/>
                <w:sz w:val="20"/>
                <w:szCs w:val="20"/>
              </w:rPr>
              <w:br/>
              <w:t>2. Przedsiębiorstwo turystyczne w otoczeniu</w:t>
            </w:r>
            <w:r w:rsidRPr="004D3701">
              <w:rPr>
                <w:rFonts w:eastAsia="Calibri"/>
                <w:sz w:val="20"/>
                <w:szCs w:val="20"/>
              </w:rPr>
              <w:br/>
              <w:t xml:space="preserve">3. Strategie marketingowe </w:t>
            </w:r>
            <w:r w:rsidRPr="004D3701">
              <w:rPr>
                <w:rFonts w:eastAsia="Calibri"/>
                <w:sz w:val="20"/>
                <w:szCs w:val="20"/>
              </w:rPr>
              <w:br/>
              <w:t xml:space="preserve">4. Zasady i etapy planowania marketingowego </w:t>
            </w:r>
            <w:r w:rsidRPr="004D3701">
              <w:rPr>
                <w:rFonts w:eastAsia="Calibri"/>
                <w:sz w:val="20"/>
                <w:szCs w:val="20"/>
              </w:rPr>
              <w:br/>
              <w:t xml:space="preserve">5. Segmentacja rynku - pojęcie segmentacji rynku, kryteria segmentacji rynku, ocena atrakcyjności segmentów rynku, wybór docelowych rynków, pozycjonowanie produktów. Istota produktu turystycznego i jego unikalne cechy </w:t>
            </w:r>
            <w:r w:rsidRPr="004D3701">
              <w:rPr>
                <w:rFonts w:eastAsia="Calibri"/>
                <w:sz w:val="20"/>
                <w:szCs w:val="20"/>
              </w:rPr>
              <w:br/>
              <w:t>6. Rodzaje produktów turystycznych</w:t>
            </w:r>
            <w:r w:rsidRPr="004D3701">
              <w:rPr>
                <w:rFonts w:eastAsia="Calibri"/>
                <w:sz w:val="20"/>
                <w:szCs w:val="20"/>
              </w:rPr>
              <w:br/>
              <w:t xml:space="preserve">7. Cykl życia produktu </w:t>
            </w:r>
            <w:r w:rsidRPr="004D3701">
              <w:rPr>
                <w:rFonts w:eastAsia="Calibri"/>
                <w:sz w:val="20"/>
                <w:szCs w:val="20"/>
              </w:rPr>
              <w:br/>
              <w:t xml:space="preserve">8. Cena jako składnik kompozycji marketingowej przedsiębiorstw turystycznych </w:t>
            </w:r>
            <w:r w:rsidRPr="004D3701">
              <w:rPr>
                <w:rFonts w:eastAsia="Calibri"/>
                <w:sz w:val="20"/>
                <w:szCs w:val="20"/>
              </w:rPr>
              <w:br/>
              <w:t xml:space="preserve">9. Strategia dystrybucji na rynku usług turystycznych </w:t>
            </w:r>
            <w:r w:rsidRPr="004D3701">
              <w:rPr>
                <w:rFonts w:eastAsia="Calibri"/>
                <w:sz w:val="20"/>
                <w:szCs w:val="20"/>
              </w:rPr>
              <w:br/>
              <w:t xml:space="preserve">10. Strategia promocji na rynku usług turystycznych: (reklama, public relations, znak firmowy, oferty last minute, study tours, targi turystyczne, katalog, ulotka, strona internetowa jako główne formy marketingu </w:t>
            </w:r>
            <w:r w:rsidRPr="004D3701">
              <w:rPr>
                <w:rFonts w:eastAsia="Calibri"/>
                <w:sz w:val="20"/>
                <w:szCs w:val="20"/>
              </w:rPr>
              <w:lastRenderedPageBreak/>
              <w:t xml:space="preserve">turystycznego </w:t>
            </w:r>
            <w:r w:rsidRPr="004D3701">
              <w:rPr>
                <w:rFonts w:eastAsia="Calibri"/>
                <w:sz w:val="20"/>
                <w:szCs w:val="20"/>
              </w:rPr>
              <w:br/>
              <w:t xml:space="preserve">11. Źródła informacji o rynku turystycznym. Badania ankietowe </w:t>
            </w:r>
            <w:r w:rsidRPr="004D3701">
              <w:rPr>
                <w:rFonts w:eastAsia="Calibri"/>
                <w:sz w:val="20"/>
                <w:szCs w:val="20"/>
              </w:rPr>
              <w:br/>
              <w:t xml:space="preserve">12. Tworzenie marketingu mix dla przedsiębiorstwa turystycznego </w:t>
            </w:r>
            <w:r w:rsidRPr="004D3701">
              <w:rPr>
                <w:rFonts w:eastAsia="Calibri"/>
                <w:sz w:val="20"/>
                <w:szCs w:val="20"/>
              </w:rPr>
              <w:br/>
              <w:t xml:space="preserve">13. Dobre praktyki – benchmark rynku usług turystycznych </w:t>
            </w:r>
            <w:r w:rsidRPr="004D3701">
              <w:rPr>
                <w:rFonts w:eastAsia="Calibri"/>
                <w:sz w:val="20"/>
                <w:szCs w:val="20"/>
              </w:rPr>
              <w:br/>
            </w:r>
          </w:p>
          <w:p w:rsidR="008B38B2" w:rsidRPr="004D3701" w:rsidRDefault="008B38B2">
            <w:pPr>
              <w:pStyle w:val="Standard"/>
              <w:snapToGrid w:val="0"/>
              <w:spacing w:after="0"/>
              <w:rPr>
                <w:rFonts w:eastAsia="Calibri"/>
                <w:sz w:val="20"/>
                <w:szCs w:val="20"/>
              </w:rPr>
            </w:pPr>
            <w:r w:rsidRPr="004D3701">
              <w:rPr>
                <w:rFonts w:eastAsia="Calibri"/>
                <w:sz w:val="20"/>
                <w:szCs w:val="20"/>
              </w:rPr>
              <w:t>Podczas ćwiczeń Student poprzez pracę w symulacyjnym przedsiębiorstwie SYMTUR PWSZ w Tarnowie (gry symulacyjno – dydaktyczne) oraz poprzez rozwiązywanie konkretnych zadań w tym problemów biznesowych pozna w praktyczny sposób pracę w przedsiębiorstwach turystyczno – hotelarskich oraz istotną rolę mechanizmów marketingowych w procesie podejmowania decyzji strategicznych. Będzie wykonywał różnego typu analizy branży. Dodatkowo będzie przygotowywał ofertę produktów i usług symulacyjnego przedsiębiorstwa.</w:t>
            </w:r>
          </w:p>
        </w:tc>
      </w:tr>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B38B2" w:rsidRPr="004D3701" w:rsidRDefault="008B38B2">
            <w:pPr>
              <w:pStyle w:val="Standard"/>
              <w:snapToGrid w:val="0"/>
              <w:rPr>
                <w:sz w:val="20"/>
                <w:szCs w:val="20"/>
              </w:rPr>
            </w:pPr>
            <w:r w:rsidRPr="004D3701">
              <w:rPr>
                <w:rFonts w:eastAsia="Calibri"/>
                <w:b/>
                <w:sz w:val="20"/>
                <w:szCs w:val="20"/>
              </w:rPr>
              <w:lastRenderedPageBreak/>
              <w:t>Literatura (do 3 pozycji dla formy zajęć – zalecane)</w:t>
            </w:r>
          </w:p>
        </w:tc>
      </w:tr>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hideMark/>
          </w:tcPr>
          <w:p w:rsidR="008B38B2" w:rsidRPr="004D3701" w:rsidRDefault="008B38B2">
            <w:pPr>
              <w:pStyle w:val="Standard"/>
              <w:suppressAutoHyphens w:val="0"/>
              <w:snapToGrid w:val="0"/>
              <w:jc w:val="left"/>
              <w:rPr>
                <w:rFonts w:eastAsia="Calibri"/>
                <w:sz w:val="20"/>
                <w:szCs w:val="20"/>
              </w:rPr>
            </w:pPr>
            <w:r w:rsidRPr="004D3701">
              <w:rPr>
                <w:rFonts w:eastAsia="Calibri"/>
                <w:sz w:val="20"/>
                <w:szCs w:val="20"/>
              </w:rPr>
              <w:t xml:space="preserve">Literatura podstawowa: </w:t>
            </w:r>
            <w:r w:rsidRPr="004D3701">
              <w:rPr>
                <w:rFonts w:eastAsia="Calibri"/>
                <w:sz w:val="20"/>
                <w:szCs w:val="20"/>
              </w:rPr>
              <w:br/>
              <w:t xml:space="preserve">P.KOTLER, Marketing, Warszawa 2012 A.PANASIUK, Marketing usług turystycznych, PWN, Warszawa 2010. </w:t>
            </w:r>
            <w:r w:rsidRPr="004D3701">
              <w:rPr>
                <w:rFonts w:eastAsia="Calibri"/>
                <w:sz w:val="20"/>
                <w:szCs w:val="20"/>
              </w:rPr>
              <w:br/>
              <w:t xml:space="preserve">M.JOHAN, Strategie marketingowe w turystyce, Difin, Warszawa 2009 </w:t>
            </w:r>
            <w:r w:rsidRPr="004D3701">
              <w:rPr>
                <w:rFonts w:eastAsia="Calibri"/>
                <w:sz w:val="20"/>
                <w:szCs w:val="20"/>
              </w:rPr>
              <w:br/>
              <w:t xml:space="preserve">J. KACZMAREK, A.STASIAK, B. WŁODARCZYK, Produkt turystyczny. Pomysł-organizacja- zarządzanie, PWE, Warszawa 2010. </w:t>
            </w:r>
            <w:r w:rsidRPr="004D3701">
              <w:rPr>
                <w:rFonts w:eastAsia="Calibri"/>
                <w:sz w:val="20"/>
                <w:szCs w:val="20"/>
              </w:rPr>
              <w:br/>
              <w:t xml:space="preserve">S. KACZMARCZYK, Badania marketingowe. Podstawy metodyczne, PWE, Warszawa 2011. </w:t>
            </w:r>
            <w:r w:rsidRPr="004D3701">
              <w:rPr>
                <w:rFonts w:eastAsia="Calibri"/>
                <w:sz w:val="20"/>
                <w:szCs w:val="20"/>
              </w:rPr>
              <w:br/>
              <w:t>Czasopismo: „Marketing w praktyce”</w:t>
            </w:r>
            <w:r w:rsidRPr="004D3701">
              <w:rPr>
                <w:rFonts w:eastAsia="Calibri"/>
                <w:sz w:val="20"/>
                <w:szCs w:val="20"/>
              </w:rPr>
              <w:br/>
              <w:t xml:space="preserve">Literatura uzupełniająca: </w:t>
            </w:r>
            <w:r w:rsidRPr="004D3701">
              <w:rPr>
                <w:rFonts w:eastAsia="Calibri"/>
                <w:sz w:val="20"/>
                <w:szCs w:val="20"/>
              </w:rPr>
              <w:br/>
              <w:t xml:space="preserve">H.MRUK, Marketing Satysfakcja Klienta i Rozwój Przedsiębiorstwa, PWN, Warszawa 2012. </w:t>
            </w:r>
            <w:r w:rsidRPr="004D3701">
              <w:rPr>
                <w:rFonts w:eastAsia="Calibri"/>
                <w:sz w:val="20"/>
                <w:szCs w:val="20"/>
              </w:rPr>
              <w:br/>
              <w:t xml:space="preserve">A.WHEELER., Kreowanie marki. Przewodnik dla menedżerów marki, Wydawnictwo Naukowe PWN, Warszawa 2010. </w:t>
            </w:r>
            <w:r w:rsidRPr="004D3701">
              <w:rPr>
                <w:rFonts w:eastAsia="Calibri"/>
                <w:sz w:val="20"/>
                <w:szCs w:val="20"/>
              </w:rPr>
              <w:br/>
              <w:t>A. FALKOWSKI, T. TYSZKA, Psychologia zachowań konsumenckich, Gdańskie Wydawnictwo Psychologiczne, Gdańsk 2009.</w:t>
            </w:r>
          </w:p>
        </w:tc>
      </w:tr>
    </w:tbl>
    <w:p w:rsidR="009F4A31" w:rsidRPr="004D3701" w:rsidRDefault="009F4A31" w:rsidP="009F4A31">
      <w:pPr>
        <w:pStyle w:val="Standard"/>
        <w:spacing w:before="120" w:after="0" w:line="240" w:lineRule="auto"/>
        <w:rPr>
          <w:rFonts w:eastAsia="Calibri"/>
          <w:b/>
          <w:sz w:val="16"/>
          <w:szCs w:val="16"/>
        </w:rPr>
      </w:pPr>
    </w:p>
    <w:p w:rsidR="009F4A31" w:rsidRPr="004D3701" w:rsidRDefault="009F4A31" w:rsidP="009F4A31">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9F4A31"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4A31" w:rsidRPr="004D3701" w:rsidRDefault="009F4A31" w:rsidP="006A5116">
            <w:pPr>
              <w:pStyle w:val="Standard"/>
              <w:snapToGrid w:val="0"/>
              <w:jc w:val="center"/>
              <w:rPr>
                <w:sz w:val="20"/>
                <w:szCs w:val="20"/>
              </w:rPr>
            </w:pPr>
            <w:r w:rsidRPr="004D3701">
              <w:rPr>
                <w:sz w:val="20"/>
                <w:szCs w:val="20"/>
              </w:rPr>
              <w:t>Ekonomia i finanse</w:t>
            </w:r>
          </w:p>
        </w:tc>
      </w:tr>
      <w:tr w:rsidR="009F4A31" w:rsidRPr="004D3701" w:rsidTr="006A5116">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9F4A31" w:rsidRPr="004D3701" w:rsidRDefault="009F4A31" w:rsidP="006A5116">
            <w:pPr>
              <w:pStyle w:val="Standard"/>
              <w:snapToGrid w:val="0"/>
            </w:pPr>
            <w:r w:rsidRPr="004D3701">
              <w:rPr>
                <w:rFonts w:eastAsia="Calibri"/>
                <w:b/>
                <w:sz w:val="16"/>
                <w:szCs w:val="16"/>
              </w:rPr>
              <w:t>Sposób określenia liczby punktów ECTS</w:t>
            </w:r>
          </w:p>
        </w:tc>
      </w:tr>
      <w:tr w:rsidR="009F4A31"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9F4A31" w:rsidRPr="004D3701" w:rsidRDefault="009F4A31" w:rsidP="006A5116">
            <w:pPr>
              <w:pStyle w:val="Standard"/>
              <w:snapToGrid w:val="0"/>
              <w:spacing w:after="0"/>
              <w:jc w:val="center"/>
              <w:rPr>
                <w:rFonts w:eastAsia="Calibri"/>
                <w:sz w:val="16"/>
                <w:szCs w:val="16"/>
              </w:rPr>
            </w:pPr>
            <w:r w:rsidRPr="004D3701">
              <w:rPr>
                <w:rFonts w:eastAsia="Calibri"/>
                <w:sz w:val="16"/>
                <w:szCs w:val="16"/>
              </w:rPr>
              <w:t>Forma nakładu pracy studenta</w:t>
            </w:r>
          </w:p>
          <w:p w:rsidR="009F4A31" w:rsidRPr="004D3701" w:rsidRDefault="009F4A31" w:rsidP="006A5116">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4A31" w:rsidRPr="004D3701" w:rsidRDefault="009F4A31" w:rsidP="006A5116">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9F4A31"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F4A31" w:rsidRPr="004D3701" w:rsidRDefault="009F4A31" w:rsidP="006A5116">
            <w:pPr>
              <w:pStyle w:val="Standard"/>
              <w:snapToGrid w:val="0"/>
              <w:rPr>
                <w:rFonts w:eastAsia="Calibri"/>
                <w:sz w:val="16"/>
                <w:szCs w:val="16"/>
              </w:rPr>
            </w:pPr>
            <w:r w:rsidRPr="004D3701">
              <w:rPr>
                <w:rFonts w:eastAsia="Calibri"/>
                <w:sz w:val="16"/>
                <w:szCs w:val="16"/>
              </w:rPr>
              <w:t xml:space="preserve">Bezpośredni kontakt z nauczycielem: udział w zajęciach </w:t>
            </w:r>
            <w:r w:rsidR="009C7AA6">
              <w:rPr>
                <w:rFonts w:eastAsia="Calibri"/>
                <w:sz w:val="16"/>
                <w:szCs w:val="16"/>
              </w:rPr>
              <w:t>– wykład (10 h.) + ćwiczenia (10</w:t>
            </w:r>
            <w:r w:rsidRPr="004D3701">
              <w:rPr>
                <w:rFonts w:eastAsia="Calibri"/>
                <w:sz w:val="16"/>
                <w:szCs w:val="16"/>
              </w:rPr>
              <w:t xml:space="preserve"> h</w:t>
            </w:r>
            <w:r w:rsidR="009C7AA6">
              <w:rPr>
                <w:rFonts w:eastAsia="Calibri"/>
                <w:sz w:val="16"/>
                <w:szCs w:val="16"/>
              </w:rPr>
              <w:t>) + konsultacje z prowadzącym (1</w:t>
            </w:r>
            <w:r w:rsidRPr="004D3701">
              <w:rPr>
                <w:rFonts w:eastAsia="Calibri"/>
                <w:sz w:val="16"/>
                <w:szCs w:val="16"/>
              </w:rPr>
              <w:t xml:space="preserve"> h) + </w:t>
            </w:r>
            <w:r w:rsidR="009C7AA6">
              <w:rPr>
                <w:rFonts w:eastAsia="Calibri"/>
                <w:sz w:val="16"/>
                <w:szCs w:val="16"/>
              </w:rPr>
              <w:t>udział w teście zaliczeniowym (1</w:t>
            </w:r>
            <w:r w:rsidRPr="004D3701">
              <w:rPr>
                <w:rFonts w:eastAsia="Calibri"/>
                <w:sz w:val="16"/>
                <w:szCs w:val="16"/>
              </w:rPr>
              <w:t xml:space="preserve">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A31" w:rsidRPr="004D3701" w:rsidRDefault="009C7AA6" w:rsidP="006A5116">
            <w:pPr>
              <w:pStyle w:val="Standard"/>
              <w:snapToGrid w:val="0"/>
              <w:jc w:val="center"/>
            </w:pPr>
            <w:r>
              <w:t>22</w:t>
            </w:r>
          </w:p>
        </w:tc>
      </w:tr>
      <w:tr w:rsidR="009F4A31"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F4A31" w:rsidRPr="004D3701" w:rsidRDefault="009F4A31" w:rsidP="006A5116">
            <w:pPr>
              <w:pStyle w:val="Standard"/>
              <w:snapToGrid w:val="0"/>
              <w:rPr>
                <w:rFonts w:eastAsia="Calibri"/>
                <w:sz w:val="16"/>
                <w:szCs w:val="16"/>
              </w:rPr>
            </w:pPr>
            <w:r w:rsidRPr="004D3701">
              <w:rPr>
                <w:rFonts w:eastAsia="Calibri"/>
                <w:sz w:val="16"/>
                <w:szCs w:val="16"/>
              </w:rPr>
              <w:t>Przygotowanie do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A31" w:rsidRPr="004D3701" w:rsidRDefault="009C7AA6" w:rsidP="006A5116">
            <w:pPr>
              <w:pStyle w:val="Standard"/>
              <w:snapToGrid w:val="0"/>
              <w:jc w:val="center"/>
            </w:pPr>
            <w:r>
              <w:t>12</w:t>
            </w:r>
          </w:p>
        </w:tc>
      </w:tr>
      <w:tr w:rsidR="009F4A31"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F4A31" w:rsidRPr="004D3701" w:rsidRDefault="009F4A31" w:rsidP="006A5116">
            <w:pPr>
              <w:pStyle w:val="Standard"/>
              <w:snapToGrid w:val="0"/>
              <w:rPr>
                <w:rFonts w:eastAsia="Calibri"/>
                <w:sz w:val="16"/>
                <w:szCs w:val="16"/>
              </w:rPr>
            </w:pPr>
            <w:r w:rsidRPr="004D3701">
              <w:rPr>
                <w:rFonts w:eastAsia="Calibri"/>
                <w:sz w:val="16"/>
                <w:szCs w:val="16"/>
              </w:rPr>
              <w:t xml:space="preserve">Przygotowanie do kolokwiów </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A31" w:rsidRPr="004D3701" w:rsidRDefault="009C7AA6" w:rsidP="009C7AA6">
            <w:pPr>
              <w:pStyle w:val="Standard"/>
              <w:snapToGrid w:val="0"/>
              <w:jc w:val="center"/>
            </w:pPr>
            <w:r>
              <w:t>20</w:t>
            </w:r>
          </w:p>
        </w:tc>
      </w:tr>
      <w:tr w:rsidR="009F4A31"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F4A31" w:rsidRPr="004D3701" w:rsidRDefault="009F4A31" w:rsidP="006A5116">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A31" w:rsidRPr="004D3701" w:rsidRDefault="009C7AA6" w:rsidP="006A5116">
            <w:pPr>
              <w:pStyle w:val="Standard"/>
              <w:snapToGrid w:val="0"/>
              <w:jc w:val="center"/>
            </w:pPr>
            <w:r>
              <w:t>6</w:t>
            </w:r>
          </w:p>
        </w:tc>
      </w:tr>
      <w:tr w:rsidR="009F4A31"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F4A31" w:rsidRPr="004D3701" w:rsidRDefault="009F4A31" w:rsidP="006A5116">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A31" w:rsidRPr="004D3701" w:rsidRDefault="009F4A31" w:rsidP="006A5116">
            <w:pPr>
              <w:pStyle w:val="Standard"/>
              <w:snapToGrid w:val="0"/>
              <w:jc w:val="center"/>
            </w:pPr>
          </w:p>
        </w:tc>
      </w:tr>
      <w:tr w:rsidR="009F4A31" w:rsidRPr="004D3701" w:rsidTr="006A5116">
        <w:trPr>
          <w:trHeight w:val="397"/>
          <w:jc w:val="center"/>
        </w:trPr>
        <w:tc>
          <w:tcPr>
            <w:tcW w:w="0" w:type="auto"/>
            <w:tcBorders>
              <w:left w:val="single" w:sz="4" w:space="0" w:color="000000"/>
              <w:bottom w:val="single" w:sz="4" w:space="0" w:color="000000"/>
            </w:tcBorders>
            <w:shd w:val="clear" w:color="auto" w:fill="D9D9D9"/>
            <w:vAlign w:val="center"/>
          </w:tcPr>
          <w:p w:rsidR="009F4A31" w:rsidRPr="004D3701" w:rsidRDefault="009F4A31" w:rsidP="006A5116">
            <w:pPr>
              <w:pStyle w:val="Standard"/>
              <w:snapToGrid w:val="0"/>
              <w:jc w:val="lef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A31" w:rsidRPr="004D3701" w:rsidRDefault="009F4A31" w:rsidP="006A5116">
            <w:pPr>
              <w:pStyle w:val="Standard"/>
              <w:snapToGrid w:val="0"/>
              <w:jc w:val="center"/>
            </w:pPr>
            <w:r w:rsidRPr="004D3701">
              <w:t>60</w:t>
            </w:r>
          </w:p>
        </w:tc>
      </w:tr>
      <w:tr w:rsidR="009F4A31" w:rsidRPr="004D3701" w:rsidTr="006A5116">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9F4A31" w:rsidRPr="004D3701" w:rsidRDefault="009F4A31" w:rsidP="006A5116">
            <w:pPr>
              <w:pStyle w:val="Standard"/>
              <w:snapToGrid w:val="0"/>
            </w:pPr>
            <w:r w:rsidRPr="004D3701">
              <w:rPr>
                <w:rFonts w:eastAsia="Calibri"/>
                <w:b/>
                <w:sz w:val="16"/>
                <w:szCs w:val="16"/>
              </w:rPr>
              <w:t>Liczba punktów ECTS</w:t>
            </w:r>
          </w:p>
        </w:tc>
      </w:tr>
      <w:tr w:rsidR="009F4A31" w:rsidRPr="004D3701" w:rsidTr="006A5116">
        <w:trPr>
          <w:trHeight w:val="397"/>
          <w:jc w:val="center"/>
        </w:trPr>
        <w:tc>
          <w:tcPr>
            <w:tcW w:w="0" w:type="auto"/>
            <w:tcBorders>
              <w:left w:val="single" w:sz="4" w:space="0" w:color="000000"/>
              <w:bottom w:val="single" w:sz="4" w:space="0" w:color="000000"/>
            </w:tcBorders>
            <w:shd w:val="clear" w:color="auto" w:fill="D9D9D9"/>
            <w:vAlign w:val="center"/>
          </w:tcPr>
          <w:p w:rsidR="009F4A31" w:rsidRPr="004D3701" w:rsidRDefault="009F4A31" w:rsidP="009C7AA6">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9C7AA6">
              <w:rPr>
                <w:rFonts w:eastAsia="Calibri"/>
                <w:sz w:val="16"/>
                <w:szCs w:val="16"/>
              </w:rPr>
              <w:t>22</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9F4A31" w:rsidRPr="004D3701" w:rsidRDefault="009C7AA6" w:rsidP="006A5116">
            <w:pPr>
              <w:pStyle w:val="Standard"/>
              <w:snapToGrid w:val="0"/>
              <w:jc w:val="center"/>
            </w:pPr>
            <w:r>
              <w:t>0,7</w:t>
            </w:r>
          </w:p>
        </w:tc>
      </w:tr>
      <w:tr w:rsidR="009F4A31"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9F4A31" w:rsidRPr="004D3701" w:rsidRDefault="009F4A31" w:rsidP="006A5116">
            <w:pPr>
              <w:pStyle w:val="Standard"/>
              <w:snapToGrid w:val="0"/>
              <w:jc w:val="center"/>
              <w:rPr>
                <w:rFonts w:eastAsia="Calibri"/>
                <w:b/>
                <w:sz w:val="16"/>
                <w:szCs w:val="16"/>
              </w:rPr>
            </w:pPr>
            <w:r w:rsidRPr="004D3701">
              <w:rPr>
                <w:rFonts w:eastAsia="Calibri"/>
                <w:sz w:val="16"/>
                <w:szCs w:val="16"/>
              </w:rPr>
              <w:t>Zajęcia o charakterze praktycznym (30 h)</w:t>
            </w:r>
          </w:p>
        </w:tc>
        <w:tc>
          <w:tcPr>
            <w:tcW w:w="1858" w:type="dxa"/>
            <w:tcBorders>
              <w:left w:val="single" w:sz="4" w:space="0" w:color="000000"/>
              <w:bottom w:val="single" w:sz="4" w:space="0" w:color="000000"/>
              <w:right w:val="single" w:sz="4" w:space="0" w:color="000000"/>
            </w:tcBorders>
            <w:shd w:val="clear" w:color="auto" w:fill="FFFFFF"/>
            <w:vAlign w:val="center"/>
          </w:tcPr>
          <w:p w:rsidR="009F4A31" w:rsidRPr="004D3701" w:rsidRDefault="009F4A31" w:rsidP="006A5116">
            <w:pPr>
              <w:pStyle w:val="Standard"/>
              <w:snapToGrid w:val="0"/>
              <w:jc w:val="center"/>
            </w:pPr>
            <w:r w:rsidRPr="004D3701">
              <w:t>1,0</w:t>
            </w:r>
          </w:p>
        </w:tc>
      </w:tr>
    </w:tbl>
    <w:p w:rsidR="009F4A31" w:rsidRPr="004D3701" w:rsidRDefault="009F4A31" w:rsidP="009F4A31">
      <w:pPr>
        <w:pStyle w:val="Standard"/>
        <w:spacing w:before="120" w:after="0" w:line="240" w:lineRule="auto"/>
        <w:rPr>
          <w:rFonts w:eastAsia="Calibri"/>
          <w:sz w:val="16"/>
          <w:szCs w:val="16"/>
        </w:rPr>
      </w:pPr>
      <w:r w:rsidRPr="004D3701">
        <w:rPr>
          <w:rFonts w:eastAsia="Calibri"/>
          <w:b/>
          <w:bCs/>
          <w:sz w:val="16"/>
          <w:szCs w:val="16"/>
        </w:rPr>
        <w:t>Objaśnienia:</w:t>
      </w:r>
    </w:p>
    <w:p w:rsidR="009F4A31" w:rsidRPr="004D3701" w:rsidRDefault="009F4A31" w:rsidP="009F4A31">
      <w:pPr>
        <w:pStyle w:val="Standard"/>
        <w:spacing w:after="0" w:line="240" w:lineRule="auto"/>
        <w:rPr>
          <w:rFonts w:eastAsia="Calibri"/>
          <w:sz w:val="16"/>
          <w:szCs w:val="16"/>
        </w:rPr>
      </w:pPr>
      <w:r w:rsidRPr="004D3701">
        <w:rPr>
          <w:rFonts w:eastAsia="Calibri"/>
          <w:sz w:val="16"/>
          <w:szCs w:val="16"/>
        </w:rPr>
        <w:t>1 godz. = 45 minut; 1 punkt ECTS = 25-30 godzin</w:t>
      </w:r>
    </w:p>
    <w:p w:rsidR="009F4A31" w:rsidRPr="004D3701" w:rsidRDefault="009F4A31" w:rsidP="009F4A31">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8071B3" w:rsidRPr="004D3701" w:rsidRDefault="008071B3" w:rsidP="007B4588">
      <w:pPr>
        <w:pStyle w:val="Nagwek2"/>
      </w:pPr>
      <w:bookmarkStart w:id="105" w:name="_Toc19699974"/>
      <w:r w:rsidRPr="004D3701">
        <w:lastRenderedPageBreak/>
        <w:t>Rachunkowość w małym przedsiębiorstwie</w:t>
      </w:r>
      <w:bookmarkEnd w:id="105"/>
    </w:p>
    <w:p w:rsidR="008071B3" w:rsidRPr="004D3701" w:rsidRDefault="008071B3" w:rsidP="008071B3">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2"/>
                <w:szCs w:val="22"/>
              </w:rPr>
            </w:pPr>
            <w:r w:rsidRPr="004D3701">
              <w:rPr>
                <w:sz w:val="22"/>
                <w:szCs w:val="22"/>
              </w:rPr>
              <w:t>Instytut Administracyjno-Ekonomiczny/Zakład Ekonomii</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8071B3" w:rsidRPr="004D3701" w:rsidRDefault="008071B3" w:rsidP="006A5116">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2"/>
                <w:szCs w:val="22"/>
              </w:rPr>
            </w:pPr>
            <w:r w:rsidRPr="004D3701">
              <w:rPr>
                <w:sz w:val="22"/>
                <w:szCs w:val="22"/>
              </w:rPr>
              <w:t>Ekonomia</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2"/>
                <w:szCs w:val="22"/>
              </w:rPr>
            </w:pPr>
            <w:r w:rsidRPr="004D3701">
              <w:rPr>
                <w:sz w:val="22"/>
                <w:szCs w:val="22"/>
              </w:rPr>
              <w:t>Rachunkowość w małym przedsiębiorstwie</w:t>
            </w:r>
          </w:p>
        </w:tc>
      </w:tr>
      <w:tr w:rsidR="008071B3" w:rsidRPr="005106B2"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071B3" w:rsidRPr="004D3701" w:rsidRDefault="00F537B4" w:rsidP="006A5116">
            <w:pPr>
              <w:pStyle w:val="Standard"/>
              <w:snapToGrid w:val="0"/>
              <w:rPr>
                <w:sz w:val="22"/>
                <w:szCs w:val="22"/>
                <w:lang w:val="en-US"/>
              </w:rPr>
            </w:pPr>
            <w:r w:rsidRPr="004D3701">
              <w:rPr>
                <w:rStyle w:val="tlid-translation"/>
                <w:rFonts w:eastAsiaTheme="majorEastAsia"/>
                <w:lang w:val="en"/>
              </w:rPr>
              <w:t>Accounting in a small enterprise</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pPr>
            <w:r w:rsidRPr="004D3701">
              <w:rPr>
                <w:sz w:val="16"/>
              </w:rPr>
              <w:t>Nie wypełniamy</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rPr>
                <w:rFonts w:eastAsia="Calibri"/>
                <w:b/>
                <w:bCs/>
                <w:sz w:val="22"/>
                <w:szCs w:val="22"/>
              </w:rPr>
            </w:pPr>
            <w:r w:rsidRPr="004D3701">
              <w:rPr>
                <w:rFonts w:eastAsia="Calibri"/>
                <w:b/>
                <w:bCs/>
                <w:sz w:val="22"/>
                <w:szCs w:val="22"/>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0"/>
                <w:szCs w:val="20"/>
              </w:rPr>
            </w:pPr>
            <w:r w:rsidRPr="004D3701">
              <w:rPr>
                <w:sz w:val="20"/>
                <w:szCs w:val="20"/>
              </w:rPr>
              <w:t>do wyboru</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rPr>
                <w:rFonts w:eastAsia="Calibri"/>
                <w:b/>
                <w:bCs/>
                <w:sz w:val="22"/>
                <w:szCs w:val="22"/>
              </w:rPr>
            </w:pPr>
            <w:r w:rsidRPr="004D3701">
              <w:rPr>
                <w:rFonts w:eastAsia="Calibri"/>
                <w:b/>
                <w:bCs/>
                <w:sz w:val="22"/>
                <w:szCs w:val="22"/>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0"/>
                <w:szCs w:val="20"/>
              </w:rPr>
            </w:pPr>
            <w:r w:rsidRPr="004D3701">
              <w:rPr>
                <w:sz w:val="22"/>
                <w:szCs w:val="22"/>
              </w:rPr>
              <w:t>5</w:t>
            </w:r>
          </w:p>
        </w:tc>
      </w:tr>
      <w:tr w:rsidR="008071B3" w:rsidRPr="004D3701" w:rsidTr="006A5116">
        <w:trPr>
          <w:trHeight w:val="397"/>
        </w:trPr>
        <w:tc>
          <w:tcPr>
            <w:tcW w:w="2549" w:type="dxa"/>
            <w:gridSpan w:val="2"/>
            <w:tcBorders>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spacing w:after="0"/>
            </w:pPr>
            <w:r w:rsidRPr="004D3701">
              <w:rPr>
                <w:rFonts w:eastAsia="Calibri"/>
                <w:b/>
                <w:bCs/>
                <w:sz w:val="16"/>
                <w:szCs w:val="16"/>
              </w:rPr>
              <w:t>Forma zaliczenia</w:t>
            </w:r>
          </w:p>
        </w:tc>
      </w:tr>
      <w:tr w:rsidR="008071B3" w:rsidRPr="004D3701" w:rsidTr="006A5116">
        <w:trPr>
          <w:trHeight w:val="397"/>
        </w:trPr>
        <w:tc>
          <w:tcPr>
            <w:tcW w:w="2549" w:type="dxa"/>
            <w:gridSpan w:val="2"/>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2"/>
                <w:szCs w:val="22"/>
              </w:rPr>
            </w:pPr>
            <w:r w:rsidRPr="004D3701">
              <w:rPr>
                <w:rFonts w:eastAsia="Calibri"/>
                <w:sz w:val="22"/>
                <w:szCs w:val="22"/>
              </w:rPr>
              <w:t xml:space="preserve">Wykład </w:t>
            </w:r>
          </w:p>
        </w:tc>
        <w:tc>
          <w:tcPr>
            <w:tcW w:w="1230" w:type="dxa"/>
            <w:tcBorders>
              <w:left w:val="single" w:sz="4" w:space="0" w:color="000000"/>
              <w:bottom w:val="single" w:sz="4" w:space="0" w:color="000000"/>
            </w:tcBorders>
            <w:shd w:val="clear" w:color="auto" w:fill="E6E6E6"/>
            <w:vAlign w:val="center"/>
          </w:tcPr>
          <w:p w:rsidR="008071B3" w:rsidRPr="004D3701" w:rsidRDefault="009C7AA6" w:rsidP="006A5116">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jc w:val="center"/>
              <w:rPr>
                <w:sz w:val="20"/>
                <w:szCs w:val="20"/>
              </w:rPr>
            </w:pPr>
            <w:r w:rsidRPr="004D3701">
              <w:rPr>
                <w:sz w:val="20"/>
                <w:szCs w:val="20"/>
              </w:rPr>
              <w:t xml:space="preserve">Zaliczenie z oceną </w:t>
            </w:r>
          </w:p>
        </w:tc>
      </w:tr>
      <w:tr w:rsidR="008071B3" w:rsidRPr="004D3701" w:rsidTr="006A5116">
        <w:trPr>
          <w:trHeight w:val="397"/>
        </w:trPr>
        <w:tc>
          <w:tcPr>
            <w:tcW w:w="2549" w:type="dxa"/>
            <w:gridSpan w:val="2"/>
            <w:tcBorders>
              <w:left w:val="single" w:sz="4" w:space="0" w:color="000000"/>
              <w:bottom w:val="single" w:sz="4" w:space="0" w:color="000000"/>
            </w:tcBorders>
            <w:shd w:val="clear" w:color="auto" w:fill="E6E6E6"/>
            <w:vAlign w:val="center"/>
          </w:tcPr>
          <w:p w:rsidR="008071B3" w:rsidRPr="004D3701" w:rsidRDefault="00F537B4" w:rsidP="006A5116">
            <w:pPr>
              <w:pStyle w:val="Standard"/>
              <w:snapToGrid w:val="0"/>
              <w:jc w:val="center"/>
              <w:rPr>
                <w:rFonts w:eastAsia="Calibri"/>
                <w:sz w:val="22"/>
                <w:szCs w:val="22"/>
              </w:rPr>
            </w:pPr>
            <w:r w:rsidRPr="004D3701">
              <w:rPr>
                <w:sz w:val="22"/>
                <w:szCs w:val="22"/>
              </w:rPr>
              <w:t>LI</w:t>
            </w:r>
          </w:p>
        </w:tc>
        <w:tc>
          <w:tcPr>
            <w:tcW w:w="1230" w:type="dxa"/>
            <w:tcBorders>
              <w:left w:val="single" w:sz="4" w:space="0" w:color="000000"/>
              <w:bottom w:val="single" w:sz="4" w:space="0" w:color="000000"/>
            </w:tcBorders>
            <w:shd w:val="clear" w:color="auto" w:fill="E6E6E6"/>
            <w:vAlign w:val="center"/>
          </w:tcPr>
          <w:p w:rsidR="008071B3" w:rsidRPr="004D3701" w:rsidRDefault="009C7AA6" w:rsidP="006A5116">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jc w:val="center"/>
              <w:rPr>
                <w:sz w:val="20"/>
                <w:szCs w:val="20"/>
              </w:rPr>
            </w:pPr>
            <w:r w:rsidRPr="004D3701">
              <w:rPr>
                <w:sz w:val="20"/>
                <w:szCs w:val="20"/>
              </w:rPr>
              <w:t xml:space="preserve">Zaliczenie z oceną </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0"/>
                <w:szCs w:val="20"/>
                <w:lang w:val="en-US"/>
              </w:rPr>
            </w:pPr>
            <w:r w:rsidRPr="004D3701">
              <w:rPr>
                <w:sz w:val="20"/>
                <w:szCs w:val="20"/>
                <w:lang w:val="en-US"/>
              </w:rPr>
              <w:t>Wojciech Sroka</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071B3" w:rsidRPr="004D3701" w:rsidRDefault="008B38B2" w:rsidP="006A5116">
            <w:pPr>
              <w:pStyle w:val="Standard"/>
              <w:snapToGrid w:val="0"/>
              <w:rPr>
                <w:rFonts w:eastAsia="Calibri"/>
                <w:sz w:val="20"/>
                <w:szCs w:val="20"/>
              </w:rPr>
            </w:pPr>
            <w:r w:rsidRPr="004D3701">
              <w:rPr>
                <w:rFonts w:eastAsia="Calibri"/>
                <w:sz w:val="20"/>
                <w:szCs w:val="20"/>
              </w:rPr>
              <w:t>Wojciech Sroka</w:t>
            </w:r>
            <w:r w:rsidR="008071B3" w:rsidRPr="004D3701">
              <w:rPr>
                <w:rFonts w:eastAsia="Calibri"/>
                <w:sz w:val="20"/>
                <w:szCs w:val="20"/>
              </w:rPr>
              <w:t xml:space="preserve"> </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0"/>
                <w:szCs w:val="20"/>
              </w:rPr>
            </w:pPr>
            <w:r w:rsidRPr="004D3701">
              <w:rPr>
                <w:sz w:val="20"/>
                <w:szCs w:val="20"/>
              </w:rPr>
              <w:t>polski</w:t>
            </w:r>
          </w:p>
        </w:tc>
      </w:tr>
    </w:tbl>
    <w:p w:rsidR="008071B3" w:rsidRPr="004D3701" w:rsidRDefault="008071B3" w:rsidP="008071B3">
      <w:pPr>
        <w:pStyle w:val="Standard"/>
        <w:rPr>
          <w:rFonts w:eastAsia="Calibri"/>
          <w:sz w:val="16"/>
          <w:szCs w:val="16"/>
        </w:rPr>
      </w:pPr>
      <w:r w:rsidRPr="004D3701">
        <w:rPr>
          <w:rFonts w:eastAsia="Calibri"/>
          <w:b/>
          <w:bCs/>
          <w:sz w:val="16"/>
          <w:szCs w:val="16"/>
        </w:rPr>
        <w:t>Objaśnienia:</w:t>
      </w:r>
    </w:p>
    <w:p w:rsidR="008071B3" w:rsidRPr="004D3701" w:rsidRDefault="008071B3" w:rsidP="008071B3">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8B38B2" w:rsidRPr="004D3701" w:rsidRDefault="008071B3" w:rsidP="008B38B2">
      <w:pPr>
        <w:pStyle w:val="Standard"/>
        <w:spacing w:after="0" w:line="240" w:lineRule="auto"/>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w:t>
      </w:r>
      <w:r w:rsidR="008B38B2" w:rsidRPr="004D3701">
        <w:rPr>
          <w:sz w:val="16"/>
          <w:szCs w:val="16"/>
        </w:rPr>
        <w:t>i inne), PR – praktyka</w:t>
      </w:r>
      <w:r w:rsidR="008B38B2" w:rsidRPr="004D3701">
        <w:rPr>
          <w:sz w:val="16"/>
          <w:szCs w:val="16"/>
        </w:rPr>
        <w:tab/>
      </w:r>
      <w:r w:rsidR="008B38B2" w:rsidRPr="004D3701">
        <w:rPr>
          <w:sz w:val="16"/>
          <w:szCs w:val="16"/>
        </w:rPr>
        <w:tab/>
      </w:r>
      <w:r w:rsidR="008B38B2" w:rsidRPr="004D3701">
        <w:rPr>
          <w:sz w:val="16"/>
          <w:szCs w:val="16"/>
        </w:rPr>
        <w:tab/>
      </w:r>
      <w:r w:rsidR="008B38B2" w:rsidRPr="004D3701">
        <w:rPr>
          <w:sz w:val="16"/>
          <w:szCs w:val="16"/>
        </w:rPr>
        <w:tab/>
      </w:r>
      <w:r w:rsidR="008B38B2" w:rsidRPr="004D3701">
        <w:rPr>
          <w:sz w:val="16"/>
          <w:szCs w:val="16"/>
        </w:rPr>
        <w:tab/>
      </w:r>
      <w:r w:rsidR="008B38B2" w:rsidRPr="004D3701">
        <w:rPr>
          <w:sz w:val="16"/>
          <w:szCs w:val="16"/>
        </w:rPr>
        <w:tab/>
      </w:r>
      <w:r w:rsidR="008B38B2" w:rsidRPr="004D3701">
        <w:rPr>
          <w:sz w:val="16"/>
          <w:szCs w:val="16"/>
        </w:rPr>
        <w:tab/>
      </w:r>
      <w:r w:rsidR="008B38B2" w:rsidRPr="004D3701">
        <w:rPr>
          <w:sz w:val="16"/>
          <w:szCs w:val="16"/>
        </w:rPr>
        <w:tab/>
      </w:r>
      <w:r w:rsidR="008B38B2" w:rsidRPr="004D3701">
        <w:rPr>
          <w:sz w:val="16"/>
          <w:szCs w:val="16"/>
        </w:rPr>
        <w:tab/>
      </w:r>
    </w:p>
    <w:p w:rsidR="008B38B2" w:rsidRPr="004D3701" w:rsidRDefault="008B38B2" w:rsidP="008B38B2">
      <w:pPr>
        <w:pStyle w:val="Standard"/>
        <w:spacing w:after="0" w:line="240" w:lineRule="auto"/>
        <w:rPr>
          <w:sz w:val="16"/>
          <w:szCs w:val="16"/>
        </w:rPr>
      </w:pPr>
    </w:p>
    <w:p w:rsidR="008B38B2" w:rsidRPr="004D3701" w:rsidRDefault="008B38B2" w:rsidP="008B38B2">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2"/>
        <w:gridCol w:w="1551"/>
        <w:gridCol w:w="2248"/>
      </w:tblGrid>
      <w:tr w:rsidR="008B38B2" w:rsidRPr="004D3701" w:rsidTr="008B38B2">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4D3701" w:rsidRDefault="008B38B2" w:rsidP="008B38B2">
            <w:pPr>
              <w:pStyle w:val="Standard"/>
              <w:snapToGrid w:val="0"/>
              <w:spacing w:after="0" w:line="240" w:lineRule="auto"/>
              <w:rPr>
                <w:sz w:val="20"/>
                <w:szCs w:val="20"/>
              </w:rPr>
            </w:pPr>
            <w:r w:rsidRPr="004D3701">
              <w:rPr>
                <w:rFonts w:eastAsia="Calibri"/>
                <w:b/>
                <w:sz w:val="20"/>
                <w:szCs w:val="20"/>
              </w:rPr>
              <w:t>Wymagania wstępne</w:t>
            </w:r>
          </w:p>
        </w:tc>
      </w:tr>
      <w:tr w:rsidR="008B38B2" w:rsidRPr="004D3701" w:rsidTr="008B38B2">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8B38B2" w:rsidRPr="004D3701" w:rsidRDefault="008B38B2" w:rsidP="008B38B2">
            <w:pPr>
              <w:pStyle w:val="Standard"/>
              <w:snapToGrid w:val="0"/>
              <w:spacing w:after="0" w:line="240" w:lineRule="auto"/>
              <w:rPr>
                <w:sz w:val="20"/>
                <w:szCs w:val="20"/>
              </w:rPr>
            </w:pPr>
            <w:r w:rsidRPr="004D3701">
              <w:rPr>
                <w:sz w:val="20"/>
                <w:szCs w:val="20"/>
              </w:rPr>
              <w:t>Podstawowa wiedza z zakresu rachunkowości przedsiębiorstw</w:t>
            </w:r>
          </w:p>
        </w:tc>
      </w:tr>
      <w:tr w:rsidR="008B38B2" w:rsidRPr="004D3701" w:rsidTr="008B38B2">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4D3701" w:rsidRDefault="008B38B2" w:rsidP="008B38B2">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8B38B2" w:rsidRPr="004D3701" w:rsidTr="008B38B2">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8B38B2" w:rsidRPr="004D3701" w:rsidRDefault="008B38B2" w:rsidP="008B38B2">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8B38B2" w:rsidRPr="004D3701" w:rsidRDefault="008B38B2" w:rsidP="008B38B2">
            <w:pPr>
              <w:pStyle w:val="Standard"/>
              <w:snapToGrid w:val="0"/>
              <w:spacing w:after="0" w:line="240" w:lineRule="auto"/>
              <w:jc w:val="center"/>
              <w:rPr>
                <w:b/>
                <w:sz w:val="20"/>
                <w:szCs w:val="20"/>
              </w:rPr>
            </w:pPr>
            <w:r w:rsidRPr="004D3701">
              <w:rPr>
                <w:b/>
                <w:sz w:val="20"/>
                <w:szCs w:val="20"/>
              </w:rPr>
              <w:t>Student, który zaliczył zajęcia</w:t>
            </w:r>
          </w:p>
          <w:p w:rsidR="008B38B2" w:rsidRPr="004D3701" w:rsidRDefault="008B38B2" w:rsidP="008B38B2">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8B38B2" w:rsidRPr="004D3701" w:rsidRDefault="008B38B2" w:rsidP="008B38B2">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8B38B2" w:rsidRPr="004D3701" w:rsidRDefault="008B38B2" w:rsidP="008B38B2">
            <w:pPr>
              <w:pStyle w:val="Standard"/>
              <w:snapToGrid w:val="0"/>
              <w:spacing w:after="0" w:line="240" w:lineRule="auto"/>
              <w:jc w:val="center"/>
              <w:rPr>
                <w:b/>
                <w:bCs/>
                <w:sz w:val="20"/>
                <w:szCs w:val="20"/>
              </w:rPr>
            </w:pPr>
            <w:r w:rsidRPr="004D3701">
              <w:rPr>
                <w:b/>
                <w:bCs/>
                <w:sz w:val="20"/>
                <w:szCs w:val="20"/>
              </w:rPr>
              <w:t xml:space="preserve">Sposób weryfikacji </w:t>
            </w:r>
          </w:p>
          <w:p w:rsidR="008B38B2" w:rsidRPr="004D3701" w:rsidRDefault="008B38B2" w:rsidP="008B38B2">
            <w:pPr>
              <w:pStyle w:val="Standard"/>
              <w:snapToGrid w:val="0"/>
              <w:spacing w:after="0" w:line="240" w:lineRule="auto"/>
              <w:jc w:val="center"/>
              <w:rPr>
                <w:color w:val="FF0000"/>
                <w:sz w:val="20"/>
                <w:szCs w:val="20"/>
              </w:rPr>
            </w:pPr>
            <w:r w:rsidRPr="004D3701">
              <w:rPr>
                <w:b/>
                <w:bCs/>
                <w:sz w:val="20"/>
                <w:szCs w:val="20"/>
              </w:rPr>
              <w:t>efektu uczenia się</w:t>
            </w:r>
          </w:p>
        </w:tc>
      </w:tr>
      <w:tr w:rsidR="008B38B2" w:rsidRPr="004D3701" w:rsidTr="008B38B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8B38B2" w:rsidRPr="004D3701" w:rsidRDefault="008B38B2" w:rsidP="008B38B2">
            <w:pPr>
              <w:pStyle w:val="Standard"/>
              <w:snapToGrid w:val="0"/>
              <w:spacing w:line="240" w:lineRule="auto"/>
              <w:jc w:val="center"/>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8B38B2" w:rsidRPr="004D3701" w:rsidRDefault="008B38B2" w:rsidP="008B38B2">
            <w:pPr>
              <w:pStyle w:val="Standard"/>
              <w:snapToGrid w:val="0"/>
              <w:spacing w:line="240" w:lineRule="auto"/>
              <w:rPr>
                <w:sz w:val="20"/>
                <w:szCs w:val="20"/>
              </w:rPr>
            </w:pPr>
            <w:r w:rsidRPr="004D3701">
              <w:rPr>
                <w:sz w:val="20"/>
                <w:szCs w:val="20"/>
              </w:rPr>
              <w:t>Student zna podstawowe pojęcia i zasady stosowane w rachunkowości małych i średnich przedsiębiorstw</w:t>
            </w:r>
          </w:p>
        </w:tc>
        <w:tc>
          <w:tcPr>
            <w:tcW w:w="1559" w:type="dxa"/>
            <w:tcBorders>
              <w:top w:val="single" w:sz="4" w:space="0" w:color="000000"/>
              <w:left w:val="single" w:sz="4" w:space="0" w:color="000000"/>
              <w:bottom w:val="single" w:sz="4" w:space="0" w:color="000000"/>
            </w:tcBorders>
            <w:shd w:val="clear" w:color="auto" w:fill="auto"/>
            <w:vAlign w:val="center"/>
          </w:tcPr>
          <w:p w:rsidR="008B38B2" w:rsidRPr="004D3701" w:rsidRDefault="008B38B2" w:rsidP="008B38B2">
            <w:pPr>
              <w:spacing w:after="0" w:line="240" w:lineRule="auto"/>
              <w:ind w:left="11" w:firstLine="6"/>
              <w:jc w:val="center"/>
              <w:rPr>
                <w:rFonts w:ascii="Times New Roman" w:hAnsi="Times New Roman" w:cs="Times New Roman"/>
                <w:sz w:val="20"/>
                <w:szCs w:val="20"/>
              </w:rPr>
            </w:pPr>
            <w:r w:rsidRPr="004D3701">
              <w:rPr>
                <w:rFonts w:ascii="Times New Roman" w:hAnsi="Times New Roman" w:cs="Times New Roman"/>
                <w:sz w:val="20"/>
                <w:szCs w:val="20"/>
              </w:rPr>
              <w:t>EK1_W05</w:t>
            </w:r>
          </w:p>
          <w:p w:rsidR="008B38B2" w:rsidRPr="004D3701" w:rsidRDefault="008B38B2" w:rsidP="008B38B2">
            <w:pPr>
              <w:spacing w:after="0" w:line="240" w:lineRule="auto"/>
              <w:ind w:left="11" w:firstLine="6"/>
              <w:jc w:val="center"/>
              <w:rPr>
                <w:rFonts w:ascii="Times New Roman" w:hAnsi="Times New Roman" w:cs="Times New Roman"/>
                <w:sz w:val="20"/>
                <w:szCs w:val="20"/>
              </w:rPr>
            </w:pPr>
            <w:r w:rsidRPr="004D3701">
              <w:rPr>
                <w:rFonts w:ascii="Times New Roman" w:hAnsi="Times New Roman" w:cs="Times New Roman"/>
                <w:sz w:val="20"/>
                <w:szCs w:val="20"/>
              </w:rPr>
              <w:t>EK1_W08</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8B2" w:rsidRPr="004D3701" w:rsidRDefault="008B38B2" w:rsidP="008B38B2">
            <w:pPr>
              <w:pStyle w:val="Standard"/>
              <w:snapToGrid w:val="0"/>
              <w:spacing w:line="240" w:lineRule="auto"/>
              <w:jc w:val="center"/>
              <w:rPr>
                <w:sz w:val="20"/>
                <w:szCs w:val="20"/>
              </w:rPr>
            </w:pPr>
            <w:r w:rsidRPr="004D3701">
              <w:rPr>
                <w:sz w:val="20"/>
                <w:szCs w:val="20"/>
              </w:rPr>
              <w:t>Egzamin, kolokwium</w:t>
            </w:r>
          </w:p>
        </w:tc>
      </w:tr>
      <w:tr w:rsidR="008B38B2" w:rsidRPr="004D3701" w:rsidTr="008B38B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8B38B2" w:rsidRPr="004D3701" w:rsidRDefault="008B38B2" w:rsidP="008B38B2">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8B38B2" w:rsidRPr="004D3701" w:rsidRDefault="008B38B2" w:rsidP="008B38B2">
            <w:pPr>
              <w:pStyle w:val="Standard"/>
              <w:snapToGrid w:val="0"/>
              <w:spacing w:line="240" w:lineRule="auto"/>
              <w:rPr>
                <w:sz w:val="20"/>
                <w:szCs w:val="20"/>
              </w:rPr>
            </w:pPr>
            <w:r w:rsidRPr="004D3701">
              <w:rPr>
                <w:sz w:val="20"/>
                <w:szCs w:val="20"/>
              </w:rPr>
              <w:t xml:space="preserve">Student rozróżnia kategorie przychodów, przychodów podlegających opodatkowaniu oraz wydatków, kosztów i kosztów uzyskania przychodów, a także podatku VAT naliczonego i należnego </w:t>
            </w:r>
          </w:p>
          <w:p w:rsidR="008B38B2" w:rsidRPr="004D3701" w:rsidRDefault="008B38B2" w:rsidP="008B38B2">
            <w:pPr>
              <w:pStyle w:val="Standard"/>
              <w:snapToGrid w:val="0"/>
              <w:spacing w:line="240" w:lineRule="auto"/>
              <w:rPr>
                <w:sz w:val="20"/>
                <w:szCs w:val="20"/>
              </w:rPr>
            </w:pPr>
            <w:r w:rsidRPr="004D3701">
              <w:rPr>
                <w:sz w:val="20"/>
                <w:szCs w:val="20"/>
              </w:rPr>
              <w:t xml:space="preserve">Student potrafi prowadzić ewidencję w ramach ryczałtowych form opodatkowania, księgi przychodów i rozchodów oraz podatku </w:t>
            </w:r>
          </w:p>
        </w:tc>
        <w:tc>
          <w:tcPr>
            <w:tcW w:w="1559" w:type="dxa"/>
            <w:tcBorders>
              <w:top w:val="single" w:sz="4" w:space="0" w:color="000000"/>
              <w:left w:val="single" w:sz="4" w:space="0" w:color="000000"/>
              <w:bottom w:val="single" w:sz="4" w:space="0" w:color="000000"/>
            </w:tcBorders>
            <w:shd w:val="clear" w:color="auto" w:fill="auto"/>
            <w:vAlign w:val="center"/>
          </w:tcPr>
          <w:p w:rsidR="008B38B2" w:rsidRPr="004D3701" w:rsidRDefault="008B38B2" w:rsidP="008B38B2">
            <w:pPr>
              <w:pStyle w:val="Standard"/>
              <w:snapToGrid w:val="0"/>
              <w:spacing w:line="240" w:lineRule="auto"/>
              <w:ind w:left="11" w:firstLine="6"/>
              <w:jc w:val="center"/>
              <w:rPr>
                <w:color w:val="000000"/>
                <w:sz w:val="20"/>
                <w:szCs w:val="20"/>
              </w:rPr>
            </w:pPr>
            <w:r w:rsidRPr="004D3701">
              <w:rPr>
                <w:color w:val="000000"/>
                <w:sz w:val="20"/>
                <w:szCs w:val="20"/>
              </w:rPr>
              <w:t>EK1_U03</w:t>
            </w:r>
          </w:p>
          <w:p w:rsidR="008B38B2" w:rsidRPr="004D3701" w:rsidRDefault="008B38B2" w:rsidP="008B38B2">
            <w:pPr>
              <w:pStyle w:val="Standard"/>
              <w:snapToGrid w:val="0"/>
              <w:spacing w:line="240" w:lineRule="auto"/>
              <w:ind w:left="11" w:firstLine="6"/>
              <w:jc w:val="center"/>
              <w:rPr>
                <w:sz w:val="20"/>
                <w:szCs w:val="20"/>
              </w:rPr>
            </w:pPr>
            <w:r w:rsidRPr="004D3701">
              <w:rPr>
                <w:color w:val="000000"/>
                <w:sz w:val="20"/>
                <w:szCs w:val="20"/>
              </w:rPr>
              <w:t>EK1_U13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8B2" w:rsidRPr="004D3701" w:rsidRDefault="008B38B2" w:rsidP="008B38B2">
            <w:pPr>
              <w:pStyle w:val="Standard"/>
              <w:snapToGrid w:val="0"/>
              <w:spacing w:line="240" w:lineRule="auto"/>
              <w:jc w:val="center"/>
              <w:rPr>
                <w:sz w:val="20"/>
                <w:szCs w:val="20"/>
              </w:rPr>
            </w:pPr>
            <w:r w:rsidRPr="004D3701">
              <w:rPr>
                <w:sz w:val="20"/>
                <w:szCs w:val="20"/>
              </w:rPr>
              <w:t>Rozwiązywanie zadań studium przypadków</w:t>
            </w:r>
          </w:p>
        </w:tc>
      </w:tr>
      <w:tr w:rsidR="008B38B2" w:rsidRPr="004D3701" w:rsidTr="008B38B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8B38B2" w:rsidRPr="004D3701" w:rsidRDefault="008B38B2" w:rsidP="008B38B2">
            <w:pPr>
              <w:pStyle w:val="Standard"/>
              <w:snapToGrid w:val="0"/>
              <w:spacing w:line="240" w:lineRule="auto"/>
              <w:jc w:val="center"/>
              <w:rPr>
                <w:sz w:val="20"/>
                <w:szCs w:val="20"/>
              </w:rPr>
            </w:pPr>
            <w:r w:rsidRPr="004D3701">
              <w:rPr>
                <w:sz w:val="20"/>
                <w:szCs w:val="20"/>
              </w:rPr>
              <w:lastRenderedPageBreak/>
              <w:t>3.</w:t>
            </w:r>
          </w:p>
        </w:tc>
        <w:tc>
          <w:tcPr>
            <w:tcW w:w="4813" w:type="dxa"/>
            <w:tcBorders>
              <w:top w:val="single" w:sz="4" w:space="0" w:color="000000"/>
              <w:left w:val="single" w:sz="4" w:space="0" w:color="000000"/>
              <w:bottom w:val="single" w:sz="4" w:space="0" w:color="000000"/>
            </w:tcBorders>
            <w:shd w:val="clear" w:color="auto" w:fill="auto"/>
            <w:vAlign w:val="center"/>
          </w:tcPr>
          <w:p w:rsidR="008B38B2" w:rsidRPr="004D3701" w:rsidRDefault="008B38B2" w:rsidP="008B38B2">
            <w:pPr>
              <w:pStyle w:val="Standard"/>
              <w:snapToGrid w:val="0"/>
              <w:spacing w:line="240" w:lineRule="auto"/>
              <w:rPr>
                <w:color w:val="000000"/>
                <w:sz w:val="20"/>
                <w:szCs w:val="20"/>
              </w:rPr>
            </w:pPr>
            <w:r w:rsidRPr="004D3701">
              <w:rPr>
                <w:color w:val="000000"/>
                <w:sz w:val="20"/>
                <w:szCs w:val="20"/>
              </w:rPr>
              <w:t>jest gotów do samodzielnego podejmowania decyzji, myślenia i działania w sposób przedsiębiorczy.</w:t>
            </w:r>
          </w:p>
          <w:p w:rsidR="008B38B2" w:rsidRPr="004D3701" w:rsidRDefault="008B38B2" w:rsidP="008B38B2">
            <w:pPr>
              <w:pStyle w:val="Standard"/>
              <w:snapToGrid w:val="0"/>
              <w:spacing w:line="240" w:lineRule="auto"/>
              <w:rPr>
                <w:sz w:val="20"/>
                <w:szCs w:val="20"/>
              </w:rPr>
            </w:pPr>
            <w:r w:rsidRPr="004D3701">
              <w:rPr>
                <w:sz w:val="20"/>
                <w:szCs w:val="20"/>
              </w:rPr>
              <w:t>Ma świadomość występowania ciągłych zmian zachodzących w gospodarce i wynikającej z nich konieczności nieustannej obserwacji procesów gospodarczych</w:t>
            </w:r>
          </w:p>
        </w:tc>
        <w:tc>
          <w:tcPr>
            <w:tcW w:w="1559" w:type="dxa"/>
            <w:tcBorders>
              <w:top w:val="single" w:sz="4" w:space="0" w:color="000000"/>
              <w:left w:val="single" w:sz="4" w:space="0" w:color="000000"/>
              <w:bottom w:val="single" w:sz="4" w:space="0" w:color="000000"/>
            </w:tcBorders>
            <w:shd w:val="clear" w:color="auto" w:fill="auto"/>
            <w:vAlign w:val="center"/>
          </w:tcPr>
          <w:p w:rsidR="008B38B2" w:rsidRPr="004D3701" w:rsidRDefault="008B38B2" w:rsidP="008B38B2">
            <w:pPr>
              <w:spacing w:after="0" w:line="240" w:lineRule="auto"/>
              <w:ind w:left="11" w:firstLine="6"/>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8B2" w:rsidRPr="004D3701" w:rsidRDefault="008B38B2" w:rsidP="008B38B2">
            <w:pPr>
              <w:pStyle w:val="Standard"/>
              <w:snapToGrid w:val="0"/>
              <w:spacing w:line="240" w:lineRule="auto"/>
              <w:jc w:val="center"/>
              <w:rPr>
                <w:sz w:val="20"/>
                <w:szCs w:val="20"/>
              </w:rPr>
            </w:pPr>
            <w:r w:rsidRPr="004D3701">
              <w:rPr>
                <w:sz w:val="20"/>
                <w:szCs w:val="20"/>
              </w:rPr>
              <w:t xml:space="preserve">Obserwacja zachowań w stosowanych metodach sytuacyjnych  </w:t>
            </w:r>
          </w:p>
        </w:tc>
      </w:tr>
    </w:tbl>
    <w:p w:rsidR="008B38B2" w:rsidRPr="004D3701" w:rsidRDefault="008B38B2" w:rsidP="00F03D3A">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4D3701" w:rsidRDefault="008B38B2" w:rsidP="008B38B2">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8B38B2" w:rsidRPr="004D3701" w:rsidTr="008B38B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8B38B2" w:rsidRPr="004D3701" w:rsidRDefault="008B38B2" w:rsidP="008B38B2">
            <w:pPr>
              <w:pStyle w:val="Standard"/>
              <w:snapToGrid w:val="0"/>
              <w:jc w:val="left"/>
              <w:rPr>
                <w:rFonts w:eastAsia="Calibri"/>
                <w:sz w:val="20"/>
                <w:szCs w:val="20"/>
              </w:rPr>
            </w:pPr>
            <w:r w:rsidRPr="004D3701">
              <w:rPr>
                <w:sz w:val="20"/>
                <w:szCs w:val="20"/>
              </w:rPr>
              <w:t>Wykład z wykorzystaniem prezentacji, dyskusja, ćwiczenia z wykorzystaniem analizy studiów przypadku</w:t>
            </w:r>
          </w:p>
        </w:tc>
      </w:tr>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4D3701" w:rsidRDefault="008B38B2" w:rsidP="008B38B2">
            <w:pPr>
              <w:pStyle w:val="Standard"/>
              <w:snapToGrid w:val="0"/>
              <w:rPr>
                <w:sz w:val="20"/>
                <w:szCs w:val="20"/>
              </w:rPr>
            </w:pPr>
            <w:r w:rsidRPr="004D3701">
              <w:rPr>
                <w:rFonts w:eastAsia="Calibri"/>
                <w:b/>
                <w:sz w:val="20"/>
                <w:szCs w:val="20"/>
              </w:rPr>
              <w:t>Kryteria oceny i weryfikacji efektów uczenia się</w:t>
            </w:r>
          </w:p>
        </w:tc>
      </w:tr>
      <w:tr w:rsidR="008B38B2" w:rsidRPr="004D3701" w:rsidTr="008B38B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8B38B2" w:rsidRPr="004D3701" w:rsidRDefault="008B38B2" w:rsidP="00F03D3A">
            <w:pPr>
              <w:pStyle w:val="Standard"/>
              <w:snapToGrid w:val="0"/>
              <w:spacing w:after="0"/>
              <w:rPr>
                <w:rFonts w:eastAsia="Calibri"/>
                <w:b/>
                <w:sz w:val="20"/>
                <w:szCs w:val="20"/>
              </w:rPr>
            </w:pPr>
            <w:r w:rsidRPr="004D3701">
              <w:rPr>
                <w:rFonts w:eastAsia="Calibri"/>
                <w:b/>
                <w:sz w:val="20"/>
                <w:szCs w:val="20"/>
              </w:rPr>
              <w:t xml:space="preserve">Wiedza: </w:t>
            </w:r>
          </w:p>
          <w:p w:rsidR="008B38B2" w:rsidRPr="004D3701" w:rsidRDefault="008B38B2" w:rsidP="00F03D3A">
            <w:pPr>
              <w:pStyle w:val="Standard"/>
              <w:snapToGrid w:val="0"/>
              <w:spacing w:after="0"/>
              <w:rPr>
                <w:rFonts w:eastAsia="Calibri"/>
                <w:sz w:val="20"/>
                <w:szCs w:val="20"/>
              </w:rPr>
            </w:pPr>
            <w:r w:rsidRPr="004D3701">
              <w:rPr>
                <w:rFonts w:eastAsia="Calibri"/>
                <w:sz w:val="20"/>
                <w:szCs w:val="20"/>
              </w:rPr>
              <w:t>- test z pytaniami zamkniętymi oraz otwartymi - powyżej 51%</w:t>
            </w:r>
          </w:p>
          <w:p w:rsidR="008B38B2" w:rsidRPr="004D3701" w:rsidRDefault="008B38B2" w:rsidP="00F03D3A">
            <w:pPr>
              <w:pStyle w:val="Standard"/>
              <w:snapToGrid w:val="0"/>
              <w:spacing w:after="0"/>
              <w:rPr>
                <w:rFonts w:eastAsia="Calibri"/>
                <w:b/>
                <w:sz w:val="20"/>
                <w:szCs w:val="20"/>
              </w:rPr>
            </w:pPr>
            <w:r w:rsidRPr="004D3701">
              <w:rPr>
                <w:rFonts w:eastAsia="Calibri"/>
                <w:b/>
                <w:sz w:val="20"/>
                <w:szCs w:val="20"/>
              </w:rPr>
              <w:t>Umiejętności:</w:t>
            </w:r>
          </w:p>
          <w:p w:rsidR="008B38B2" w:rsidRPr="004D3701" w:rsidRDefault="008B38B2" w:rsidP="00F03D3A">
            <w:pPr>
              <w:pStyle w:val="Standard"/>
              <w:snapToGrid w:val="0"/>
              <w:spacing w:after="0"/>
              <w:rPr>
                <w:rFonts w:eastAsia="Calibri"/>
                <w:sz w:val="20"/>
                <w:szCs w:val="20"/>
              </w:rPr>
            </w:pPr>
            <w:r w:rsidRPr="004D3701">
              <w:rPr>
                <w:rFonts w:eastAsia="Calibri"/>
                <w:sz w:val="20"/>
                <w:szCs w:val="20"/>
              </w:rPr>
              <w:t xml:space="preserve">- kolokwium </w:t>
            </w:r>
          </w:p>
          <w:p w:rsidR="008B38B2" w:rsidRPr="004D3701" w:rsidRDefault="008B38B2" w:rsidP="00F03D3A">
            <w:pPr>
              <w:pStyle w:val="Standard"/>
              <w:snapToGrid w:val="0"/>
              <w:spacing w:after="0"/>
              <w:rPr>
                <w:rFonts w:eastAsia="Calibri"/>
                <w:b/>
                <w:sz w:val="20"/>
                <w:szCs w:val="20"/>
              </w:rPr>
            </w:pPr>
            <w:r w:rsidRPr="004D3701">
              <w:rPr>
                <w:rFonts w:eastAsia="Calibri"/>
                <w:b/>
                <w:sz w:val="20"/>
                <w:szCs w:val="20"/>
              </w:rPr>
              <w:t>Kompetencje społeczne:</w:t>
            </w:r>
          </w:p>
          <w:p w:rsidR="008B38B2" w:rsidRPr="004D3701" w:rsidRDefault="008B38B2" w:rsidP="00F03D3A">
            <w:pPr>
              <w:pStyle w:val="Standard"/>
              <w:snapToGrid w:val="0"/>
              <w:spacing w:after="0"/>
              <w:rPr>
                <w:rFonts w:eastAsia="Calibri"/>
                <w:sz w:val="20"/>
                <w:szCs w:val="20"/>
              </w:rPr>
            </w:pPr>
            <w:r w:rsidRPr="004D3701">
              <w:rPr>
                <w:rFonts w:eastAsia="Calibri"/>
                <w:sz w:val="20"/>
                <w:szCs w:val="20"/>
              </w:rPr>
              <w:t xml:space="preserve">- ocena aktywności </w:t>
            </w:r>
          </w:p>
          <w:p w:rsidR="008B38B2" w:rsidRPr="004D3701" w:rsidRDefault="008B38B2" w:rsidP="00F03D3A">
            <w:pPr>
              <w:pStyle w:val="Textbody"/>
              <w:snapToGrid w:val="0"/>
              <w:spacing w:after="0" w:line="100" w:lineRule="atLeast"/>
              <w:jc w:val="left"/>
              <w:rPr>
                <w:rFonts w:ascii="Times New Roman" w:eastAsia="Calibri" w:hAnsi="Times New Roman" w:cs="Times New Roman"/>
                <w:sz w:val="20"/>
              </w:rPr>
            </w:pPr>
            <w:r w:rsidRPr="004D3701">
              <w:rPr>
                <w:rFonts w:ascii="Times New Roman" w:eastAsia="Calibri" w:hAnsi="Times New Roman" w:cs="Times New Roman"/>
                <w:sz w:val="20"/>
              </w:rPr>
              <w:t>- obserwacja zachowań</w:t>
            </w:r>
          </w:p>
        </w:tc>
      </w:tr>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4D3701" w:rsidRDefault="008B38B2" w:rsidP="008B38B2">
            <w:pPr>
              <w:pStyle w:val="Standard"/>
              <w:snapToGrid w:val="0"/>
              <w:rPr>
                <w:sz w:val="20"/>
                <w:szCs w:val="20"/>
              </w:rPr>
            </w:pPr>
            <w:r w:rsidRPr="004D3701">
              <w:rPr>
                <w:rFonts w:eastAsia="Calibri"/>
                <w:b/>
                <w:sz w:val="20"/>
                <w:szCs w:val="20"/>
              </w:rPr>
              <w:t>Warunki zaliczenia</w:t>
            </w:r>
          </w:p>
        </w:tc>
      </w:tr>
      <w:tr w:rsidR="008B38B2" w:rsidRPr="004D3701" w:rsidTr="008B38B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8B38B2" w:rsidRPr="004D3701" w:rsidRDefault="008B38B2" w:rsidP="008B38B2">
            <w:pPr>
              <w:pStyle w:val="Standard"/>
              <w:snapToGrid w:val="0"/>
              <w:rPr>
                <w:rFonts w:eastAsia="Calibri"/>
                <w:b/>
                <w:sz w:val="20"/>
                <w:szCs w:val="20"/>
              </w:rPr>
            </w:pPr>
            <w:r w:rsidRPr="004D3701">
              <w:rPr>
                <w:rFonts w:eastAsia="Calibri"/>
                <w:b/>
                <w:sz w:val="20"/>
                <w:szCs w:val="20"/>
              </w:rPr>
              <w:t>Zgodnie z obowiązującym regulaminem studiów</w:t>
            </w:r>
          </w:p>
        </w:tc>
      </w:tr>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4D3701" w:rsidRDefault="008B38B2" w:rsidP="008B38B2">
            <w:pPr>
              <w:pStyle w:val="Standard"/>
              <w:snapToGrid w:val="0"/>
              <w:rPr>
                <w:sz w:val="20"/>
                <w:szCs w:val="20"/>
              </w:rPr>
            </w:pPr>
            <w:r w:rsidRPr="004D3701">
              <w:rPr>
                <w:rFonts w:eastAsia="Calibri"/>
                <w:b/>
                <w:sz w:val="20"/>
                <w:szCs w:val="20"/>
              </w:rPr>
              <w:t>Treści programowe (skrócony opis)</w:t>
            </w:r>
          </w:p>
        </w:tc>
      </w:tr>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8B2" w:rsidRPr="004D3701" w:rsidRDefault="008B38B2" w:rsidP="008B38B2">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Zajęcia poświęcone są specyfice ujęcia zdarzeń gospodarczych w małych firmach ze szczególnym uwzględnieniem działalności gospodarczej osoby fizycznej. Omawiane zagadnienia dotyczą zarówno kwestii ewidencji księgowych jak i rozliczeń podatkowych.</w:t>
            </w:r>
          </w:p>
        </w:tc>
      </w:tr>
      <w:tr w:rsidR="008B38B2" w:rsidRPr="005106B2"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4D3701" w:rsidRDefault="008B38B2" w:rsidP="008B38B2">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8B38B2" w:rsidRPr="005106B2"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8B2" w:rsidRPr="004D3701" w:rsidRDefault="008B38B2" w:rsidP="008B38B2">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This course is about the specificity of accounting transaction in small enterprises, the emphasis is put especially on the economic activity of a natural person. The discussed issues concern both the accounting records and tax returns.</w:t>
            </w:r>
          </w:p>
        </w:tc>
      </w:tr>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4D3701" w:rsidRDefault="008B38B2" w:rsidP="008B38B2">
            <w:pPr>
              <w:pStyle w:val="Standard"/>
              <w:snapToGrid w:val="0"/>
              <w:rPr>
                <w:sz w:val="20"/>
                <w:szCs w:val="20"/>
              </w:rPr>
            </w:pPr>
            <w:r w:rsidRPr="004D3701">
              <w:rPr>
                <w:rFonts w:eastAsia="Calibri"/>
                <w:b/>
                <w:sz w:val="20"/>
                <w:szCs w:val="20"/>
              </w:rPr>
              <w:t>Treści programowe (pełny opis)</w:t>
            </w:r>
          </w:p>
        </w:tc>
      </w:tr>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38B2" w:rsidRPr="004D3701" w:rsidRDefault="008B38B2" w:rsidP="008B38B2">
            <w:pPr>
              <w:pStyle w:val="Standard"/>
              <w:snapToGrid w:val="0"/>
              <w:spacing w:after="0"/>
              <w:jc w:val="left"/>
              <w:rPr>
                <w:sz w:val="20"/>
                <w:szCs w:val="20"/>
              </w:rPr>
            </w:pPr>
            <w:r w:rsidRPr="004D3701">
              <w:rPr>
                <w:rFonts w:eastAsia="Calibri"/>
                <w:sz w:val="20"/>
                <w:szCs w:val="20"/>
              </w:rPr>
              <w:t xml:space="preserve"> </w:t>
            </w:r>
            <w:r w:rsidRPr="004D3701">
              <w:rPr>
                <w:sz w:val="20"/>
                <w:szCs w:val="20"/>
              </w:rPr>
              <w:t xml:space="preserve">Treść wykładów: </w:t>
            </w:r>
          </w:p>
          <w:p w:rsidR="008B38B2" w:rsidRPr="004D3701" w:rsidRDefault="008B38B2" w:rsidP="008B38B2">
            <w:pPr>
              <w:pStyle w:val="Standard"/>
              <w:snapToGrid w:val="0"/>
              <w:spacing w:after="0"/>
              <w:jc w:val="left"/>
              <w:rPr>
                <w:sz w:val="20"/>
                <w:szCs w:val="20"/>
              </w:rPr>
            </w:pPr>
            <w:r w:rsidRPr="004D3701">
              <w:rPr>
                <w:sz w:val="20"/>
                <w:szCs w:val="20"/>
              </w:rPr>
              <w:t>1. Rachunkowość jako system ewidencji gospodarczej.</w:t>
            </w:r>
          </w:p>
          <w:p w:rsidR="008B38B2" w:rsidRPr="004D3701" w:rsidRDefault="008B38B2" w:rsidP="008B38B2">
            <w:pPr>
              <w:pStyle w:val="Standard"/>
              <w:snapToGrid w:val="0"/>
              <w:spacing w:after="0"/>
              <w:jc w:val="left"/>
              <w:rPr>
                <w:sz w:val="20"/>
                <w:szCs w:val="20"/>
              </w:rPr>
            </w:pPr>
            <w:r w:rsidRPr="004D3701">
              <w:rPr>
                <w:sz w:val="20"/>
                <w:szCs w:val="20"/>
              </w:rPr>
              <w:t xml:space="preserve">2. Formy opodatkowania podatkiem dochodowym osób fizycznych prowadzących działalność gospodarczą </w:t>
            </w:r>
          </w:p>
          <w:p w:rsidR="008B38B2" w:rsidRPr="004D3701" w:rsidRDefault="008B38B2" w:rsidP="008B38B2">
            <w:pPr>
              <w:pStyle w:val="Standard"/>
              <w:snapToGrid w:val="0"/>
              <w:spacing w:after="0"/>
              <w:jc w:val="left"/>
              <w:rPr>
                <w:sz w:val="20"/>
                <w:szCs w:val="20"/>
              </w:rPr>
            </w:pPr>
            <w:r w:rsidRPr="004D3701">
              <w:rPr>
                <w:sz w:val="20"/>
                <w:szCs w:val="20"/>
              </w:rPr>
              <w:t>3. Zasady ewidencji księgowej przy opodatkowaniu działalności gospodarczej na zasadzie karty podatkowej oraz ryczałtem od przychodów ewidencjonowanych</w:t>
            </w:r>
          </w:p>
          <w:p w:rsidR="008B38B2" w:rsidRPr="004D3701" w:rsidRDefault="008B38B2" w:rsidP="008B38B2">
            <w:pPr>
              <w:pStyle w:val="Standard"/>
              <w:snapToGrid w:val="0"/>
              <w:spacing w:after="0"/>
              <w:jc w:val="left"/>
              <w:rPr>
                <w:sz w:val="20"/>
                <w:szCs w:val="20"/>
              </w:rPr>
            </w:pPr>
            <w:r w:rsidRPr="004D3701">
              <w:rPr>
                <w:sz w:val="20"/>
                <w:szCs w:val="20"/>
              </w:rPr>
              <w:t>4. Opodatkowanie na zasadach ogólnych: podstawa opodatkowania i wysokość podatku dowody księgowe, układ podatkowej księgi przychodów i rozchodów, zasady dokonywania wpisów przychodów i kosztów</w:t>
            </w:r>
          </w:p>
          <w:p w:rsidR="008B38B2" w:rsidRPr="004D3701" w:rsidRDefault="008B38B2" w:rsidP="008B38B2">
            <w:pPr>
              <w:pStyle w:val="Standard"/>
              <w:snapToGrid w:val="0"/>
              <w:spacing w:after="0"/>
              <w:jc w:val="left"/>
              <w:rPr>
                <w:sz w:val="20"/>
                <w:szCs w:val="20"/>
              </w:rPr>
            </w:pPr>
            <w:r w:rsidRPr="004D3701">
              <w:rPr>
                <w:sz w:val="20"/>
                <w:szCs w:val="20"/>
              </w:rPr>
              <w:t>5. Podatek od towarów i usług (VAT) - podstawowe informacje: - obowiązki wynikające z bycia podatnikiem czynnym VAT, - dokumenty i ustalanie salda VAT</w:t>
            </w:r>
          </w:p>
          <w:p w:rsidR="008B38B2" w:rsidRPr="004D3701" w:rsidRDefault="008B38B2" w:rsidP="008B38B2">
            <w:pPr>
              <w:pStyle w:val="Standard"/>
              <w:snapToGrid w:val="0"/>
              <w:spacing w:after="0"/>
              <w:jc w:val="left"/>
              <w:rPr>
                <w:sz w:val="20"/>
                <w:szCs w:val="20"/>
              </w:rPr>
            </w:pPr>
            <w:r w:rsidRPr="004D3701">
              <w:rPr>
                <w:sz w:val="20"/>
                <w:szCs w:val="20"/>
              </w:rPr>
              <w:t xml:space="preserve"> </w:t>
            </w:r>
          </w:p>
          <w:p w:rsidR="008B38B2" w:rsidRPr="004D3701" w:rsidRDefault="008B38B2" w:rsidP="008B38B2">
            <w:pPr>
              <w:pStyle w:val="Standard"/>
              <w:snapToGrid w:val="0"/>
              <w:spacing w:after="0"/>
              <w:jc w:val="left"/>
              <w:rPr>
                <w:sz w:val="20"/>
                <w:szCs w:val="20"/>
              </w:rPr>
            </w:pPr>
            <w:r w:rsidRPr="004D3701">
              <w:rPr>
                <w:sz w:val="20"/>
                <w:szCs w:val="20"/>
              </w:rPr>
              <w:t xml:space="preserve">Treść ćwiczeń: </w:t>
            </w:r>
          </w:p>
          <w:p w:rsidR="008B38B2" w:rsidRPr="004D3701" w:rsidRDefault="008B38B2" w:rsidP="008B38B2">
            <w:pPr>
              <w:pStyle w:val="Standard"/>
              <w:snapToGrid w:val="0"/>
              <w:spacing w:after="0"/>
              <w:jc w:val="left"/>
              <w:rPr>
                <w:sz w:val="20"/>
                <w:szCs w:val="20"/>
              </w:rPr>
            </w:pPr>
            <w:r w:rsidRPr="004D3701">
              <w:rPr>
                <w:sz w:val="20"/>
                <w:szCs w:val="20"/>
              </w:rPr>
              <w:t xml:space="preserve">1. Podstawowe kategorie ekonomiczne w rachunkowości małych przedsiębiorstw </w:t>
            </w:r>
          </w:p>
          <w:p w:rsidR="008B38B2" w:rsidRPr="004D3701" w:rsidRDefault="008B38B2" w:rsidP="008B38B2">
            <w:pPr>
              <w:pStyle w:val="Standard"/>
              <w:snapToGrid w:val="0"/>
              <w:spacing w:after="0"/>
              <w:jc w:val="left"/>
              <w:rPr>
                <w:sz w:val="20"/>
                <w:szCs w:val="20"/>
              </w:rPr>
            </w:pPr>
            <w:r w:rsidRPr="004D3701">
              <w:rPr>
                <w:sz w:val="20"/>
                <w:szCs w:val="20"/>
              </w:rPr>
              <w:t>2. Ewidencja w ramach karty podatkowej oraz ryczałtu od przychodów ewidencjonowanych – praktyczne przykłady wraz z ustaleniem zobowiązania podatkowego 3. Ryczałt od przychodów ewidencjonowanych – zamknięcie roku i wypełnienie zeznania podatkowego</w:t>
            </w:r>
          </w:p>
          <w:p w:rsidR="008B38B2" w:rsidRPr="004D3701" w:rsidRDefault="008B38B2" w:rsidP="008B38B2">
            <w:pPr>
              <w:pStyle w:val="Standard"/>
              <w:snapToGrid w:val="0"/>
              <w:spacing w:after="0"/>
              <w:jc w:val="left"/>
              <w:rPr>
                <w:sz w:val="20"/>
                <w:szCs w:val="20"/>
              </w:rPr>
            </w:pPr>
            <w:r w:rsidRPr="004D3701">
              <w:rPr>
                <w:sz w:val="20"/>
                <w:szCs w:val="20"/>
              </w:rPr>
              <w:t>4. Ewidencja w księdze przychodów i rozchodów – przykłady</w:t>
            </w:r>
          </w:p>
          <w:p w:rsidR="008B38B2" w:rsidRPr="004D3701" w:rsidRDefault="008B38B2" w:rsidP="008B38B2">
            <w:pPr>
              <w:pStyle w:val="Standard"/>
              <w:snapToGrid w:val="0"/>
              <w:spacing w:after="0"/>
              <w:jc w:val="left"/>
              <w:rPr>
                <w:sz w:val="20"/>
                <w:szCs w:val="20"/>
              </w:rPr>
            </w:pPr>
            <w:r w:rsidRPr="004D3701">
              <w:rPr>
                <w:sz w:val="20"/>
                <w:szCs w:val="20"/>
              </w:rPr>
              <w:t xml:space="preserve">5. Ewidencja w księdze przychodów i rozchodów – ustalenie zobowiązania podatkowego oraz sporządzenie deklaracji PIT </w:t>
            </w:r>
          </w:p>
          <w:p w:rsidR="008B38B2" w:rsidRPr="004D3701" w:rsidRDefault="008B38B2" w:rsidP="008B38B2">
            <w:pPr>
              <w:pStyle w:val="Standard"/>
              <w:snapToGrid w:val="0"/>
              <w:spacing w:after="0"/>
              <w:jc w:val="left"/>
              <w:rPr>
                <w:sz w:val="20"/>
                <w:szCs w:val="20"/>
              </w:rPr>
            </w:pPr>
            <w:r w:rsidRPr="004D3701">
              <w:rPr>
                <w:sz w:val="20"/>
                <w:szCs w:val="20"/>
              </w:rPr>
              <w:t xml:space="preserve"> 6. Ewidencja podatku VAT – ewidencja w rejestrach sprzedaży i zakupu </w:t>
            </w:r>
          </w:p>
          <w:p w:rsidR="008B38B2" w:rsidRPr="004D3701" w:rsidRDefault="008B38B2" w:rsidP="008B38B2">
            <w:pPr>
              <w:pStyle w:val="Standard"/>
              <w:snapToGrid w:val="0"/>
              <w:spacing w:after="0"/>
              <w:jc w:val="left"/>
              <w:rPr>
                <w:rFonts w:eastAsia="Calibri"/>
                <w:sz w:val="20"/>
                <w:szCs w:val="20"/>
              </w:rPr>
            </w:pPr>
            <w:r w:rsidRPr="004D3701">
              <w:rPr>
                <w:sz w:val="20"/>
                <w:szCs w:val="20"/>
              </w:rPr>
              <w:lastRenderedPageBreak/>
              <w:t xml:space="preserve"> 7. Podatek VAT - ustalenie zobowiązania podatkowego oraz sporządzenie deklaracji VAT 8. Sprawdzian końcowy</w:t>
            </w:r>
          </w:p>
        </w:tc>
      </w:tr>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4D3701" w:rsidRDefault="008B38B2" w:rsidP="008B38B2">
            <w:pPr>
              <w:pStyle w:val="Standard"/>
              <w:snapToGrid w:val="0"/>
              <w:rPr>
                <w:sz w:val="20"/>
                <w:szCs w:val="20"/>
              </w:rPr>
            </w:pPr>
            <w:r w:rsidRPr="004D3701">
              <w:rPr>
                <w:rFonts w:eastAsia="Calibri"/>
                <w:b/>
                <w:sz w:val="20"/>
                <w:szCs w:val="20"/>
              </w:rPr>
              <w:lastRenderedPageBreak/>
              <w:t>Literatura (do 3 pozycji dla formy zajęć – zalecane)</w:t>
            </w:r>
          </w:p>
        </w:tc>
      </w:tr>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8B2" w:rsidRPr="004D3701" w:rsidRDefault="008B38B2" w:rsidP="008B38B2">
            <w:pPr>
              <w:pStyle w:val="Standard"/>
              <w:suppressAutoHyphens w:val="0"/>
              <w:snapToGrid w:val="0"/>
              <w:jc w:val="left"/>
              <w:rPr>
                <w:rFonts w:eastAsia="Calibri"/>
                <w:sz w:val="20"/>
                <w:szCs w:val="20"/>
              </w:rPr>
            </w:pPr>
            <w:r w:rsidRPr="004D3701">
              <w:rPr>
                <w:rFonts w:eastAsia="Calibri"/>
                <w:sz w:val="20"/>
                <w:szCs w:val="20"/>
              </w:rPr>
              <w:t xml:space="preserve">1. Ustawa z dnia 20 listopada 1998 r. o zryczałtowanym podatku dochodowym od niektórych przychodów osiąganych przez osoby fizyczne ( Dz.U. z 1998 r. nr 144 z późn. zm.) </w:t>
            </w:r>
          </w:p>
          <w:p w:rsidR="008B38B2" w:rsidRPr="004D3701" w:rsidRDefault="008B38B2" w:rsidP="008B38B2">
            <w:pPr>
              <w:pStyle w:val="Standard"/>
              <w:suppressAutoHyphens w:val="0"/>
              <w:snapToGrid w:val="0"/>
              <w:jc w:val="left"/>
              <w:rPr>
                <w:rFonts w:eastAsia="Calibri"/>
                <w:sz w:val="20"/>
                <w:szCs w:val="20"/>
              </w:rPr>
            </w:pPr>
            <w:r w:rsidRPr="004D3701">
              <w:rPr>
                <w:rFonts w:eastAsia="Calibri"/>
                <w:sz w:val="20"/>
                <w:szCs w:val="20"/>
              </w:rPr>
              <w:t xml:space="preserve">2. Rozporządzenie Ministra Finansów z dnia 26 sierpnia 2003 r. w sprawie prowadzenia podatkowej księgi przychodów i rozchodów (Dz.U. z 2003 r. nr 152 z późn. zm.) </w:t>
            </w:r>
          </w:p>
          <w:p w:rsidR="008B38B2" w:rsidRPr="004D3701" w:rsidRDefault="008B38B2" w:rsidP="008B38B2">
            <w:pPr>
              <w:pStyle w:val="Standard"/>
              <w:suppressAutoHyphens w:val="0"/>
              <w:snapToGrid w:val="0"/>
              <w:jc w:val="left"/>
              <w:rPr>
                <w:rFonts w:eastAsia="Calibri"/>
                <w:sz w:val="20"/>
                <w:szCs w:val="20"/>
              </w:rPr>
            </w:pPr>
            <w:r w:rsidRPr="004D3701">
              <w:rPr>
                <w:rFonts w:eastAsia="Calibri"/>
                <w:sz w:val="20"/>
                <w:szCs w:val="20"/>
              </w:rPr>
              <w:t xml:space="preserve">3. Rozporządzenie Ministra Finansów z dnia 17 grudnia 2002 r. w sprawie prowadzenia ewidencji przychodów i wykazu środków trwałych oraz wartości niematerialnych i prawnych(Dz.U. z 2002 r. nr 219 z późn. zm.) </w:t>
            </w:r>
          </w:p>
          <w:p w:rsidR="008B38B2" w:rsidRPr="004D3701" w:rsidRDefault="008B38B2" w:rsidP="008B38B2">
            <w:pPr>
              <w:pStyle w:val="Standard"/>
              <w:suppressAutoHyphens w:val="0"/>
              <w:snapToGrid w:val="0"/>
              <w:jc w:val="left"/>
              <w:rPr>
                <w:rFonts w:eastAsia="Calibri"/>
                <w:sz w:val="20"/>
                <w:szCs w:val="20"/>
              </w:rPr>
            </w:pPr>
            <w:r w:rsidRPr="004D3701">
              <w:rPr>
                <w:rFonts w:eastAsia="Calibri"/>
                <w:sz w:val="20"/>
                <w:szCs w:val="20"/>
              </w:rPr>
              <w:t xml:space="preserve">4. Rozporządzenie Ministra Finansów z dnia 17 grudnia 2002 r. w sprawie prowadzenia kart przychodów (Dz.U. z 2002 r. nr 219 z późn. zm.) </w:t>
            </w:r>
          </w:p>
          <w:p w:rsidR="008B38B2" w:rsidRPr="004D3701" w:rsidRDefault="008B38B2" w:rsidP="008B38B2">
            <w:pPr>
              <w:pStyle w:val="Standard"/>
              <w:suppressAutoHyphens w:val="0"/>
              <w:snapToGrid w:val="0"/>
              <w:jc w:val="left"/>
              <w:rPr>
                <w:rFonts w:eastAsia="Calibri"/>
                <w:sz w:val="20"/>
                <w:szCs w:val="20"/>
              </w:rPr>
            </w:pPr>
            <w:r w:rsidRPr="004D3701">
              <w:rPr>
                <w:rFonts w:eastAsia="Calibri"/>
                <w:sz w:val="20"/>
                <w:szCs w:val="20"/>
              </w:rPr>
              <w:t xml:space="preserve">5. Ustawa z dnia 26 lipca 1991 r. o podatku dochodowym od osób fizycznych (Dz.U. Z 2000 r. Nr 14, poz.176 ze zm.) </w:t>
            </w:r>
          </w:p>
          <w:p w:rsidR="008B38B2" w:rsidRPr="004D3701" w:rsidRDefault="008B38B2" w:rsidP="008B38B2">
            <w:pPr>
              <w:pStyle w:val="Standard"/>
              <w:suppressAutoHyphens w:val="0"/>
              <w:snapToGrid w:val="0"/>
              <w:jc w:val="left"/>
              <w:rPr>
                <w:rFonts w:eastAsia="Calibri"/>
                <w:sz w:val="20"/>
                <w:szCs w:val="20"/>
              </w:rPr>
            </w:pPr>
            <w:r w:rsidRPr="004D3701">
              <w:rPr>
                <w:rFonts w:eastAsia="Calibri"/>
                <w:sz w:val="20"/>
                <w:szCs w:val="20"/>
              </w:rPr>
              <w:t>6. Tokarski A., Tokarski M., Voss G. 2015. Księgowość w małej i średniej firmie. Wydawnictwo CeDeWu</w:t>
            </w:r>
          </w:p>
        </w:tc>
      </w:tr>
    </w:tbl>
    <w:p w:rsidR="008071B3" w:rsidRPr="004D3701" w:rsidRDefault="008071B3" w:rsidP="008071B3">
      <w:pPr>
        <w:pStyle w:val="Standard"/>
        <w:rPr>
          <w:sz w:val="16"/>
          <w:szCs w:val="16"/>
        </w:rPr>
      </w:pPr>
      <w:r w:rsidRPr="004D3701">
        <w:rPr>
          <w:sz w:val="16"/>
          <w:szCs w:val="16"/>
        </w:rPr>
        <w:tab/>
      </w:r>
      <w:r w:rsidRPr="004D3701">
        <w:rPr>
          <w:sz w:val="16"/>
          <w:szCs w:val="16"/>
        </w:rPr>
        <w:tab/>
      </w:r>
    </w:p>
    <w:p w:rsidR="008071B3" w:rsidRPr="004D3701" w:rsidRDefault="008071B3" w:rsidP="008071B3">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71B3" w:rsidRPr="004D3701" w:rsidRDefault="008071B3" w:rsidP="006A5116">
            <w:pPr>
              <w:pStyle w:val="Standard"/>
              <w:snapToGrid w:val="0"/>
              <w:jc w:val="center"/>
              <w:rPr>
                <w:sz w:val="20"/>
                <w:szCs w:val="20"/>
              </w:rPr>
            </w:pPr>
            <w:r w:rsidRPr="004D3701">
              <w:rPr>
                <w:sz w:val="20"/>
                <w:szCs w:val="20"/>
              </w:rPr>
              <w:t>Ekonomia i finanse</w:t>
            </w:r>
          </w:p>
        </w:tc>
      </w:tr>
      <w:tr w:rsidR="008071B3" w:rsidRPr="004D3701" w:rsidTr="006A5116">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pPr>
            <w:r w:rsidRPr="004D3701">
              <w:rPr>
                <w:rFonts w:eastAsia="Calibri"/>
                <w:b/>
                <w:sz w:val="16"/>
                <w:szCs w:val="16"/>
              </w:rPr>
              <w:t>Sposób określenia liczby punktów ECTS</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8071B3" w:rsidRPr="004D3701" w:rsidRDefault="008071B3" w:rsidP="006A5116">
            <w:pPr>
              <w:pStyle w:val="Standard"/>
              <w:snapToGrid w:val="0"/>
              <w:spacing w:after="0"/>
              <w:jc w:val="center"/>
              <w:rPr>
                <w:rFonts w:eastAsia="Calibri"/>
                <w:sz w:val="16"/>
                <w:szCs w:val="16"/>
              </w:rPr>
            </w:pPr>
            <w:r w:rsidRPr="004D3701">
              <w:rPr>
                <w:rFonts w:eastAsia="Calibri"/>
                <w:sz w:val="16"/>
                <w:szCs w:val="16"/>
              </w:rPr>
              <w:t>Forma nakładu pracy studenta</w:t>
            </w:r>
          </w:p>
          <w:p w:rsidR="008071B3" w:rsidRPr="004D3701" w:rsidRDefault="008071B3" w:rsidP="006A5116">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71B3" w:rsidRPr="004D3701" w:rsidRDefault="008071B3" w:rsidP="006A5116">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071B3" w:rsidRPr="004D3701" w:rsidRDefault="008071B3" w:rsidP="008071B3">
            <w:pPr>
              <w:pStyle w:val="Standard"/>
              <w:snapToGrid w:val="0"/>
              <w:rPr>
                <w:rFonts w:eastAsia="Calibri"/>
                <w:sz w:val="16"/>
                <w:szCs w:val="16"/>
              </w:rPr>
            </w:pPr>
            <w:r w:rsidRPr="004D3701">
              <w:rPr>
                <w:rFonts w:eastAsia="Calibri"/>
                <w:sz w:val="16"/>
                <w:szCs w:val="16"/>
              </w:rPr>
              <w:t>Bezpośredni kontakt z nauczycielem:</w:t>
            </w:r>
            <w:r w:rsidR="009C7AA6">
              <w:rPr>
                <w:rFonts w:eastAsia="Calibri"/>
                <w:sz w:val="16"/>
                <w:szCs w:val="16"/>
              </w:rPr>
              <w:t xml:space="preserve"> udział w zajęciach – wykład (10 h.) + laboratoria (10</w:t>
            </w:r>
            <w:r w:rsidRPr="004D3701">
              <w:rPr>
                <w:rFonts w:eastAsia="Calibri"/>
                <w:sz w:val="16"/>
                <w:szCs w:val="16"/>
              </w:rPr>
              <w:t xml:space="preserve"> h</w:t>
            </w:r>
            <w:r w:rsidR="009C7AA6">
              <w:rPr>
                <w:rFonts w:eastAsia="Calibri"/>
                <w:sz w:val="16"/>
                <w:szCs w:val="16"/>
              </w:rPr>
              <w:t>) + konsultacje z prowadzącym (2</w:t>
            </w:r>
            <w:r w:rsidRPr="004D3701">
              <w:rPr>
                <w:rFonts w:eastAsia="Calibri"/>
                <w:sz w:val="16"/>
                <w:szCs w:val="16"/>
              </w:rPr>
              <w:t xml:space="preserve"> h) + udz</w:t>
            </w:r>
            <w:r w:rsidR="009C7AA6">
              <w:rPr>
                <w:rFonts w:eastAsia="Calibri"/>
                <w:sz w:val="16"/>
                <w:szCs w:val="16"/>
              </w:rPr>
              <w:t>iał w kolokwium zaliczeniowym (1</w:t>
            </w:r>
            <w:r w:rsidRPr="004D3701">
              <w:rPr>
                <w:rFonts w:eastAsia="Calibri"/>
                <w:sz w:val="16"/>
                <w:szCs w:val="16"/>
              </w:rPr>
              <w:t xml:space="preserve">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9C7AA6" w:rsidP="006A5116">
            <w:pPr>
              <w:pStyle w:val="Standard"/>
              <w:snapToGrid w:val="0"/>
              <w:jc w:val="center"/>
            </w:pPr>
            <w:r>
              <w:t>23</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Przygotowanie do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8071B3" w:rsidP="006A5116">
            <w:pPr>
              <w:pStyle w:val="Standard"/>
              <w:snapToGrid w:val="0"/>
              <w:jc w:val="center"/>
            </w:pPr>
            <w:r w:rsidRPr="004D3701">
              <w:t>5</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Przygotowanie do kolokwiów</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9C7AA6" w:rsidP="006A5116">
            <w:pPr>
              <w:pStyle w:val="Standard"/>
              <w:snapToGrid w:val="0"/>
              <w:jc w:val="center"/>
            </w:pPr>
            <w:r>
              <w:t>20</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9C7AA6" w:rsidP="006A5116">
            <w:pPr>
              <w:pStyle w:val="Standard"/>
              <w:snapToGrid w:val="0"/>
              <w:jc w:val="center"/>
            </w:pPr>
            <w:r>
              <w:t>7</w:t>
            </w:r>
          </w:p>
        </w:tc>
      </w:tr>
      <w:tr w:rsidR="008071B3" w:rsidRPr="004D3701" w:rsidTr="00F03D3A">
        <w:trPr>
          <w:trHeight w:val="73"/>
          <w:jc w:val="center"/>
        </w:trPr>
        <w:tc>
          <w:tcPr>
            <w:tcW w:w="0" w:type="auto"/>
            <w:tcBorders>
              <w:top w:val="single" w:sz="4" w:space="0" w:color="000000"/>
              <w:left w:val="single" w:sz="4" w:space="0" w:color="000000"/>
              <w:bottom w:val="single" w:sz="4" w:space="0" w:color="000000"/>
            </w:tcBorders>
            <w:shd w:val="clear" w:color="auto" w:fill="auto"/>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8071B3" w:rsidP="006A5116">
            <w:pPr>
              <w:pStyle w:val="Standard"/>
              <w:snapToGrid w:val="0"/>
              <w:jc w:val="center"/>
            </w:pPr>
          </w:p>
        </w:tc>
      </w:tr>
      <w:tr w:rsidR="008071B3" w:rsidRPr="004D3701" w:rsidTr="006A5116">
        <w:trPr>
          <w:trHeight w:val="397"/>
          <w:jc w:val="center"/>
        </w:trPr>
        <w:tc>
          <w:tcPr>
            <w:tcW w:w="0" w:type="auto"/>
            <w:tcBorders>
              <w:left w:val="single" w:sz="4" w:space="0" w:color="000000"/>
              <w:bottom w:val="single" w:sz="4" w:space="0" w:color="000000"/>
            </w:tcBorders>
            <w:shd w:val="clear" w:color="auto" w:fill="D9D9D9"/>
            <w:vAlign w:val="center"/>
          </w:tcPr>
          <w:p w:rsidR="008071B3" w:rsidRPr="004D3701" w:rsidRDefault="008071B3" w:rsidP="006A5116">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8071B3" w:rsidP="006A5116">
            <w:pPr>
              <w:pStyle w:val="Standard"/>
              <w:snapToGrid w:val="0"/>
              <w:jc w:val="center"/>
            </w:pPr>
            <w:r w:rsidRPr="004D3701">
              <w:t>55</w:t>
            </w:r>
          </w:p>
        </w:tc>
      </w:tr>
      <w:tr w:rsidR="008071B3" w:rsidRPr="004D3701" w:rsidTr="006A5116">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pPr>
            <w:r w:rsidRPr="004D3701">
              <w:rPr>
                <w:rFonts w:eastAsia="Calibri"/>
                <w:b/>
                <w:sz w:val="16"/>
                <w:szCs w:val="16"/>
              </w:rPr>
              <w:t>Liczba punktów ECTS</w:t>
            </w:r>
          </w:p>
        </w:tc>
      </w:tr>
      <w:tr w:rsidR="008071B3" w:rsidRPr="004D3701" w:rsidTr="006A5116">
        <w:trPr>
          <w:trHeight w:val="397"/>
          <w:jc w:val="center"/>
        </w:trPr>
        <w:tc>
          <w:tcPr>
            <w:tcW w:w="0" w:type="auto"/>
            <w:tcBorders>
              <w:left w:val="single" w:sz="4" w:space="0" w:color="000000"/>
              <w:bottom w:val="single" w:sz="4" w:space="0" w:color="000000"/>
            </w:tcBorders>
            <w:shd w:val="clear" w:color="auto" w:fill="D9D9D9"/>
            <w:vAlign w:val="center"/>
          </w:tcPr>
          <w:p w:rsidR="008071B3" w:rsidRPr="004D3701" w:rsidRDefault="008071B3" w:rsidP="006A5116">
            <w:pPr>
              <w:pStyle w:val="Standard"/>
              <w:snapToGrid w:val="0"/>
              <w:jc w:val="right"/>
              <w:rPr>
                <w:rFonts w:eastAsia="Calibri"/>
                <w:b/>
                <w:sz w:val="16"/>
                <w:szCs w:val="16"/>
              </w:rPr>
            </w:pPr>
            <w:r w:rsidRPr="004D3701">
              <w:rPr>
                <w:rFonts w:eastAsia="Calibri"/>
                <w:sz w:val="16"/>
                <w:szCs w:val="16"/>
              </w:rPr>
              <w:t>Zajęcia wymagające bezpośredniego udzia</w:t>
            </w:r>
            <w:r w:rsidR="009C7AA6">
              <w:rPr>
                <w:rFonts w:eastAsia="Calibri"/>
                <w:sz w:val="16"/>
                <w:szCs w:val="16"/>
              </w:rPr>
              <w:t>łu nauczyciela akademickiego (23</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8071B3" w:rsidRPr="004D3701" w:rsidRDefault="009C7AA6" w:rsidP="006A5116">
            <w:pPr>
              <w:pStyle w:val="Standard"/>
              <w:snapToGrid w:val="0"/>
              <w:jc w:val="center"/>
            </w:pPr>
            <w:r>
              <w:t>0,9</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8071B3" w:rsidRPr="004D3701" w:rsidRDefault="008071B3" w:rsidP="008071B3">
            <w:pPr>
              <w:pStyle w:val="Standard"/>
              <w:snapToGrid w:val="0"/>
              <w:jc w:val="center"/>
              <w:rPr>
                <w:rFonts w:eastAsia="Calibri"/>
                <w:b/>
                <w:sz w:val="16"/>
                <w:szCs w:val="16"/>
              </w:rPr>
            </w:pPr>
            <w:r w:rsidRPr="004D3701">
              <w:rPr>
                <w:rFonts w:eastAsia="Calibri"/>
                <w:sz w:val="16"/>
                <w:szCs w:val="16"/>
              </w:rPr>
              <w:t>Zajęcia o charakterze praktycznym (27 h)</w:t>
            </w:r>
          </w:p>
        </w:tc>
        <w:tc>
          <w:tcPr>
            <w:tcW w:w="1858" w:type="dxa"/>
            <w:tcBorders>
              <w:left w:val="single" w:sz="4" w:space="0" w:color="000000"/>
              <w:bottom w:val="single" w:sz="4" w:space="0" w:color="000000"/>
              <w:right w:val="single" w:sz="4" w:space="0" w:color="000000"/>
            </w:tcBorders>
            <w:shd w:val="clear" w:color="auto" w:fill="FFFFFF"/>
            <w:vAlign w:val="center"/>
          </w:tcPr>
          <w:p w:rsidR="008071B3" w:rsidRPr="004D3701" w:rsidRDefault="008071B3" w:rsidP="006A5116">
            <w:pPr>
              <w:pStyle w:val="Standard"/>
              <w:snapToGrid w:val="0"/>
              <w:jc w:val="center"/>
            </w:pPr>
            <w:r w:rsidRPr="004D3701">
              <w:t>1,0</w:t>
            </w:r>
          </w:p>
        </w:tc>
      </w:tr>
    </w:tbl>
    <w:p w:rsidR="008071B3" w:rsidRPr="004D3701" w:rsidRDefault="008071B3" w:rsidP="008071B3">
      <w:pPr>
        <w:pStyle w:val="Standard"/>
        <w:spacing w:before="120" w:after="0" w:line="240" w:lineRule="auto"/>
        <w:rPr>
          <w:rFonts w:eastAsia="Calibri"/>
          <w:sz w:val="16"/>
          <w:szCs w:val="16"/>
        </w:rPr>
      </w:pPr>
      <w:r w:rsidRPr="004D3701">
        <w:rPr>
          <w:rFonts w:eastAsia="Calibri"/>
          <w:b/>
          <w:bCs/>
          <w:sz w:val="16"/>
          <w:szCs w:val="16"/>
        </w:rPr>
        <w:t>Objaśnienia:</w:t>
      </w:r>
    </w:p>
    <w:p w:rsidR="008071B3" w:rsidRPr="004D3701" w:rsidRDefault="008071B3" w:rsidP="008071B3">
      <w:pPr>
        <w:pStyle w:val="Standard"/>
        <w:spacing w:after="0" w:line="240" w:lineRule="auto"/>
        <w:rPr>
          <w:rFonts w:eastAsia="Calibri"/>
          <w:sz w:val="16"/>
          <w:szCs w:val="16"/>
        </w:rPr>
      </w:pPr>
      <w:r w:rsidRPr="004D3701">
        <w:rPr>
          <w:rFonts w:eastAsia="Calibri"/>
          <w:sz w:val="16"/>
          <w:szCs w:val="16"/>
        </w:rPr>
        <w:t>1 godz. = 45 minut; 1 punkt ECTS = 25-30 godzin</w:t>
      </w:r>
    </w:p>
    <w:p w:rsidR="008071B3" w:rsidRPr="004D3701" w:rsidRDefault="008071B3" w:rsidP="008071B3">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796D1B" w:rsidRPr="004D3701" w:rsidRDefault="00796D1B" w:rsidP="00796D1B">
      <w:pPr>
        <w:ind w:left="0" w:firstLine="0"/>
        <w:rPr>
          <w:rFonts w:ascii="Times New Roman" w:hAnsi="Times New Roman" w:cs="Times New Roman"/>
        </w:rPr>
      </w:pPr>
    </w:p>
    <w:p w:rsidR="00796D1B" w:rsidRPr="004D3701" w:rsidRDefault="00796D1B" w:rsidP="00796D1B">
      <w:pPr>
        <w:ind w:left="0" w:firstLine="0"/>
        <w:rPr>
          <w:rFonts w:ascii="Times New Roman" w:hAnsi="Times New Roman" w:cs="Times New Roman"/>
        </w:rPr>
      </w:pPr>
    </w:p>
    <w:p w:rsidR="00F537B4" w:rsidRPr="004D3701" w:rsidRDefault="00F537B4" w:rsidP="00796D1B">
      <w:pPr>
        <w:ind w:left="0" w:firstLine="0"/>
        <w:rPr>
          <w:rFonts w:ascii="Times New Roman" w:hAnsi="Times New Roman" w:cs="Times New Roman"/>
        </w:rPr>
      </w:pPr>
    </w:p>
    <w:p w:rsidR="00F537B4" w:rsidRPr="004D3701" w:rsidRDefault="00F537B4" w:rsidP="00796D1B">
      <w:pPr>
        <w:ind w:left="0" w:firstLine="0"/>
        <w:rPr>
          <w:rFonts w:ascii="Times New Roman" w:hAnsi="Times New Roman" w:cs="Times New Roman"/>
        </w:rPr>
      </w:pPr>
    </w:p>
    <w:p w:rsidR="00F537B4" w:rsidRPr="004D3701" w:rsidRDefault="00F537B4" w:rsidP="00796D1B">
      <w:pPr>
        <w:ind w:left="0" w:firstLine="0"/>
        <w:rPr>
          <w:rFonts w:ascii="Times New Roman" w:hAnsi="Times New Roman" w:cs="Times New Roman"/>
        </w:rPr>
      </w:pPr>
    </w:p>
    <w:p w:rsidR="008071B3" w:rsidRPr="004D3701" w:rsidRDefault="008071B3" w:rsidP="007B4588">
      <w:pPr>
        <w:pStyle w:val="Nagwek2"/>
        <w:rPr>
          <w:sz w:val="16"/>
          <w:szCs w:val="16"/>
        </w:rPr>
      </w:pPr>
      <w:bookmarkStart w:id="106" w:name="_Toc19699975"/>
      <w:r w:rsidRPr="004D3701">
        <w:lastRenderedPageBreak/>
        <w:t>Zarządzanie dokumentacją przedsiębiorstwa</w:t>
      </w:r>
      <w:bookmarkEnd w:id="106"/>
    </w:p>
    <w:p w:rsidR="008071B3" w:rsidRPr="004D3701" w:rsidRDefault="008071B3" w:rsidP="008071B3">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2"/>
                <w:szCs w:val="22"/>
              </w:rPr>
            </w:pPr>
            <w:r w:rsidRPr="004D3701">
              <w:rPr>
                <w:sz w:val="22"/>
                <w:szCs w:val="22"/>
              </w:rPr>
              <w:t>Instytut Administracyjno-Ekonomiczny/Zakład Ekonomii</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8071B3" w:rsidRPr="004D3701" w:rsidRDefault="008071B3" w:rsidP="006A5116">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2"/>
                <w:szCs w:val="22"/>
              </w:rPr>
            </w:pPr>
            <w:r w:rsidRPr="004D3701">
              <w:rPr>
                <w:sz w:val="22"/>
                <w:szCs w:val="22"/>
              </w:rPr>
              <w:t>Ekonomia</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2"/>
                <w:szCs w:val="22"/>
              </w:rPr>
            </w:pPr>
            <w:r w:rsidRPr="004D3701">
              <w:rPr>
                <w:sz w:val="22"/>
                <w:szCs w:val="22"/>
              </w:rPr>
              <w:t>Zarządzanie dokumentacją przedsiębiorstwa</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071B3" w:rsidRPr="004D3701" w:rsidRDefault="00F537B4" w:rsidP="006A5116">
            <w:pPr>
              <w:pStyle w:val="Standard"/>
              <w:snapToGrid w:val="0"/>
              <w:rPr>
                <w:sz w:val="22"/>
                <w:szCs w:val="22"/>
              </w:rPr>
            </w:pPr>
            <w:r w:rsidRPr="004D3701">
              <w:rPr>
                <w:sz w:val="22"/>
                <w:szCs w:val="22"/>
              </w:rPr>
              <w:t>Enterprise documentation management</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pPr>
            <w:r w:rsidRPr="004D3701">
              <w:rPr>
                <w:sz w:val="16"/>
              </w:rPr>
              <w:t>Nie wypełniamy</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0"/>
                <w:szCs w:val="20"/>
              </w:rPr>
            </w:pPr>
            <w:r w:rsidRPr="004D3701">
              <w:rPr>
                <w:sz w:val="20"/>
                <w:szCs w:val="20"/>
              </w:rPr>
              <w:t>Do wyboru</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0"/>
                <w:szCs w:val="20"/>
              </w:rPr>
            </w:pPr>
            <w:r w:rsidRPr="004D3701">
              <w:rPr>
                <w:sz w:val="20"/>
                <w:szCs w:val="20"/>
              </w:rPr>
              <w:t>5</w:t>
            </w:r>
          </w:p>
        </w:tc>
      </w:tr>
      <w:tr w:rsidR="008071B3" w:rsidRPr="004D3701" w:rsidTr="006A5116">
        <w:trPr>
          <w:trHeight w:val="397"/>
        </w:trPr>
        <w:tc>
          <w:tcPr>
            <w:tcW w:w="2549" w:type="dxa"/>
            <w:gridSpan w:val="2"/>
            <w:tcBorders>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spacing w:after="0"/>
            </w:pPr>
            <w:r w:rsidRPr="004D3701">
              <w:rPr>
                <w:rFonts w:eastAsia="Calibri"/>
                <w:b/>
                <w:bCs/>
                <w:sz w:val="16"/>
                <w:szCs w:val="16"/>
              </w:rPr>
              <w:t>Forma zaliczenia</w:t>
            </w:r>
          </w:p>
        </w:tc>
      </w:tr>
      <w:tr w:rsidR="008071B3" w:rsidRPr="004D3701" w:rsidTr="006A5116">
        <w:trPr>
          <w:trHeight w:val="397"/>
        </w:trPr>
        <w:tc>
          <w:tcPr>
            <w:tcW w:w="2549" w:type="dxa"/>
            <w:gridSpan w:val="2"/>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8071B3" w:rsidRPr="004D3701" w:rsidRDefault="009C7AA6" w:rsidP="006A5116">
            <w:pPr>
              <w:pStyle w:val="Standard"/>
              <w:snapToGrid w:val="0"/>
              <w:jc w:val="center"/>
              <w:rPr>
                <w:rFonts w:eastAsia="Calibri"/>
                <w:sz w:val="20"/>
                <w:szCs w:val="20"/>
              </w:rPr>
            </w:pPr>
            <w:r>
              <w:rPr>
                <w:rFonts w:eastAsia="Calibri"/>
                <w:sz w:val="20"/>
                <w:szCs w:val="20"/>
              </w:rPr>
              <w:t>20</w:t>
            </w:r>
          </w:p>
        </w:tc>
        <w:tc>
          <w:tcPr>
            <w:tcW w:w="1231" w:type="dxa"/>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jc w:val="center"/>
              <w:rPr>
                <w:sz w:val="20"/>
                <w:szCs w:val="20"/>
              </w:rPr>
            </w:pPr>
            <w:r w:rsidRPr="004D3701">
              <w:rPr>
                <w:sz w:val="20"/>
                <w:szCs w:val="20"/>
              </w:rPr>
              <w:t>Zaliczenie z oceną</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0"/>
                <w:szCs w:val="20"/>
                <w:lang w:val="en-US"/>
              </w:rPr>
            </w:pPr>
            <w:r w:rsidRPr="004D3701">
              <w:rPr>
                <w:sz w:val="20"/>
                <w:szCs w:val="20"/>
                <w:lang w:val="en-US"/>
              </w:rPr>
              <w:t>Wojciech Sroka</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rFonts w:eastAsia="Calibri"/>
                <w:sz w:val="20"/>
                <w:szCs w:val="20"/>
              </w:rPr>
            </w:pPr>
            <w:r w:rsidRPr="004D3701">
              <w:rPr>
                <w:rFonts w:eastAsia="Calibri"/>
                <w:sz w:val="20"/>
                <w:szCs w:val="20"/>
              </w:rPr>
              <w:t>Barbara Partyńska-Brzegowy</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0"/>
                <w:szCs w:val="20"/>
              </w:rPr>
            </w:pPr>
            <w:r w:rsidRPr="004D3701">
              <w:rPr>
                <w:sz w:val="20"/>
                <w:szCs w:val="20"/>
              </w:rPr>
              <w:t>polski</w:t>
            </w:r>
          </w:p>
        </w:tc>
      </w:tr>
    </w:tbl>
    <w:p w:rsidR="008071B3" w:rsidRPr="004D3701" w:rsidRDefault="008071B3" w:rsidP="008071B3">
      <w:pPr>
        <w:pStyle w:val="Standard"/>
        <w:rPr>
          <w:rFonts w:eastAsia="Calibri"/>
          <w:sz w:val="16"/>
          <w:szCs w:val="16"/>
        </w:rPr>
      </w:pPr>
      <w:r w:rsidRPr="004D3701">
        <w:rPr>
          <w:rFonts w:eastAsia="Calibri"/>
          <w:b/>
          <w:bCs/>
          <w:sz w:val="16"/>
          <w:szCs w:val="16"/>
        </w:rPr>
        <w:t>Objaśnienia:</w:t>
      </w:r>
    </w:p>
    <w:p w:rsidR="008071B3" w:rsidRPr="004D3701" w:rsidRDefault="008071B3" w:rsidP="008071B3">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8071B3" w:rsidRPr="004D3701" w:rsidRDefault="008071B3" w:rsidP="008071B3">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00F537B4" w:rsidRPr="004D3701">
        <w:rPr>
          <w:sz w:val="16"/>
          <w:szCs w:val="16"/>
        </w:rPr>
        <w:tab/>
      </w:r>
      <w:r w:rsidR="00F537B4" w:rsidRPr="004D3701">
        <w:rPr>
          <w:sz w:val="16"/>
          <w:szCs w:val="16"/>
        </w:rPr>
        <w:tab/>
      </w:r>
      <w:r w:rsidR="00F537B4" w:rsidRPr="004D3701">
        <w:rPr>
          <w:sz w:val="16"/>
          <w:szCs w:val="16"/>
        </w:rPr>
        <w:tab/>
      </w:r>
      <w:r w:rsidR="00F537B4"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F03D3A" w:rsidRPr="004D3701" w:rsidRDefault="00F03D3A" w:rsidP="00F03D3A">
      <w:pPr>
        <w:pStyle w:val="Standard"/>
        <w:spacing w:after="0" w:line="240" w:lineRule="auto"/>
        <w:rPr>
          <w:rFonts w:eastAsia="Calibri"/>
          <w:b/>
          <w:sz w:val="16"/>
          <w:szCs w:val="16"/>
        </w:rPr>
      </w:pPr>
      <w:r w:rsidRPr="004D3701">
        <w:rPr>
          <w:rFonts w:eastAsia="Calibri"/>
          <w:b/>
          <w:sz w:val="16"/>
          <w:szCs w:val="16"/>
        </w:rPr>
        <w:t>Dane merytoryczne</w:t>
      </w:r>
    </w:p>
    <w:tbl>
      <w:tblPr>
        <w:tblW w:w="9067" w:type="dxa"/>
        <w:jc w:val="center"/>
        <w:tblLayout w:type="fixed"/>
        <w:tblLook w:val="0000" w:firstRow="0" w:lastRow="0" w:firstColumn="0" w:lastColumn="0" w:noHBand="0" w:noVBand="0"/>
      </w:tblPr>
      <w:tblGrid>
        <w:gridCol w:w="681"/>
        <w:gridCol w:w="3532"/>
        <w:gridCol w:w="2107"/>
        <w:gridCol w:w="2740"/>
        <w:gridCol w:w="7"/>
      </w:tblGrid>
      <w:tr w:rsidR="00F03D3A" w:rsidRPr="004D3701" w:rsidTr="00F537B4">
        <w:trPr>
          <w:trHeight w:val="389"/>
          <w:jc w:val="center"/>
        </w:trPr>
        <w:tc>
          <w:tcPr>
            <w:tcW w:w="9067"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F03D3A" w:rsidRPr="004D3701" w:rsidRDefault="00F03D3A" w:rsidP="005B582E">
            <w:pPr>
              <w:pStyle w:val="Standard"/>
              <w:snapToGrid w:val="0"/>
              <w:spacing w:after="0" w:line="240" w:lineRule="auto"/>
              <w:rPr>
                <w:sz w:val="20"/>
                <w:szCs w:val="20"/>
              </w:rPr>
            </w:pPr>
            <w:r w:rsidRPr="004D3701">
              <w:rPr>
                <w:rFonts w:eastAsia="Calibri"/>
                <w:b/>
                <w:sz w:val="20"/>
                <w:szCs w:val="20"/>
              </w:rPr>
              <w:t>Wymagania wstępne</w:t>
            </w:r>
          </w:p>
        </w:tc>
      </w:tr>
      <w:tr w:rsidR="00F03D3A" w:rsidRPr="004D3701" w:rsidTr="00F537B4">
        <w:trPr>
          <w:trHeight w:val="389"/>
          <w:jc w:val="center"/>
        </w:trPr>
        <w:tc>
          <w:tcPr>
            <w:tcW w:w="9067" w:type="dxa"/>
            <w:gridSpan w:val="5"/>
            <w:tcBorders>
              <w:left w:val="single" w:sz="4" w:space="0" w:color="000000"/>
              <w:bottom w:val="single" w:sz="4" w:space="0" w:color="000000"/>
              <w:right w:val="single" w:sz="4" w:space="0" w:color="000000"/>
            </w:tcBorders>
            <w:shd w:val="clear" w:color="auto" w:fill="FFFFFF"/>
            <w:vAlign w:val="center"/>
          </w:tcPr>
          <w:p w:rsidR="00F03D3A" w:rsidRPr="004D3701" w:rsidRDefault="00F03D3A" w:rsidP="005B582E">
            <w:pPr>
              <w:pStyle w:val="Standard"/>
              <w:snapToGrid w:val="0"/>
              <w:spacing w:after="0" w:line="240" w:lineRule="auto"/>
              <w:rPr>
                <w:sz w:val="20"/>
                <w:szCs w:val="20"/>
              </w:rPr>
            </w:pPr>
            <w:r w:rsidRPr="004D3701">
              <w:rPr>
                <w:sz w:val="20"/>
                <w:szCs w:val="20"/>
              </w:rPr>
              <w:t>brak</w:t>
            </w:r>
          </w:p>
        </w:tc>
      </w:tr>
      <w:tr w:rsidR="00F03D3A" w:rsidRPr="004D3701" w:rsidTr="00F537B4">
        <w:trPr>
          <w:trHeight w:val="204"/>
          <w:jc w:val="center"/>
        </w:trPr>
        <w:tc>
          <w:tcPr>
            <w:tcW w:w="9067"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F03D3A" w:rsidRPr="004D3701" w:rsidRDefault="00F03D3A" w:rsidP="005B582E">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F03D3A" w:rsidRPr="004D3701" w:rsidTr="00F537B4">
        <w:trPr>
          <w:cantSplit/>
          <w:trHeight w:val="657"/>
          <w:jc w:val="center"/>
        </w:trPr>
        <w:tc>
          <w:tcPr>
            <w:tcW w:w="681" w:type="dxa"/>
            <w:tcBorders>
              <w:top w:val="single" w:sz="4" w:space="0" w:color="000000"/>
              <w:left w:val="single" w:sz="4" w:space="0" w:color="000000"/>
              <w:bottom w:val="single" w:sz="4" w:space="0" w:color="000000"/>
            </w:tcBorders>
            <w:shd w:val="clear" w:color="auto" w:fill="A6A6A6"/>
            <w:vAlign w:val="center"/>
          </w:tcPr>
          <w:p w:rsidR="00F03D3A" w:rsidRPr="004D3701" w:rsidRDefault="00F03D3A" w:rsidP="005B582E">
            <w:pPr>
              <w:pStyle w:val="Standard"/>
              <w:snapToGrid w:val="0"/>
              <w:spacing w:after="0" w:line="240" w:lineRule="auto"/>
              <w:jc w:val="center"/>
              <w:rPr>
                <w:b/>
                <w:sz w:val="20"/>
                <w:szCs w:val="20"/>
              </w:rPr>
            </w:pPr>
            <w:r w:rsidRPr="004D3701">
              <w:rPr>
                <w:b/>
                <w:sz w:val="20"/>
                <w:szCs w:val="20"/>
              </w:rPr>
              <w:t>Lp.</w:t>
            </w:r>
          </w:p>
        </w:tc>
        <w:tc>
          <w:tcPr>
            <w:tcW w:w="3532" w:type="dxa"/>
            <w:tcBorders>
              <w:top w:val="single" w:sz="4" w:space="0" w:color="000000"/>
              <w:left w:val="single" w:sz="4" w:space="0" w:color="000000"/>
              <w:bottom w:val="single" w:sz="4" w:space="0" w:color="000000"/>
            </w:tcBorders>
            <w:shd w:val="clear" w:color="auto" w:fill="A6A6A6"/>
            <w:vAlign w:val="center"/>
          </w:tcPr>
          <w:p w:rsidR="00F03D3A" w:rsidRPr="004D3701" w:rsidRDefault="00F03D3A" w:rsidP="005B582E">
            <w:pPr>
              <w:pStyle w:val="Standard"/>
              <w:snapToGrid w:val="0"/>
              <w:spacing w:after="0" w:line="240" w:lineRule="auto"/>
              <w:jc w:val="center"/>
              <w:rPr>
                <w:b/>
                <w:sz w:val="20"/>
                <w:szCs w:val="20"/>
              </w:rPr>
            </w:pPr>
            <w:r w:rsidRPr="004D3701">
              <w:rPr>
                <w:b/>
                <w:sz w:val="20"/>
                <w:szCs w:val="20"/>
              </w:rPr>
              <w:t>Student, który zaliczył zajęcia</w:t>
            </w:r>
          </w:p>
          <w:p w:rsidR="00F03D3A" w:rsidRPr="004D3701" w:rsidRDefault="00F03D3A" w:rsidP="005B582E">
            <w:pPr>
              <w:pStyle w:val="Standard"/>
              <w:spacing w:after="0" w:line="240" w:lineRule="auto"/>
              <w:jc w:val="center"/>
              <w:rPr>
                <w:b/>
                <w:bCs/>
                <w:sz w:val="20"/>
                <w:szCs w:val="20"/>
              </w:rPr>
            </w:pPr>
            <w:r w:rsidRPr="004D3701">
              <w:rPr>
                <w:b/>
                <w:sz w:val="20"/>
                <w:szCs w:val="20"/>
              </w:rPr>
              <w:t>zna i rozumie/ potrafi/ jest gotów do:</w:t>
            </w:r>
          </w:p>
        </w:tc>
        <w:tc>
          <w:tcPr>
            <w:tcW w:w="2107" w:type="dxa"/>
            <w:tcBorders>
              <w:top w:val="single" w:sz="4" w:space="0" w:color="000000"/>
              <w:left w:val="single" w:sz="4" w:space="0" w:color="000000"/>
              <w:bottom w:val="single" w:sz="4" w:space="0" w:color="000000"/>
            </w:tcBorders>
            <w:shd w:val="clear" w:color="auto" w:fill="A6A6A6"/>
            <w:vAlign w:val="center"/>
          </w:tcPr>
          <w:p w:rsidR="00F03D3A" w:rsidRPr="004D3701" w:rsidRDefault="00F03D3A" w:rsidP="005B582E">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747" w:type="dxa"/>
            <w:gridSpan w:val="2"/>
            <w:tcBorders>
              <w:top w:val="single" w:sz="4" w:space="0" w:color="000000"/>
              <w:left w:val="single" w:sz="4" w:space="0" w:color="000000"/>
              <w:right w:val="single" w:sz="4" w:space="0" w:color="000000"/>
            </w:tcBorders>
            <w:shd w:val="clear" w:color="auto" w:fill="A6A6A6"/>
            <w:vAlign w:val="center"/>
          </w:tcPr>
          <w:p w:rsidR="00F03D3A" w:rsidRPr="004D3701" w:rsidRDefault="00F03D3A" w:rsidP="005B582E">
            <w:pPr>
              <w:pStyle w:val="Standard"/>
              <w:snapToGrid w:val="0"/>
              <w:spacing w:after="0" w:line="240" w:lineRule="auto"/>
              <w:jc w:val="center"/>
              <w:rPr>
                <w:b/>
                <w:bCs/>
                <w:sz w:val="20"/>
                <w:szCs w:val="20"/>
              </w:rPr>
            </w:pPr>
            <w:r w:rsidRPr="004D3701">
              <w:rPr>
                <w:b/>
                <w:bCs/>
                <w:sz w:val="20"/>
                <w:szCs w:val="20"/>
              </w:rPr>
              <w:t xml:space="preserve">Sposób weryfikacji </w:t>
            </w:r>
          </w:p>
          <w:p w:rsidR="00F03D3A" w:rsidRPr="004D3701" w:rsidRDefault="00F03D3A" w:rsidP="005B582E">
            <w:pPr>
              <w:pStyle w:val="Standard"/>
              <w:snapToGrid w:val="0"/>
              <w:spacing w:after="0" w:line="240" w:lineRule="auto"/>
              <w:jc w:val="center"/>
              <w:rPr>
                <w:color w:val="FF0000"/>
                <w:sz w:val="20"/>
                <w:szCs w:val="20"/>
              </w:rPr>
            </w:pPr>
            <w:r w:rsidRPr="004D3701">
              <w:rPr>
                <w:b/>
                <w:bCs/>
                <w:sz w:val="20"/>
                <w:szCs w:val="20"/>
              </w:rPr>
              <w:t>efektu uczenia się</w:t>
            </w:r>
          </w:p>
        </w:tc>
      </w:tr>
      <w:tr w:rsidR="00F03D3A" w:rsidRPr="004D3701" w:rsidTr="00F537B4">
        <w:trPr>
          <w:cantSplit/>
          <w:trHeight w:val="897"/>
          <w:jc w:val="center"/>
        </w:trPr>
        <w:tc>
          <w:tcPr>
            <w:tcW w:w="681" w:type="dxa"/>
            <w:tcBorders>
              <w:top w:val="single" w:sz="4" w:space="0" w:color="000000"/>
              <w:left w:val="single" w:sz="4" w:space="0" w:color="000000"/>
              <w:bottom w:val="single" w:sz="4" w:space="0" w:color="000000"/>
            </w:tcBorders>
            <w:shd w:val="clear" w:color="auto" w:fill="FFFFFF"/>
            <w:vAlign w:val="center"/>
          </w:tcPr>
          <w:p w:rsidR="00F03D3A" w:rsidRPr="004D3701" w:rsidRDefault="00F03D3A" w:rsidP="005B582E">
            <w:pPr>
              <w:pStyle w:val="Standard"/>
              <w:snapToGrid w:val="0"/>
              <w:spacing w:after="0" w:line="240" w:lineRule="auto"/>
              <w:jc w:val="center"/>
              <w:rPr>
                <w:sz w:val="20"/>
                <w:szCs w:val="20"/>
              </w:rPr>
            </w:pPr>
            <w:r w:rsidRPr="004D3701">
              <w:rPr>
                <w:sz w:val="20"/>
                <w:szCs w:val="20"/>
              </w:rPr>
              <w:t>1</w:t>
            </w:r>
          </w:p>
        </w:tc>
        <w:tc>
          <w:tcPr>
            <w:tcW w:w="3532" w:type="dxa"/>
            <w:tcBorders>
              <w:top w:val="single" w:sz="4" w:space="0" w:color="000000"/>
              <w:left w:val="single" w:sz="4" w:space="0" w:color="000000"/>
              <w:bottom w:val="single" w:sz="4" w:space="0" w:color="000000"/>
            </w:tcBorders>
            <w:shd w:val="clear" w:color="auto" w:fill="auto"/>
          </w:tcPr>
          <w:p w:rsidR="00F03D3A" w:rsidRPr="004D3701" w:rsidRDefault="00F03D3A" w:rsidP="005B582E">
            <w:pPr>
              <w:spacing w:after="0"/>
              <w:ind w:left="0" w:firstLine="0"/>
              <w:rPr>
                <w:rFonts w:ascii="Times New Roman" w:hAnsi="Times New Roman" w:cs="Times New Roman"/>
                <w:sz w:val="20"/>
                <w:szCs w:val="20"/>
              </w:rPr>
            </w:pPr>
            <w:r w:rsidRPr="004D3701">
              <w:rPr>
                <w:rFonts w:ascii="Times New Roman" w:hAnsi="Times New Roman" w:cs="Times New Roman"/>
                <w:sz w:val="20"/>
                <w:szCs w:val="20"/>
              </w:rPr>
              <w:t xml:space="preserve">ma zawansowaną wiedzę z zakresu gospodarowania zasobami finansowymi, ludzkimi i materialnymi przedsiębiorstwa </w:t>
            </w:r>
          </w:p>
        </w:tc>
        <w:tc>
          <w:tcPr>
            <w:tcW w:w="2107" w:type="dxa"/>
            <w:tcBorders>
              <w:top w:val="single" w:sz="4" w:space="0" w:color="000000"/>
              <w:left w:val="single" w:sz="4" w:space="0" w:color="000000"/>
              <w:bottom w:val="single" w:sz="4" w:space="0" w:color="000000"/>
            </w:tcBorders>
            <w:shd w:val="clear" w:color="auto" w:fill="auto"/>
          </w:tcPr>
          <w:p w:rsidR="00F03D3A" w:rsidRPr="004D3701" w:rsidRDefault="00F03D3A" w:rsidP="005B582E">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EK1_W05</w:t>
            </w:r>
          </w:p>
          <w:p w:rsidR="00F03D3A" w:rsidRPr="004D3701" w:rsidRDefault="00F03D3A" w:rsidP="005B582E">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EK1_W09</w:t>
            </w: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3D3A" w:rsidRPr="004D3701" w:rsidRDefault="00F03D3A" w:rsidP="005B582E">
            <w:pPr>
              <w:pStyle w:val="Standard"/>
              <w:snapToGrid w:val="0"/>
              <w:spacing w:after="0" w:line="240" w:lineRule="auto"/>
              <w:jc w:val="center"/>
              <w:rPr>
                <w:sz w:val="20"/>
                <w:szCs w:val="20"/>
              </w:rPr>
            </w:pPr>
            <w:r w:rsidRPr="004D3701">
              <w:rPr>
                <w:sz w:val="20"/>
                <w:szCs w:val="20"/>
              </w:rPr>
              <w:t>Odpowiedź</w:t>
            </w:r>
          </w:p>
        </w:tc>
      </w:tr>
      <w:tr w:rsidR="00F03D3A" w:rsidRPr="004D3701" w:rsidTr="00F537B4">
        <w:trPr>
          <w:cantSplit/>
          <w:trHeight w:val="816"/>
          <w:jc w:val="center"/>
        </w:trPr>
        <w:tc>
          <w:tcPr>
            <w:tcW w:w="681" w:type="dxa"/>
            <w:tcBorders>
              <w:top w:val="single" w:sz="4" w:space="0" w:color="000000"/>
              <w:left w:val="single" w:sz="4" w:space="0" w:color="000000"/>
              <w:bottom w:val="single" w:sz="4" w:space="0" w:color="000000"/>
            </w:tcBorders>
            <w:shd w:val="clear" w:color="auto" w:fill="FFFFFF"/>
            <w:vAlign w:val="center"/>
          </w:tcPr>
          <w:p w:rsidR="00F03D3A" w:rsidRPr="004D3701" w:rsidRDefault="00F03D3A" w:rsidP="005B582E">
            <w:pPr>
              <w:pStyle w:val="Standard"/>
              <w:snapToGrid w:val="0"/>
              <w:spacing w:after="0" w:line="240" w:lineRule="auto"/>
              <w:jc w:val="center"/>
              <w:rPr>
                <w:sz w:val="20"/>
                <w:szCs w:val="20"/>
              </w:rPr>
            </w:pPr>
            <w:r w:rsidRPr="004D3701">
              <w:rPr>
                <w:sz w:val="20"/>
                <w:szCs w:val="20"/>
              </w:rPr>
              <w:t>2</w:t>
            </w:r>
          </w:p>
        </w:tc>
        <w:tc>
          <w:tcPr>
            <w:tcW w:w="3532" w:type="dxa"/>
            <w:tcBorders>
              <w:top w:val="single" w:sz="4" w:space="0" w:color="000000"/>
              <w:left w:val="single" w:sz="4" w:space="0" w:color="000000"/>
              <w:bottom w:val="single" w:sz="4" w:space="0" w:color="000000"/>
            </w:tcBorders>
            <w:shd w:val="clear" w:color="auto" w:fill="auto"/>
          </w:tcPr>
          <w:p w:rsidR="00F03D3A" w:rsidRPr="004D3701" w:rsidRDefault="00F03D3A" w:rsidP="005B582E">
            <w:pPr>
              <w:spacing w:after="0"/>
              <w:ind w:left="0" w:firstLine="0"/>
              <w:rPr>
                <w:rFonts w:ascii="Times New Roman" w:hAnsi="Times New Roman" w:cs="Times New Roman"/>
                <w:sz w:val="20"/>
                <w:szCs w:val="20"/>
              </w:rPr>
            </w:pPr>
            <w:r w:rsidRPr="004D3701">
              <w:rPr>
                <w:rFonts w:ascii="Times New Roman" w:hAnsi="Times New Roman" w:cs="Times New Roman"/>
                <w:sz w:val="20"/>
                <w:szCs w:val="20"/>
              </w:rPr>
              <w:t xml:space="preserve">posiada umiejętność właściwego analizowania i wypełniania dokumentacji przedsiębiorstwa </w:t>
            </w:r>
          </w:p>
        </w:tc>
        <w:tc>
          <w:tcPr>
            <w:tcW w:w="2107" w:type="dxa"/>
            <w:tcBorders>
              <w:top w:val="single" w:sz="4" w:space="0" w:color="000000"/>
              <w:left w:val="single" w:sz="4" w:space="0" w:color="000000"/>
              <w:bottom w:val="single" w:sz="4" w:space="0" w:color="000000"/>
            </w:tcBorders>
            <w:shd w:val="clear" w:color="auto" w:fill="auto"/>
          </w:tcPr>
          <w:p w:rsidR="00F03D3A" w:rsidRPr="004D3701" w:rsidRDefault="00F03D3A" w:rsidP="005B582E">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EK1_U02</w:t>
            </w:r>
          </w:p>
          <w:p w:rsidR="00F03D3A" w:rsidRPr="004D3701" w:rsidRDefault="00F03D3A" w:rsidP="005B582E">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EK1_U03</w:t>
            </w:r>
          </w:p>
          <w:p w:rsidR="00F03D3A" w:rsidRPr="004D3701" w:rsidRDefault="00F03D3A" w:rsidP="005B582E">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EK1_U06</w:t>
            </w:r>
          </w:p>
          <w:p w:rsidR="00F03D3A" w:rsidRPr="004D3701" w:rsidRDefault="00F03D3A" w:rsidP="005B582E">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EK1_U13</w:t>
            </w: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3D3A" w:rsidRPr="004D3701" w:rsidRDefault="00F03D3A" w:rsidP="005B582E">
            <w:pPr>
              <w:pStyle w:val="Standard"/>
              <w:snapToGrid w:val="0"/>
              <w:spacing w:after="0" w:line="240" w:lineRule="auto"/>
              <w:jc w:val="center"/>
              <w:rPr>
                <w:sz w:val="20"/>
                <w:szCs w:val="20"/>
              </w:rPr>
            </w:pPr>
            <w:r w:rsidRPr="004D3701">
              <w:rPr>
                <w:sz w:val="20"/>
                <w:szCs w:val="20"/>
              </w:rPr>
              <w:t>Ocena poszczególnych zadań/dokumentów</w:t>
            </w:r>
          </w:p>
        </w:tc>
      </w:tr>
      <w:tr w:rsidR="00F03D3A" w:rsidRPr="004D3701" w:rsidTr="00F537B4">
        <w:trPr>
          <w:cantSplit/>
          <w:trHeight w:val="237"/>
          <w:jc w:val="center"/>
        </w:trPr>
        <w:tc>
          <w:tcPr>
            <w:tcW w:w="681" w:type="dxa"/>
            <w:tcBorders>
              <w:top w:val="single" w:sz="4" w:space="0" w:color="000000"/>
              <w:left w:val="single" w:sz="4" w:space="0" w:color="000000"/>
              <w:bottom w:val="single" w:sz="4" w:space="0" w:color="000000"/>
            </w:tcBorders>
            <w:shd w:val="clear" w:color="auto" w:fill="FFFFFF"/>
            <w:vAlign w:val="center"/>
          </w:tcPr>
          <w:p w:rsidR="00F03D3A" w:rsidRPr="004D3701" w:rsidRDefault="00F03D3A" w:rsidP="005B582E">
            <w:pPr>
              <w:pStyle w:val="Standard"/>
              <w:snapToGrid w:val="0"/>
              <w:spacing w:after="0" w:line="240" w:lineRule="auto"/>
              <w:jc w:val="center"/>
              <w:rPr>
                <w:sz w:val="20"/>
                <w:szCs w:val="20"/>
              </w:rPr>
            </w:pPr>
            <w:r w:rsidRPr="004D3701">
              <w:rPr>
                <w:sz w:val="20"/>
                <w:szCs w:val="20"/>
              </w:rPr>
              <w:t>3</w:t>
            </w:r>
          </w:p>
        </w:tc>
        <w:tc>
          <w:tcPr>
            <w:tcW w:w="3532" w:type="dxa"/>
            <w:tcBorders>
              <w:top w:val="single" w:sz="4" w:space="0" w:color="000000"/>
              <w:left w:val="single" w:sz="4" w:space="0" w:color="000000"/>
              <w:bottom w:val="single" w:sz="4" w:space="0" w:color="000000"/>
            </w:tcBorders>
            <w:shd w:val="clear" w:color="auto" w:fill="auto"/>
          </w:tcPr>
          <w:p w:rsidR="00F03D3A" w:rsidRPr="004D3701" w:rsidRDefault="00F03D3A" w:rsidP="005B582E">
            <w:pPr>
              <w:spacing w:after="0"/>
              <w:ind w:left="0" w:firstLine="0"/>
              <w:rPr>
                <w:rFonts w:ascii="Times New Roman" w:hAnsi="Times New Roman" w:cs="Times New Roman"/>
                <w:sz w:val="20"/>
                <w:szCs w:val="20"/>
              </w:rPr>
            </w:pPr>
            <w:r w:rsidRPr="004D3701">
              <w:rPr>
                <w:rFonts w:ascii="Times New Roman" w:hAnsi="Times New Roman" w:cs="Times New Roman"/>
                <w:sz w:val="20"/>
                <w:szCs w:val="20"/>
              </w:rPr>
              <w:t>rozwiązuje problemy poznawcze i praktyczne</w:t>
            </w:r>
          </w:p>
        </w:tc>
        <w:tc>
          <w:tcPr>
            <w:tcW w:w="2107" w:type="dxa"/>
            <w:tcBorders>
              <w:top w:val="single" w:sz="4" w:space="0" w:color="000000"/>
              <w:left w:val="single" w:sz="4" w:space="0" w:color="000000"/>
              <w:bottom w:val="single" w:sz="4" w:space="0" w:color="000000"/>
            </w:tcBorders>
            <w:shd w:val="clear" w:color="auto" w:fill="auto"/>
          </w:tcPr>
          <w:p w:rsidR="00F03D3A" w:rsidRPr="004D3701" w:rsidRDefault="00F03D3A" w:rsidP="005B582E">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EK1_K02</w:t>
            </w:r>
          </w:p>
          <w:p w:rsidR="00F03D3A" w:rsidRPr="004D3701" w:rsidRDefault="00F03D3A" w:rsidP="005B582E">
            <w:pPr>
              <w:spacing w:after="0" w:line="240" w:lineRule="auto"/>
              <w:rPr>
                <w:rFonts w:ascii="Times New Roman" w:hAnsi="Times New Roman" w:cs="Times New Roman"/>
                <w:sz w:val="20"/>
                <w:szCs w:val="20"/>
              </w:rPr>
            </w:pP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3D3A" w:rsidRPr="004D3701" w:rsidRDefault="00F03D3A" w:rsidP="005B582E">
            <w:pPr>
              <w:pStyle w:val="Standard"/>
              <w:snapToGrid w:val="0"/>
              <w:spacing w:after="0" w:line="240" w:lineRule="auto"/>
              <w:jc w:val="center"/>
              <w:rPr>
                <w:sz w:val="20"/>
                <w:szCs w:val="20"/>
              </w:rPr>
            </w:pPr>
            <w:r w:rsidRPr="004D3701">
              <w:rPr>
                <w:sz w:val="20"/>
                <w:szCs w:val="20"/>
              </w:rPr>
              <w:t>Obserwacja zachowań</w:t>
            </w:r>
          </w:p>
        </w:tc>
      </w:tr>
      <w:tr w:rsidR="00F03D3A" w:rsidRPr="004D3701" w:rsidTr="00F537B4">
        <w:trPr>
          <w:cantSplit/>
          <w:trHeight w:val="377"/>
          <w:jc w:val="center"/>
        </w:trPr>
        <w:tc>
          <w:tcPr>
            <w:tcW w:w="681" w:type="dxa"/>
            <w:tcBorders>
              <w:top w:val="single" w:sz="4" w:space="0" w:color="000000"/>
              <w:left w:val="single" w:sz="4" w:space="0" w:color="000000"/>
              <w:bottom w:val="single" w:sz="4" w:space="0" w:color="000000"/>
            </w:tcBorders>
            <w:shd w:val="clear" w:color="auto" w:fill="FFFFFF"/>
            <w:vAlign w:val="center"/>
          </w:tcPr>
          <w:p w:rsidR="00F03D3A" w:rsidRPr="004D3701" w:rsidRDefault="00F03D3A" w:rsidP="005B582E">
            <w:pPr>
              <w:pStyle w:val="Standard"/>
              <w:snapToGrid w:val="0"/>
              <w:spacing w:after="0" w:line="240" w:lineRule="auto"/>
              <w:jc w:val="center"/>
              <w:rPr>
                <w:sz w:val="20"/>
                <w:szCs w:val="20"/>
              </w:rPr>
            </w:pPr>
            <w:r w:rsidRPr="004D3701">
              <w:rPr>
                <w:sz w:val="20"/>
                <w:szCs w:val="20"/>
              </w:rPr>
              <w:t>4</w:t>
            </w:r>
          </w:p>
        </w:tc>
        <w:tc>
          <w:tcPr>
            <w:tcW w:w="3532" w:type="dxa"/>
            <w:tcBorders>
              <w:top w:val="single" w:sz="4" w:space="0" w:color="000000"/>
              <w:left w:val="single" w:sz="4" w:space="0" w:color="000000"/>
              <w:bottom w:val="single" w:sz="4" w:space="0" w:color="000000"/>
            </w:tcBorders>
            <w:shd w:val="clear" w:color="auto" w:fill="auto"/>
          </w:tcPr>
          <w:p w:rsidR="00F03D3A" w:rsidRPr="004D3701" w:rsidRDefault="00F03D3A" w:rsidP="005B582E">
            <w:pPr>
              <w:spacing w:after="0"/>
              <w:ind w:left="0" w:firstLine="0"/>
              <w:rPr>
                <w:rFonts w:ascii="Times New Roman" w:hAnsi="Times New Roman" w:cs="Times New Roman"/>
                <w:sz w:val="20"/>
                <w:szCs w:val="20"/>
              </w:rPr>
            </w:pPr>
            <w:r w:rsidRPr="004D3701">
              <w:rPr>
                <w:rFonts w:ascii="Times New Roman" w:hAnsi="Times New Roman" w:cs="Times New Roman"/>
                <w:sz w:val="20"/>
                <w:szCs w:val="20"/>
              </w:rPr>
              <w:t>właściwie postępuje w środowisku pracy</w:t>
            </w:r>
          </w:p>
        </w:tc>
        <w:tc>
          <w:tcPr>
            <w:tcW w:w="2107" w:type="dxa"/>
            <w:tcBorders>
              <w:top w:val="single" w:sz="4" w:space="0" w:color="000000"/>
              <w:left w:val="single" w:sz="4" w:space="0" w:color="000000"/>
              <w:bottom w:val="single" w:sz="4" w:space="0" w:color="000000"/>
            </w:tcBorders>
            <w:shd w:val="clear" w:color="auto" w:fill="auto"/>
          </w:tcPr>
          <w:p w:rsidR="00F03D3A" w:rsidRPr="004D3701" w:rsidRDefault="00F03D3A" w:rsidP="005B582E">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EK1_K03</w:t>
            </w: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3D3A" w:rsidRPr="004D3701" w:rsidRDefault="00F03D3A" w:rsidP="005B582E">
            <w:pPr>
              <w:pStyle w:val="Standard"/>
              <w:snapToGrid w:val="0"/>
              <w:spacing w:after="0" w:line="240" w:lineRule="auto"/>
              <w:jc w:val="center"/>
              <w:rPr>
                <w:sz w:val="20"/>
                <w:szCs w:val="20"/>
              </w:rPr>
            </w:pPr>
            <w:r w:rsidRPr="004D3701">
              <w:rPr>
                <w:sz w:val="20"/>
                <w:szCs w:val="20"/>
              </w:rPr>
              <w:t>Obserwacja zachowań</w:t>
            </w:r>
          </w:p>
        </w:tc>
      </w:tr>
      <w:tr w:rsidR="00F03D3A" w:rsidRPr="004D3701" w:rsidTr="00F537B4">
        <w:trPr>
          <w:gridAfter w:val="1"/>
          <w:wAfter w:w="7" w:type="dxa"/>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F03D3A" w:rsidRPr="004D3701" w:rsidRDefault="00F03D3A" w:rsidP="005B582E">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F03D3A" w:rsidRPr="004D3701" w:rsidTr="00F537B4">
        <w:trPr>
          <w:gridAfter w:val="1"/>
          <w:wAfter w:w="7" w:type="dxa"/>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F03D3A" w:rsidRPr="004D3701" w:rsidRDefault="00F03D3A" w:rsidP="005B582E">
            <w:pPr>
              <w:pStyle w:val="Standard"/>
              <w:snapToGrid w:val="0"/>
              <w:jc w:val="left"/>
              <w:rPr>
                <w:rFonts w:eastAsia="Calibri"/>
                <w:sz w:val="20"/>
                <w:szCs w:val="20"/>
              </w:rPr>
            </w:pPr>
            <w:r w:rsidRPr="004D3701">
              <w:rPr>
                <w:rFonts w:eastAsia="Calibri"/>
                <w:sz w:val="20"/>
                <w:szCs w:val="20"/>
              </w:rPr>
              <w:t>Studia przypadków. Zadania problemowe. Kursy i szkolenia z zakresu obsługi programów.</w:t>
            </w:r>
          </w:p>
        </w:tc>
      </w:tr>
      <w:tr w:rsidR="00F03D3A" w:rsidRPr="004D3701" w:rsidTr="00F537B4">
        <w:trPr>
          <w:gridAfter w:val="1"/>
          <w:wAfter w:w="7" w:type="dxa"/>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F03D3A" w:rsidRPr="004D3701" w:rsidRDefault="00F03D3A" w:rsidP="005B582E">
            <w:pPr>
              <w:pStyle w:val="Standard"/>
              <w:snapToGrid w:val="0"/>
              <w:rPr>
                <w:sz w:val="20"/>
                <w:szCs w:val="20"/>
              </w:rPr>
            </w:pPr>
            <w:r w:rsidRPr="004D3701">
              <w:rPr>
                <w:rFonts w:eastAsia="Calibri"/>
                <w:b/>
                <w:sz w:val="20"/>
                <w:szCs w:val="20"/>
              </w:rPr>
              <w:t>Kryteria oceny i weryfikacji efektów uczenia się</w:t>
            </w:r>
          </w:p>
        </w:tc>
      </w:tr>
      <w:tr w:rsidR="00F03D3A" w:rsidRPr="004D3701" w:rsidTr="00F537B4">
        <w:trPr>
          <w:gridAfter w:val="1"/>
          <w:wAfter w:w="7" w:type="dxa"/>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F03D3A" w:rsidRPr="004D3701" w:rsidRDefault="00F03D3A" w:rsidP="005B582E">
            <w:pPr>
              <w:pStyle w:val="Standard"/>
              <w:snapToGrid w:val="0"/>
              <w:rPr>
                <w:rFonts w:eastAsia="Calibri"/>
                <w:sz w:val="20"/>
                <w:szCs w:val="20"/>
              </w:rPr>
            </w:pPr>
            <w:r w:rsidRPr="004D3701">
              <w:rPr>
                <w:rFonts w:eastAsia="Calibri"/>
                <w:sz w:val="20"/>
                <w:szCs w:val="20"/>
              </w:rPr>
              <w:lastRenderedPageBreak/>
              <w:t>Sprawdzian umiejętności praktycznych. Kryteria oceny wynikają przede wszystkim ze stopnia nabycia umiejętności wypełniania dokumentacji w przedsiębiorstwie.</w:t>
            </w:r>
          </w:p>
        </w:tc>
      </w:tr>
      <w:tr w:rsidR="00F03D3A" w:rsidRPr="004D3701" w:rsidTr="00F537B4">
        <w:trPr>
          <w:gridAfter w:val="1"/>
          <w:wAfter w:w="7" w:type="dxa"/>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F03D3A" w:rsidRPr="004D3701" w:rsidRDefault="00F03D3A" w:rsidP="005B582E">
            <w:pPr>
              <w:pStyle w:val="Standard"/>
              <w:snapToGrid w:val="0"/>
              <w:rPr>
                <w:sz w:val="20"/>
                <w:szCs w:val="20"/>
              </w:rPr>
            </w:pPr>
            <w:r w:rsidRPr="004D3701">
              <w:rPr>
                <w:rFonts w:eastAsia="Calibri"/>
                <w:b/>
                <w:sz w:val="20"/>
                <w:szCs w:val="20"/>
              </w:rPr>
              <w:t>Warunki zaliczenia</w:t>
            </w:r>
          </w:p>
        </w:tc>
      </w:tr>
      <w:tr w:rsidR="00F03D3A" w:rsidRPr="004D3701" w:rsidTr="00F537B4">
        <w:trPr>
          <w:gridAfter w:val="1"/>
          <w:wAfter w:w="7" w:type="dxa"/>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F03D3A" w:rsidRPr="004D3701" w:rsidRDefault="00F03D3A" w:rsidP="005B582E">
            <w:pPr>
              <w:pStyle w:val="Standard"/>
              <w:snapToGrid w:val="0"/>
              <w:rPr>
                <w:rFonts w:eastAsia="Calibri"/>
                <w:b/>
                <w:sz w:val="20"/>
                <w:szCs w:val="20"/>
              </w:rPr>
            </w:pPr>
            <w:r w:rsidRPr="004D3701">
              <w:rPr>
                <w:rFonts w:eastAsia="Calibri"/>
                <w:b/>
                <w:sz w:val="20"/>
                <w:szCs w:val="20"/>
              </w:rPr>
              <w:t>Zgodnie z obowiązującym regulaminem studiów</w:t>
            </w:r>
          </w:p>
        </w:tc>
      </w:tr>
      <w:tr w:rsidR="00F03D3A" w:rsidRPr="004D3701" w:rsidTr="00F537B4">
        <w:trPr>
          <w:gridAfter w:val="1"/>
          <w:wAfter w:w="7" w:type="dxa"/>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F03D3A" w:rsidRPr="004D3701" w:rsidRDefault="00F03D3A" w:rsidP="005B582E">
            <w:pPr>
              <w:pStyle w:val="Standard"/>
              <w:snapToGrid w:val="0"/>
              <w:rPr>
                <w:sz w:val="20"/>
                <w:szCs w:val="20"/>
              </w:rPr>
            </w:pPr>
            <w:r w:rsidRPr="004D3701">
              <w:rPr>
                <w:rFonts w:eastAsia="Calibri"/>
                <w:b/>
                <w:sz w:val="20"/>
                <w:szCs w:val="20"/>
              </w:rPr>
              <w:t>Treści programowe (skrócony opis)</w:t>
            </w:r>
          </w:p>
        </w:tc>
      </w:tr>
      <w:tr w:rsidR="00F03D3A" w:rsidRPr="004D3701" w:rsidTr="00F537B4">
        <w:trPr>
          <w:gridAfter w:val="1"/>
          <w:wAfter w:w="7" w:type="dxa"/>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03D3A" w:rsidRPr="004D3701" w:rsidRDefault="00F03D3A" w:rsidP="005B582E">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Poszukiwanie i wypełnianie dokumentacji w przedsiębiorstwie.</w:t>
            </w:r>
          </w:p>
        </w:tc>
      </w:tr>
      <w:tr w:rsidR="00F03D3A" w:rsidRPr="005106B2" w:rsidTr="00F537B4">
        <w:trPr>
          <w:gridAfter w:val="1"/>
          <w:wAfter w:w="7" w:type="dxa"/>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F03D3A" w:rsidRPr="004D3701" w:rsidRDefault="00F03D3A" w:rsidP="005B582E">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F03D3A" w:rsidRPr="005106B2" w:rsidTr="00F537B4">
        <w:trPr>
          <w:gridAfter w:val="1"/>
          <w:wAfter w:w="7" w:type="dxa"/>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03D3A" w:rsidRPr="004D3701" w:rsidRDefault="00F03D3A" w:rsidP="005B582E">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Searching for and completing documentation in the enterprise.</w:t>
            </w:r>
          </w:p>
        </w:tc>
      </w:tr>
      <w:tr w:rsidR="00F03D3A" w:rsidRPr="004D3701" w:rsidTr="00F537B4">
        <w:trPr>
          <w:gridAfter w:val="1"/>
          <w:wAfter w:w="7" w:type="dxa"/>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F03D3A" w:rsidRPr="004D3701" w:rsidRDefault="00F03D3A" w:rsidP="005B582E">
            <w:pPr>
              <w:pStyle w:val="Standard"/>
              <w:snapToGrid w:val="0"/>
              <w:rPr>
                <w:sz w:val="20"/>
                <w:szCs w:val="20"/>
              </w:rPr>
            </w:pPr>
            <w:r w:rsidRPr="004D3701">
              <w:rPr>
                <w:rFonts w:eastAsia="Calibri"/>
                <w:b/>
                <w:sz w:val="20"/>
                <w:szCs w:val="20"/>
              </w:rPr>
              <w:t>Treści programowe (pełny opis)</w:t>
            </w:r>
          </w:p>
        </w:tc>
      </w:tr>
      <w:tr w:rsidR="00F03D3A" w:rsidRPr="004D3701" w:rsidTr="00F537B4">
        <w:trPr>
          <w:gridAfter w:val="1"/>
          <w:wAfter w:w="7" w:type="dxa"/>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03D3A" w:rsidRPr="004D3701" w:rsidRDefault="00F03D3A" w:rsidP="005B582E">
            <w:pPr>
              <w:pStyle w:val="Standard"/>
              <w:snapToGrid w:val="0"/>
              <w:spacing w:after="0"/>
              <w:jc w:val="left"/>
              <w:rPr>
                <w:rFonts w:eastAsia="Calibri"/>
                <w:sz w:val="20"/>
                <w:szCs w:val="20"/>
              </w:rPr>
            </w:pPr>
            <w:r w:rsidRPr="004D3701">
              <w:rPr>
                <w:rFonts w:eastAsia="Calibri"/>
                <w:sz w:val="20"/>
                <w:szCs w:val="20"/>
              </w:rPr>
              <w:t xml:space="preserve">Plan laboratoriów: </w:t>
            </w:r>
            <w:r w:rsidRPr="004D3701">
              <w:rPr>
                <w:rFonts w:eastAsia="Calibri"/>
                <w:sz w:val="20"/>
                <w:szCs w:val="20"/>
              </w:rPr>
              <w:br/>
              <w:t xml:space="preserve">1. Dokumenty podczas zakładania przedsiębiorstwa </w:t>
            </w:r>
            <w:r w:rsidRPr="004D3701">
              <w:rPr>
                <w:rFonts w:eastAsia="Calibri"/>
                <w:sz w:val="20"/>
                <w:szCs w:val="20"/>
              </w:rPr>
              <w:br/>
              <w:t xml:space="preserve">2. Dokumentacja niezbędna do rozliczeń i sprawozdawczości z Zakładem Ubezpieczeń Społecznych </w:t>
            </w:r>
            <w:r w:rsidRPr="004D3701">
              <w:rPr>
                <w:rFonts w:eastAsia="Calibri"/>
                <w:sz w:val="20"/>
                <w:szCs w:val="20"/>
              </w:rPr>
              <w:br/>
              <w:t xml:space="preserve">3. Kurs obsługi programu płatnik </w:t>
            </w:r>
            <w:r w:rsidRPr="004D3701">
              <w:rPr>
                <w:rFonts w:eastAsia="Calibri"/>
                <w:sz w:val="20"/>
                <w:szCs w:val="20"/>
              </w:rPr>
              <w:br/>
              <w:t xml:space="preserve">4. Dokumentacja kadrowo-płacowa </w:t>
            </w:r>
            <w:r w:rsidRPr="004D3701">
              <w:rPr>
                <w:rFonts w:eastAsia="Calibri"/>
                <w:sz w:val="20"/>
                <w:szCs w:val="20"/>
              </w:rPr>
              <w:br/>
              <w:t xml:space="preserve">5. Dokumentacja niezbędna do rozliczeń i sprawozdawczości z Urzędem Skarbowym </w:t>
            </w:r>
            <w:r w:rsidRPr="004D3701">
              <w:rPr>
                <w:rFonts w:eastAsia="Calibri"/>
                <w:sz w:val="20"/>
                <w:szCs w:val="20"/>
              </w:rPr>
              <w:br/>
              <w:t xml:space="preserve">6. Dokumenty wewnętrzne przedsiębiorstwa </w:t>
            </w:r>
            <w:r w:rsidRPr="004D3701">
              <w:rPr>
                <w:rFonts w:eastAsia="Calibri"/>
                <w:sz w:val="20"/>
                <w:szCs w:val="20"/>
              </w:rPr>
              <w:br/>
              <w:t xml:space="preserve">7. Umowy w przedsiębiorstwie </w:t>
            </w:r>
            <w:r w:rsidRPr="004D3701">
              <w:rPr>
                <w:rFonts w:eastAsia="Calibri"/>
                <w:sz w:val="20"/>
                <w:szCs w:val="20"/>
              </w:rPr>
              <w:br/>
              <w:t xml:space="preserve">8. Archiwizacja w przedsiębiorstwie </w:t>
            </w:r>
            <w:r w:rsidRPr="004D3701">
              <w:rPr>
                <w:rFonts w:eastAsia="Calibri"/>
                <w:sz w:val="20"/>
                <w:szCs w:val="20"/>
              </w:rPr>
              <w:br/>
              <w:t>9. Systemy zarządzania dokumentacją</w:t>
            </w:r>
          </w:p>
        </w:tc>
      </w:tr>
      <w:tr w:rsidR="00F03D3A" w:rsidRPr="004D3701" w:rsidTr="00F537B4">
        <w:trPr>
          <w:gridAfter w:val="1"/>
          <w:wAfter w:w="7" w:type="dxa"/>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F03D3A" w:rsidRPr="004D3701" w:rsidRDefault="00F03D3A" w:rsidP="005B582E">
            <w:pPr>
              <w:pStyle w:val="Standard"/>
              <w:snapToGrid w:val="0"/>
              <w:rPr>
                <w:sz w:val="20"/>
                <w:szCs w:val="20"/>
              </w:rPr>
            </w:pPr>
            <w:r w:rsidRPr="004D3701">
              <w:rPr>
                <w:rFonts w:eastAsia="Calibri"/>
                <w:b/>
                <w:sz w:val="20"/>
                <w:szCs w:val="20"/>
              </w:rPr>
              <w:t>Literatura (do 3 pozycji dla formy zajęć – zalecane)</w:t>
            </w:r>
          </w:p>
        </w:tc>
      </w:tr>
      <w:tr w:rsidR="00F03D3A" w:rsidRPr="004D3701" w:rsidTr="00F537B4">
        <w:trPr>
          <w:gridAfter w:val="1"/>
          <w:wAfter w:w="7" w:type="dxa"/>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03D3A" w:rsidRPr="004D3701" w:rsidRDefault="00F03D3A" w:rsidP="005B582E">
            <w:pPr>
              <w:pStyle w:val="Standard"/>
              <w:suppressAutoHyphens w:val="0"/>
              <w:snapToGrid w:val="0"/>
              <w:jc w:val="left"/>
              <w:rPr>
                <w:rFonts w:eastAsia="Calibri"/>
                <w:sz w:val="20"/>
                <w:szCs w:val="20"/>
              </w:rPr>
            </w:pPr>
            <w:r w:rsidRPr="004D3701">
              <w:rPr>
                <w:rFonts w:eastAsia="Calibri"/>
                <w:sz w:val="20"/>
                <w:szCs w:val="20"/>
              </w:rPr>
              <w:t xml:space="preserve">Agnieszka Jacewicz, Danuta Małkowska, Kadry i płace 2017 – obowiązki pracodawców, rozliczanie świadczeń pracowniczych, dokumentacja kadrowa, podatkowa i ZUS. ODDK, Gdańsk 2017 </w:t>
            </w:r>
            <w:r w:rsidRPr="004D3701">
              <w:rPr>
                <w:rFonts w:eastAsia="Calibri"/>
                <w:sz w:val="20"/>
                <w:szCs w:val="20"/>
              </w:rPr>
              <w:br/>
              <w:t>Zasoby internetowe: Serwis ZUS Serwis US</w:t>
            </w:r>
          </w:p>
        </w:tc>
      </w:tr>
    </w:tbl>
    <w:p w:rsidR="008071B3" w:rsidRPr="004D3701" w:rsidRDefault="008071B3" w:rsidP="008071B3">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71B3" w:rsidRPr="004D3701" w:rsidRDefault="008071B3" w:rsidP="006A5116">
            <w:pPr>
              <w:pStyle w:val="Standard"/>
              <w:snapToGrid w:val="0"/>
              <w:jc w:val="center"/>
              <w:rPr>
                <w:sz w:val="20"/>
                <w:szCs w:val="20"/>
              </w:rPr>
            </w:pPr>
            <w:r w:rsidRPr="004D3701">
              <w:rPr>
                <w:sz w:val="20"/>
                <w:szCs w:val="20"/>
              </w:rPr>
              <w:t>Ekonomia i finanse</w:t>
            </w:r>
          </w:p>
        </w:tc>
      </w:tr>
      <w:tr w:rsidR="008071B3" w:rsidRPr="004D3701" w:rsidTr="006A5116">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pPr>
            <w:r w:rsidRPr="004D3701">
              <w:rPr>
                <w:rFonts w:eastAsia="Calibri"/>
                <w:b/>
                <w:sz w:val="16"/>
                <w:szCs w:val="16"/>
              </w:rPr>
              <w:t>Sposób określenia liczby punktów ECTS</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8071B3" w:rsidRPr="004D3701" w:rsidRDefault="008071B3" w:rsidP="006A5116">
            <w:pPr>
              <w:pStyle w:val="Standard"/>
              <w:snapToGrid w:val="0"/>
              <w:spacing w:after="0"/>
              <w:jc w:val="center"/>
              <w:rPr>
                <w:rFonts w:eastAsia="Calibri"/>
                <w:sz w:val="16"/>
                <w:szCs w:val="16"/>
              </w:rPr>
            </w:pPr>
            <w:r w:rsidRPr="004D3701">
              <w:rPr>
                <w:rFonts w:eastAsia="Calibri"/>
                <w:sz w:val="16"/>
                <w:szCs w:val="16"/>
              </w:rPr>
              <w:t>Forma nakładu pracy studenta</w:t>
            </w:r>
          </w:p>
          <w:p w:rsidR="008071B3" w:rsidRPr="004D3701" w:rsidRDefault="008071B3" w:rsidP="006A5116">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71B3" w:rsidRPr="004D3701" w:rsidRDefault="008071B3" w:rsidP="006A5116">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Bezpośredni kontakt z nauczycielem: udział w zajęciach labor</w:t>
            </w:r>
            <w:r w:rsidR="009C7AA6">
              <w:rPr>
                <w:rFonts w:eastAsia="Calibri"/>
                <w:sz w:val="16"/>
                <w:szCs w:val="16"/>
              </w:rPr>
              <w:t>atorium (2</w:t>
            </w:r>
            <w:r w:rsidRPr="004D3701">
              <w:rPr>
                <w:rFonts w:eastAsia="Calibri"/>
                <w:sz w:val="16"/>
                <w:szCs w:val="16"/>
              </w:rPr>
              <w:t>0 h)</w:t>
            </w:r>
            <w:r w:rsidR="009C7AA6">
              <w:rPr>
                <w:rFonts w:eastAsia="Calibri"/>
                <w:sz w:val="16"/>
                <w:szCs w:val="16"/>
              </w:rPr>
              <w:t xml:space="preserve"> +  konsultacje z prowadzącym (2</w:t>
            </w:r>
            <w:r w:rsidRPr="004D3701">
              <w:rPr>
                <w:rFonts w:eastAsia="Calibri"/>
                <w:sz w:val="16"/>
                <w:szCs w:val="16"/>
              </w:rPr>
              <w:t xml:space="preserve"> h) + </w:t>
            </w:r>
            <w:r w:rsidR="009C7AA6">
              <w:rPr>
                <w:rFonts w:eastAsia="Calibri"/>
                <w:sz w:val="16"/>
                <w:szCs w:val="16"/>
              </w:rPr>
              <w:t>udział w teście zaliczeniowym (1</w:t>
            </w:r>
            <w:r w:rsidRPr="004D3701">
              <w:rPr>
                <w:rFonts w:eastAsia="Calibri"/>
                <w:sz w:val="16"/>
                <w:szCs w:val="16"/>
              </w:rPr>
              <w:t xml:space="preserve">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9C7AA6" w:rsidP="006A5116">
            <w:pPr>
              <w:pStyle w:val="Standard"/>
              <w:snapToGrid w:val="0"/>
              <w:jc w:val="center"/>
            </w:pPr>
            <w:r>
              <w:t>23</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8071B3" w:rsidP="006A5116">
            <w:pPr>
              <w:pStyle w:val="Standard"/>
              <w:snapToGrid w:val="0"/>
              <w:jc w:val="center"/>
            </w:pPr>
            <w:r w:rsidRPr="004D3701">
              <w:t>10</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9C7AA6" w:rsidP="006A5116">
            <w:pPr>
              <w:pStyle w:val="Standard"/>
              <w:snapToGrid w:val="0"/>
              <w:jc w:val="center"/>
            </w:pPr>
            <w:r>
              <w:t>15</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9C7AA6" w:rsidP="006A5116">
            <w:pPr>
              <w:pStyle w:val="Standard"/>
              <w:snapToGrid w:val="0"/>
              <w:jc w:val="center"/>
            </w:pPr>
            <w:r>
              <w:t>2</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8071B3" w:rsidP="006A5116">
            <w:pPr>
              <w:pStyle w:val="Standard"/>
              <w:snapToGrid w:val="0"/>
              <w:jc w:val="center"/>
            </w:pPr>
          </w:p>
        </w:tc>
      </w:tr>
      <w:tr w:rsidR="008071B3" w:rsidRPr="004D3701" w:rsidTr="006A5116">
        <w:trPr>
          <w:trHeight w:val="397"/>
          <w:jc w:val="center"/>
        </w:trPr>
        <w:tc>
          <w:tcPr>
            <w:tcW w:w="0" w:type="auto"/>
            <w:tcBorders>
              <w:left w:val="single" w:sz="4" w:space="0" w:color="000000"/>
              <w:bottom w:val="single" w:sz="4" w:space="0" w:color="000000"/>
            </w:tcBorders>
            <w:shd w:val="clear" w:color="auto" w:fill="D9D9D9"/>
            <w:vAlign w:val="center"/>
          </w:tcPr>
          <w:p w:rsidR="008071B3" w:rsidRPr="004D3701" w:rsidRDefault="008071B3" w:rsidP="006A5116">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8071B3" w:rsidP="006A5116">
            <w:pPr>
              <w:pStyle w:val="Standard"/>
              <w:snapToGrid w:val="0"/>
              <w:jc w:val="center"/>
            </w:pPr>
            <w:r w:rsidRPr="004D3701">
              <w:t>50</w:t>
            </w:r>
          </w:p>
        </w:tc>
      </w:tr>
      <w:tr w:rsidR="008071B3" w:rsidRPr="004D3701" w:rsidTr="006A5116">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pPr>
            <w:r w:rsidRPr="004D3701">
              <w:rPr>
                <w:rFonts w:eastAsia="Calibri"/>
                <w:b/>
                <w:sz w:val="16"/>
                <w:szCs w:val="16"/>
              </w:rPr>
              <w:t>Liczba punktów ECTS</w:t>
            </w:r>
          </w:p>
        </w:tc>
      </w:tr>
      <w:tr w:rsidR="008071B3" w:rsidRPr="004D3701" w:rsidTr="006A5116">
        <w:trPr>
          <w:trHeight w:val="397"/>
          <w:jc w:val="center"/>
        </w:trPr>
        <w:tc>
          <w:tcPr>
            <w:tcW w:w="0" w:type="auto"/>
            <w:tcBorders>
              <w:left w:val="single" w:sz="4" w:space="0" w:color="000000"/>
              <w:bottom w:val="single" w:sz="4" w:space="0" w:color="000000"/>
            </w:tcBorders>
            <w:shd w:val="clear" w:color="auto" w:fill="D9D9D9"/>
            <w:vAlign w:val="center"/>
          </w:tcPr>
          <w:p w:rsidR="008071B3" w:rsidRPr="004D3701" w:rsidRDefault="008071B3" w:rsidP="006A5116">
            <w:pPr>
              <w:pStyle w:val="Standard"/>
              <w:snapToGrid w:val="0"/>
              <w:jc w:val="right"/>
              <w:rPr>
                <w:rFonts w:eastAsia="Calibri"/>
                <w:b/>
                <w:sz w:val="16"/>
                <w:szCs w:val="16"/>
              </w:rPr>
            </w:pPr>
            <w:r w:rsidRPr="004D3701">
              <w:rPr>
                <w:rFonts w:eastAsia="Calibri"/>
                <w:sz w:val="16"/>
                <w:szCs w:val="16"/>
              </w:rPr>
              <w:t>Zajęcia wymagające bezpośredniego udzia</w:t>
            </w:r>
            <w:r w:rsidR="009C7AA6">
              <w:rPr>
                <w:rFonts w:eastAsia="Calibri"/>
                <w:sz w:val="16"/>
                <w:szCs w:val="16"/>
              </w:rPr>
              <w:t>łu nauczyciela akademickiego (23</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8071B3" w:rsidRPr="004D3701" w:rsidRDefault="009C7AA6" w:rsidP="006A5116">
            <w:pPr>
              <w:pStyle w:val="Standard"/>
              <w:snapToGrid w:val="0"/>
              <w:jc w:val="center"/>
            </w:pPr>
            <w:r>
              <w:t>0,9</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8071B3" w:rsidRPr="004D3701" w:rsidRDefault="008071B3" w:rsidP="006A5116">
            <w:pPr>
              <w:pStyle w:val="Standard"/>
              <w:snapToGrid w:val="0"/>
              <w:jc w:val="center"/>
              <w:rPr>
                <w:rFonts w:eastAsia="Calibri"/>
                <w:b/>
                <w:sz w:val="16"/>
                <w:szCs w:val="16"/>
              </w:rPr>
            </w:pPr>
            <w:r w:rsidRPr="004D3701">
              <w:rPr>
                <w:rFonts w:eastAsia="Calibri"/>
                <w:sz w:val="16"/>
                <w:szCs w:val="16"/>
              </w:rPr>
              <w:t>Zajęcia o charakterze praktycznym (50 h)</w:t>
            </w:r>
          </w:p>
        </w:tc>
        <w:tc>
          <w:tcPr>
            <w:tcW w:w="1858" w:type="dxa"/>
            <w:tcBorders>
              <w:left w:val="single" w:sz="4" w:space="0" w:color="000000"/>
              <w:bottom w:val="single" w:sz="4" w:space="0" w:color="000000"/>
              <w:right w:val="single" w:sz="4" w:space="0" w:color="000000"/>
            </w:tcBorders>
            <w:shd w:val="clear" w:color="auto" w:fill="FFFFFF"/>
            <w:vAlign w:val="center"/>
          </w:tcPr>
          <w:p w:rsidR="008071B3" w:rsidRPr="004D3701" w:rsidRDefault="008071B3" w:rsidP="006A5116">
            <w:pPr>
              <w:pStyle w:val="Standard"/>
              <w:snapToGrid w:val="0"/>
              <w:jc w:val="center"/>
            </w:pPr>
            <w:r w:rsidRPr="004D3701">
              <w:t>2,0</w:t>
            </w:r>
          </w:p>
        </w:tc>
      </w:tr>
    </w:tbl>
    <w:p w:rsidR="008071B3" w:rsidRPr="004D3701" w:rsidRDefault="008071B3" w:rsidP="008071B3">
      <w:pPr>
        <w:ind w:left="0" w:firstLine="0"/>
        <w:rPr>
          <w:rFonts w:ascii="Times New Roman" w:hAnsi="Times New Roman" w:cs="Times New Roman"/>
        </w:rPr>
      </w:pPr>
    </w:p>
    <w:p w:rsidR="008071B3" w:rsidRPr="004D3701" w:rsidRDefault="008071B3" w:rsidP="008071B3">
      <w:pPr>
        <w:ind w:left="0" w:firstLine="0"/>
        <w:rPr>
          <w:rFonts w:ascii="Times New Roman" w:hAnsi="Times New Roman" w:cs="Times New Roman"/>
        </w:rPr>
      </w:pPr>
    </w:p>
    <w:p w:rsidR="006A5116" w:rsidRPr="004D3701" w:rsidRDefault="006A5116" w:rsidP="007B4588">
      <w:pPr>
        <w:pStyle w:val="Nagwek2"/>
        <w:rPr>
          <w:sz w:val="16"/>
          <w:szCs w:val="16"/>
        </w:rPr>
      </w:pPr>
      <w:bookmarkStart w:id="107" w:name="_Toc19699976"/>
      <w:r w:rsidRPr="004D3701">
        <w:lastRenderedPageBreak/>
        <w:t>Podstawy ekonomiki produkcji</w:t>
      </w:r>
      <w:bookmarkEnd w:id="107"/>
    </w:p>
    <w:p w:rsidR="006A5116" w:rsidRPr="004D3701" w:rsidRDefault="006A5116" w:rsidP="006A5116">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rPr>
                <w:sz w:val="22"/>
                <w:szCs w:val="22"/>
              </w:rPr>
            </w:pPr>
            <w:r w:rsidRPr="004D3701">
              <w:rPr>
                <w:sz w:val="22"/>
                <w:szCs w:val="22"/>
              </w:rPr>
              <w:t>Instytut Administracyjno-Ekonomiczny/Zakład Ekonomii</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6A5116" w:rsidRPr="004D3701" w:rsidRDefault="006A5116" w:rsidP="006A5116">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rPr>
                <w:sz w:val="22"/>
                <w:szCs w:val="22"/>
              </w:rPr>
            </w:pPr>
            <w:r w:rsidRPr="004D3701">
              <w:rPr>
                <w:sz w:val="22"/>
                <w:szCs w:val="22"/>
              </w:rPr>
              <w:t>Ekonomia</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rPr>
                <w:sz w:val="22"/>
                <w:szCs w:val="22"/>
              </w:rPr>
            </w:pPr>
            <w:r w:rsidRPr="004D3701">
              <w:rPr>
                <w:sz w:val="22"/>
                <w:szCs w:val="22"/>
              </w:rPr>
              <w:t>Podstawy ekonomiki produkcji</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A5116" w:rsidRPr="004D3701" w:rsidRDefault="00F537B4" w:rsidP="006A5116">
            <w:pPr>
              <w:pStyle w:val="Standard"/>
              <w:snapToGrid w:val="0"/>
              <w:rPr>
                <w:sz w:val="22"/>
                <w:szCs w:val="22"/>
              </w:rPr>
            </w:pPr>
            <w:r w:rsidRPr="004D3701">
              <w:rPr>
                <w:rStyle w:val="tlid-translation"/>
                <w:rFonts w:eastAsiaTheme="majorEastAsia"/>
                <w:sz w:val="20"/>
                <w:lang w:val="en"/>
              </w:rPr>
              <w:t>Basics of production economics</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pPr>
            <w:r w:rsidRPr="004D3701">
              <w:rPr>
                <w:sz w:val="16"/>
              </w:rPr>
              <w:t>Nie wypełniamy</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rPr>
                <w:sz w:val="20"/>
                <w:szCs w:val="20"/>
              </w:rPr>
            </w:pPr>
            <w:r w:rsidRPr="004D3701">
              <w:rPr>
                <w:sz w:val="20"/>
                <w:szCs w:val="20"/>
              </w:rPr>
              <w:t>Do wyboru</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rPr>
                <w:sz w:val="20"/>
                <w:szCs w:val="20"/>
              </w:rPr>
            </w:pPr>
            <w:r w:rsidRPr="004D3701">
              <w:rPr>
                <w:sz w:val="20"/>
                <w:szCs w:val="20"/>
              </w:rPr>
              <w:t>5</w:t>
            </w:r>
          </w:p>
        </w:tc>
      </w:tr>
      <w:tr w:rsidR="006A5116" w:rsidRPr="004D3701" w:rsidTr="006A5116">
        <w:trPr>
          <w:trHeight w:val="397"/>
        </w:trPr>
        <w:tc>
          <w:tcPr>
            <w:tcW w:w="2549" w:type="dxa"/>
            <w:gridSpan w:val="2"/>
            <w:tcBorders>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spacing w:after="0"/>
            </w:pPr>
            <w:r w:rsidRPr="004D3701">
              <w:rPr>
                <w:rFonts w:eastAsia="Calibri"/>
                <w:b/>
                <w:bCs/>
                <w:sz w:val="16"/>
                <w:szCs w:val="16"/>
              </w:rPr>
              <w:t>Forma zaliczenia</w:t>
            </w:r>
          </w:p>
        </w:tc>
      </w:tr>
      <w:tr w:rsidR="006A5116" w:rsidRPr="004D3701" w:rsidTr="006A5116">
        <w:trPr>
          <w:trHeight w:val="397"/>
        </w:trPr>
        <w:tc>
          <w:tcPr>
            <w:tcW w:w="2549" w:type="dxa"/>
            <w:gridSpan w:val="2"/>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6A5116" w:rsidRPr="004D3701" w:rsidRDefault="009C7AA6" w:rsidP="006A5116">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jc w:val="center"/>
              <w:rPr>
                <w:sz w:val="20"/>
                <w:szCs w:val="20"/>
              </w:rPr>
            </w:pPr>
            <w:r w:rsidRPr="004D3701">
              <w:rPr>
                <w:sz w:val="20"/>
                <w:szCs w:val="20"/>
              </w:rPr>
              <w:t>Zaliczenie z oceną</w:t>
            </w:r>
          </w:p>
        </w:tc>
      </w:tr>
      <w:tr w:rsidR="006A5116" w:rsidRPr="004D3701" w:rsidTr="006A5116">
        <w:trPr>
          <w:trHeight w:val="397"/>
        </w:trPr>
        <w:tc>
          <w:tcPr>
            <w:tcW w:w="2549" w:type="dxa"/>
            <w:gridSpan w:val="2"/>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6A5116" w:rsidRPr="004D3701" w:rsidRDefault="009C7AA6" w:rsidP="006A5116">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jc w:val="center"/>
              <w:rPr>
                <w:sz w:val="20"/>
                <w:szCs w:val="20"/>
              </w:rPr>
            </w:pPr>
            <w:r w:rsidRPr="004D3701">
              <w:rPr>
                <w:sz w:val="20"/>
                <w:szCs w:val="20"/>
              </w:rPr>
              <w:t>Zaliczenie z oceną</w:t>
            </w:r>
          </w:p>
        </w:tc>
      </w:tr>
      <w:tr w:rsidR="006A5116" w:rsidRPr="004D3701" w:rsidTr="006A5116">
        <w:trPr>
          <w:trHeight w:val="397"/>
        </w:trPr>
        <w:tc>
          <w:tcPr>
            <w:tcW w:w="2549" w:type="dxa"/>
            <w:gridSpan w:val="2"/>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jc w:val="center"/>
              <w:rPr>
                <w:sz w:val="20"/>
                <w:szCs w:val="20"/>
              </w:rPr>
            </w:pP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rPr>
                <w:sz w:val="20"/>
                <w:szCs w:val="20"/>
                <w:lang w:val="en-US"/>
              </w:rPr>
            </w:pPr>
            <w:r w:rsidRPr="004D3701">
              <w:rPr>
                <w:sz w:val="20"/>
                <w:szCs w:val="20"/>
                <w:lang w:val="en-US"/>
              </w:rPr>
              <w:t>Wojciech Sroka</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rPr>
                <w:rFonts w:eastAsia="Calibri"/>
                <w:sz w:val="20"/>
                <w:szCs w:val="20"/>
              </w:rPr>
            </w:pPr>
            <w:r w:rsidRPr="004D3701">
              <w:rPr>
                <w:rFonts w:eastAsia="Calibri"/>
                <w:sz w:val="20"/>
                <w:szCs w:val="20"/>
              </w:rPr>
              <w:t>Jarosław Mikołajczyk</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rPr>
                <w:sz w:val="20"/>
                <w:szCs w:val="20"/>
              </w:rPr>
            </w:pPr>
            <w:r w:rsidRPr="004D3701">
              <w:rPr>
                <w:sz w:val="20"/>
                <w:szCs w:val="20"/>
              </w:rPr>
              <w:t>polski</w:t>
            </w:r>
          </w:p>
        </w:tc>
      </w:tr>
    </w:tbl>
    <w:p w:rsidR="006A5116" w:rsidRPr="004D3701" w:rsidRDefault="006A5116" w:rsidP="006A5116">
      <w:pPr>
        <w:pStyle w:val="Standard"/>
        <w:rPr>
          <w:rFonts w:eastAsia="Calibri"/>
          <w:sz w:val="16"/>
          <w:szCs w:val="16"/>
        </w:rPr>
      </w:pPr>
      <w:r w:rsidRPr="004D3701">
        <w:rPr>
          <w:rFonts w:eastAsia="Calibri"/>
          <w:b/>
          <w:bCs/>
          <w:sz w:val="16"/>
          <w:szCs w:val="16"/>
        </w:rPr>
        <w:t>Objaśnienia:</w:t>
      </w:r>
    </w:p>
    <w:p w:rsidR="006A5116" w:rsidRPr="004D3701" w:rsidRDefault="006A5116" w:rsidP="006A5116">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6A5116" w:rsidRPr="004D3701" w:rsidRDefault="006A5116" w:rsidP="006A5116">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6A5116" w:rsidRPr="004D3701" w:rsidRDefault="006A5116" w:rsidP="006A5116">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4"/>
        <w:gridCol w:w="1551"/>
        <w:gridCol w:w="2246"/>
      </w:tblGrid>
      <w:tr w:rsidR="006A5116" w:rsidRPr="004D3701" w:rsidTr="006A5116">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spacing w:after="0" w:line="240" w:lineRule="auto"/>
              <w:rPr>
                <w:sz w:val="20"/>
                <w:szCs w:val="20"/>
              </w:rPr>
            </w:pPr>
            <w:r w:rsidRPr="004D3701">
              <w:rPr>
                <w:rFonts w:eastAsia="Calibri"/>
                <w:b/>
                <w:sz w:val="20"/>
                <w:szCs w:val="20"/>
              </w:rPr>
              <w:t>Wymagania wstępne</w:t>
            </w:r>
          </w:p>
        </w:tc>
      </w:tr>
      <w:tr w:rsidR="006A5116" w:rsidRPr="004D3701" w:rsidTr="006A5116">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6A5116" w:rsidRPr="004D3701" w:rsidRDefault="006A5116" w:rsidP="006A5116">
            <w:pPr>
              <w:pStyle w:val="Standard"/>
              <w:snapToGrid w:val="0"/>
              <w:spacing w:after="0" w:line="240" w:lineRule="auto"/>
              <w:rPr>
                <w:sz w:val="20"/>
                <w:szCs w:val="20"/>
              </w:rPr>
            </w:pPr>
          </w:p>
        </w:tc>
      </w:tr>
      <w:tr w:rsidR="006A5116" w:rsidRPr="004D3701" w:rsidTr="006A5116">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6A5116" w:rsidRPr="004D3701" w:rsidTr="006A5116">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spacing w:after="0" w:line="240" w:lineRule="auto"/>
              <w:jc w:val="center"/>
              <w:rPr>
                <w:b/>
                <w:sz w:val="20"/>
                <w:szCs w:val="20"/>
              </w:rPr>
            </w:pPr>
            <w:r w:rsidRPr="004D3701">
              <w:rPr>
                <w:b/>
                <w:sz w:val="20"/>
                <w:szCs w:val="20"/>
              </w:rPr>
              <w:t>Student, który zaliczył zajęcia</w:t>
            </w:r>
          </w:p>
          <w:p w:rsidR="006A5116" w:rsidRPr="004D3701" w:rsidRDefault="006A5116" w:rsidP="006A5116">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6A5116" w:rsidRPr="004D3701" w:rsidRDefault="006A5116" w:rsidP="006A5116">
            <w:pPr>
              <w:pStyle w:val="Standard"/>
              <w:snapToGrid w:val="0"/>
              <w:spacing w:after="0" w:line="240" w:lineRule="auto"/>
              <w:jc w:val="center"/>
              <w:rPr>
                <w:b/>
                <w:bCs/>
                <w:sz w:val="20"/>
                <w:szCs w:val="20"/>
              </w:rPr>
            </w:pPr>
            <w:r w:rsidRPr="004D3701">
              <w:rPr>
                <w:b/>
                <w:bCs/>
                <w:sz w:val="20"/>
                <w:szCs w:val="20"/>
              </w:rPr>
              <w:t xml:space="preserve">Sposób weryfikacji </w:t>
            </w:r>
          </w:p>
          <w:p w:rsidR="006A5116" w:rsidRPr="004D3701" w:rsidRDefault="006A5116" w:rsidP="006A5116">
            <w:pPr>
              <w:pStyle w:val="Standard"/>
              <w:snapToGrid w:val="0"/>
              <w:spacing w:after="0" w:line="240" w:lineRule="auto"/>
              <w:jc w:val="center"/>
              <w:rPr>
                <w:color w:val="FF0000"/>
                <w:sz w:val="20"/>
                <w:szCs w:val="20"/>
              </w:rPr>
            </w:pPr>
            <w:r w:rsidRPr="004D3701">
              <w:rPr>
                <w:b/>
                <w:bCs/>
                <w:sz w:val="20"/>
                <w:szCs w:val="20"/>
              </w:rPr>
              <w:t>efektu uczenia się</w:t>
            </w:r>
          </w:p>
        </w:tc>
      </w:tr>
      <w:tr w:rsidR="006A5116" w:rsidRPr="004D3701" w:rsidTr="006A511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A5116" w:rsidRPr="004D3701" w:rsidRDefault="006A5116" w:rsidP="006A5116">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6A5116" w:rsidRPr="004D3701" w:rsidRDefault="006A5116" w:rsidP="006A5116">
            <w:pPr>
              <w:pStyle w:val="Standard"/>
              <w:snapToGrid w:val="0"/>
              <w:spacing w:after="0" w:line="240" w:lineRule="auto"/>
              <w:rPr>
                <w:sz w:val="20"/>
                <w:szCs w:val="20"/>
              </w:rPr>
            </w:pPr>
            <w:r w:rsidRPr="004D3701">
              <w:rPr>
                <w:b/>
                <w:bCs/>
                <w:color w:val="000000"/>
                <w:sz w:val="20"/>
                <w:szCs w:val="20"/>
              </w:rPr>
              <w:t>Zna rodzaje i strukturę procesów produkcyjnych, rozumie ich specyfikę i znaczenie dla gospodarowania.</w:t>
            </w:r>
          </w:p>
        </w:tc>
        <w:tc>
          <w:tcPr>
            <w:tcW w:w="1559" w:type="dxa"/>
            <w:tcBorders>
              <w:top w:val="single" w:sz="4" w:space="0" w:color="000000"/>
              <w:left w:val="single" w:sz="4" w:space="0" w:color="000000"/>
              <w:bottom w:val="single" w:sz="4" w:space="0" w:color="000000"/>
            </w:tcBorders>
            <w:shd w:val="clear" w:color="auto" w:fill="auto"/>
          </w:tcPr>
          <w:p w:rsidR="006A5116" w:rsidRPr="004D3701" w:rsidRDefault="006A5116" w:rsidP="00F03D3A">
            <w:pPr>
              <w:spacing w:after="0" w:line="240" w:lineRule="auto"/>
              <w:ind w:left="9" w:firstLine="6"/>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6A5116" w:rsidRPr="004D3701" w:rsidRDefault="006A5116" w:rsidP="00F03D3A">
            <w:pPr>
              <w:spacing w:after="0" w:line="240" w:lineRule="auto"/>
              <w:ind w:left="9" w:firstLine="6"/>
              <w:jc w:val="center"/>
              <w:rPr>
                <w:rFonts w:ascii="Times New Roman" w:hAnsi="Times New Roman" w:cs="Times New Roman"/>
                <w:sz w:val="20"/>
                <w:szCs w:val="20"/>
              </w:rPr>
            </w:pPr>
            <w:r w:rsidRPr="004D3701">
              <w:rPr>
                <w:rFonts w:ascii="Times New Roman" w:hAnsi="Times New Roman" w:cs="Times New Roman"/>
                <w:sz w:val="20"/>
                <w:szCs w:val="20"/>
              </w:rPr>
              <w:t>EK1_W04</w:t>
            </w:r>
          </w:p>
          <w:p w:rsidR="006A5116" w:rsidRPr="004D3701" w:rsidRDefault="006A5116" w:rsidP="00F03D3A">
            <w:pPr>
              <w:spacing w:after="0" w:line="240" w:lineRule="auto"/>
              <w:ind w:left="9" w:firstLine="6"/>
              <w:jc w:val="center"/>
              <w:rPr>
                <w:rFonts w:ascii="Times New Roman" w:hAnsi="Times New Roman" w:cs="Times New Roman"/>
                <w:sz w:val="20"/>
                <w:szCs w:val="20"/>
              </w:rPr>
            </w:pPr>
            <w:r w:rsidRPr="004D3701">
              <w:rPr>
                <w:rFonts w:ascii="Times New Roman" w:hAnsi="Times New Roman" w:cs="Times New Roman"/>
                <w:sz w:val="20"/>
                <w:szCs w:val="20"/>
              </w:rPr>
              <w:t>EK1_W05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116" w:rsidRPr="004D3701" w:rsidRDefault="006A5116" w:rsidP="006A5116">
            <w:pPr>
              <w:pStyle w:val="Standard"/>
              <w:snapToGrid w:val="0"/>
              <w:spacing w:after="0" w:line="240" w:lineRule="auto"/>
              <w:jc w:val="center"/>
              <w:rPr>
                <w:sz w:val="20"/>
                <w:szCs w:val="20"/>
              </w:rPr>
            </w:pPr>
            <w:r w:rsidRPr="004D3701">
              <w:rPr>
                <w:rFonts w:eastAsia="Calibri"/>
                <w:sz w:val="20"/>
                <w:szCs w:val="20"/>
              </w:rPr>
              <w:t>Test wielokrotnego wyboru</w:t>
            </w:r>
          </w:p>
        </w:tc>
      </w:tr>
      <w:tr w:rsidR="006A5116" w:rsidRPr="004D3701" w:rsidTr="006A511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A5116" w:rsidRPr="004D3701" w:rsidRDefault="006A5116" w:rsidP="006A5116">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6A5116" w:rsidRPr="004D3701" w:rsidRDefault="006A5116" w:rsidP="006A5116">
            <w:pPr>
              <w:pStyle w:val="Standard"/>
              <w:snapToGrid w:val="0"/>
              <w:spacing w:after="0" w:line="240" w:lineRule="auto"/>
              <w:rPr>
                <w:sz w:val="20"/>
                <w:szCs w:val="20"/>
              </w:rPr>
            </w:pPr>
            <w:r w:rsidRPr="004D3701">
              <w:rPr>
                <w:b/>
                <w:bCs/>
                <w:color w:val="000000"/>
                <w:sz w:val="20"/>
                <w:szCs w:val="20"/>
              </w:rPr>
              <w:t>Potrafi określić normatywne zużycie materiałów do produkcji i planować potrzeby surowcowe.</w:t>
            </w:r>
          </w:p>
        </w:tc>
        <w:tc>
          <w:tcPr>
            <w:tcW w:w="1559" w:type="dxa"/>
            <w:tcBorders>
              <w:top w:val="single" w:sz="4" w:space="0" w:color="000000"/>
              <w:left w:val="single" w:sz="4" w:space="0" w:color="000000"/>
              <w:bottom w:val="single" w:sz="4" w:space="0" w:color="000000"/>
            </w:tcBorders>
            <w:shd w:val="clear" w:color="auto" w:fill="auto"/>
            <w:vAlign w:val="center"/>
          </w:tcPr>
          <w:p w:rsidR="006A5116" w:rsidRPr="004D3701" w:rsidRDefault="006A5116" w:rsidP="00F03D3A">
            <w:pPr>
              <w:pStyle w:val="Standard"/>
              <w:snapToGrid w:val="0"/>
              <w:spacing w:after="0" w:line="240" w:lineRule="auto"/>
              <w:ind w:left="9" w:firstLine="6"/>
              <w:jc w:val="center"/>
              <w:rPr>
                <w:color w:val="000000"/>
                <w:sz w:val="20"/>
                <w:szCs w:val="20"/>
              </w:rPr>
            </w:pPr>
            <w:r w:rsidRPr="004D3701">
              <w:rPr>
                <w:color w:val="000000"/>
                <w:sz w:val="20"/>
                <w:szCs w:val="20"/>
              </w:rPr>
              <w:t>EK1_U01</w:t>
            </w:r>
          </w:p>
          <w:p w:rsidR="006A5116" w:rsidRPr="004D3701" w:rsidRDefault="006A5116" w:rsidP="00F03D3A">
            <w:pPr>
              <w:pStyle w:val="Standard"/>
              <w:snapToGrid w:val="0"/>
              <w:spacing w:after="0" w:line="240" w:lineRule="auto"/>
              <w:ind w:left="9" w:firstLine="6"/>
              <w:jc w:val="center"/>
              <w:rPr>
                <w:color w:val="000000"/>
                <w:sz w:val="20"/>
                <w:szCs w:val="20"/>
              </w:rPr>
            </w:pPr>
            <w:r w:rsidRPr="004D3701">
              <w:rPr>
                <w:color w:val="000000"/>
                <w:sz w:val="20"/>
                <w:szCs w:val="20"/>
              </w:rPr>
              <w:t>EK1_U03</w:t>
            </w:r>
          </w:p>
          <w:p w:rsidR="006A5116" w:rsidRPr="004D3701" w:rsidRDefault="006A5116" w:rsidP="00F03D3A">
            <w:pPr>
              <w:pStyle w:val="Standard"/>
              <w:snapToGrid w:val="0"/>
              <w:spacing w:after="0" w:line="240" w:lineRule="auto"/>
              <w:ind w:left="9" w:firstLine="6"/>
              <w:jc w:val="center"/>
              <w:rPr>
                <w:sz w:val="20"/>
                <w:szCs w:val="20"/>
              </w:rPr>
            </w:pPr>
            <w:r w:rsidRPr="004D3701">
              <w:rPr>
                <w:color w:val="000000"/>
                <w:sz w:val="20"/>
                <w:szCs w:val="20"/>
              </w:rPr>
              <w:t>EK1_U13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116" w:rsidRPr="004D3701" w:rsidRDefault="006A5116" w:rsidP="006A5116">
            <w:pPr>
              <w:pStyle w:val="Standard"/>
              <w:snapToGrid w:val="0"/>
              <w:spacing w:after="0" w:line="240" w:lineRule="auto"/>
              <w:jc w:val="center"/>
              <w:rPr>
                <w:sz w:val="20"/>
                <w:szCs w:val="20"/>
              </w:rPr>
            </w:pPr>
            <w:r w:rsidRPr="004D3701">
              <w:rPr>
                <w:sz w:val="20"/>
                <w:szCs w:val="20"/>
              </w:rPr>
              <w:t xml:space="preserve">Kolokwium </w:t>
            </w:r>
          </w:p>
        </w:tc>
      </w:tr>
      <w:tr w:rsidR="006A5116" w:rsidRPr="004D3701" w:rsidTr="006A511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A5116" w:rsidRPr="004D3701" w:rsidRDefault="006A5116" w:rsidP="006A5116">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6A5116" w:rsidRPr="004D3701" w:rsidRDefault="006A5116" w:rsidP="006A5116">
            <w:pPr>
              <w:pStyle w:val="Standard"/>
              <w:snapToGrid w:val="0"/>
              <w:spacing w:after="0" w:line="240" w:lineRule="auto"/>
              <w:rPr>
                <w:sz w:val="20"/>
                <w:szCs w:val="20"/>
              </w:rPr>
            </w:pPr>
            <w:r w:rsidRPr="004D3701">
              <w:rPr>
                <w:b/>
                <w:bCs/>
                <w:color w:val="000000"/>
                <w:sz w:val="20"/>
                <w:szCs w:val="20"/>
              </w:rPr>
              <w:t>Potrafi wstępnie zaplanować przebieg procesu produkcyjnego.</w:t>
            </w:r>
          </w:p>
        </w:tc>
        <w:tc>
          <w:tcPr>
            <w:tcW w:w="1559" w:type="dxa"/>
            <w:tcBorders>
              <w:top w:val="single" w:sz="4" w:space="0" w:color="000000"/>
              <w:left w:val="single" w:sz="4" w:space="0" w:color="000000"/>
              <w:bottom w:val="single" w:sz="4" w:space="0" w:color="000000"/>
            </w:tcBorders>
            <w:shd w:val="clear" w:color="auto" w:fill="auto"/>
          </w:tcPr>
          <w:p w:rsidR="006A5116" w:rsidRPr="004D3701" w:rsidRDefault="006A5116" w:rsidP="00F03D3A">
            <w:pPr>
              <w:spacing w:after="0" w:line="240" w:lineRule="auto"/>
              <w:ind w:left="9" w:firstLine="6"/>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6A5116" w:rsidRPr="004D3701" w:rsidRDefault="006A5116" w:rsidP="00F03D3A">
            <w:pPr>
              <w:spacing w:after="0" w:line="240" w:lineRule="auto"/>
              <w:ind w:left="9" w:firstLine="6"/>
              <w:jc w:val="center"/>
              <w:rPr>
                <w:rFonts w:ascii="Times New Roman" w:hAnsi="Times New Roman" w:cs="Times New Roman"/>
                <w:sz w:val="20"/>
                <w:szCs w:val="20"/>
              </w:rPr>
            </w:pPr>
            <w:r w:rsidRPr="004D3701">
              <w:rPr>
                <w:rFonts w:ascii="Times New Roman" w:hAnsi="Times New Roman" w:cs="Times New Roman"/>
                <w:sz w:val="20"/>
                <w:szCs w:val="20"/>
              </w:rPr>
              <w:t>EK1_U05</w:t>
            </w:r>
          </w:p>
          <w:p w:rsidR="006A5116" w:rsidRPr="004D3701" w:rsidRDefault="006A5116" w:rsidP="00F03D3A">
            <w:pPr>
              <w:spacing w:after="0" w:line="240" w:lineRule="auto"/>
              <w:ind w:left="9" w:firstLine="6"/>
              <w:jc w:val="center"/>
              <w:rPr>
                <w:rFonts w:ascii="Times New Roman" w:hAnsi="Times New Roman" w:cs="Times New Roman"/>
                <w:sz w:val="20"/>
                <w:szCs w:val="20"/>
              </w:rPr>
            </w:pPr>
            <w:r w:rsidRPr="004D3701">
              <w:rPr>
                <w:rFonts w:ascii="Times New Roman" w:hAnsi="Times New Roman" w:cs="Times New Roman"/>
                <w:sz w:val="20"/>
                <w:szCs w:val="20"/>
              </w:rPr>
              <w:t>EK1_U13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116" w:rsidRPr="004D3701" w:rsidRDefault="006A5116" w:rsidP="006A5116">
            <w:pPr>
              <w:pStyle w:val="Standard"/>
              <w:snapToGrid w:val="0"/>
              <w:spacing w:after="0" w:line="240" w:lineRule="auto"/>
              <w:jc w:val="center"/>
              <w:rPr>
                <w:sz w:val="20"/>
                <w:szCs w:val="20"/>
              </w:rPr>
            </w:pPr>
            <w:r w:rsidRPr="004D3701">
              <w:rPr>
                <w:sz w:val="20"/>
                <w:szCs w:val="20"/>
              </w:rPr>
              <w:t xml:space="preserve">Kolokwium </w:t>
            </w:r>
          </w:p>
        </w:tc>
      </w:tr>
      <w:tr w:rsidR="006A5116" w:rsidRPr="004D3701" w:rsidTr="006A511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A5116" w:rsidRPr="004D3701" w:rsidRDefault="006A5116" w:rsidP="006A5116">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6A5116" w:rsidRPr="004D3701" w:rsidRDefault="006A5116" w:rsidP="006A5116">
            <w:pPr>
              <w:pStyle w:val="Standard"/>
              <w:snapToGrid w:val="0"/>
              <w:spacing w:after="0" w:line="240" w:lineRule="auto"/>
              <w:rPr>
                <w:sz w:val="20"/>
                <w:szCs w:val="20"/>
              </w:rPr>
            </w:pPr>
            <w:r w:rsidRPr="004D3701">
              <w:rPr>
                <w:b/>
                <w:bCs/>
                <w:color w:val="000000"/>
                <w:sz w:val="20"/>
                <w:szCs w:val="20"/>
              </w:rPr>
              <w:t>Potrafi wyliczyć koszty produkcji i potrafi je wykorzystać do wyznaczenia opłacalności produkcji.</w:t>
            </w:r>
          </w:p>
        </w:tc>
        <w:tc>
          <w:tcPr>
            <w:tcW w:w="1559" w:type="dxa"/>
            <w:tcBorders>
              <w:top w:val="single" w:sz="4" w:space="0" w:color="000000"/>
              <w:left w:val="single" w:sz="4" w:space="0" w:color="000000"/>
              <w:bottom w:val="single" w:sz="4" w:space="0" w:color="000000"/>
            </w:tcBorders>
            <w:shd w:val="clear" w:color="auto" w:fill="auto"/>
          </w:tcPr>
          <w:p w:rsidR="006A5116" w:rsidRPr="004D3701" w:rsidRDefault="006A5116" w:rsidP="00F03D3A">
            <w:pPr>
              <w:spacing w:after="0" w:line="240" w:lineRule="auto"/>
              <w:ind w:left="9" w:firstLine="6"/>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6A5116" w:rsidRPr="004D3701" w:rsidRDefault="006A5116" w:rsidP="00F03D3A">
            <w:pPr>
              <w:spacing w:after="0" w:line="240" w:lineRule="auto"/>
              <w:ind w:left="9" w:firstLine="6"/>
              <w:jc w:val="center"/>
              <w:rPr>
                <w:rFonts w:ascii="Times New Roman" w:hAnsi="Times New Roman" w:cs="Times New Roman"/>
                <w:sz w:val="20"/>
                <w:szCs w:val="20"/>
              </w:rPr>
            </w:pPr>
            <w:r w:rsidRPr="004D3701">
              <w:rPr>
                <w:rFonts w:ascii="Times New Roman" w:hAnsi="Times New Roman" w:cs="Times New Roman"/>
                <w:sz w:val="20"/>
                <w:szCs w:val="20"/>
              </w:rPr>
              <w:t>EK1_U02</w:t>
            </w:r>
          </w:p>
          <w:p w:rsidR="006A5116" w:rsidRPr="004D3701" w:rsidRDefault="006A5116" w:rsidP="00F03D3A">
            <w:pPr>
              <w:spacing w:after="0" w:line="240" w:lineRule="auto"/>
              <w:ind w:left="9" w:firstLine="6"/>
              <w:jc w:val="center"/>
              <w:rPr>
                <w:rFonts w:ascii="Times New Roman" w:hAnsi="Times New Roman" w:cs="Times New Roman"/>
                <w:sz w:val="20"/>
                <w:szCs w:val="20"/>
              </w:rPr>
            </w:pPr>
            <w:r w:rsidRPr="004D3701">
              <w:rPr>
                <w:rFonts w:ascii="Times New Roman" w:hAnsi="Times New Roman" w:cs="Times New Roman"/>
                <w:sz w:val="20"/>
                <w:szCs w:val="20"/>
              </w:rPr>
              <w:t>EK1_U03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116" w:rsidRPr="004D3701" w:rsidRDefault="006A5116" w:rsidP="006A5116">
            <w:pPr>
              <w:pStyle w:val="Standard"/>
              <w:snapToGrid w:val="0"/>
              <w:spacing w:after="0" w:line="240" w:lineRule="auto"/>
              <w:jc w:val="center"/>
              <w:rPr>
                <w:sz w:val="20"/>
                <w:szCs w:val="20"/>
              </w:rPr>
            </w:pPr>
            <w:r w:rsidRPr="004D3701">
              <w:rPr>
                <w:sz w:val="20"/>
                <w:szCs w:val="20"/>
              </w:rPr>
              <w:t xml:space="preserve">Kolokwium </w:t>
            </w:r>
          </w:p>
        </w:tc>
      </w:tr>
      <w:tr w:rsidR="006A5116" w:rsidRPr="004D3701" w:rsidTr="006A511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A5116" w:rsidRPr="004D3701" w:rsidRDefault="006A5116" w:rsidP="006A5116">
            <w:pPr>
              <w:pStyle w:val="Standard"/>
              <w:snapToGrid w:val="0"/>
              <w:spacing w:line="240" w:lineRule="auto"/>
              <w:jc w:val="center"/>
              <w:rPr>
                <w:sz w:val="20"/>
                <w:szCs w:val="20"/>
              </w:rPr>
            </w:pPr>
          </w:p>
        </w:tc>
        <w:tc>
          <w:tcPr>
            <w:tcW w:w="4813" w:type="dxa"/>
            <w:tcBorders>
              <w:top w:val="single" w:sz="4" w:space="0" w:color="000000"/>
              <w:left w:val="single" w:sz="4" w:space="0" w:color="000000"/>
              <w:bottom w:val="single" w:sz="4" w:space="0" w:color="000000"/>
            </w:tcBorders>
            <w:shd w:val="clear" w:color="auto" w:fill="auto"/>
            <w:vAlign w:val="center"/>
          </w:tcPr>
          <w:p w:rsidR="006A5116" w:rsidRPr="004D3701" w:rsidRDefault="006A5116" w:rsidP="006A5116">
            <w:pPr>
              <w:pStyle w:val="Standard"/>
              <w:snapToGrid w:val="0"/>
              <w:spacing w:after="0" w:line="240" w:lineRule="auto"/>
              <w:rPr>
                <w:b/>
                <w:bCs/>
                <w:color w:val="000000"/>
                <w:sz w:val="20"/>
                <w:szCs w:val="20"/>
              </w:rPr>
            </w:pPr>
            <w:r w:rsidRPr="004D3701">
              <w:rPr>
                <w:b/>
                <w:bCs/>
                <w:color w:val="000000"/>
                <w:sz w:val="20"/>
                <w:szCs w:val="20"/>
              </w:rPr>
              <w:t>Zdaje sobie sprawę z konieczności dokształcania i współpracy z ekspertami w danej dziedzinie wytwarzania.</w:t>
            </w:r>
          </w:p>
        </w:tc>
        <w:tc>
          <w:tcPr>
            <w:tcW w:w="1559" w:type="dxa"/>
            <w:tcBorders>
              <w:top w:val="single" w:sz="4" w:space="0" w:color="000000"/>
              <w:left w:val="single" w:sz="4" w:space="0" w:color="000000"/>
              <w:bottom w:val="single" w:sz="4" w:space="0" w:color="000000"/>
            </w:tcBorders>
            <w:shd w:val="clear" w:color="auto" w:fill="auto"/>
          </w:tcPr>
          <w:p w:rsidR="006A5116" w:rsidRPr="004D3701" w:rsidRDefault="006A5116" w:rsidP="00F03D3A">
            <w:pPr>
              <w:spacing w:after="0" w:line="240" w:lineRule="auto"/>
              <w:ind w:left="9" w:firstLine="6"/>
              <w:jc w:val="center"/>
              <w:rPr>
                <w:rFonts w:ascii="Times New Roman" w:hAnsi="Times New Roman" w:cs="Times New Roman"/>
                <w:sz w:val="20"/>
                <w:szCs w:val="20"/>
              </w:rPr>
            </w:pPr>
            <w:r w:rsidRPr="004D3701">
              <w:rPr>
                <w:rFonts w:ascii="Times New Roman" w:hAnsi="Times New Roman" w:cs="Times New Roman"/>
                <w:sz w:val="20"/>
                <w:szCs w:val="20"/>
              </w:rPr>
              <w:t>EK1_K01</w:t>
            </w:r>
          </w:p>
          <w:p w:rsidR="006A5116" w:rsidRPr="004D3701" w:rsidRDefault="006A5116" w:rsidP="00F03D3A">
            <w:pPr>
              <w:spacing w:after="0" w:line="240" w:lineRule="auto"/>
              <w:ind w:left="9" w:firstLine="6"/>
              <w:jc w:val="center"/>
              <w:rPr>
                <w:rFonts w:ascii="Times New Roman" w:hAnsi="Times New Roman" w:cs="Times New Roman"/>
                <w:sz w:val="20"/>
                <w:szCs w:val="20"/>
              </w:rPr>
            </w:pPr>
            <w:r w:rsidRPr="004D3701">
              <w:rPr>
                <w:rFonts w:ascii="Times New Roman" w:hAnsi="Times New Roman" w:cs="Times New Roman"/>
                <w:sz w:val="20"/>
                <w:szCs w:val="20"/>
              </w:rPr>
              <w:t>EK1_K02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116" w:rsidRPr="004D3701" w:rsidRDefault="006A5116" w:rsidP="006A5116">
            <w:pPr>
              <w:pStyle w:val="Standard"/>
              <w:snapToGrid w:val="0"/>
              <w:spacing w:after="0" w:line="240" w:lineRule="auto"/>
              <w:jc w:val="center"/>
              <w:rPr>
                <w:sz w:val="20"/>
                <w:szCs w:val="20"/>
              </w:rPr>
            </w:pPr>
            <w:r w:rsidRPr="004D3701">
              <w:rPr>
                <w:sz w:val="20"/>
                <w:szCs w:val="20"/>
              </w:rPr>
              <w:t>Dyskusja</w:t>
            </w:r>
          </w:p>
        </w:tc>
      </w:tr>
    </w:tbl>
    <w:p w:rsidR="006A5116" w:rsidRPr="004D3701" w:rsidRDefault="006A5116" w:rsidP="006A5116">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rPr>
                <w:b/>
                <w:sz w:val="16"/>
                <w:szCs w:val="16"/>
              </w:rPr>
            </w:pPr>
            <w:r w:rsidRPr="004D3701">
              <w:rPr>
                <w:rFonts w:eastAsia="Calibri"/>
                <w:b/>
                <w:sz w:val="16"/>
                <w:szCs w:val="16"/>
              </w:rPr>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6A5116" w:rsidRPr="004D3701" w:rsidTr="006A511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6A5116" w:rsidRPr="004D3701" w:rsidRDefault="006A5116" w:rsidP="006A5116">
            <w:pPr>
              <w:pStyle w:val="Standard"/>
              <w:snapToGrid w:val="0"/>
              <w:jc w:val="left"/>
              <w:rPr>
                <w:rFonts w:eastAsia="Calibri"/>
                <w:sz w:val="20"/>
                <w:szCs w:val="20"/>
              </w:rPr>
            </w:pPr>
            <w:r w:rsidRPr="004D3701">
              <w:rPr>
                <w:sz w:val="20"/>
                <w:szCs w:val="20"/>
              </w:rPr>
              <w:t>Wykład z wykorzystaniem prezentacji, dyskusja, case study (ćwiczenia laboratoryjne-komputerowe).</w:t>
            </w:r>
          </w:p>
        </w:tc>
      </w:tr>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pPr>
            <w:r w:rsidRPr="004D3701">
              <w:rPr>
                <w:rFonts w:eastAsia="Calibri"/>
                <w:b/>
                <w:sz w:val="16"/>
                <w:szCs w:val="16"/>
              </w:rPr>
              <w:t>Kryteria oceny i weryfikacji efektów uczenia się</w:t>
            </w:r>
          </w:p>
        </w:tc>
      </w:tr>
      <w:tr w:rsidR="006A5116" w:rsidRPr="004D3701" w:rsidTr="006A511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6A5116" w:rsidRPr="004D3701" w:rsidRDefault="006A5116" w:rsidP="006A5116">
            <w:pPr>
              <w:pStyle w:val="Standard"/>
              <w:snapToGrid w:val="0"/>
              <w:rPr>
                <w:rFonts w:eastAsia="Calibri"/>
                <w:b/>
                <w:sz w:val="20"/>
                <w:szCs w:val="20"/>
              </w:rPr>
            </w:pPr>
            <w:r w:rsidRPr="004D3701">
              <w:rPr>
                <w:rFonts w:eastAsia="Calibri"/>
                <w:b/>
                <w:sz w:val="20"/>
                <w:szCs w:val="20"/>
              </w:rPr>
              <w:t xml:space="preserve">Wiedza: </w:t>
            </w:r>
          </w:p>
          <w:p w:rsidR="006A5116" w:rsidRPr="004D3701" w:rsidRDefault="006A5116" w:rsidP="006A5116">
            <w:pPr>
              <w:pStyle w:val="Standard"/>
              <w:snapToGrid w:val="0"/>
              <w:rPr>
                <w:rFonts w:eastAsia="Calibri"/>
                <w:sz w:val="20"/>
                <w:szCs w:val="20"/>
              </w:rPr>
            </w:pPr>
            <w:r w:rsidRPr="004D3701">
              <w:rPr>
                <w:rFonts w:eastAsia="Calibri"/>
                <w:sz w:val="20"/>
                <w:szCs w:val="20"/>
              </w:rPr>
              <w:t>- test wyboru i dopasowania odpowiedzi (wiedza) - powyżej 51%</w:t>
            </w:r>
          </w:p>
          <w:p w:rsidR="006A5116" w:rsidRPr="004D3701" w:rsidRDefault="006A5116" w:rsidP="006A5116">
            <w:pPr>
              <w:pStyle w:val="Standard"/>
              <w:snapToGrid w:val="0"/>
              <w:rPr>
                <w:rFonts w:eastAsia="Calibri"/>
                <w:b/>
                <w:sz w:val="20"/>
                <w:szCs w:val="20"/>
              </w:rPr>
            </w:pPr>
            <w:r w:rsidRPr="004D3701">
              <w:rPr>
                <w:rFonts w:eastAsia="Calibri"/>
                <w:b/>
                <w:sz w:val="20"/>
                <w:szCs w:val="20"/>
              </w:rPr>
              <w:t>Umiejętności:</w:t>
            </w:r>
          </w:p>
          <w:p w:rsidR="006A5116" w:rsidRPr="004D3701" w:rsidRDefault="006A5116" w:rsidP="006A5116">
            <w:pPr>
              <w:pStyle w:val="Standard"/>
              <w:snapToGrid w:val="0"/>
              <w:rPr>
                <w:rFonts w:eastAsia="Calibri"/>
                <w:sz w:val="20"/>
                <w:szCs w:val="20"/>
              </w:rPr>
            </w:pPr>
            <w:r w:rsidRPr="004D3701">
              <w:rPr>
                <w:rFonts w:eastAsia="Calibri"/>
                <w:sz w:val="20"/>
                <w:szCs w:val="20"/>
              </w:rPr>
              <w:t>- kolokwium</w:t>
            </w:r>
          </w:p>
          <w:p w:rsidR="006A5116" w:rsidRPr="004D3701" w:rsidRDefault="006A5116" w:rsidP="006A5116">
            <w:pPr>
              <w:pStyle w:val="Standard"/>
              <w:snapToGrid w:val="0"/>
              <w:rPr>
                <w:rFonts w:eastAsia="Calibri"/>
                <w:b/>
                <w:sz w:val="20"/>
                <w:szCs w:val="20"/>
              </w:rPr>
            </w:pPr>
            <w:r w:rsidRPr="004D3701">
              <w:rPr>
                <w:rFonts w:eastAsia="Calibri"/>
                <w:b/>
                <w:sz w:val="20"/>
                <w:szCs w:val="20"/>
              </w:rPr>
              <w:t>Kompetencje społeczne:</w:t>
            </w:r>
          </w:p>
          <w:p w:rsidR="006A5116" w:rsidRPr="004D3701" w:rsidRDefault="006A5116" w:rsidP="006A5116">
            <w:pPr>
              <w:pStyle w:val="Standard"/>
              <w:snapToGrid w:val="0"/>
              <w:rPr>
                <w:rFonts w:eastAsia="Calibri"/>
                <w:sz w:val="20"/>
                <w:szCs w:val="20"/>
              </w:rPr>
            </w:pPr>
            <w:r w:rsidRPr="004D3701">
              <w:rPr>
                <w:rFonts w:eastAsia="Calibri"/>
                <w:sz w:val="20"/>
                <w:szCs w:val="20"/>
              </w:rPr>
              <w:t xml:space="preserve">- ocena aktywności </w:t>
            </w:r>
          </w:p>
          <w:p w:rsidR="006A5116" w:rsidRPr="004D3701" w:rsidRDefault="006A5116" w:rsidP="006A5116">
            <w:pPr>
              <w:pStyle w:val="Standard"/>
              <w:snapToGrid w:val="0"/>
              <w:rPr>
                <w:rFonts w:eastAsia="Calibri"/>
                <w:sz w:val="16"/>
                <w:szCs w:val="16"/>
              </w:rPr>
            </w:pPr>
            <w:r w:rsidRPr="004D3701">
              <w:rPr>
                <w:rFonts w:eastAsia="Calibri"/>
                <w:sz w:val="20"/>
                <w:szCs w:val="20"/>
              </w:rPr>
              <w:t>- obserwacja zachowań</w:t>
            </w:r>
          </w:p>
        </w:tc>
      </w:tr>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pPr>
            <w:r w:rsidRPr="004D3701">
              <w:rPr>
                <w:rFonts w:eastAsia="Calibri"/>
                <w:b/>
                <w:sz w:val="16"/>
                <w:szCs w:val="16"/>
              </w:rPr>
              <w:t>Warunki zaliczenia</w:t>
            </w:r>
          </w:p>
        </w:tc>
      </w:tr>
      <w:tr w:rsidR="006A5116" w:rsidRPr="004D3701" w:rsidTr="006A511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6A5116" w:rsidRPr="004D3701" w:rsidRDefault="006A5116" w:rsidP="006A5116">
            <w:pPr>
              <w:pStyle w:val="Standard"/>
              <w:snapToGrid w:val="0"/>
              <w:rPr>
                <w:rFonts w:eastAsia="Calibri"/>
                <w:b/>
                <w:sz w:val="16"/>
                <w:szCs w:val="16"/>
              </w:rPr>
            </w:pPr>
            <w:r w:rsidRPr="004D3701">
              <w:rPr>
                <w:rFonts w:eastAsia="Calibri"/>
                <w:b/>
                <w:sz w:val="16"/>
                <w:szCs w:val="16"/>
              </w:rPr>
              <w:t>Zgodnie z obowiązującym regulaminem studiów</w:t>
            </w:r>
          </w:p>
        </w:tc>
      </w:tr>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pPr>
            <w:r w:rsidRPr="004D3701">
              <w:rPr>
                <w:rFonts w:eastAsia="Calibri"/>
                <w:b/>
                <w:sz w:val="16"/>
                <w:szCs w:val="16"/>
              </w:rPr>
              <w:t>Treści programowe (skrócony opis)</w:t>
            </w:r>
          </w:p>
        </w:tc>
      </w:tr>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116" w:rsidRPr="004D3701" w:rsidRDefault="006A5116" w:rsidP="006A5116">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b/>
                <w:bCs/>
                <w:color w:val="000000"/>
                <w:sz w:val="20"/>
              </w:rPr>
              <w:t>Celem przedmiotu jest zapoznanie Studentów z podstawowymi zagadnieniami ekonomiki produkcji. Podczas wykładów Studenci zapoznają się z teoretycznymi podstawami funkcjonowania przedsiębiorstw i przebiegu procesów produkcyjnych, a także organizacją przedsiębiorstwa. Podczas ćwiczeń wykonywać będą zadania utrwalające wiedzę oraz pozwalające na opanowanie umiejętności praktycznych.</w:t>
            </w:r>
          </w:p>
        </w:tc>
      </w:tr>
      <w:tr w:rsidR="006A5116" w:rsidRPr="005106B2"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rPr>
                <w:rFonts w:eastAsia="Calibri"/>
                <w:b/>
                <w:sz w:val="16"/>
                <w:szCs w:val="16"/>
                <w:lang w:val="en-US"/>
              </w:rPr>
            </w:pPr>
            <w:r w:rsidRPr="004D3701">
              <w:rPr>
                <w:rFonts w:eastAsia="Calibri"/>
                <w:b/>
                <w:sz w:val="16"/>
                <w:szCs w:val="16"/>
                <w:lang w:val="en-US"/>
              </w:rPr>
              <w:t>Contents of the study programme (short version)</w:t>
            </w:r>
          </w:p>
        </w:tc>
      </w:tr>
      <w:tr w:rsidR="006A5116" w:rsidRPr="005106B2"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116" w:rsidRPr="004D3701" w:rsidRDefault="006A5116" w:rsidP="006A5116">
            <w:pPr>
              <w:pStyle w:val="Textbody"/>
              <w:snapToGrid w:val="0"/>
              <w:spacing w:line="100" w:lineRule="atLeast"/>
              <w:rPr>
                <w:rFonts w:ascii="Times New Roman" w:eastAsia="Calibri" w:hAnsi="Times New Roman" w:cs="Times New Roman"/>
                <w:sz w:val="16"/>
                <w:szCs w:val="16"/>
                <w:lang w:val="en-US"/>
              </w:rPr>
            </w:pPr>
            <w:r w:rsidRPr="004D3701">
              <w:rPr>
                <w:rFonts w:ascii="Times New Roman" w:hAnsi="Times New Roman" w:cs="Times New Roman"/>
                <w:b/>
                <w:bCs/>
                <w:color w:val="000000"/>
                <w:sz w:val="20"/>
                <w:lang w:val="en-US"/>
              </w:rPr>
              <w:t>The aim of this subject is to get students acquainted with the basic issues concerning production economics. During lectures not only will students gain knowledge of the theoretical basis of enterprise functioning and the course of production processes, but they will learn about enterprise organization as well. During classes students will do various tasks that will enable them to both consolidate their knowledge and master practical skills.</w:t>
            </w:r>
          </w:p>
        </w:tc>
      </w:tr>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pPr>
            <w:r w:rsidRPr="004D3701">
              <w:rPr>
                <w:rFonts w:eastAsia="Calibri"/>
                <w:b/>
                <w:sz w:val="16"/>
                <w:szCs w:val="16"/>
              </w:rPr>
              <w:t>Treści programowe (pełny opis)</w:t>
            </w:r>
          </w:p>
        </w:tc>
      </w:tr>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5116" w:rsidRPr="004D3701" w:rsidRDefault="006A5116" w:rsidP="006A5116">
            <w:pPr>
              <w:pStyle w:val="Standard"/>
              <w:snapToGrid w:val="0"/>
              <w:spacing w:after="0"/>
              <w:jc w:val="left"/>
              <w:rPr>
                <w:b/>
                <w:bCs/>
                <w:color w:val="000000"/>
                <w:sz w:val="20"/>
                <w:szCs w:val="20"/>
              </w:rPr>
            </w:pPr>
            <w:r w:rsidRPr="004D3701">
              <w:rPr>
                <w:rFonts w:eastAsia="Calibri"/>
                <w:sz w:val="20"/>
                <w:szCs w:val="20"/>
              </w:rPr>
              <w:t xml:space="preserve"> </w:t>
            </w:r>
            <w:r w:rsidRPr="004D3701">
              <w:rPr>
                <w:b/>
                <w:bCs/>
                <w:color w:val="000000"/>
                <w:sz w:val="20"/>
                <w:szCs w:val="20"/>
              </w:rPr>
              <w:t xml:space="preserve">Plan zajęć wykładów: </w:t>
            </w:r>
          </w:p>
          <w:p w:rsidR="006A5116" w:rsidRPr="004D3701" w:rsidRDefault="006A5116" w:rsidP="006213AC">
            <w:pPr>
              <w:pStyle w:val="Standard"/>
              <w:numPr>
                <w:ilvl w:val="0"/>
                <w:numId w:val="24"/>
              </w:numPr>
              <w:snapToGrid w:val="0"/>
              <w:spacing w:after="0"/>
              <w:jc w:val="left"/>
              <w:rPr>
                <w:b/>
                <w:bCs/>
                <w:color w:val="000000"/>
                <w:sz w:val="20"/>
                <w:szCs w:val="20"/>
              </w:rPr>
            </w:pPr>
            <w:r w:rsidRPr="004D3701">
              <w:rPr>
                <w:b/>
                <w:bCs/>
                <w:color w:val="000000"/>
                <w:sz w:val="20"/>
                <w:szCs w:val="20"/>
              </w:rPr>
              <w:t>Wprowadzenie do ekonomiki produkcji. Podstawowe pojęcia, czynniki produkcji.</w:t>
            </w:r>
          </w:p>
          <w:p w:rsidR="006A5116" w:rsidRPr="004D3701" w:rsidRDefault="006A5116" w:rsidP="006213AC">
            <w:pPr>
              <w:pStyle w:val="Standard"/>
              <w:numPr>
                <w:ilvl w:val="0"/>
                <w:numId w:val="24"/>
              </w:numPr>
              <w:snapToGrid w:val="0"/>
              <w:spacing w:after="0"/>
              <w:jc w:val="left"/>
              <w:rPr>
                <w:b/>
                <w:bCs/>
                <w:color w:val="000000"/>
                <w:sz w:val="20"/>
                <w:szCs w:val="20"/>
              </w:rPr>
            </w:pPr>
            <w:r w:rsidRPr="004D3701">
              <w:rPr>
                <w:b/>
                <w:bCs/>
                <w:color w:val="000000"/>
                <w:sz w:val="20"/>
                <w:szCs w:val="20"/>
              </w:rPr>
              <w:t>Działalność produkcyjna przedsiębiorstwa - procesy i struktura.</w:t>
            </w:r>
          </w:p>
          <w:p w:rsidR="006A5116" w:rsidRPr="004D3701" w:rsidRDefault="006A5116" w:rsidP="006213AC">
            <w:pPr>
              <w:pStyle w:val="Standard"/>
              <w:numPr>
                <w:ilvl w:val="0"/>
                <w:numId w:val="24"/>
              </w:numPr>
              <w:snapToGrid w:val="0"/>
              <w:spacing w:after="0"/>
              <w:jc w:val="left"/>
              <w:rPr>
                <w:b/>
                <w:bCs/>
                <w:color w:val="000000"/>
                <w:sz w:val="20"/>
                <w:szCs w:val="20"/>
              </w:rPr>
            </w:pPr>
            <w:r w:rsidRPr="004D3701">
              <w:rPr>
                <w:b/>
                <w:bCs/>
                <w:color w:val="000000"/>
                <w:sz w:val="20"/>
                <w:szCs w:val="20"/>
              </w:rPr>
              <w:t>Organizacja procesów produkcyjnych.</w:t>
            </w:r>
          </w:p>
          <w:p w:rsidR="006A5116" w:rsidRPr="004D3701" w:rsidRDefault="006A5116" w:rsidP="006213AC">
            <w:pPr>
              <w:pStyle w:val="Standard"/>
              <w:numPr>
                <w:ilvl w:val="0"/>
                <w:numId w:val="24"/>
              </w:numPr>
              <w:snapToGrid w:val="0"/>
              <w:spacing w:after="0"/>
              <w:jc w:val="left"/>
              <w:rPr>
                <w:b/>
                <w:bCs/>
                <w:color w:val="000000"/>
                <w:sz w:val="20"/>
                <w:szCs w:val="20"/>
              </w:rPr>
            </w:pPr>
            <w:r w:rsidRPr="004D3701">
              <w:rPr>
                <w:b/>
                <w:bCs/>
                <w:color w:val="000000"/>
                <w:sz w:val="20"/>
                <w:szCs w:val="20"/>
              </w:rPr>
              <w:t>Typy i formy organizacji produkcji, cykl produkcyjny, techniczne przygotowanie produkcji.</w:t>
            </w:r>
          </w:p>
          <w:p w:rsidR="006A5116" w:rsidRPr="004D3701" w:rsidRDefault="006A5116" w:rsidP="006213AC">
            <w:pPr>
              <w:pStyle w:val="Standard"/>
              <w:numPr>
                <w:ilvl w:val="0"/>
                <w:numId w:val="24"/>
              </w:numPr>
              <w:snapToGrid w:val="0"/>
              <w:spacing w:after="0"/>
              <w:jc w:val="left"/>
              <w:rPr>
                <w:b/>
                <w:bCs/>
                <w:color w:val="000000"/>
                <w:sz w:val="20"/>
                <w:szCs w:val="20"/>
              </w:rPr>
            </w:pPr>
            <w:r w:rsidRPr="004D3701">
              <w:rPr>
                <w:b/>
                <w:bCs/>
                <w:color w:val="000000"/>
                <w:sz w:val="20"/>
                <w:szCs w:val="20"/>
              </w:rPr>
              <w:t>Funkcja produkcji.</w:t>
            </w:r>
          </w:p>
          <w:p w:rsidR="006A5116" w:rsidRPr="004D3701" w:rsidRDefault="006A5116" w:rsidP="006213AC">
            <w:pPr>
              <w:pStyle w:val="Standard"/>
              <w:numPr>
                <w:ilvl w:val="0"/>
                <w:numId w:val="24"/>
              </w:numPr>
              <w:snapToGrid w:val="0"/>
              <w:spacing w:after="0"/>
              <w:jc w:val="left"/>
              <w:rPr>
                <w:b/>
                <w:bCs/>
                <w:color w:val="000000"/>
                <w:sz w:val="20"/>
                <w:szCs w:val="20"/>
              </w:rPr>
            </w:pPr>
            <w:r w:rsidRPr="004D3701">
              <w:rPr>
                <w:b/>
                <w:bCs/>
                <w:color w:val="000000"/>
                <w:sz w:val="20"/>
                <w:szCs w:val="20"/>
              </w:rPr>
              <w:t>Koszty produkcji - klasyfikacje i analizy.</w:t>
            </w:r>
          </w:p>
          <w:p w:rsidR="006A5116" w:rsidRPr="004D3701" w:rsidRDefault="006A5116" w:rsidP="006213AC">
            <w:pPr>
              <w:pStyle w:val="Standard"/>
              <w:numPr>
                <w:ilvl w:val="0"/>
                <w:numId w:val="24"/>
              </w:numPr>
              <w:snapToGrid w:val="0"/>
              <w:spacing w:after="0"/>
              <w:jc w:val="left"/>
              <w:rPr>
                <w:b/>
                <w:bCs/>
                <w:color w:val="000000"/>
                <w:sz w:val="20"/>
                <w:szCs w:val="20"/>
              </w:rPr>
            </w:pPr>
            <w:r w:rsidRPr="004D3701">
              <w:rPr>
                <w:b/>
                <w:bCs/>
                <w:color w:val="000000"/>
                <w:sz w:val="20"/>
                <w:szCs w:val="20"/>
              </w:rPr>
              <w:t>Optimum producenta. Efektywność funkcjonowania przedsiębiorstwa.</w:t>
            </w:r>
          </w:p>
          <w:p w:rsidR="006A5116" w:rsidRPr="004D3701" w:rsidRDefault="006A5116" w:rsidP="006213AC">
            <w:pPr>
              <w:pStyle w:val="Standard"/>
              <w:numPr>
                <w:ilvl w:val="0"/>
                <w:numId w:val="24"/>
              </w:numPr>
              <w:snapToGrid w:val="0"/>
              <w:spacing w:after="0"/>
              <w:jc w:val="left"/>
              <w:rPr>
                <w:b/>
                <w:bCs/>
                <w:color w:val="000000"/>
                <w:sz w:val="20"/>
                <w:szCs w:val="20"/>
              </w:rPr>
            </w:pPr>
            <w:r w:rsidRPr="004D3701">
              <w:rPr>
                <w:b/>
                <w:bCs/>
                <w:color w:val="000000"/>
                <w:sz w:val="20"/>
                <w:szCs w:val="20"/>
              </w:rPr>
              <w:t>Podstawy gospodarowania zasobami ludzkimi.</w:t>
            </w:r>
          </w:p>
          <w:p w:rsidR="006A5116" w:rsidRPr="004D3701" w:rsidRDefault="006A5116" w:rsidP="006A5116">
            <w:pPr>
              <w:pStyle w:val="Standard"/>
              <w:snapToGrid w:val="0"/>
              <w:spacing w:after="0"/>
              <w:jc w:val="left"/>
              <w:rPr>
                <w:b/>
                <w:bCs/>
                <w:color w:val="000000"/>
                <w:sz w:val="20"/>
                <w:szCs w:val="20"/>
              </w:rPr>
            </w:pPr>
            <w:r w:rsidRPr="004D3701">
              <w:rPr>
                <w:b/>
                <w:bCs/>
                <w:color w:val="000000"/>
                <w:sz w:val="20"/>
                <w:szCs w:val="20"/>
              </w:rPr>
              <w:t xml:space="preserve">Plan zajęć laboratoriów: </w:t>
            </w:r>
          </w:p>
          <w:p w:rsidR="006A5116" w:rsidRPr="004D3701" w:rsidRDefault="006A5116" w:rsidP="006213AC">
            <w:pPr>
              <w:pStyle w:val="Standard"/>
              <w:numPr>
                <w:ilvl w:val="0"/>
                <w:numId w:val="25"/>
              </w:numPr>
              <w:snapToGrid w:val="0"/>
              <w:spacing w:after="0"/>
              <w:ind w:left="749" w:hanging="426"/>
              <w:jc w:val="left"/>
              <w:rPr>
                <w:b/>
                <w:bCs/>
                <w:color w:val="000000"/>
                <w:sz w:val="20"/>
                <w:szCs w:val="20"/>
              </w:rPr>
            </w:pPr>
            <w:r w:rsidRPr="004D3701">
              <w:rPr>
                <w:b/>
                <w:bCs/>
                <w:color w:val="000000"/>
                <w:sz w:val="20"/>
                <w:szCs w:val="20"/>
              </w:rPr>
              <w:t>Koszty czynników produkcji – powtórka.</w:t>
            </w:r>
          </w:p>
          <w:p w:rsidR="006A5116" w:rsidRPr="004D3701" w:rsidRDefault="006A5116" w:rsidP="006213AC">
            <w:pPr>
              <w:pStyle w:val="Standard"/>
              <w:numPr>
                <w:ilvl w:val="0"/>
                <w:numId w:val="25"/>
              </w:numPr>
              <w:snapToGrid w:val="0"/>
              <w:spacing w:after="0"/>
              <w:ind w:left="749" w:hanging="426"/>
              <w:jc w:val="left"/>
              <w:rPr>
                <w:b/>
                <w:bCs/>
                <w:color w:val="000000"/>
                <w:sz w:val="20"/>
                <w:szCs w:val="20"/>
              </w:rPr>
            </w:pPr>
            <w:r w:rsidRPr="004D3701">
              <w:rPr>
                <w:b/>
                <w:bCs/>
                <w:color w:val="000000"/>
                <w:sz w:val="20"/>
                <w:szCs w:val="20"/>
              </w:rPr>
              <w:t>Normowanie czynników produkcji.</w:t>
            </w:r>
          </w:p>
          <w:p w:rsidR="006A5116" w:rsidRPr="004D3701" w:rsidRDefault="006A5116" w:rsidP="006213AC">
            <w:pPr>
              <w:pStyle w:val="Standard"/>
              <w:numPr>
                <w:ilvl w:val="0"/>
                <w:numId w:val="25"/>
              </w:numPr>
              <w:snapToGrid w:val="0"/>
              <w:spacing w:after="0"/>
              <w:ind w:left="749" w:hanging="426"/>
              <w:jc w:val="left"/>
              <w:rPr>
                <w:b/>
                <w:bCs/>
                <w:color w:val="000000"/>
                <w:sz w:val="20"/>
                <w:szCs w:val="20"/>
              </w:rPr>
            </w:pPr>
            <w:r w:rsidRPr="004D3701">
              <w:rPr>
                <w:b/>
                <w:bCs/>
                <w:color w:val="000000"/>
                <w:sz w:val="20"/>
                <w:szCs w:val="20"/>
              </w:rPr>
              <w:t>Gospodarowanie surowcami i gospodarka magazynowa.</w:t>
            </w:r>
          </w:p>
          <w:p w:rsidR="006A5116" w:rsidRPr="004D3701" w:rsidRDefault="006A5116" w:rsidP="006213AC">
            <w:pPr>
              <w:pStyle w:val="Standard"/>
              <w:numPr>
                <w:ilvl w:val="0"/>
                <w:numId w:val="25"/>
              </w:numPr>
              <w:snapToGrid w:val="0"/>
              <w:spacing w:after="0"/>
              <w:ind w:left="749" w:hanging="426"/>
              <w:jc w:val="left"/>
              <w:rPr>
                <w:b/>
                <w:bCs/>
                <w:color w:val="000000"/>
                <w:sz w:val="20"/>
                <w:szCs w:val="20"/>
              </w:rPr>
            </w:pPr>
            <w:r w:rsidRPr="004D3701">
              <w:rPr>
                <w:b/>
                <w:bCs/>
                <w:color w:val="000000"/>
                <w:sz w:val="20"/>
                <w:szCs w:val="20"/>
              </w:rPr>
              <w:t>Normowanie zużycia materiałów do produkcji.</w:t>
            </w:r>
          </w:p>
          <w:p w:rsidR="006A5116" w:rsidRPr="004D3701" w:rsidRDefault="006A5116" w:rsidP="006213AC">
            <w:pPr>
              <w:pStyle w:val="Standard"/>
              <w:numPr>
                <w:ilvl w:val="0"/>
                <w:numId w:val="25"/>
              </w:numPr>
              <w:snapToGrid w:val="0"/>
              <w:spacing w:after="0"/>
              <w:ind w:left="749" w:hanging="426"/>
              <w:jc w:val="left"/>
              <w:rPr>
                <w:b/>
                <w:bCs/>
                <w:color w:val="000000"/>
                <w:sz w:val="20"/>
                <w:szCs w:val="20"/>
              </w:rPr>
            </w:pPr>
            <w:r w:rsidRPr="004D3701">
              <w:rPr>
                <w:b/>
                <w:bCs/>
                <w:color w:val="000000"/>
                <w:sz w:val="20"/>
                <w:szCs w:val="20"/>
              </w:rPr>
              <w:t>Organizacja i przebieg procesu produkcji.</w:t>
            </w:r>
          </w:p>
          <w:p w:rsidR="006A5116" w:rsidRPr="004D3701" w:rsidRDefault="006A5116" w:rsidP="006213AC">
            <w:pPr>
              <w:pStyle w:val="Standard"/>
              <w:numPr>
                <w:ilvl w:val="0"/>
                <w:numId w:val="25"/>
              </w:numPr>
              <w:snapToGrid w:val="0"/>
              <w:spacing w:after="0"/>
              <w:ind w:left="749" w:hanging="426"/>
              <w:jc w:val="left"/>
              <w:rPr>
                <w:b/>
                <w:bCs/>
                <w:color w:val="000000"/>
                <w:sz w:val="20"/>
                <w:szCs w:val="20"/>
              </w:rPr>
            </w:pPr>
            <w:r w:rsidRPr="004D3701">
              <w:rPr>
                <w:b/>
                <w:bCs/>
                <w:color w:val="000000"/>
                <w:sz w:val="20"/>
                <w:szCs w:val="20"/>
              </w:rPr>
              <w:t>Projektowanie przebiegu procesów produkcyjnych (podstawy programowania sieciowego).</w:t>
            </w:r>
          </w:p>
          <w:p w:rsidR="006A5116" w:rsidRPr="004D3701" w:rsidRDefault="006A5116" w:rsidP="006213AC">
            <w:pPr>
              <w:pStyle w:val="Standard"/>
              <w:numPr>
                <w:ilvl w:val="0"/>
                <w:numId w:val="25"/>
              </w:numPr>
              <w:snapToGrid w:val="0"/>
              <w:spacing w:after="0"/>
              <w:ind w:left="749" w:hanging="426"/>
              <w:jc w:val="left"/>
              <w:rPr>
                <w:b/>
                <w:bCs/>
                <w:color w:val="000000"/>
                <w:sz w:val="20"/>
                <w:szCs w:val="20"/>
              </w:rPr>
            </w:pPr>
            <w:r w:rsidRPr="004D3701">
              <w:rPr>
                <w:b/>
                <w:bCs/>
                <w:color w:val="000000"/>
                <w:sz w:val="20"/>
                <w:szCs w:val="20"/>
              </w:rPr>
              <w:t>Repetytorium i zaliczenie laboratoriów.</w:t>
            </w:r>
          </w:p>
        </w:tc>
      </w:tr>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pPr>
            <w:r w:rsidRPr="004D3701">
              <w:rPr>
                <w:rFonts w:eastAsia="Calibri"/>
                <w:b/>
                <w:sz w:val="16"/>
                <w:szCs w:val="16"/>
              </w:rPr>
              <w:t>Literatura (do 3 pozycji dla formy zajęć – zalecane)</w:t>
            </w:r>
          </w:p>
        </w:tc>
      </w:tr>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116" w:rsidRPr="004D3701" w:rsidRDefault="006A5116" w:rsidP="006A5116">
            <w:pPr>
              <w:pStyle w:val="Standard"/>
              <w:suppressAutoHyphens w:val="0"/>
              <w:snapToGrid w:val="0"/>
              <w:jc w:val="left"/>
              <w:rPr>
                <w:b/>
                <w:bCs/>
                <w:color w:val="000000"/>
                <w:sz w:val="20"/>
                <w:szCs w:val="20"/>
              </w:rPr>
            </w:pPr>
            <w:r w:rsidRPr="004D3701">
              <w:rPr>
                <w:b/>
                <w:bCs/>
                <w:color w:val="000000"/>
                <w:sz w:val="20"/>
                <w:szCs w:val="20"/>
              </w:rPr>
              <w:lastRenderedPageBreak/>
              <w:t xml:space="preserve">Dębski D., Ekonomika i organizacja przedsiębiorstw. WSiP, Warszawa 2009 </w:t>
            </w:r>
          </w:p>
          <w:p w:rsidR="006A5116" w:rsidRPr="004D3701" w:rsidRDefault="006A5116" w:rsidP="006A5116">
            <w:pPr>
              <w:pStyle w:val="Standard"/>
              <w:suppressAutoHyphens w:val="0"/>
              <w:snapToGrid w:val="0"/>
              <w:jc w:val="left"/>
              <w:rPr>
                <w:b/>
                <w:bCs/>
                <w:color w:val="000000"/>
                <w:sz w:val="20"/>
                <w:szCs w:val="20"/>
              </w:rPr>
            </w:pPr>
            <w:r w:rsidRPr="004D3701">
              <w:rPr>
                <w:b/>
                <w:bCs/>
                <w:color w:val="000000"/>
                <w:sz w:val="20"/>
                <w:szCs w:val="20"/>
              </w:rPr>
              <w:t xml:space="preserve">Kozłowski R., Liwowski B. Podstawowe zagadnienia zarządzania produkcją. Wolters Kluwer Polska, Warszawa 2011 </w:t>
            </w:r>
          </w:p>
          <w:p w:rsidR="006A5116" w:rsidRPr="004D3701" w:rsidRDefault="006A5116" w:rsidP="006A5116">
            <w:pPr>
              <w:pStyle w:val="Standard"/>
              <w:suppressAutoHyphens w:val="0"/>
              <w:snapToGrid w:val="0"/>
              <w:jc w:val="left"/>
              <w:rPr>
                <w:rFonts w:eastAsia="Calibri"/>
                <w:sz w:val="16"/>
                <w:szCs w:val="16"/>
              </w:rPr>
            </w:pPr>
            <w:r w:rsidRPr="004D3701">
              <w:rPr>
                <w:b/>
                <w:bCs/>
                <w:color w:val="000000"/>
                <w:sz w:val="20"/>
                <w:szCs w:val="20"/>
              </w:rPr>
              <w:t>Żelichowska M.: Ekonomika przedsiębiorstw. Wydawnictwo Politechniki Śląskiej, Gliwice 2013</w:t>
            </w:r>
          </w:p>
        </w:tc>
      </w:tr>
    </w:tbl>
    <w:p w:rsidR="006A5116" w:rsidRPr="004D3701" w:rsidRDefault="006A5116" w:rsidP="006A5116">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6A5116"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5116" w:rsidRPr="004D3701" w:rsidRDefault="006A5116" w:rsidP="006A5116">
            <w:pPr>
              <w:pStyle w:val="Standard"/>
              <w:snapToGrid w:val="0"/>
              <w:jc w:val="center"/>
              <w:rPr>
                <w:sz w:val="20"/>
                <w:szCs w:val="20"/>
              </w:rPr>
            </w:pPr>
            <w:r w:rsidRPr="004D3701">
              <w:rPr>
                <w:sz w:val="20"/>
                <w:szCs w:val="20"/>
              </w:rPr>
              <w:t>Ekonomia i finanse</w:t>
            </w:r>
          </w:p>
        </w:tc>
      </w:tr>
      <w:tr w:rsidR="006A5116" w:rsidRPr="004D3701" w:rsidTr="006A5116">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pPr>
            <w:r w:rsidRPr="004D3701">
              <w:rPr>
                <w:rFonts w:eastAsia="Calibri"/>
                <w:b/>
                <w:sz w:val="16"/>
                <w:szCs w:val="16"/>
              </w:rPr>
              <w:t>Sposób określenia liczby punktów ECTS</w:t>
            </w:r>
          </w:p>
        </w:tc>
      </w:tr>
      <w:tr w:rsidR="006A5116"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A5116" w:rsidRPr="004D3701" w:rsidRDefault="006A5116" w:rsidP="006A5116">
            <w:pPr>
              <w:pStyle w:val="Standard"/>
              <w:snapToGrid w:val="0"/>
              <w:spacing w:after="0"/>
              <w:jc w:val="center"/>
              <w:rPr>
                <w:rFonts w:eastAsia="Calibri"/>
                <w:sz w:val="16"/>
                <w:szCs w:val="16"/>
              </w:rPr>
            </w:pPr>
            <w:r w:rsidRPr="004D3701">
              <w:rPr>
                <w:rFonts w:eastAsia="Calibri"/>
                <w:sz w:val="16"/>
                <w:szCs w:val="16"/>
              </w:rPr>
              <w:t>Forma nakładu pracy studenta</w:t>
            </w:r>
          </w:p>
          <w:p w:rsidR="006A5116" w:rsidRPr="004D3701" w:rsidRDefault="006A5116" w:rsidP="006A5116">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A5116" w:rsidRPr="004D3701" w:rsidRDefault="006A5116" w:rsidP="006A5116">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6A5116"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A5116" w:rsidRPr="004D3701" w:rsidRDefault="006A5116" w:rsidP="009C7AA6">
            <w:pPr>
              <w:pStyle w:val="Standard"/>
              <w:snapToGrid w:val="0"/>
              <w:rPr>
                <w:rFonts w:eastAsia="Calibri"/>
                <w:sz w:val="16"/>
                <w:szCs w:val="16"/>
              </w:rPr>
            </w:pPr>
            <w:r w:rsidRPr="004D3701">
              <w:rPr>
                <w:rFonts w:eastAsia="Calibri"/>
                <w:sz w:val="16"/>
                <w:szCs w:val="16"/>
              </w:rPr>
              <w:t>Bezpośredni kontakt z nauczycielem:</w:t>
            </w:r>
            <w:r w:rsidR="009C7AA6">
              <w:rPr>
                <w:rFonts w:eastAsia="Calibri"/>
                <w:sz w:val="16"/>
                <w:szCs w:val="16"/>
              </w:rPr>
              <w:t xml:space="preserve"> udział w zajęciach – wykład (10 h.) + laboratorium (10</w:t>
            </w:r>
            <w:r w:rsidRPr="004D3701">
              <w:rPr>
                <w:rFonts w:eastAsia="Calibri"/>
                <w:sz w:val="16"/>
                <w:szCs w:val="16"/>
              </w:rPr>
              <w:t xml:space="preserve"> h) +  kon</w:t>
            </w:r>
            <w:r w:rsidR="009C7AA6">
              <w:rPr>
                <w:rFonts w:eastAsia="Calibri"/>
                <w:sz w:val="16"/>
                <w:szCs w:val="16"/>
              </w:rPr>
              <w:t>sultacje z prowadzącym (2</w:t>
            </w:r>
            <w:r w:rsidRPr="004D3701">
              <w:rPr>
                <w:rFonts w:eastAsia="Calibri"/>
                <w:sz w:val="16"/>
                <w:szCs w:val="16"/>
              </w:rPr>
              <w:t xml:space="preserve"> h) + udział w teście zaliczeniowym (</w:t>
            </w:r>
            <w:r w:rsidR="009C7AA6">
              <w:rPr>
                <w:rFonts w:eastAsia="Calibri"/>
                <w:sz w:val="16"/>
                <w:szCs w:val="16"/>
              </w:rPr>
              <w:t>1</w:t>
            </w:r>
            <w:r w:rsidRPr="004D3701">
              <w:rPr>
                <w:rFonts w:eastAsia="Calibri"/>
                <w:sz w:val="16"/>
                <w:szCs w:val="16"/>
              </w:rPr>
              <w:t xml:space="preserve">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116" w:rsidRPr="004D3701" w:rsidRDefault="009C7AA6" w:rsidP="006A5116">
            <w:pPr>
              <w:pStyle w:val="Standard"/>
              <w:snapToGrid w:val="0"/>
              <w:jc w:val="center"/>
            </w:pPr>
            <w:r>
              <w:t>23</w:t>
            </w:r>
          </w:p>
        </w:tc>
      </w:tr>
      <w:tr w:rsidR="006A5116"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A5116" w:rsidRPr="004D3701" w:rsidRDefault="006A5116" w:rsidP="006A5116">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116" w:rsidRPr="004D3701" w:rsidRDefault="009C7AA6" w:rsidP="006A5116">
            <w:pPr>
              <w:pStyle w:val="Standard"/>
              <w:snapToGrid w:val="0"/>
              <w:jc w:val="center"/>
            </w:pPr>
            <w:r>
              <w:t>7</w:t>
            </w:r>
          </w:p>
        </w:tc>
      </w:tr>
      <w:tr w:rsidR="006A5116"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A5116" w:rsidRPr="004D3701" w:rsidRDefault="006A5116" w:rsidP="006A5116">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116" w:rsidRPr="004D3701" w:rsidRDefault="009C7AA6" w:rsidP="006A5116">
            <w:pPr>
              <w:pStyle w:val="Standard"/>
              <w:snapToGrid w:val="0"/>
              <w:jc w:val="center"/>
            </w:pPr>
            <w:r>
              <w:t>1</w:t>
            </w:r>
            <w:r w:rsidR="006A5116" w:rsidRPr="004D3701">
              <w:t>8</w:t>
            </w:r>
          </w:p>
        </w:tc>
      </w:tr>
      <w:tr w:rsidR="006A5116"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A5116" w:rsidRPr="004D3701" w:rsidRDefault="006A5116" w:rsidP="006A5116">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116" w:rsidRPr="004D3701" w:rsidRDefault="006A5116" w:rsidP="006A5116">
            <w:pPr>
              <w:pStyle w:val="Standard"/>
              <w:snapToGrid w:val="0"/>
              <w:jc w:val="center"/>
            </w:pPr>
            <w:r w:rsidRPr="004D3701">
              <w:t>2</w:t>
            </w:r>
          </w:p>
        </w:tc>
      </w:tr>
      <w:tr w:rsidR="006A5116"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A5116" w:rsidRPr="004D3701" w:rsidRDefault="006A5116" w:rsidP="006A5116">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116" w:rsidRPr="004D3701" w:rsidRDefault="006A5116" w:rsidP="006A5116">
            <w:pPr>
              <w:pStyle w:val="Standard"/>
              <w:snapToGrid w:val="0"/>
              <w:jc w:val="center"/>
            </w:pPr>
          </w:p>
        </w:tc>
      </w:tr>
      <w:tr w:rsidR="006A5116" w:rsidRPr="004D3701" w:rsidTr="006A5116">
        <w:trPr>
          <w:trHeight w:val="397"/>
          <w:jc w:val="center"/>
        </w:trPr>
        <w:tc>
          <w:tcPr>
            <w:tcW w:w="0" w:type="auto"/>
            <w:tcBorders>
              <w:left w:val="single" w:sz="4" w:space="0" w:color="000000"/>
              <w:bottom w:val="single" w:sz="4" w:space="0" w:color="000000"/>
            </w:tcBorders>
            <w:shd w:val="clear" w:color="auto" w:fill="D9D9D9"/>
            <w:vAlign w:val="center"/>
          </w:tcPr>
          <w:p w:rsidR="006A5116" w:rsidRPr="004D3701" w:rsidRDefault="006A5116" w:rsidP="006A5116">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116" w:rsidRPr="004D3701" w:rsidRDefault="006A5116" w:rsidP="006A5116">
            <w:pPr>
              <w:pStyle w:val="Standard"/>
              <w:snapToGrid w:val="0"/>
              <w:jc w:val="center"/>
            </w:pPr>
            <w:r w:rsidRPr="004D3701">
              <w:t>50</w:t>
            </w:r>
          </w:p>
        </w:tc>
      </w:tr>
      <w:tr w:rsidR="006A5116" w:rsidRPr="004D3701" w:rsidTr="006A5116">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pPr>
            <w:r w:rsidRPr="004D3701">
              <w:rPr>
                <w:rFonts w:eastAsia="Calibri"/>
                <w:b/>
                <w:sz w:val="16"/>
                <w:szCs w:val="16"/>
              </w:rPr>
              <w:t>Liczba punktów ECTS</w:t>
            </w:r>
          </w:p>
        </w:tc>
      </w:tr>
      <w:tr w:rsidR="006A5116" w:rsidRPr="004D3701" w:rsidTr="006A5116">
        <w:trPr>
          <w:trHeight w:val="397"/>
          <w:jc w:val="center"/>
        </w:trPr>
        <w:tc>
          <w:tcPr>
            <w:tcW w:w="0" w:type="auto"/>
            <w:tcBorders>
              <w:left w:val="single" w:sz="4" w:space="0" w:color="000000"/>
              <w:bottom w:val="single" w:sz="4" w:space="0" w:color="000000"/>
            </w:tcBorders>
            <w:shd w:val="clear" w:color="auto" w:fill="D9D9D9"/>
            <w:vAlign w:val="center"/>
          </w:tcPr>
          <w:p w:rsidR="006A5116" w:rsidRPr="004D3701" w:rsidRDefault="006A5116" w:rsidP="006A5116">
            <w:pPr>
              <w:pStyle w:val="Standard"/>
              <w:snapToGrid w:val="0"/>
              <w:jc w:val="right"/>
              <w:rPr>
                <w:rFonts w:eastAsia="Calibri"/>
                <w:b/>
                <w:sz w:val="16"/>
                <w:szCs w:val="16"/>
              </w:rPr>
            </w:pPr>
            <w:r w:rsidRPr="004D3701">
              <w:rPr>
                <w:rFonts w:eastAsia="Calibri"/>
                <w:sz w:val="16"/>
                <w:szCs w:val="16"/>
              </w:rPr>
              <w:t>Zajęcia wymagające bezpośredniego udzia</w:t>
            </w:r>
            <w:r w:rsidR="009C7AA6">
              <w:rPr>
                <w:rFonts w:eastAsia="Calibri"/>
                <w:sz w:val="16"/>
                <w:szCs w:val="16"/>
              </w:rPr>
              <w:t>łu nauczyciela akademickiego (23</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6A5116" w:rsidRPr="004D3701" w:rsidRDefault="009C7AA6" w:rsidP="006A5116">
            <w:pPr>
              <w:pStyle w:val="Standard"/>
              <w:snapToGrid w:val="0"/>
              <w:jc w:val="center"/>
            </w:pPr>
            <w:r>
              <w:t>0,9</w:t>
            </w:r>
          </w:p>
        </w:tc>
      </w:tr>
      <w:tr w:rsidR="006A5116"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A5116" w:rsidRPr="004D3701" w:rsidRDefault="006A5116" w:rsidP="006A5116">
            <w:pPr>
              <w:pStyle w:val="Standard"/>
              <w:snapToGrid w:val="0"/>
              <w:jc w:val="center"/>
              <w:rPr>
                <w:rFonts w:eastAsia="Calibri"/>
                <w:b/>
                <w:sz w:val="16"/>
                <w:szCs w:val="16"/>
              </w:rPr>
            </w:pPr>
            <w:r w:rsidRPr="004D3701">
              <w:rPr>
                <w:rFonts w:eastAsia="Calibri"/>
                <w:sz w:val="16"/>
                <w:szCs w:val="16"/>
              </w:rPr>
              <w:t>Zajęcia o charakterze praktycznym (33 h)</w:t>
            </w:r>
          </w:p>
        </w:tc>
        <w:tc>
          <w:tcPr>
            <w:tcW w:w="1858" w:type="dxa"/>
            <w:tcBorders>
              <w:left w:val="single" w:sz="4" w:space="0" w:color="000000"/>
              <w:bottom w:val="single" w:sz="4" w:space="0" w:color="000000"/>
              <w:right w:val="single" w:sz="4" w:space="0" w:color="000000"/>
            </w:tcBorders>
            <w:shd w:val="clear" w:color="auto" w:fill="FFFFFF"/>
            <w:vAlign w:val="center"/>
          </w:tcPr>
          <w:p w:rsidR="006A5116" w:rsidRPr="004D3701" w:rsidRDefault="006A5116" w:rsidP="006A5116">
            <w:pPr>
              <w:pStyle w:val="Standard"/>
              <w:snapToGrid w:val="0"/>
              <w:jc w:val="center"/>
            </w:pPr>
            <w:r w:rsidRPr="004D3701">
              <w:t>1,3</w:t>
            </w:r>
          </w:p>
        </w:tc>
      </w:tr>
    </w:tbl>
    <w:p w:rsidR="006A5116" w:rsidRPr="004D3701" w:rsidRDefault="006A5116" w:rsidP="006A5116">
      <w:pPr>
        <w:pStyle w:val="Standard"/>
        <w:spacing w:before="120" w:after="0" w:line="240" w:lineRule="auto"/>
        <w:rPr>
          <w:rFonts w:eastAsia="Calibri"/>
          <w:sz w:val="16"/>
          <w:szCs w:val="16"/>
        </w:rPr>
      </w:pPr>
      <w:r w:rsidRPr="004D3701">
        <w:rPr>
          <w:rFonts w:eastAsia="Calibri"/>
          <w:b/>
          <w:bCs/>
          <w:sz w:val="16"/>
          <w:szCs w:val="16"/>
        </w:rPr>
        <w:t>Objaśnienia:</w:t>
      </w:r>
    </w:p>
    <w:p w:rsidR="006A5116" w:rsidRPr="004D3701" w:rsidRDefault="006A5116" w:rsidP="006A5116">
      <w:pPr>
        <w:pStyle w:val="Standard"/>
        <w:spacing w:after="0" w:line="240" w:lineRule="auto"/>
        <w:rPr>
          <w:rFonts w:eastAsia="Calibri"/>
          <w:sz w:val="16"/>
          <w:szCs w:val="16"/>
        </w:rPr>
      </w:pPr>
      <w:r w:rsidRPr="004D3701">
        <w:rPr>
          <w:rFonts w:eastAsia="Calibri"/>
          <w:sz w:val="16"/>
          <w:szCs w:val="16"/>
        </w:rPr>
        <w:t>1 godz. = 45 minut; 1 punkt ECTS = 25-30 godzin</w:t>
      </w:r>
    </w:p>
    <w:p w:rsidR="006A5116" w:rsidRPr="004D3701" w:rsidRDefault="006A5116" w:rsidP="006A5116">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6A5116" w:rsidRPr="004D3701" w:rsidRDefault="006A5116" w:rsidP="006A5116">
      <w:pPr>
        <w:rPr>
          <w:rFonts w:ascii="Times New Roman" w:hAnsi="Times New Roman" w:cs="Times New Roman"/>
        </w:rPr>
      </w:pPr>
    </w:p>
    <w:p w:rsidR="006A5116" w:rsidRPr="004D3701" w:rsidRDefault="006A5116" w:rsidP="006A5116">
      <w:pPr>
        <w:rPr>
          <w:rFonts w:ascii="Times New Roman" w:hAnsi="Times New Roman" w:cs="Times New Roman"/>
        </w:rPr>
      </w:pPr>
    </w:p>
    <w:p w:rsidR="006A5116" w:rsidRPr="004D3701" w:rsidRDefault="006A5116" w:rsidP="006A5116">
      <w:pPr>
        <w:rPr>
          <w:rFonts w:ascii="Times New Roman" w:hAnsi="Times New Roman" w:cs="Times New Roman"/>
        </w:rPr>
      </w:pPr>
    </w:p>
    <w:p w:rsidR="006A5116" w:rsidRPr="004D3701" w:rsidRDefault="006A5116" w:rsidP="006A5116">
      <w:pPr>
        <w:rPr>
          <w:rFonts w:ascii="Times New Roman" w:hAnsi="Times New Roman" w:cs="Times New Roman"/>
        </w:rPr>
      </w:pPr>
    </w:p>
    <w:p w:rsidR="006A5116" w:rsidRPr="004D3701" w:rsidRDefault="006A5116" w:rsidP="006A5116">
      <w:pPr>
        <w:rPr>
          <w:rFonts w:ascii="Times New Roman" w:hAnsi="Times New Roman" w:cs="Times New Roman"/>
        </w:rPr>
      </w:pPr>
    </w:p>
    <w:p w:rsidR="006A5116" w:rsidRPr="004D3701" w:rsidRDefault="006A5116" w:rsidP="006A5116">
      <w:pPr>
        <w:rPr>
          <w:rFonts w:ascii="Times New Roman" w:hAnsi="Times New Roman" w:cs="Times New Roman"/>
        </w:rPr>
      </w:pPr>
    </w:p>
    <w:p w:rsidR="00F03D3A" w:rsidRPr="004D3701" w:rsidRDefault="00F03D3A" w:rsidP="006A5116">
      <w:pPr>
        <w:rPr>
          <w:rFonts w:ascii="Times New Roman" w:hAnsi="Times New Roman" w:cs="Times New Roman"/>
        </w:rPr>
      </w:pPr>
    </w:p>
    <w:p w:rsidR="00F03D3A" w:rsidRPr="004D3701" w:rsidRDefault="00F03D3A" w:rsidP="006A5116">
      <w:pPr>
        <w:rPr>
          <w:rFonts w:ascii="Times New Roman" w:hAnsi="Times New Roman" w:cs="Times New Roman"/>
        </w:rPr>
      </w:pPr>
    </w:p>
    <w:p w:rsidR="00F03D3A" w:rsidRPr="004D3701" w:rsidRDefault="00F03D3A" w:rsidP="006A5116">
      <w:pPr>
        <w:rPr>
          <w:rFonts w:ascii="Times New Roman" w:hAnsi="Times New Roman" w:cs="Times New Roman"/>
        </w:rPr>
      </w:pPr>
    </w:p>
    <w:p w:rsidR="00F03D3A" w:rsidRPr="004D3701" w:rsidRDefault="00F03D3A" w:rsidP="006A5116">
      <w:pPr>
        <w:rPr>
          <w:rFonts w:ascii="Times New Roman" w:hAnsi="Times New Roman" w:cs="Times New Roman"/>
        </w:rPr>
      </w:pPr>
    </w:p>
    <w:p w:rsidR="00F03D3A" w:rsidRPr="004D3701" w:rsidRDefault="00F03D3A" w:rsidP="006A5116">
      <w:pPr>
        <w:rPr>
          <w:rFonts w:ascii="Times New Roman" w:hAnsi="Times New Roman" w:cs="Times New Roman"/>
        </w:rPr>
      </w:pPr>
    </w:p>
    <w:p w:rsidR="00F03D3A" w:rsidRPr="004D3701" w:rsidRDefault="00F03D3A" w:rsidP="006A5116">
      <w:pPr>
        <w:rPr>
          <w:rFonts w:ascii="Times New Roman" w:hAnsi="Times New Roman" w:cs="Times New Roman"/>
        </w:rPr>
      </w:pPr>
    </w:p>
    <w:p w:rsidR="00F03D3A" w:rsidRPr="004D3701" w:rsidRDefault="00F03D3A" w:rsidP="006A5116">
      <w:pPr>
        <w:rPr>
          <w:rFonts w:ascii="Times New Roman" w:hAnsi="Times New Roman" w:cs="Times New Roman"/>
        </w:rPr>
      </w:pPr>
    </w:p>
    <w:p w:rsidR="00F03D3A" w:rsidRPr="004D3701" w:rsidRDefault="00F03D3A" w:rsidP="006A5116">
      <w:pPr>
        <w:rPr>
          <w:rFonts w:ascii="Times New Roman" w:hAnsi="Times New Roman" w:cs="Times New Roman"/>
        </w:rPr>
      </w:pPr>
    </w:p>
    <w:p w:rsidR="006A5116" w:rsidRPr="004D3701" w:rsidRDefault="006A5116" w:rsidP="007B4588">
      <w:pPr>
        <w:pStyle w:val="Nagwek2"/>
      </w:pPr>
      <w:bookmarkStart w:id="108" w:name="_Toc19699977"/>
      <w:r w:rsidRPr="004D3701">
        <w:lastRenderedPageBreak/>
        <w:t>Transport i logistyka w turystyce</w:t>
      </w:r>
      <w:bookmarkEnd w:id="108"/>
    </w:p>
    <w:p w:rsidR="008071B3" w:rsidRPr="004D3701" w:rsidRDefault="008071B3" w:rsidP="008071B3">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2"/>
                <w:szCs w:val="22"/>
              </w:rPr>
            </w:pPr>
            <w:r w:rsidRPr="004D3701">
              <w:rPr>
                <w:sz w:val="22"/>
                <w:szCs w:val="22"/>
              </w:rPr>
              <w:t>Instytut Administracyjno-Ekonomiczny/Zakład Ekonomii</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8071B3" w:rsidRPr="004D3701" w:rsidRDefault="008071B3" w:rsidP="006A5116">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2"/>
                <w:szCs w:val="22"/>
              </w:rPr>
            </w:pPr>
            <w:r w:rsidRPr="004D3701">
              <w:rPr>
                <w:sz w:val="22"/>
                <w:szCs w:val="22"/>
              </w:rPr>
              <w:t>Ekonomia</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071B3" w:rsidRPr="004D3701" w:rsidRDefault="006A5116" w:rsidP="006A5116">
            <w:pPr>
              <w:pStyle w:val="Standard"/>
              <w:snapToGrid w:val="0"/>
              <w:rPr>
                <w:sz w:val="22"/>
                <w:szCs w:val="22"/>
              </w:rPr>
            </w:pPr>
            <w:r w:rsidRPr="004D3701">
              <w:rPr>
                <w:sz w:val="22"/>
                <w:szCs w:val="22"/>
              </w:rPr>
              <w:t>Transport i logistyka w turystyce</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2"/>
                <w:szCs w:val="22"/>
              </w:rPr>
            </w:pP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pPr>
            <w:r w:rsidRPr="004D3701">
              <w:rPr>
                <w:sz w:val="16"/>
              </w:rPr>
              <w:t>Nie wypełniamy</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0"/>
                <w:szCs w:val="20"/>
              </w:rPr>
            </w:pPr>
            <w:r w:rsidRPr="004D3701">
              <w:rPr>
                <w:sz w:val="20"/>
                <w:szCs w:val="20"/>
              </w:rPr>
              <w:t>Do wyboru</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0"/>
                <w:szCs w:val="20"/>
              </w:rPr>
            </w:pPr>
            <w:r w:rsidRPr="004D3701">
              <w:rPr>
                <w:sz w:val="20"/>
                <w:szCs w:val="20"/>
              </w:rPr>
              <w:t>5</w:t>
            </w:r>
          </w:p>
        </w:tc>
      </w:tr>
      <w:tr w:rsidR="008071B3" w:rsidRPr="004D3701" w:rsidTr="006A5116">
        <w:trPr>
          <w:trHeight w:val="397"/>
        </w:trPr>
        <w:tc>
          <w:tcPr>
            <w:tcW w:w="2549" w:type="dxa"/>
            <w:gridSpan w:val="2"/>
            <w:tcBorders>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spacing w:after="0"/>
            </w:pPr>
            <w:r w:rsidRPr="004D3701">
              <w:rPr>
                <w:rFonts w:eastAsia="Calibri"/>
                <w:b/>
                <w:bCs/>
                <w:sz w:val="16"/>
                <w:szCs w:val="16"/>
              </w:rPr>
              <w:t>Forma zaliczenia</w:t>
            </w:r>
          </w:p>
        </w:tc>
      </w:tr>
      <w:tr w:rsidR="008071B3" w:rsidRPr="004D3701" w:rsidTr="006A5116">
        <w:trPr>
          <w:trHeight w:val="397"/>
        </w:trPr>
        <w:tc>
          <w:tcPr>
            <w:tcW w:w="2549" w:type="dxa"/>
            <w:gridSpan w:val="2"/>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8071B3" w:rsidRPr="004D3701" w:rsidRDefault="009C7AA6" w:rsidP="006A5116">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jc w:val="center"/>
              <w:rPr>
                <w:sz w:val="20"/>
                <w:szCs w:val="20"/>
              </w:rPr>
            </w:pPr>
            <w:r w:rsidRPr="004D3701">
              <w:rPr>
                <w:sz w:val="20"/>
                <w:szCs w:val="20"/>
              </w:rPr>
              <w:t>Zaliczenie z oceną</w:t>
            </w:r>
          </w:p>
        </w:tc>
      </w:tr>
      <w:tr w:rsidR="008071B3" w:rsidRPr="004D3701" w:rsidTr="006A5116">
        <w:trPr>
          <w:trHeight w:val="397"/>
        </w:trPr>
        <w:tc>
          <w:tcPr>
            <w:tcW w:w="2549" w:type="dxa"/>
            <w:gridSpan w:val="2"/>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8071B3" w:rsidRPr="004D3701" w:rsidRDefault="009C7AA6" w:rsidP="006A5116">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jc w:val="center"/>
              <w:rPr>
                <w:sz w:val="20"/>
                <w:szCs w:val="20"/>
              </w:rPr>
            </w:pPr>
            <w:r w:rsidRPr="004D3701">
              <w:rPr>
                <w:sz w:val="20"/>
                <w:szCs w:val="20"/>
              </w:rPr>
              <w:t>Zaliczenie z oceną</w:t>
            </w:r>
          </w:p>
        </w:tc>
      </w:tr>
      <w:tr w:rsidR="008071B3" w:rsidRPr="004D3701" w:rsidTr="006A5116">
        <w:trPr>
          <w:trHeight w:val="397"/>
        </w:trPr>
        <w:tc>
          <w:tcPr>
            <w:tcW w:w="2549" w:type="dxa"/>
            <w:gridSpan w:val="2"/>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jc w:val="center"/>
              <w:rPr>
                <w:sz w:val="20"/>
                <w:szCs w:val="20"/>
              </w:rPr>
            </w:pP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0"/>
                <w:szCs w:val="20"/>
                <w:lang w:val="en-US"/>
              </w:rPr>
            </w:pPr>
            <w:r w:rsidRPr="004D3701">
              <w:rPr>
                <w:sz w:val="20"/>
                <w:szCs w:val="20"/>
                <w:lang w:val="en-US"/>
              </w:rPr>
              <w:t>Wojciech Sroka</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rFonts w:eastAsia="Calibri"/>
                <w:sz w:val="20"/>
                <w:szCs w:val="20"/>
              </w:rPr>
            </w:pPr>
            <w:r w:rsidRPr="004D3701">
              <w:rPr>
                <w:rFonts w:eastAsia="Calibri"/>
                <w:sz w:val="20"/>
                <w:szCs w:val="20"/>
              </w:rPr>
              <w:t>Jarosław Mikołajczyk</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0"/>
                <w:szCs w:val="20"/>
              </w:rPr>
            </w:pPr>
            <w:r w:rsidRPr="004D3701">
              <w:rPr>
                <w:sz w:val="20"/>
                <w:szCs w:val="20"/>
              </w:rPr>
              <w:t>polski</w:t>
            </w:r>
          </w:p>
        </w:tc>
      </w:tr>
    </w:tbl>
    <w:p w:rsidR="008071B3" w:rsidRPr="004D3701" w:rsidRDefault="008071B3" w:rsidP="008071B3">
      <w:pPr>
        <w:pStyle w:val="Standard"/>
        <w:rPr>
          <w:rFonts w:eastAsia="Calibri"/>
          <w:sz w:val="16"/>
          <w:szCs w:val="16"/>
        </w:rPr>
      </w:pPr>
      <w:r w:rsidRPr="004D3701">
        <w:rPr>
          <w:rFonts w:eastAsia="Calibri"/>
          <w:b/>
          <w:bCs/>
          <w:sz w:val="16"/>
          <w:szCs w:val="16"/>
        </w:rPr>
        <w:t>Objaśnienia:</w:t>
      </w:r>
    </w:p>
    <w:p w:rsidR="008071B3" w:rsidRPr="004D3701" w:rsidRDefault="008071B3" w:rsidP="008071B3">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8071B3" w:rsidRPr="004D3701" w:rsidRDefault="008071B3" w:rsidP="008071B3">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8071B3" w:rsidRPr="004D3701" w:rsidRDefault="008071B3" w:rsidP="008071B3">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3"/>
        <w:gridCol w:w="1552"/>
        <w:gridCol w:w="2245"/>
      </w:tblGrid>
      <w:tr w:rsidR="008071B3" w:rsidRPr="004D3701" w:rsidTr="00F537B4">
        <w:trPr>
          <w:trHeight w:val="397"/>
          <w:jc w:val="center"/>
        </w:trPr>
        <w:tc>
          <w:tcPr>
            <w:tcW w:w="9061"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spacing w:after="0" w:line="240" w:lineRule="auto"/>
              <w:rPr>
                <w:sz w:val="20"/>
                <w:szCs w:val="20"/>
              </w:rPr>
            </w:pPr>
            <w:r w:rsidRPr="004D3701">
              <w:rPr>
                <w:rFonts w:eastAsia="Calibri"/>
                <w:b/>
                <w:sz w:val="20"/>
                <w:szCs w:val="20"/>
              </w:rPr>
              <w:t>Wymagania wstępne</w:t>
            </w:r>
          </w:p>
        </w:tc>
      </w:tr>
      <w:tr w:rsidR="008071B3" w:rsidRPr="004D3701" w:rsidTr="00F537B4">
        <w:trPr>
          <w:trHeight w:val="397"/>
          <w:jc w:val="center"/>
        </w:trPr>
        <w:tc>
          <w:tcPr>
            <w:tcW w:w="9061" w:type="dxa"/>
            <w:gridSpan w:val="4"/>
            <w:tcBorders>
              <w:left w:val="single" w:sz="4" w:space="0" w:color="000000"/>
              <w:bottom w:val="single" w:sz="4" w:space="0" w:color="000000"/>
              <w:right w:val="single" w:sz="4" w:space="0" w:color="000000"/>
            </w:tcBorders>
            <w:shd w:val="clear" w:color="auto" w:fill="FFFFFF"/>
            <w:vAlign w:val="center"/>
          </w:tcPr>
          <w:p w:rsidR="008071B3" w:rsidRPr="004D3701" w:rsidRDefault="00F537B4" w:rsidP="006A5116">
            <w:pPr>
              <w:pStyle w:val="Standard"/>
              <w:snapToGrid w:val="0"/>
              <w:spacing w:after="0" w:line="240" w:lineRule="auto"/>
              <w:rPr>
                <w:sz w:val="20"/>
                <w:szCs w:val="20"/>
              </w:rPr>
            </w:pPr>
            <w:r w:rsidRPr="004D3701">
              <w:rPr>
                <w:sz w:val="20"/>
                <w:szCs w:val="20"/>
              </w:rPr>
              <w:t>Brak</w:t>
            </w:r>
          </w:p>
        </w:tc>
      </w:tr>
      <w:tr w:rsidR="008071B3" w:rsidRPr="004D3701" w:rsidTr="00F537B4">
        <w:trPr>
          <w:trHeight w:val="208"/>
          <w:jc w:val="center"/>
        </w:trPr>
        <w:tc>
          <w:tcPr>
            <w:tcW w:w="9061"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8071B3" w:rsidRPr="004D3701" w:rsidTr="00F537B4">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line="240" w:lineRule="auto"/>
              <w:jc w:val="center"/>
              <w:rPr>
                <w:b/>
                <w:sz w:val="20"/>
                <w:szCs w:val="20"/>
              </w:rPr>
            </w:pPr>
            <w:r w:rsidRPr="004D3701">
              <w:rPr>
                <w:b/>
                <w:sz w:val="20"/>
                <w:szCs w:val="20"/>
              </w:rPr>
              <w:t>Lp.</w:t>
            </w:r>
          </w:p>
        </w:tc>
        <w:tc>
          <w:tcPr>
            <w:tcW w:w="4753"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line="240" w:lineRule="auto"/>
              <w:jc w:val="center"/>
              <w:rPr>
                <w:b/>
                <w:sz w:val="20"/>
                <w:szCs w:val="20"/>
              </w:rPr>
            </w:pPr>
            <w:r w:rsidRPr="004D3701">
              <w:rPr>
                <w:b/>
                <w:sz w:val="20"/>
                <w:szCs w:val="20"/>
              </w:rPr>
              <w:t>Student, który zaliczył zajęcia</w:t>
            </w:r>
          </w:p>
          <w:p w:rsidR="008071B3" w:rsidRPr="004D3701" w:rsidRDefault="008071B3" w:rsidP="006A5116">
            <w:pPr>
              <w:pStyle w:val="Standard"/>
              <w:spacing w:after="0" w:line="240" w:lineRule="auto"/>
              <w:jc w:val="center"/>
              <w:rPr>
                <w:b/>
                <w:bCs/>
                <w:sz w:val="20"/>
                <w:szCs w:val="20"/>
              </w:rPr>
            </w:pPr>
            <w:r w:rsidRPr="004D3701">
              <w:rPr>
                <w:b/>
                <w:sz w:val="20"/>
                <w:szCs w:val="20"/>
              </w:rPr>
              <w:t>zna i rozumie/ potrafi/ jest gotów do:</w:t>
            </w:r>
          </w:p>
        </w:tc>
        <w:tc>
          <w:tcPr>
            <w:tcW w:w="1552"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5" w:type="dxa"/>
            <w:tcBorders>
              <w:top w:val="single" w:sz="4" w:space="0" w:color="000000"/>
              <w:left w:val="single" w:sz="4" w:space="0" w:color="000000"/>
              <w:right w:val="single" w:sz="4" w:space="0" w:color="000000"/>
            </w:tcBorders>
            <w:shd w:val="clear" w:color="auto" w:fill="A6A6A6"/>
            <w:vAlign w:val="center"/>
          </w:tcPr>
          <w:p w:rsidR="008071B3" w:rsidRPr="004D3701" w:rsidRDefault="008071B3" w:rsidP="006A5116">
            <w:pPr>
              <w:pStyle w:val="Standard"/>
              <w:snapToGrid w:val="0"/>
              <w:spacing w:after="0" w:line="240" w:lineRule="auto"/>
              <w:jc w:val="center"/>
              <w:rPr>
                <w:b/>
                <w:bCs/>
                <w:sz w:val="20"/>
                <w:szCs w:val="20"/>
              </w:rPr>
            </w:pPr>
            <w:r w:rsidRPr="004D3701">
              <w:rPr>
                <w:b/>
                <w:bCs/>
                <w:sz w:val="20"/>
                <w:szCs w:val="20"/>
              </w:rPr>
              <w:t xml:space="preserve">Sposób weryfikacji </w:t>
            </w:r>
          </w:p>
          <w:p w:rsidR="008071B3" w:rsidRPr="004D3701" w:rsidRDefault="008071B3" w:rsidP="006A5116">
            <w:pPr>
              <w:pStyle w:val="Standard"/>
              <w:snapToGrid w:val="0"/>
              <w:spacing w:after="0" w:line="240" w:lineRule="auto"/>
              <w:jc w:val="center"/>
              <w:rPr>
                <w:color w:val="FF0000"/>
                <w:sz w:val="20"/>
                <w:szCs w:val="20"/>
              </w:rPr>
            </w:pPr>
            <w:r w:rsidRPr="004D3701">
              <w:rPr>
                <w:b/>
                <w:bCs/>
                <w:sz w:val="20"/>
                <w:szCs w:val="20"/>
              </w:rPr>
              <w:t>efektu uczenia się</w:t>
            </w:r>
          </w:p>
        </w:tc>
      </w:tr>
      <w:tr w:rsidR="00F537B4" w:rsidRPr="004D3701" w:rsidTr="00F537B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F537B4" w:rsidRPr="004D3701" w:rsidRDefault="00F537B4" w:rsidP="00F537B4">
            <w:pPr>
              <w:pStyle w:val="Standard"/>
              <w:snapToGrid w:val="0"/>
              <w:spacing w:line="240" w:lineRule="auto"/>
              <w:rPr>
                <w:sz w:val="20"/>
                <w:szCs w:val="20"/>
              </w:rPr>
            </w:pPr>
            <w:r w:rsidRPr="004D3701">
              <w:rPr>
                <w:sz w:val="20"/>
                <w:szCs w:val="20"/>
              </w:rPr>
              <w:t>1.</w:t>
            </w:r>
          </w:p>
        </w:tc>
        <w:tc>
          <w:tcPr>
            <w:tcW w:w="4753" w:type="dxa"/>
            <w:tcBorders>
              <w:top w:val="single" w:sz="4" w:space="0" w:color="000000"/>
              <w:left w:val="single" w:sz="4" w:space="0" w:color="000000"/>
              <w:bottom w:val="single" w:sz="4" w:space="0" w:color="000000"/>
            </w:tcBorders>
            <w:shd w:val="clear" w:color="auto" w:fill="auto"/>
            <w:vAlign w:val="center"/>
          </w:tcPr>
          <w:p w:rsidR="00F537B4" w:rsidRPr="004D3701" w:rsidRDefault="00F537B4" w:rsidP="00F537B4">
            <w:pPr>
              <w:pStyle w:val="Standard"/>
              <w:snapToGrid w:val="0"/>
              <w:spacing w:after="0" w:line="240" w:lineRule="auto"/>
              <w:rPr>
                <w:sz w:val="20"/>
                <w:szCs w:val="20"/>
              </w:rPr>
            </w:pPr>
            <w:r w:rsidRPr="004D3701">
              <w:rPr>
                <w:bCs/>
                <w:color w:val="000000"/>
                <w:sz w:val="20"/>
                <w:szCs w:val="20"/>
              </w:rPr>
              <w:t>Zna rodzaje i strukturę procesów logistycznych i transportowych, rozumie ich specyfikę i znaczenie dla gospodarki turystycznej.</w:t>
            </w:r>
          </w:p>
        </w:tc>
        <w:tc>
          <w:tcPr>
            <w:tcW w:w="1552" w:type="dxa"/>
            <w:tcBorders>
              <w:top w:val="single" w:sz="4" w:space="0" w:color="000000"/>
              <w:left w:val="single" w:sz="4" w:space="0" w:color="000000"/>
              <w:bottom w:val="single" w:sz="4" w:space="0" w:color="000000"/>
            </w:tcBorders>
            <w:shd w:val="clear" w:color="auto" w:fill="auto"/>
          </w:tcPr>
          <w:p w:rsidR="00F537B4" w:rsidRPr="004D3701" w:rsidRDefault="00F537B4" w:rsidP="00F537B4">
            <w:pPr>
              <w:spacing w:after="0" w:line="240" w:lineRule="auto"/>
              <w:ind w:left="9" w:firstLine="6"/>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F537B4" w:rsidRPr="004D3701" w:rsidRDefault="00F537B4" w:rsidP="00F537B4">
            <w:pPr>
              <w:spacing w:after="0" w:line="240" w:lineRule="auto"/>
              <w:ind w:left="9" w:firstLine="6"/>
              <w:jc w:val="center"/>
              <w:rPr>
                <w:rFonts w:ascii="Times New Roman" w:hAnsi="Times New Roman" w:cs="Times New Roman"/>
                <w:sz w:val="20"/>
                <w:szCs w:val="20"/>
              </w:rPr>
            </w:pPr>
            <w:r w:rsidRPr="004D3701">
              <w:rPr>
                <w:rFonts w:ascii="Times New Roman" w:hAnsi="Times New Roman" w:cs="Times New Roman"/>
                <w:sz w:val="20"/>
                <w:szCs w:val="20"/>
              </w:rPr>
              <w:t>EK1_W04</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B4" w:rsidRPr="004D3701" w:rsidRDefault="00F537B4" w:rsidP="00F537B4">
            <w:pPr>
              <w:pStyle w:val="Standard"/>
              <w:snapToGrid w:val="0"/>
              <w:spacing w:after="0" w:line="240" w:lineRule="auto"/>
              <w:jc w:val="center"/>
              <w:rPr>
                <w:sz w:val="20"/>
                <w:szCs w:val="20"/>
              </w:rPr>
            </w:pPr>
            <w:r w:rsidRPr="004D3701">
              <w:rPr>
                <w:rFonts w:eastAsia="Calibri"/>
                <w:sz w:val="20"/>
                <w:szCs w:val="20"/>
              </w:rPr>
              <w:t>Test jednokrotnego wyboru + pytania otwarte</w:t>
            </w:r>
          </w:p>
        </w:tc>
      </w:tr>
      <w:tr w:rsidR="00F537B4" w:rsidRPr="004D3701" w:rsidTr="00F537B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F537B4" w:rsidRPr="004D3701" w:rsidRDefault="00F537B4" w:rsidP="00F537B4">
            <w:pPr>
              <w:pStyle w:val="Standard"/>
              <w:snapToGrid w:val="0"/>
              <w:spacing w:line="240" w:lineRule="auto"/>
              <w:jc w:val="center"/>
              <w:rPr>
                <w:sz w:val="20"/>
                <w:szCs w:val="20"/>
              </w:rPr>
            </w:pPr>
            <w:r w:rsidRPr="004D3701">
              <w:rPr>
                <w:sz w:val="20"/>
                <w:szCs w:val="20"/>
              </w:rPr>
              <w:t>2.</w:t>
            </w:r>
          </w:p>
        </w:tc>
        <w:tc>
          <w:tcPr>
            <w:tcW w:w="4753" w:type="dxa"/>
            <w:tcBorders>
              <w:top w:val="single" w:sz="4" w:space="0" w:color="000000"/>
              <w:left w:val="single" w:sz="4" w:space="0" w:color="000000"/>
              <w:bottom w:val="single" w:sz="4" w:space="0" w:color="000000"/>
            </w:tcBorders>
            <w:shd w:val="clear" w:color="auto" w:fill="auto"/>
            <w:vAlign w:val="center"/>
          </w:tcPr>
          <w:p w:rsidR="00F537B4" w:rsidRPr="004D3701" w:rsidRDefault="00F537B4" w:rsidP="00F537B4">
            <w:pPr>
              <w:pStyle w:val="Standard"/>
              <w:snapToGrid w:val="0"/>
              <w:spacing w:after="0" w:line="240" w:lineRule="auto"/>
              <w:rPr>
                <w:sz w:val="20"/>
                <w:szCs w:val="20"/>
              </w:rPr>
            </w:pPr>
            <w:r w:rsidRPr="004D3701">
              <w:rPr>
                <w:bCs/>
                <w:color w:val="000000"/>
                <w:sz w:val="20"/>
                <w:szCs w:val="20"/>
              </w:rPr>
              <w:t>Potrafi wstępnie zaplanować przebieg procesu przewozowego i wykonać  jego ocenę. Potrafi optymalizować zapasy magazynowe.</w:t>
            </w:r>
          </w:p>
        </w:tc>
        <w:tc>
          <w:tcPr>
            <w:tcW w:w="1552" w:type="dxa"/>
            <w:tcBorders>
              <w:top w:val="single" w:sz="4" w:space="0" w:color="000000"/>
              <w:left w:val="single" w:sz="4" w:space="0" w:color="000000"/>
              <w:bottom w:val="single" w:sz="4" w:space="0" w:color="000000"/>
            </w:tcBorders>
            <w:shd w:val="clear" w:color="auto" w:fill="auto"/>
            <w:vAlign w:val="center"/>
          </w:tcPr>
          <w:p w:rsidR="00F537B4" w:rsidRPr="004D3701" w:rsidRDefault="00F537B4" w:rsidP="00F537B4">
            <w:pPr>
              <w:spacing w:after="0" w:line="240" w:lineRule="auto"/>
              <w:ind w:left="9" w:firstLine="6"/>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F537B4" w:rsidRPr="004D3701" w:rsidRDefault="00F537B4" w:rsidP="00F537B4">
            <w:pPr>
              <w:spacing w:after="0" w:line="240" w:lineRule="auto"/>
              <w:ind w:left="9" w:firstLine="6"/>
              <w:jc w:val="center"/>
              <w:rPr>
                <w:rFonts w:ascii="Times New Roman" w:hAnsi="Times New Roman" w:cs="Times New Roman"/>
                <w:sz w:val="20"/>
                <w:szCs w:val="20"/>
              </w:rPr>
            </w:pPr>
            <w:r w:rsidRPr="004D3701">
              <w:rPr>
                <w:rFonts w:ascii="Times New Roman" w:hAnsi="Times New Roman" w:cs="Times New Roman"/>
                <w:sz w:val="20"/>
                <w:szCs w:val="20"/>
              </w:rPr>
              <w:t>EK1_U05</w:t>
            </w:r>
          </w:p>
          <w:p w:rsidR="00F537B4" w:rsidRPr="004D3701" w:rsidRDefault="00F537B4" w:rsidP="00F537B4">
            <w:pPr>
              <w:pStyle w:val="Standard"/>
              <w:snapToGrid w:val="0"/>
              <w:spacing w:after="0" w:line="240" w:lineRule="auto"/>
              <w:jc w:val="left"/>
              <w:rPr>
                <w:sz w:val="20"/>
                <w:szCs w:val="20"/>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B4" w:rsidRPr="004D3701" w:rsidRDefault="00F537B4" w:rsidP="00F537B4">
            <w:pPr>
              <w:pStyle w:val="Standard"/>
              <w:snapToGrid w:val="0"/>
              <w:spacing w:after="0" w:line="240" w:lineRule="auto"/>
              <w:jc w:val="center"/>
              <w:rPr>
                <w:sz w:val="20"/>
                <w:szCs w:val="20"/>
              </w:rPr>
            </w:pPr>
            <w:r w:rsidRPr="004D3701">
              <w:rPr>
                <w:rFonts w:eastAsia="Calibri"/>
                <w:sz w:val="20"/>
                <w:szCs w:val="20"/>
              </w:rPr>
              <w:t xml:space="preserve">Prezentacja wyników  wykonanych analiz,  </w:t>
            </w:r>
          </w:p>
        </w:tc>
      </w:tr>
      <w:tr w:rsidR="00F537B4" w:rsidRPr="004D3701" w:rsidTr="00F537B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F537B4" w:rsidRPr="004D3701" w:rsidRDefault="00F537B4" w:rsidP="00F537B4">
            <w:pPr>
              <w:pStyle w:val="Standard"/>
              <w:snapToGrid w:val="0"/>
              <w:spacing w:line="240" w:lineRule="auto"/>
              <w:jc w:val="center"/>
              <w:rPr>
                <w:sz w:val="20"/>
                <w:szCs w:val="20"/>
              </w:rPr>
            </w:pPr>
            <w:r w:rsidRPr="004D3701">
              <w:rPr>
                <w:sz w:val="20"/>
                <w:szCs w:val="20"/>
              </w:rPr>
              <w:t>3</w:t>
            </w:r>
          </w:p>
        </w:tc>
        <w:tc>
          <w:tcPr>
            <w:tcW w:w="4753" w:type="dxa"/>
            <w:tcBorders>
              <w:top w:val="single" w:sz="4" w:space="0" w:color="000000"/>
              <w:left w:val="single" w:sz="4" w:space="0" w:color="000000"/>
              <w:bottom w:val="single" w:sz="4" w:space="0" w:color="000000"/>
            </w:tcBorders>
            <w:shd w:val="clear" w:color="auto" w:fill="auto"/>
            <w:vAlign w:val="center"/>
          </w:tcPr>
          <w:p w:rsidR="00F537B4" w:rsidRPr="004D3701" w:rsidRDefault="00F537B4" w:rsidP="00F537B4">
            <w:pPr>
              <w:pStyle w:val="Standard"/>
              <w:snapToGrid w:val="0"/>
              <w:spacing w:after="0" w:line="240" w:lineRule="auto"/>
              <w:rPr>
                <w:sz w:val="20"/>
                <w:szCs w:val="20"/>
              </w:rPr>
            </w:pPr>
            <w:r w:rsidRPr="004D3701">
              <w:rPr>
                <w:bCs/>
                <w:color w:val="000000"/>
                <w:sz w:val="20"/>
                <w:szCs w:val="20"/>
              </w:rPr>
              <w:t>Zdaje sobie sprawę z konieczności dokształcania i współpracy z ekspertami w dziedzinie transportu i logistyki.</w:t>
            </w:r>
          </w:p>
        </w:tc>
        <w:tc>
          <w:tcPr>
            <w:tcW w:w="1552" w:type="dxa"/>
            <w:tcBorders>
              <w:top w:val="single" w:sz="4" w:space="0" w:color="000000"/>
              <w:left w:val="single" w:sz="4" w:space="0" w:color="000000"/>
              <w:bottom w:val="single" w:sz="4" w:space="0" w:color="000000"/>
            </w:tcBorders>
            <w:shd w:val="clear" w:color="auto" w:fill="auto"/>
          </w:tcPr>
          <w:p w:rsidR="00F537B4" w:rsidRPr="004D3701" w:rsidRDefault="00F537B4" w:rsidP="00F537B4">
            <w:pPr>
              <w:spacing w:after="0" w:line="240" w:lineRule="auto"/>
              <w:ind w:left="9" w:firstLine="6"/>
              <w:jc w:val="center"/>
              <w:rPr>
                <w:rFonts w:ascii="Times New Roman" w:hAnsi="Times New Roman" w:cs="Times New Roman"/>
                <w:sz w:val="20"/>
                <w:szCs w:val="20"/>
              </w:rPr>
            </w:pPr>
            <w:r w:rsidRPr="004D3701">
              <w:rPr>
                <w:rFonts w:ascii="Times New Roman" w:hAnsi="Times New Roman" w:cs="Times New Roman"/>
                <w:sz w:val="20"/>
                <w:szCs w:val="20"/>
              </w:rPr>
              <w:t>EK1_K02</w:t>
            </w:r>
          </w:p>
          <w:p w:rsidR="00F537B4" w:rsidRPr="004D3701" w:rsidRDefault="00F537B4" w:rsidP="00F537B4">
            <w:pPr>
              <w:spacing w:after="0" w:line="240" w:lineRule="auto"/>
              <w:jc w:val="left"/>
              <w:rPr>
                <w:rFonts w:ascii="Times New Roman" w:hAnsi="Times New Roman" w:cs="Times New Roman"/>
                <w:sz w:val="20"/>
                <w:szCs w:val="20"/>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B4" w:rsidRPr="004D3701" w:rsidRDefault="00F537B4" w:rsidP="00F537B4">
            <w:pPr>
              <w:pStyle w:val="Standard"/>
              <w:snapToGrid w:val="0"/>
              <w:spacing w:after="0" w:line="240" w:lineRule="auto"/>
              <w:jc w:val="center"/>
              <w:rPr>
                <w:sz w:val="20"/>
                <w:szCs w:val="20"/>
              </w:rPr>
            </w:pPr>
            <w:r w:rsidRPr="004D3701">
              <w:rPr>
                <w:rFonts w:eastAsia="Calibri"/>
                <w:sz w:val="20"/>
                <w:szCs w:val="20"/>
              </w:rPr>
              <w:t>Dyskusja</w:t>
            </w:r>
          </w:p>
        </w:tc>
      </w:tr>
      <w:tr w:rsidR="008071B3" w:rsidRPr="004D3701" w:rsidTr="00F537B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8071B3" w:rsidRPr="004D3701" w:rsidRDefault="008071B3" w:rsidP="006A5116">
            <w:pPr>
              <w:pStyle w:val="Standard"/>
              <w:snapToGrid w:val="0"/>
              <w:spacing w:line="240" w:lineRule="auto"/>
              <w:jc w:val="center"/>
              <w:rPr>
                <w:sz w:val="20"/>
                <w:szCs w:val="20"/>
              </w:rPr>
            </w:pPr>
            <w:r w:rsidRPr="004D3701">
              <w:rPr>
                <w:sz w:val="20"/>
                <w:szCs w:val="20"/>
              </w:rPr>
              <w:t>4</w:t>
            </w:r>
          </w:p>
        </w:tc>
        <w:tc>
          <w:tcPr>
            <w:tcW w:w="4753" w:type="dxa"/>
            <w:tcBorders>
              <w:top w:val="single" w:sz="4" w:space="0" w:color="000000"/>
              <w:left w:val="single" w:sz="4" w:space="0" w:color="000000"/>
              <w:bottom w:val="single" w:sz="4" w:space="0" w:color="000000"/>
            </w:tcBorders>
            <w:shd w:val="clear" w:color="auto" w:fill="auto"/>
            <w:vAlign w:val="center"/>
          </w:tcPr>
          <w:p w:rsidR="008071B3" w:rsidRPr="004D3701" w:rsidRDefault="008071B3" w:rsidP="006A5116">
            <w:pPr>
              <w:pStyle w:val="Standard"/>
              <w:snapToGrid w:val="0"/>
              <w:spacing w:after="0" w:line="240" w:lineRule="auto"/>
              <w:rPr>
                <w:sz w:val="20"/>
                <w:szCs w:val="20"/>
              </w:rPr>
            </w:pPr>
          </w:p>
        </w:tc>
        <w:tc>
          <w:tcPr>
            <w:tcW w:w="1552" w:type="dxa"/>
            <w:tcBorders>
              <w:top w:val="single" w:sz="4" w:space="0" w:color="000000"/>
              <w:left w:val="single" w:sz="4" w:space="0" w:color="000000"/>
              <w:bottom w:val="single" w:sz="4" w:space="0" w:color="000000"/>
            </w:tcBorders>
            <w:shd w:val="clear" w:color="auto" w:fill="auto"/>
          </w:tcPr>
          <w:p w:rsidR="008071B3" w:rsidRPr="004D3701" w:rsidRDefault="008071B3" w:rsidP="006A5116">
            <w:pPr>
              <w:spacing w:after="0" w:line="240" w:lineRule="auto"/>
              <w:jc w:val="left"/>
              <w:rPr>
                <w:rFonts w:ascii="Times New Roman" w:hAnsi="Times New Roman" w:cs="Times New Roman"/>
                <w:sz w:val="20"/>
                <w:szCs w:val="20"/>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8071B3" w:rsidP="006A5116">
            <w:pPr>
              <w:pStyle w:val="Standard"/>
              <w:snapToGrid w:val="0"/>
              <w:spacing w:after="0" w:line="240" w:lineRule="auto"/>
              <w:jc w:val="center"/>
              <w:rPr>
                <w:sz w:val="20"/>
                <w:szCs w:val="20"/>
              </w:rPr>
            </w:pPr>
          </w:p>
        </w:tc>
      </w:tr>
      <w:tr w:rsidR="008071B3" w:rsidRPr="004D3701" w:rsidTr="00F537B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8071B3" w:rsidRPr="004D3701" w:rsidRDefault="008071B3" w:rsidP="006A5116">
            <w:pPr>
              <w:pStyle w:val="Standard"/>
              <w:snapToGrid w:val="0"/>
              <w:spacing w:line="240" w:lineRule="auto"/>
              <w:jc w:val="center"/>
              <w:rPr>
                <w:sz w:val="20"/>
                <w:szCs w:val="20"/>
              </w:rPr>
            </w:pPr>
          </w:p>
        </w:tc>
        <w:tc>
          <w:tcPr>
            <w:tcW w:w="4753" w:type="dxa"/>
            <w:tcBorders>
              <w:top w:val="single" w:sz="4" w:space="0" w:color="000000"/>
              <w:left w:val="single" w:sz="4" w:space="0" w:color="000000"/>
              <w:bottom w:val="single" w:sz="4" w:space="0" w:color="000000"/>
            </w:tcBorders>
            <w:shd w:val="clear" w:color="auto" w:fill="auto"/>
            <w:vAlign w:val="center"/>
          </w:tcPr>
          <w:p w:rsidR="008071B3" w:rsidRPr="004D3701" w:rsidRDefault="008071B3" w:rsidP="006A5116">
            <w:pPr>
              <w:pStyle w:val="Standard"/>
              <w:snapToGrid w:val="0"/>
              <w:spacing w:after="0" w:line="240" w:lineRule="auto"/>
              <w:rPr>
                <w:b/>
                <w:bCs/>
                <w:color w:val="000000"/>
                <w:sz w:val="20"/>
                <w:szCs w:val="20"/>
              </w:rPr>
            </w:pPr>
          </w:p>
        </w:tc>
        <w:tc>
          <w:tcPr>
            <w:tcW w:w="1552" w:type="dxa"/>
            <w:tcBorders>
              <w:top w:val="single" w:sz="4" w:space="0" w:color="000000"/>
              <w:left w:val="single" w:sz="4" w:space="0" w:color="000000"/>
              <w:bottom w:val="single" w:sz="4" w:space="0" w:color="000000"/>
            </w:tcBorders>
            <w:shd w:val="clear" w:color="auto" w:fill="auto"/>
          </w:tcPr>
          <w:p w:rsidR="008071B3" w:rsidRPr="004D3701" w:rsidRDefault="008071B3" w:rsidP="006A5116">
            <w:pPr>
              <w:spacing w:after="0" w:line="240" w:lineRule="auto"/>
              <w:jc w:val="left"/>
              <w:rPr>
                <w:rFonts w:ascii="Times New Roman" w:hAnsi="Times New Roman" w:cs="Times New Roman"/>
                <w:sz w:val="20"/>
                <w:szCs w:val="20"/>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8071B3" w:rsidP="006A5116">
            <w:pPr>
              <w:pStyle w:val="Standard"/>
              <w:snapToGrid w:val="0"/>
              <w:spacing w:after="0" w:line="240" w:lineRule="auto"/>
              <w:jc w:val="center"/>
              <w:rPr>
                <w:sz w:val="20"/>
                <w:szCs w:val="20"/>
              </w:rPr>
            </w:pPr>
          </w:p>
        </w:tc>
      </w:tr>
    </w:tbl>
    <w:p w:rsidR="008071B3" w:rsidRPr="004D3701" w:rsidRDefault="008071B3" w:rsidP="008071B3">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8071B3"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8071B3" w:rsidRPr="004D3701" w:rsidTr="006A511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8071B3" w:rsidRPr="004D3701" w:rsidRDefault="00F537B4" w:rsidP="006A5116">
            <w:pPr>
              <w:pStyle w:val="Standard"/>
              <w:snapToGrid w:val="0"/>
              <w:jc w:val="left"/>
              <w:rPr>
                <w:rFonts w:eastAsia="Calibri"/>
                <w:sz w:val="20"/>
                <w:szCs w:val="20"/>
              </w:rPr>
            </w:pPr>
            <w:r w:rsidRPr="004D3701">
              <w:rPr>
                <w:sz w:val="20"/>
                <w:szCs w:val="20"/>
              </w:rPr>
              <w:t>Wykład z wykorzystaniem prezentacji, dyskusja, studium przypadku (ćwiczenia laboratoryjne-komputerowe).</w:t>
            </w:r>
          </w:p>
        </w:tc>
      </w:tr>
      <w:tr w:rsidR="008071B3"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rPr>
                <w:sz w:val="20"/>
                <w:szCs w:val="20"/>
              </w:rPr>
            </w:pPr>
            <w:r w:rsidRPr="004D3701">
              <w:rPr>
                <w:rFonts w:eastAsia="Calibri"/>
                <w:b/>
                <w:sz w:val="20"/>
                <w:szCs w:val="20"/>
              </w:rPr>
              <w:t>Kryteria oceny i weryfikacji efektów uczenia się</w:t>
            </w:r>
          </w:p>
        </w:tc>
      </w:tr>
      <w:tr w:rsidR="008071B3" w:rsidRPr="004D3701" w:rsidTr="006A511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F537B4" w:rsidRPr="004D3701" w:rsidRDefault="00F537B4" w:rsidP="00F537B4">
            <w:pPr>
              <w:pStyle w:val="Standard"/>
              <w:snapToGrid w:val="0"/>
              <w:rPr>
                <w:rFonts w:eastAsia="Calibri"/>
                <w:b/>
                <w:sz w:val="20"/>
                <w:szCs w:val="20"/>
              </w:rPr>
            </w:pPr>
            <w:r w:rsidRPr="004D3701">
              <w:rPr>
                <w:rFonts w:eastAsia="Calibri"/>
                <w:b/>
                <w:sz w:val="20"/>
                <w:szCs w:val="20"/>
              </w:rPr>
              <w:t xml:space="preserve">Wiedza: </w:t>
            </w:r>
          </w:p>
          <w:p w:rsidR="00F537B4" w:rsidRPr="004D3701" w:rsidRDefault="00F537B4" w:rsidP="00F537B4">
            <w:pPr>
              <w:pStyle w:val="Standard"/>
              <w:snapToGrid w:val="0"/>
              <w:rPr>
                <w:rFonts w:eastAsia="Calibri"/>
                <w:sz w:val="20"/>
                <w:szCs w:val="20"/>
              </w:rPr>
            </w:pPr>
            <w:r w:rsidRPr="004D3701">
              <w:rPr>
                <w:rFonts w:eastAsia="Calibri"/>
                <w:sz w:val="20"/>
                <w:szCs w:val="20"/>
              </w:rPr>
              <w:t>- test jednokrotnego wyboru i odpowiedzi pisemne na pytania  (wiedza) - powyżej 51%</w:t>
            </w:r>
          </w:p>
          <w:p w:rsidR="00F537B4" w:rsidRPr="004D3701" w:rsidRDefault="00F537B4" w:rsidP="00F537B4">
            <w:pPr>
              <w:pStyle w:val="Standard"/>
              <w:snapToGrid w:val="0"/>
              <w:rPr>
                <w:rFonts w:eastAsia="Calibri"/>
                <w:b/>
                <w:sz w:val="20"/>
                <w:szCs w:val="20"/>
              </w:rPr>
            </w:pPr>
            <w:r w:rsidRPr="004D3701">
              <w:rPr>
                <w:rFonts w:eastAsia="Calibri"/>
                <w:b/>
                <w:sz w:val="20"/>
                <w:szCs w:val="20"/>
              </w:rPr>
              <w:t>Umiejętności:</w:t>
            </w:r>
          </w:p>
          <w:p w:rsidR="00F537B4" w:rsidRPr="004D3701" w:rsidRDefault="00F537B4" w:rsidP="00F537B4">
            <w:pPr>
              <w:pStyle w:val="Standard"/>
              <w:snapToGrid w:val="0"/>
              <w:rPr>
                <w:rFonts w:eastAsia="Calibri"/>
                <w:sz w:val="20"/>
                <w:szCs w:val="20"/>
              </w:rPr>
            </w:pPr>
            <w:r w:rsidRPr="004D3701">
              <w:rPr>
                <w:rFonts w:eastAsia="Calibri"/>
                <w:sz w:val="20"/>
                <w:szCs w:val="20"/>
              </w:rPr>
              <w:t>- prezentacja wyników analiz, ustna odpowiedź</w:t>
            </w:r>
          </w:p>
          <w:p w:rsidR="00F537B4" w:rsidRPr="004D3701" w:rsidRDefault="00F537B4" w:rsidP="00F537B4">
            <w:pPr>
              <w:pStyle w:val="Standard"/>
              <w:snapToGrid w:val="0"/>
              <w:rPr>
                <w:rFonts w:eastAsia="Calibri"/>
                <w:b/>
                <w:sz w:val="20"/>
                <w:szCs w:val="20"/>
              </w:rPr>
            </w:pPr>
            <w:r w:rsidRPr="004D3701">
              <w:rPr>
                <w:rFonts w:eastAsia="Calibri"/>
                <w:b/>
                <w:sz w:val="20"/>
                <w:szCs w:val="20"/>
              </w:rPr>
              <w:t>Kompetencje społeczne:</w:t>
            </w:r>
          </w:p>
          <w:p w:rsidR="00F537B4" w:rsidRPr="004D3701" w:rsidRDefault="00F537B4" w:rsidP="00F537B4">
            <w:pPr>
              <w:pStyle w:val="Standard"/>
              <w:snapToGrid w:val="0"/>
              <w:rPr>
                <w:rFonts w:eastAsia="Calibri"/>
                <w:sz w:val="20"/>
                <w:szCs w:val="20"/>
              </w:rPr>
            </w:pPr>
            <w:r w:rsidRPr="004D3701">
              <w:rPr>
                <w:rFonts w:eastAsia="Calibri"/>
                <w:sz w:val="20"/>
                <w:szCs w:val="20"/>
              </w:rPr>
              <w:t xml:space="preserve">- ocena aktywności </w:t>
            </w:r>
          </w:p>
          <w:p w:rsidR="008071B3" w:rsidRPr="004D3701" w:rsidRDefault="00F537B4" w:rsidP="00F537B4">
            <w:pPr>
              <w:pStyle w:val="Standard"/>
              <w:snapToGrid w:val="0"/>
              <w:rPr>
                <w:rFonts w:eastAsia="Calibri"/>
                <w:sz w:val="20"/>
                <w:szCs w:val="20"/>
              </w:rPr>
            </w:pPr>
            <w:r w:rsidRPr="004D3701">
              <w:rPr>
                <w:rFonts w:eastAsia="Calibri"/>
                <w:sz w:val="20"/>
                <w:szCs w:val="20"/>
              </w:rPr>
              <w:t>- obserwacja zachowań</w:t>
            </w:r>
          </w:p>
        </w:tc>
      </w:tr>
      <w:tr w:rsidR="008071B3"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rPr>
                <w:sz w:val="20"/>
                <w:szCs w:val="20"/>
              </w:rPr>
            </w:pPr>
            <w:r w:rsidRPr="004D3701">
              <w:rPr>
                <w:rFonts w:eastAsia="Calibri"/>
                <w:b/>
                <w:sz w:val="20"/>
                <w:szCs w:val="20"/>
              </w:rPr>
              <w:t>Warunki zaliczenia</w:t>
            </w:r>
          </w:p>
        </w:tc>
      </w:tr>
      <w:tr w:rsidR="008071B3" w:rsidRPr="004D3701" w:rsidTr="006A511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8071B3" w:rsidRPr="004D3701" w:rsidRDefault="008071B3" w:rsidP="006A5116">
            <w:pPr>
              <w:pStyle w:val="Standard"/>
              <w:snapToGrid w:val="0"/>
              <w:rPr>
                <w:rFonts w:eastAsia="Calibri"/>
                <w:b/>
                <w:sz w:val="20"/>
                <w:szCs w:val="20"/>
              </w:rPr>
            </w:pPr>
            <w:r w:rsidRPr="004D3701">
              <w:rPr>
                <w:rFonts w:eastAsia="Calibri"/>
                <w:b/>
                <w:sz w:val="20"/>
                <w:szCs w:val="20"/>
              </w:rPr>
              <w:t>Zgodnie z obowiązującym regulaminem studiów</w:t>
            </w:r>
          </w:p>
        </w:tc>
      </w:tr>
      <w:tr w:rsidR="008071B3"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rPr>
                <w:sz w:val="20"/>
                <w:szCs w:val="20"/>
              </w:rPr>
            </w:pPr>
            <w:r w:rsidRPr="004D3701">
              <w:rPr>
                <w:rFonts w:eastAsia="Calibri"/>
                <w:b/>
                <w:sz w:val="20"/>
                <w:szCs w:val="20"/>
              </w:rPr>
              <w:t>Treści programowe (skrócony opis)</w:t>
            </w:r>
          </w:p>
        </w:tc>
      </w:tr>
      <w:tr w:rsidR="008071B3"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F537B4" w:rsidP="006A5116">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bCs/>
                <w:color w:val="000000"/>
                <w:sz w:val="20"/>
              </w:rPr>
              <w:t>Celem przedmiotu jest zapoznanie studentów z najważniejszymi zagadnieniami transportu i logistyki w gospodarce turystycznej. Podczas wykładów studenci zapoznają się z teoretycznymi podstawami oceny funkcjonowania systemów transportowych, a także organizacją systemów logistycznych. Podczas ćwiczeń wykonywać będą zadania utrwalające wiedzę oraz pozwalające na opanowanie umiejętności praktycznych.</w:t>
            </w:r>
          </w:p>
        </w:tc>
      </w:tr>
      <w:tr w:rsidR="008071B3" w:rsidRPr="005106B2"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8071B3" w:rsidRPr="005106B2"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F537B4" w:rsidP="006A5116">
            <w:pPr>
              <w:pStyle w:val="Textbody"/>
              <w:snapToGrid w:val="0"/>
              <w:spacing w:line="100" w:lineRule="atLeast"/>
              <w:rPr>
                <w:rFonts w:ascii="Times New Roman" w:eastAsia="Calibri" w:hAnsi="Times New Roman" w:cs="Times New Roman"/>
                <w:sz w:val="20"/>
                <w:lang w:val="en-US"/>
              </w:rPr>
            </w:pPr>
            <w:r w:rsidRPr="004D3701">
              <w:rPr>
                <w:rFonts w:ascii="Times New Roman" w:hAnsi="Times New Roman" w:cs="Times New Roman"/>
                <w:bCs/>
                <w:color w:val="000000"/>
                <w:sz w:val="20"/>
                <w:lang w:val="en-US"/>
              </w:rPr>
              <w:t>The aim of the course is to familiarize students with the most important issues of transport and logistics in the tourism economy. During lectures, students will learn about the theoretical basis for assessing the functioning of transport systems, as well as the organization of logistics systems. During the exercises, they will perform tasks that consolidate knowledge and allow to master practical skills.</w:t>
            </w:r>
          </w:p>
        </w:tc>
      </w:tr>
      <w:tr w:rsidR="008071B3"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rPr>
                <w:sz w:val="20"/>
                <w:szCs w:val="20"/>
              </w:rPr>
            </w:pPr>
            <w:r w:rsidRPr="004D3701">
              <w:rPr>
                <w:rFonts w:eastAsia="Calibri"/>
                <w:b/>
                <w:sz w:val="20"/>
                <w:szCs w:val="20"/>
              </w:rPr>
              <w:t>Treści programowe (pełny opis)</w:t>
            </w:r>
          </w:p>
        </w:tc>
      </w:tr>
      <w:tr w:rsidR="008071B3"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37B4" w:rsidRPr="004D3701" w:rsidRDefault="008071B3" w:rsidP="00F537B4">
            <w:pPr>
              <w:pStyle w:val="Standard"/>
              <w:snapToGrid w:val="0"/>
              <w:spacing w:after="0"/>
              <w:jc w:val="left"/>
              <w:rPr>
                <w:bCs/>
                <w:color w:val="000000"/>
                <w:sz w:val="20"/>
                <w:szCs w:val="20"/>
              </w:rPr>
            </w:pPr>
            <w:r w:rsidRPr="004D3701">
              <w:rPr>
                <w:rFonts w:eastAsia="Calibri"/>
                <w:sz w:val="20"/>
                <w:szCs w:val="20"/>
              </w:rPr>
              <w:t xml:space="preserve"> </w:t>
            </w:r>
            <w:r w:rsidR="00F537B4" w:rsidRPr="004D3701">
              <w:rPr>
                <w:rFonts w:eastAsia="Calibri"/>
                <w:sz w:val="20"/>
                <w:szCs w:val="20"/>
              </w:rPr>
              <w:t>Wykłady</w:t>
            </w:r>
          </w:p>
          <w:p w:rsidR="00F537B4" w:rsidRPr="004D3701" w:rsidRDefault="00F537B4" w:rsidP="006213AC">
            <w:pPr>
              <w:pStyle w:val="Standard"/>
              <w:numPr>
                <w:ilvl w:val="0"/>
                <w:numId w:val="25"/>
              </w:numPr>
              <w:snapToGrid w:val="0"/>
              <w:spacing w:after="0"/>
              <w:ind w:left="749" w:hanging="426"/>
              <w:jc w:val="left"/>
              <w:rPr>
                <w:bCs/>
                <w:color w:val="000000"/>
                <w:sz w:val="20"/>
                <w:szCs w:val="20"/>
              </w:rPr>
            </w:pPr>
            <w:r w:rsidRPr="004D3701">
              <w:rPr>
                <w:bCs/>
                <w:color w:val="000000"/>
                <w:sz w:val="20"/>
                <w:szCs w:val="20"/>
              </w:rPr>
              <w:t>Znaczenie i cele logistyki</w:t>
            </w:r>
          </w:p>
          <w:p w:rsidR="00F537B4" w:rsidRPr="004D3701" w:rsidRDefault="00F537B4" w:rsidP="006213AC">
            <w:pPr>
              <w:pStyle w:val="Standard"/>
              <w:numPr>
                <w:ilvl w:val="0"/>
                <w:numId w:val="25"/>
              </w:numPr>
              <w:snapToGrid w:val="0"/>
              <w:spacing w:after="0"/>
              <w:ind w:left="749" w:hanging="426"/>
              <w:jc w:val="left"/>
              <w:rPr>
                <w:bCs/>
                <w:color w:val="000000"/>
                <w:sz w:val="20"/>
                <w:szCs w:val="20"/>
              </w:rPr>
            </w:pPr>
            <w:r w:rsidRPr="004D3701">
              <w:rPr>
                <w:bCs/>
                <w:color w:val="000000"/>
                <w:sz w:val="20"/>
                <w:szCs w:val="20"/>
              </w:rPr>
              <w:t>Proces, system i łańcuch logistyczny</w:t>
            </w:r>
          </w:p>
          <w:p w:rsidR="00F537B4" w:rsidRPr="004D3701" w:rsidRDefault="00F537B4" w:rsidP="006213AC">
            <w:pPr>
              <w:pStyle w:val="Standard"/>
              <w:numPr>
                <w:ilvl w:val="0"/>
                <w:numId w:val="25"/>
              </w:numPr>
              <w:snapToGrid w:val="0"/>
              <w:spacing w:after="0"/>
              <w:ind w:left="749" w:hanging="426"/>
              <w:jc w:val="left"/>
              <w:rPr>
                <w:bCs/>
                <w:color w:val="000000"/>
                <w:sz w:val="20"/>
                <w:szCs w:val="20"/>
              </w:rPr>
            </w:pPr>
            <w:r w:rsidRPr="004D3701">
              <w:rPr>
                <w:bCs/>
                <w:sz w:val="20"/>
                <w:szCs w:val="20"/>
              </w:rPr>
              <w:t>Gospodarka zapasami</w:t>
            </w:r>
          </w:p>
          <w:p w:rsidR="00F537B4" w:rsidRPr="004D3701" w:rsidRDefault="00F537B4" w:rsidP="006213AC">
            <w:pPr>
              <w:pStyle w:val="Standard"/>
              <w:numPr>
                <w:ilvl w:val="0"/>
                <w:numId w:val="25"/>
              </w:numPr>
              <w:snapToGrid w:val="0"/>
              <w:spacing w:after="0"/>
              <w:ind w:left="749" w:hanging="426"/>
              <w:jc w:val="left"/>
              <w:rPr>
                <w:bCs/>
                <w:color w:val="000000"/>
                <w:sz w:val="20"/>
                <w:szCs w:val="20"/>
              </w:rPr>
            </w:pPr>
            <w:r w:rsidRPr="004D3701">
              <w:rPr>
                <w:bCs/>
                <w:color w:val="000000"/>
                <w:sz w:val="20"/>
                <w:szCs w:val="20"/>
              </w:rPr>
              <w:t>Logistyka w usłudze hotelarskiej</w:t>
            </w:r>
          </w:p>
          <w:p w:rsidR="00F537B4" w:rsidRPr="004D3701" w:rsidRDefault="00F537B4" w:rsidP="006213AC">
            <w:pPr>
              <w:pStyle w:val="Standard"/>
              <w:numPr>
                <w:ilvl w:val="0"/>
                <w:numId w:val="25"/>
              </w:numPr>
              <w:snapToGrid w:val="0"/>
              <w:spacing w:after="0"/>
              <w:ind w:left="749" w:hanging="426"/>
              <w:jc w:val="left"/>
              <w:rPr>
                <w:bCs/>
                <w:color w:val="000000"/>
                <w:sz w:val="20"/>
                <w:szCs w:val="20"/>
              </w:rPr>
            </w:pPr>
            <w:r w:rsidRPr="004D3701">
              <w:rPr>
                <w:bCs/>
                <w:color w:val="000000"/>
                <w:sz w:val="20"/>
                <w:szCs w:val="20"/>
              </w:rPr>
              <w:t>Definicje i podział transportu, systemy transportowe</w:t>
            </w:r>
          </w:p>
          <w:p w:rsidR="00F537B4" w:rsidRPr="004D3701" w:rsidRDefault="00F537B4" w:rsidP="006213AC">
            <w:pPr>
              <w:pStyle w:val="Standard"/>
              <w:numPr>
                <w:ilvl w:val="0"/>
                <w:numId w:val="25"/>
              </w:numPr>
              <w:snapToGrid w:val="0"/>
              <w:spacing w:after="0"/>
              <w:ind w:left="749" w:hanging="426"/>
              <w:jc w:val="left"/>
              <w:rPr>
                <w:bCs/>
                <w:color w:val="000000"/>
                <w:sz w:val="20"/>
                <w:szCs w:val="20"/>
              </w:rPr>
            </w:pPr>
            <w:r w:rsidRPr="004D3701">
              <w:rPr>
                <w:bCs/>
                <w:color w:val="000000"/>
                <w:sz w:val="20"/>
                <w:szCs w:val="20"/>
              </w:rPr>
              <w:t>Infrastruktura komunikacyjna w turystyce</w:t>
            </w:r>
          </w:p>
          <w:p w:rsidR="00F537B4" w:rsidRPr="004D3701" w:rsidRDefault="00F537B4" w:rsidP="006213AC">
            <w:pPr>
              <w:pStyle w:val="Standard"/>
              <w:numPr>
                <w:ilvl w:val="0"/>
                <w:numId w:val="25"/>
              </w:numPr>
              <w:snapToGrid w:val="0"/>
              <w:spacing w:after="0"/>
              <w:ind w:left="749" w:hanging="426"/>
              <w:jc w:val="left"/>
              <w:rPr>
                <w:bCs/>
                <w:color w:val="000000"/>
                <w:sz w:val="20"/>
                <w:szCs w:val="20"/>
              </w:rPr>
            </w:pPr>
            <w:r w:rsidRPr="004D3701">
              <w:rPr>
                <w:bCs/>
                <w:color w:val="000000"/>
                <w:sz w:val="20"/>
                <w:szCs w:val="20"/>
              </w:rPr>
              <w:t>Uwarunkowania wyboru usługi transportowej</w:t>
            </w:r>
          </w:p>
          <w:p w:rsidR="00F537B4" w:rsidRPr="004D3701" w:rsidRDefault="00F537B4" w:rsidP="006213AC">
            <w:pPr>
              <w:pStyle w:val="Standard"/>
              <w:numPr>
                <w:ilvl w:val="0"/>
                <w:numId w:val="25"/>
              </w:numPr>
              <w:snapToGrid w:val="0"/>
              <w:spacing w:after="0"/>
              <w:ind w:left="749" w:hanging="426"/>
              <w:jc w:val="left"/>
              <w:rPr>
                <w:bCs/>
                <w:color w:val="000000"/>
                <w:sz w:val="20"/>
                <w:szCs w:val="20"/>
              </w:rPr>
            </w:pPr>
            <w:r w:rsidRPr="004D3701">
              <w:rPr>
                <w:bCs/>
                <w:color w:val="000000"/>
                <w:sz w:val="20"/>
                <w:szCs w:val="20"/>
              </w:rPr>
              <w:t>Ocena i optymalizacja przewozów</w:t>
            </w:r>
          </w:p>
          <w:p w:rsidR="00F537B4" w:rsidRPr="004D3701" w:rsidRDefault="00F537B4" w:rsidP="00F537B4">
            <w:pPr>
              <w:pStyle w:val="Standard"/>
              <w:snapToGrid w:val="0"/>
              <w:spacing w:after="0"/>
              <w:jc w:val="left"/>
              <w:rPr>
                <w:bCs/>
                <w:color w:val="000000"/>
                <w:sz w:val="20"/>
                <w:szCs w:val="20"/>
              </w:rPr>
            </w:pPr>
            <w:r w:rsidRPr="004D3701">
              <w:rPr>
                <w:bCs/>
                <w:color w:val="000000"/>
                <w:sz w:val="20"/>
                <w:szCs w:val="20"/>
              </w:rPr>
              <w:t>Laboratoria</w:t>
            </w:r>
          </w:p>
          <w:p w:rsidR="00F537B4" w:rsidRPr="004D3701" w:rsidRDefault="00F537B4" w:rsidP="006213AC">
            <w:pPr>
              <w:pStyle w:val="Standard"/>
              <w:numPr>
                <w:ilvl w:val="0"/>
                <w:numId w:val="36"/>
              </w:numPr>
              <w:snapToGrid w:val="0"/>
              <w:spacing w:after="0"/>
              <w:ind w:left="749" w:hanging="426"/>
              <w:jc w:val="left"/>
              <w:rPr>
                <w:bCs/>
                <w:color w:val="000000"/>
                <w:sz w:val="20"/>
                <w:szCs w:val="20"/>
              </w:rPr>
            </w:pPr>
            <w:r w:rsidRPr="004D3701">
              <w:rPr>
                <w:bCs/>
                <w:color w:val="000000"/>
                <w:sz w:val="20"/>
                <w:szCs w:val="20"/>
              </w:rPr>
              <w:t>Zapasy magazynowe i ich optymalizacja</w:t>
            </w:r>
          </w:p>
          <w:p w:rsidR="00F537B4" w:rsidRPr="004D3701" w:rsidRDefault="00F537B4" w:rsidP="006213AC">
            <w:pPr>
              <w:pStyle w:val="Standard"/>
              <w:numPr>
                <w:ilvl w:val="0"/>
                <w:numId w:val="36"/>
              </w:numPr>
              <w:snapToGrid w:val="0"/>
              <w:spacing w:after="0"/>
              <w:ind w:left="749" w:hanging="426"/>
              <w:jc w:val="left"/>
              <w:rPr>
                <w:bCs/>
                <w:color w:val="000000"/>
                <w:sz w:val="20"/>
                <w:szCs w:val="20"/>
              </w:rPr>
            </w:pPr>
            <w:r w:rsidRPr="004D3701">
              <w:rPr>
                <w:bCs/>
                <w:color w:val="000000"/>
                <w:sz w:val="20"/>
                <w:szCs w:val="20"/>
              </w:rPr>
              <w:t>Metoda ABC i XYZ w gospodarce magazynowej</w:t>
            </w:r>
          </w:p>
          <w:p w:rsidR="00F537B4" w:rsidRPr="004D3701" w:rsidRDefault="00F537B4" w:rsidP="006213AC">
            <w:pPr>
              <w:pStyle w:val="Standard"/>
              <w:numPr>
                <w:ilvl w:val="0"/>
                <w:numId w:val="36"/>
              </w:numPr>
              <w:snapToGrid w:val="0"/>
              <w:spacing w:after="0"/>
              <w:ind w:left="749" w:hanging="426"/>
              <w:jc w:val="left"/>
              <w:rPr>
                <w:bCs/>
                <w:color w:val="000000"/>
                <w:sz w:val="20"/>
                <w:szCs w:val="20"/>
              </w:rPr>
            </w:pPr>
            <w:r w:rsidRPr="004D3701">
              <w:rPr>
                <w:bCs/>
                <w:color w:val="000000"/>
                <w:sz w:val="20"/>
                <w:szCs w:val="20"/>
              </w:rPr>
              <w:t>Obliczenia i graficzne przedstawienie analiz ABC-XYZ</w:t>
            </w:r>
          </w:p>
          <w:p w:rsidR="00F537B4" w:rsidRPr="004D3701" w:rsidRDefault="00F537B4" w:rsidP="006213AC">
            <w:pPr>
              <w:pStyle w:val="Standard"/>
              <w:numPr>
                <w:ilvl w:val="0"/>
                <w:numId w:val="36"/>
              </w:numPr>
              <w:snapToGrid w:val="0"/>
              <w:spacing w:after="0"/>
              <w:ind w:left="749" w:hanging="426"/>
              <w:jc w:val="left"/>
              <w:rPr>
                <w:bCs/>
                <w:color w:val="000000"/>
                <w:sz w:val="20"/>
                <w:szCs w:val="20"/>
              </w:rPr>
            </w:pPr>
            <w:r w:rsidRPr="004D3701">
              <w:rPr>
                <w:bCs/>
                <w:color w:val="000000"/>
                <w:sz w:val="20"/>
                <w:szCs w:val="20"/>
              </w:rPr>
              <w:t>Planowanie przewozów pasażerskich</w:t>
            </w:r>
          </w:p>
          <w:p w:rsidR="00F537B4" w:rsidRPr="004D3701" w:rsidRDefault="00F537B4" w:rsidP="006213AC">
            <w:pPr>
              <w:pStyle w:val="Standard"/>
              <w:numPr>
                <w:ilvl w:val="0"/>
                <w:numId w:val="36"/>
              </w:numPr>
              <w:snapToGrid w:val="0"/>
              <w:spacing w:after="0"/>
              <w:ind w:left="749" w:hanging="426"/>
              <w:jc w:val="left"/>
              <w:rPr>
                <w:bCs/>
                <w:color w:val="000000"/>
                <w:sz w:val="20"/>
                <w:szCs w:val="20"/>
              </w:rPr>
            </w:pPr>
            <w:r w:rsidRPr="004D3701">
              <w:rPr>
                <w:bCs/>
                <w:color w:val="000000"/>
                <w:sz w:val="20"/>
                <w:szCs w:val="20"/>
              </w:rPr>
              <w:t>Ocena funkcjonowania systemu transportowego</w:t>
            </w:r>
          </w:p>
          <w:p w:rsidR="00F537B4" w:rsidRPr="004D3701" w:rsidRDefault="00F537B4" w:rsidP="006213AC">
            <w:pPr>
              <w:pStyle w:val="Standard"/>
              <w:numPr>
                <w:ilvl w:val="0"/>
                <w:numId w:val="36"/>
              </w:numPr>
              <w:snapToGrid w:val="0"/>
              <w:spacing w:after="0"/>
              <w:ind w:left="749" w:hanging="426"/>
              <w:jc w:val="left"/>
              <w:rPr>
                <w:bCs/>
                <w:color w:val="000000"/>
                <w:sz w:val="20"/>
                <w:szCs w:val="20"/>
              </w:rPr>
            </w:pPr>
            <w:r w:rsidRPr="004D3701">
              <w:rPr>
                <w:bCs/>
                <w:color w:val="000000"/>
                <w:sz w:val="20"/>
                <w:szCs w:val="20"/>
              </w:rPr>
              <w:t>Wskaźniki efektywności transportu</w:t>
            </w:r>
          </w:p>
          <w:p w:rsidR="00745A02" w:rsidRPr="004D3701" w:rsidRDefault="00F537B4" w:rsidP="006213AC">
            <w:pPr>
              <w:pStyle w:val="Standard"/>
              <w:numPr>
                <w:ilvl w:val="0"/>
                <w:numId w:val="36"/>
              </w:numPr>
              <w:snapToGrid w:val="0"/>
              <w:spacing w:after="0"/>
              <w:ind w:left="749" w:hanging="426"/>
              <w:jc w:val="left"/>
              <w:rPr>
                <w:bCs/>
                <w:color w:val="000000"/>
                <w:sz w:val="20"/>
                <w:szCs w:val="20"/>
              </w:rPr>
            </w:pPr>
            <w:r w:rsidRPr="004D3701">
              <w:rPr>
                <w:bCs/>
                <w:color w:val="000000"/>
                <w:sz w:val="20"/>
                <w:szCs w:val="20"/>
              </w:rPr>
              <w:t>Uwarunkowania prawne transportu drogowego</w:t>
            </w:r>
          </w:p>
          <w:p w:rsidR="008071B3" w:rsidRPr="004D3701" w:rsidRDefault="00745A02" w:rsidP="006213AC">
            <w:pPr>
              <w:pStyle w:val="Standard"/>
              <w:numPr>
                <w:ilvl w:val="0"/>
                <w:numId w:val="36"/>
              </w:numPr>
              <w:snapToGrid w:val="0"/>
              <w:spacing w:after="0"/>
              <w:ind w:left="749" w:hanging="426"/>
              <w:jc w:val="left"/>
              <w:rPr>
                <w:bCs/>
                <w:color w:val="000000"/>
                <w:sz w:val="20"/>
                <w:szCs w:val="20"/>
              </w:rPr>
            </w:pPr>
            <w:r w:rsidRPr="004D3701">
              <w:rPr>
                <w:bCs/>
                <w:color w:val="000000"/>
                <w:sz w:val="20"/>
                <w:szCs w:val="20"/>
              </w:rPr>
              <w:t xml:space="preserve">Repetytorium i zaliczenie </w:t>
            </w:r>
            <w:r w:rsidR="00F537B4" w:rsidRPr="004D3701">
              <w:rPr>
                <w:bCs/>
                <w:color w:val="000000"/>
                <w:sz w:val="20"/>
                <w:szCs w:val="20"/>
              </w:rPr>
              <w:t>przedmiotu</w:t>
            </w:r>
          </w:p>
        </w:tc>
      </w:tr>
      <w:tr w:rsidR="008071B3"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rPr>
                <w:sz w:val="20"/>
                <w:szCs w:val="20"/>
              </w:rPr>
            </w:pPr>
            <w:r w:rsidRPr="004D3701">
              <w:rPr>
                <w:rFonts w:eastAsia="Calibri"/>
                <w:b/>
                <w:sz w:val="20"/>
                <w:szCs w:val="20"/>
              </w:rPr>
              <w:t>Literatura (do 3 pozycji dla formy zajęć – zalecane)</w:t>
            </w:r>
          </w:p>
        </w:tc>
      </w:tr>
      <w:tr w:rsidR="008071B3"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8071B3" w:rsidP="006A5116">
            <w:pPr>
              <w:pStyle w:val="Standard"/>
              <w:suppressAutoHyphens w:val="0"/>
              <w:snapToGrid w:val="0"/>
              <w:jc w:val="left"/>
              <w:rPr>
                <w:rFonts w:eastAsia="Calibri"/>
                <w:sz w:val="20"/>
                <w:szCs w:val="20"/>
              </w:rPr>
            </w:pPr>
          </w:p>
        </w:tc>
      </w:tr>
    </w:tbl>
    <w:p w:rsidR="008071B3" w:rsidRPr="004D3701" w:rsidRDefault="008071B3" w:rsidP="008071B3">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71B3" w:rsidRPr="004D3701" w:rsidRDefault="008071B3" w:rsidP="006A5116">
            <w:pPr>
              <w:pStyle w:val="Standard"/>
              <w:snapToGrid w:val="0"/>
              <w:jc w:val="center"/>
              <w:rPr>
                <w:sz w:val="20"/>
                <w:szCs w:val="20"/>
              </w:rPr>
            </w:pPr>
            <w:r w:rsidRPr="004D3701">
              <w:rPr>
                <w:sz w:val="20"/>
                <w:szCs w:val="20"/>
              </w:rPr>
              <w:t>Ekonomia i finanse</w:t>
            </w:r>
          </w:p>
        </w:tc>
      </w:tr>
      <w:tr w:rsidR="008071B3" w:rsidRPr="004D3701" w:rsidTr="006A5116">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pPr>
            <w:r w:rsidRPr="004D3701">
              <w:rPr>
                <w:rFonts w:eastAsia="Calibri"/>
                <w:b/>
                <w:sz w:val="16"/>
                <w:szCs w:val="16"/>
              </w:rPr>
              <w:t>Sposób określenia liczby punktów ECTS</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8071B3" w:rsidRPr="004D3701" w:rsidRDefault="008071B3" w:rsidP="006A5116">
            <w:pPr>
              <w:pStyle w:val="Standard"/>
              <w:snapToGrid w:val="0"/>
              <w:spacing w:after="0"/>
              <w:jc w:val="center"/>
              <w:rPr>
                <w:rFonts w:eastAsia="Calibri"/>
                <w:sz w:val="16"/>
                <w:szCs w:val="16"/>
              </w:rPr>
            </w:pPr>
            <w:r w:rsidRPr="004D3701">
              <w:rPr>
                <w:rFonts w:eastAsia="Calibri"/>
                <w:sz w:val="16"/>
                <w:szCs w:val="16"/>
              </w:rPr>
              <w:t>Forma nakładu pracy studenta</w:t>
            </w:r>
          </w:p>
          <w:p w:rsidR="008071B3" w:rsidRPr="004D3701" w:rsidRDefault="008071B3" w:rsidP="006A5116">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71B3" w:rsidRPr="004D3701" w:rsidRDefault="008071B3" w:rsidP="006A5116">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Bezpośredni kontakt z nauczycielem:</w:t>
            </w:r>
            <w:r w:rsidR="009C7AA6">
              <w:rPr>
                <w:rFonts w:eastAsia="Calibri"/>
                <w:sz w:val="16"/>
                <w:szCs w:val="16"/>
              </w:rPr>
              <w:t xml:space="preserve"> udział w zajęciach – wykład (10 h.) + laboratorium (10</w:t>
            </w:r>
            <w:r w:rsidRPr="004D3701">
              <w:rPr>
                <w:rFonts w:eastAsia="Calibri"/>
                <w:sz w:val="16"/>
                <w:szCs w:val="16"/>
              </w:rPr>
              <w:t xml:space="preserve"> h)</w:t>
            </w:r>
            <w:r w:rsidR="009C7AA6">
              <w:rPr>
                <w:rFonts w:eastAsia="Calibri"/>
                <w:sz w:val="16"/>
                <w:szCs w:val="16"/>
              </w:rPr>
              <w:t xml:space="preserve"> +  konsultacje z prowadzącym (1</w:t>
            </w:r>
            <w:r w:rsidRPr="004D3701">
              <w:rPr>
                <w:rFonts w:eastAsia="Calibri"/>
                <w:sz w:val="16"/>
                <w:szCs w:val="16"/>
              </w:rPr>
              <w:t xml:space="preserve"> h) + udział w </w:t>
            </w:r>
            <w:r w:rsidR="009C7AA6">
              <w:rPr>
                <w:rFonts w:eastAsia="Calibri"/>
                <w:sz w:val="16"/>
                <w:szCs w:val="16"/>
              </w:rPr>
              <w:t>teście zaliczeniowym (1</w:t>
            </w:r>
            <w:r w:rsidRPr="004D3701">
              <w:rPr>
                <w:rFonts w:eastAsia="Calibri"/>
                <w:sz w:val="16"/>
                <w:szCs w:val="16"/>
              </w:rPr>
              <w:t xml:space="preserve">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9C7AA6" w:rsidP="006A5116">
            <w:pPr>
              <w:pStyle w:val="Standard"/>
              <w:snapToGrid w:val="0"/>
              <w:jc w:val="center"/>
            </w:pPr>
            <w:r>
              <w:t>22</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9C7AA6" w:rsidP="006A5116">
            <w:pPr>
              <w:pStyle w:val="Standard"/>
              <w:snapToGrid w:val="0"/>
              <w:jc w:val="center"/>
            </w:pPr>
            <w:r>
              <w:t>5</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9C7AA6" w:rsidP="006A5116">
            <w:pPr>
              <w:pStyle w:val="Standard"/>
              <w:snapToGrid w:val="0"/>
              <w:jc w:val="center"/>
            </w:pPr>
            <w:r>
              <w:t>20</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6A5116" w:rsidP="006A5116">
            <w:pPr>
              <w:pStyle w:val="Standard"/>
              <w:snapToGrid w:val="0"/>
              <w:jc w:val="center"/>
            </w:pPr>
            <w:r w:rsidRPr="004D3701">
              <w:t>3</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8071B3" w:rsidP="006A5116">
            <w:pPr>
              <w:pStyle w:val="Standard"/>
              <w:snapToGrid w:val="0"/>
              <w:jc w:val="center"/>
            </w:pPr>
          </w:p>
        </w:tc>
      </w:tr>
      <w:tr w:rsidR="008071B3" w:rsidRPr="004D3701" w:rsidTr="006A5116">
        <w:trPr>
          <w:trHeight w:val="397"/>
          <w:jc w:val="center"/>
        </w:trPr>
        <w:tc>
          <w:tcPr>
            <w:tcW w:w="0" w:type="auto"/>
            <w:tcBorders>
              <w:left w:val="single" w:sz="4" w:space="0" w:color="000000"/>
              <w:bottom w:val="single" w:sz="4" w:space="0" w:color="000000"/>
            </w:tcBorders>
            <w:shd w:val="clear" w:color="auto" w:fill="D9D9D9"/>
            <w:vAlign w:val="center"/>
          </w:tcPr>
          <w:p w:rsidR="008071B3" w:rsidRPr="004D3701" w:rsidRDefault="008071B3" w:rsidP="006A5116">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8071B3" w:rsidP="006A5116">
            <w:pPr>
              <w:pStyle w:val="Standard"/>
              <w:snapToGrid w:val="0"/>
              <w:jc w:val="center"/>
            </w:pPr>
            <w:r w:rsidRPr="004D3701">
              <w:t>50</w:t>
            </w:r>
          </w:p>
        </w:tc>
      </w:tr>
      <w:tr w:rsidR="008071B3" w:rsidRPr="004D3701" w:rsidTr="006A5116">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pPr>
            <w:r w:rsidRPr="004D3701">
              <w:rPr>
                <w:rFonts w:eastAsia="Calibri"/>
                <w:b/>
                <w:sz w:val="16"/>
                <w:szCs w:val="16"/>
              </w:rPr>
              <w:t>Liczba punktów ECTS</w:t>
            </w:r>
          </w:p>
        </w:tc>
      </w:tr>
      <w:tr w:rsidR="008071B3" w:rsidRPr="004D3701" w:rsidTr="006A5116">
        <w:trPr>
          <w:trHeight w:val="397"/>
          <w:jc w:val="center"/>
        </w:trPr>
        <w:tc>
          <w:tcPr>
            <w:tcW w:w="0" w:type="auto"/>
            <w:tcBorders>
              <w:left w:val="single" w:sz="4" w:space="0" w:color="000000"/>
              <w:bottom w:val="single" w:sz="4" w:space="0" w:color="000000"/>
            </w:tcBorders>
            <w:shd w:val="clear" w:color="auto" w:fill="D9D9D9"/>
            <w:vAlign w:val="center"/>
          </w:tcPr>
          <w:p w:rsidR="008071B3" w:rsidRPr="004D3701" w:rsidRDefault="008071B3" w:rsidP="006A5116">
            <w:pPr>
              <w:pStyle w:val="Standard"/>
              <w:snapToGrid w:val="0"/>
              <w:jc w:val="right"/>
              <w:rPr>
                <w:rFonts w:eastAsia="Calibri"/>
                <w:b/>
                <w:sz w:val="16"/>
                <w:szCs w:val="16"/>
              </w:rPr>
            </w:pPr>
            <w:r w:rsidRPr="004D3701">
              <w:rPr>
                <w:rFonts w:eastAsia="Calibri"/>
                <w:sz w:val="16"/>
                <w:szCs w:val="16"/>
              </w:rPr>
              <w:t>Zajęcia wymagające bezpośredniego udzia</w:t>
            </w:r>
            <w:r w:rsidR="009C7AA6">
              <w:rPr>
                <w:rFonts w:eastAsia="Calibri"/>
                <w:sz w:val="16"/>
                <w:szCs w:val="16"/>
              </w:rPr>
              <w:t>łu nauczyciela akademickiego (22</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8071B3" w:rsidRPr="004D3701" w:rsidRDefault="009C7AA6" w:rsidP="006A5116">
            <w:pPr>
              <w:pStyle w:val="Standard"/>
              <w:snapToGrid w:val="0"/>
              <w:jc w:val="center"/>
            </w:pPr>
            <w:r>
              <w:t>0,9</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8071B3" w:rsidRPr="004D3701" w:rsidRDefault="008071B3" w:rsidP="006A5116">
            <w:pPr>
              <w:pStyle w:val="Standard"/>
              <w:snapToGrid w:val="0"/>
              <w:jc w:val="center"/>
              <w:rPr>
                <w:rFonts w:eastAsia="Calibri"/>
                <w:b/>
                <w:sz w:val="16"/>
                <w:szCs w:val="16"/>
              </w:rPr>
            </w:pPr>
            <w:r w:rsidRPr="004D3701">
              <w:rPr>
                <w:rFonts w:eastAsia="Calibri"/>
                <w:sz w:val="16"/>
                <w:szCs w:val="16"/>
              </w:rPr>
              <w:t>Zajęcia o charakterze praktycznym (</w:t>
            </w:r>
            <w:r w:rsidR="006A5116" w:rsidRPr="004D3701">
              <w:rPr>
                <w:rFonts w:eastAsia="Calibri"/>
                <w:sz w:val="16"/>
                <w:szCs w:val="16"/>
              </w:rPr>
              <w:t>25</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8071B3" w:rsidRPr="004D3701" w:rsidRDefault="006A5116" w:rsidP="006A5116">
            <w:pPr>
              <w:pStyle w:val="Standard"/>
              <w:snapToGrid w:val="0"/>
              <w:jc w:val="center"/>
            </w:pPr>
            <w:r w:rsidRPr="004D3701">
              <w:t>1,0</w:t>
            </w:r>
          </w:p>
        </w:tc>
      </w:tr>
    </w:tbl>
    <w:p w:rsidR="008071B3" w:rsidRPr="004D3701" w:rsidRDefault="008071B3" w:rsidP="008071B3">
      <w:pPr>
        <w:pStyle w:val="Standard"/>
        <w:spacing w:before="120" w:after="0" w:line="240" w:lineRule="auto"/>
        <w:rPr>
          <w:rFonts w:eastAsia="Calibri"/>
          <w:sz w:val="16"/>
          <w:szCs w:val="16"/>
        </w:rPr>
      </w:pPr>
      <w:r w:rsidRPr="004D3701">
        <w:rPr>
          <w:rFonts w:eastAsia="Calibri"/>
          <w:b/>
          <w:bCs/>
          <w:sz w:val="16"/>
          <w:szCs w:val="16"/>
        </w:rPr>
        <w:t>Objaśnienia:</w:t>
      </w:r>
    </w:p>
    <w:p w:rsidR="008071B3" w:rsidRPr="004D3701" w:rsidRDefault="008071B3" w:rsidP="008071B3">
      <w:pPr>
        <w:pStyle w:val="Standard"/>
        <w:spacing w:after="0" w:line="240" w:lineRule="auto"/>
        <w:rPr>
          <w:rFonts w:eastAsia="Calibri"/>
          <w:sz w:val="16"/>
          <w:szCs w:val="16"/>
        </w:rPr>
      </w:pPr>
      <w:r w:rsidRPr="004D3701">
        <w:rPr>
          <w:rFonts w:eastAsia="Calibri"/>
          <w:sz w:val="16"/>
          <w:szCs w:val="16"/>
        </w:rPr>
        <w:t>1 godz. = 45 minut; 1 punkt ECTS = 25-30 godzin</w:t>
      </w:r>
    </w:p>
    <w:p w:rsidR="008071B3" w:rsidRPr="004D3701" w:rsidRDefault="008071B3" w:rsidP="008071B3">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8071B3" w:rsidRPr="004D3701" w:rsidRDefault="008071B3" w:rsidP="008071B3">
      <w:pPr>
        <w:rPr>
          <w:rFonts w:ascii="Times New Roman" w:hAnsi="Times New Roman" w:cs="Times New Roman"/>
        </w:rPr>
      </w:pPr>
    </w:p>
    <w:p w:rsidR="008071B3" w:rsidRPr="004D3701" w:rsidRDefault="008071B3" w:rsidP="008071B3">
      <w:pPr>
        <w:rPr>
          <w:rFonts w:ascii="Times New Roman" w:hAnsi="Times New Roman" w:cs="Times New Roman"/>
        </w:rPr>
      </w:pPr>
    </w:p>
    <w:p w:rsidR="008071B3" w:rsidRPr="004D3701" w:rsidRDefault="008071B3" w:rsidP="008071B3">
      <w:pPr>
        <w:rPr>
          <w:rFonts w:ascii="Times New Roman" w:hAnsi="Times New Roman" w:cs="Times New Roman"/>
        </w:rPr>
      </w:pPr>
    </w:p>
    <w:p w:rsidR="00796D1B" w:rsidRPr="004D3701" w:rsidRDefault="00796D1B" w:rsidP="00796D1B">
      <w:pPr>
        <w:ind w:left="0" w:firstLine="0"/>
        <w:rPr>
          <w:rFonts w:ascii="Times New Roman" w:hAnsi="Times New Roman" w:cs="Times New Roman"/>
        </w:rPr>
      </w:pPr>
    </w:p>
    <w:p w:rsidR="00745A02" w:rsidRPr="004D3701" w:rsidRDefault="00745A02" w:rsidP="00796D1B">
      <w:pPr>
        <w:ind w:left="0" w:firstLine="0"/>
        <w:rPr>
          <w:rFonts w:ascii="Times New Roman" w:hAnsi="Times New Roman" w:cs="Times New Roman"/>
        </w:rPr>
      </w:pPr>
    </w:p>
    <w:p w:rsidR="00745A02" w:rsidRPr="004D3701" w:rsidRDefault="00745A02" w:rsidP="00796D1B">
      <w:pPr>
        <w:ind w:left="0" w:firstLine="0"/>
        <w:rPr>
          <w:rFonts w:ascii="Times New Roman" w:hAnsi="Times New Roman" w:cs="Times New Roman"/>
        </w:rPr>
      </w:pPr>
    </w:p>
    <w:p w:rsidR="00745A02" w:rsidRPr="004D3701" w:rsidRDefault="00745A02" w:rsidP="00796D1B">
      <w:pPr>
        <w:ind w:left="0" w:firstLine="0"/>
        <w:rPr>
          <w:rFonts w:ascii="Times New Roman" w:hAnsi="Times New Roman" w:cs="Times New Roman"/>
        </w:rPr>
      </w:pPr>
    </w:p>
    <w:p w:rsidR="00745A02" w:rsidRPr="004D3701" w:rsidRDefault="00745A02" w:rsidP="00796D1B">
      <w:pPr>
        <w:ind w:left="0" w:firstLine="0"/>
        <w:rPr>
          <w:rFonts w:ascii="Times New Roman" w:hAnsi="Times New Roman" w:cs="Times New Roman"/>
        </w:rPr>
      </w:pPr>
    </w:p>
    <w:p w:rsidR="00745A02" w:rsidRPr="004D3701" w:rsidRDefault="00745A02" w:rsidP="00796D1B">
      <w:pPr>
        <w:ind w:left="0" w:firstLine="0"/>
        <w:rPr>
          <w:rFonts w:ascii="Times New Roman" w:hAnsi="Times New Roman" w:cs="Times New Roman"/>
        </w:rPr>
      </w:pPr>
    </w:p>
    <w:p w:rsidR="00745A02" w:rsidRPr="004D3701" w:rsidRDefault="00745A02" w:rsidP="00796D1B">
      <w:pPr>
        <w:ind w:left="0" w:firstLine="0"/>
        <w:rPr>
          <w:rFonts w:ascii="Times New Roman" w:hAnsi="Times New Roman" w:cs="Times New Roman"/>
        </w:rPr>
      </w:pPr>
    </w:p>
    <w:p w:rsidR="00745A02" w:rsidRPr="004D3701" w:rsidRDefault="00745A02" w:rsidP="00796D1B">
      <w:pPr>
        <w:ind w:left="0" w:firstLine="0"/>
        <w:rPr>
          <w:rFonts w:ascii="Times New Roman" w:hAnsi="Times New Roman" w:cs="Times New Roman"/>
        </w:rPr>
      </w:pPr>
    </w:p>
    <w:p w:rsidR="00745A02" w:rsidRPr="004D3701" w:rsidRDefault="00745A02" w:rsidP="00796D1B">
      <w:pPr>
        <w:ind w:left="0" w:firstLine="0"/>
        <w:rPr>
          <w:rFonts w:ascii="Times New Roman" w:hAnsi="Times New Roman" w:cs="Times New Roman"/>
        </w:rPr>
      </w:pPr>
    </w:p>
    <w:p w:rsidR="00745A02" w:rsidRPr="004D3701" w:rsidRDefault="00745A02" w:rsidP="00796D1B">
      <w:pPr>
        <w:ind w:left="0" w:firstLine="0"/>
        <w:rPr>
          <w:rFonts w:ascii="Times New Roman" w:hAnsi="Times New Roman" w:cs="Times New Roman"/>
        </w:rPr>
      </w:pPr>
    </w:p>
    <w:p w:rsidR="00745A02" w:rsidRPr="004D3701" w:rsidRDefault="00745A02" w:rsidP="00796D1B">
      <w:pPr>
        <w:ind w:left="0" w:firstLine="0"/>
        <w:rPr>
          <w:rFonts w:ascii="Times New Roman" w:hAnsi="Times New Roman" w:cs="Times New Roman"/>
        </w:rPr>
      </w:pPr>
    </w:p>
    <w:p w:rsidR="00745A02" w:rsidRPr="004D3701" w:rsidRDefault="00745A02" w:rsidP="00796D1B">
      <w:pPr>
        <w:ind w:left="0" w:firstLine="0"/>
        <w:rPr>
          <w:rFonts w:ascii="Times New Roman" w:hAnsi="Times New Roman" w:cs="Times New Roman"/>
        </w:rPr>
      </w:pPr>
    </w:p>
    <w:p w:rsidR="00745A02" w:rsidRPr="004D3701" w:rsidRDefault="00745A02" w:rsidP="00796D1B">
      <w:pPr>
        <w:ind w:left="0" w:firstLine="0"/>
        <w:rPr>
          <w:rFonts w:ascii="Times New Roman" w:hAnsi="Times New Roman" w:cs="Times New Roman"/>
        </w:rPr>
      </w:pPr>
    </w:p>
    <w:p w:rsidR="00745A02" w:rsidRPr="004D3701" w:rsidRDefault="00745A02" w:rsidP="00796D1B">
      <w:pPr>
        <w:ind w:left="0" w:firstLine="0"/>
        <w:rPr>
          <w:rFonts w:ascii="Times New Roman" w:hAnsi="Times New Roman" w:cs="Times New Roman"/>
        </w:rPr>
      </w:pPr>
    </w:p>
    <w:p w:rsidR="00745A02" w:rsidRPr="004D3701" w:rsidRDefault="00745A02" w:rsidP="00796D1B">
      <w:pPr>
        <w:ind w:left="0" w:firstLine="0"/>
        <w:rPr>
          <w:rFonts w:ascii="Times New Roman" w:hAnsi="Times New Roman" w:cs="Times New Roman"/>
        </w:rPr>
      </w:pPr>
    </w:p>
    <w:p w:rsidR="006A5116" w:rsidRPr="004D3701" w:rsidRDefault="006A5116" w:rsidP="007B4588">
      <w:pPr>
        <w:pStyle w:val="Nagwek2"/>
        <w:rPr>
          <w:sz w:val="16"/>
          <w:szCs w:val="16"/>
        </w:rPr>
      </w:pPr>
      <w:bookmarkStart w:id="109" w:name="_Toc19699978"/>
      <w:r w:rsidRPr="004D3701">
        <w:lastRenderedPageBreak/>
        <w:t>Turystyka kwalifikowana</w:t>
      </w:r>
      <w:bookmarkEnd w:id="109"/>
    </w:p>
    <w:p w:rsidR="006A5116" w:rsidRPr="004D3701" w:rsidRDefault="006A5116" w:rsidP="006A5116">
      <w:pPr>
        <w:pStyle w:val="Standard"/>
        <w:spacing w:after="0" w:line="240" w:lineRule="auto"/>
        <w:rPr>
          <w:b/>
          <w:sz w:val="16"/>
          <w:szCs w:val="16"/>
        </w:rPr>
      </w:pPr>
      <w:r w:rsidRPr="004D3701">
        <w:rPr>
          <w:b/>
          <w:sz w:val="16"/>
          <w:szCs w:val="16"/>
        </w:rPr>
        <w:t>Dane ogólne</w:t>
      </w:r>
    </w:p>
    <w:tbl>
      <w:tblPr>
        <w:tblW w:w="9072" w:type="dxa"/>
        <w:tblInd w:w="-106" w:type="dxa"/>
        <w:tblLayout w:type="fixed"/>
        <w:tblLook w:val="0000" w:firstRow="0" w:lastRow="0" w:firstColumn="0" w:lastColumn="0" w:noHBand="0" w:noVBand="0"/>
      </w:tblPr>
      <w:tblGrid>
        <w:gridCol w:w="2396"/>
        <w:gridCol w:w="153"/>
        <w:gridCol w:w="1230"/>
        <w:gridCol w:w="1231"/>
        <w:gridCol w:w="1231"/>
        <w:gridCol w:w="706"/>
        <w:gridCol w:w="2125"/>
      </w:tblGrid>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sz w:val="16"/>
                <w:szCs w:val="16"/>
              </w:rPr>
            </w:pPr>
            <w:r w:rsidRPr="004D3701">
              <w:rPr>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rPr>
                <w:sz w:val="22"/>
                <w:szCs w:val="22"/>
              </w:rPr>
            </w:pPr>
            <w:r w:rsidRPr="004D3701">
              <w:rPr>
                <w:sz w:val="22"/>
                <w:szCs w:val="22"/>
              </w:rPr>
              <w:t>Instytut Administracyjno-Ekonomiczny/Zakład Ekonomii</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spacing w:after="0" w:line="240" w:lineRule="auto"/>
              <w:rPr>
                <w:b/>
                <w:bCs/>
                <w:sz w:val="16"/>
                <w:szCs w:val="16"/>
              </w:rPr>
            </w:pPr>
            <w:r w:rsidRPr="004D3701">
              <w:rPr>
                <w:b/>
                <w:bCs/>
                <w:sz w:val="16"/>
                <w:szCs w:val="16"/>
              </w:rPr>
              <w:t>Kierunek studiów</w:t>
            </w:r>
          </w:p>
          <w:p w:rsidR="006A5116" w:rsidRPr="004D3701" w:rsidRDefault="006A5116" w:rsidP="006A5116">
            <w:pPr>
              <w:pStyle w:val="Standard"/>
              <w:snapToGrid w:val="0"/>
              <w:spacing w:after="0" w:line="240" w:lineRule="auto"/>
              <w:rPr>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rPr>
                <w:sz w:val="22"/>
                <w:szCs w:val="22"/>
              </w:rPr>
            </w:pPr>
            <w:r w:rsidRPr="004D3701">
              <w:rPr>
                <w:sz w:val="22"/>
                <w:szCs w:val="22"/>
              </w:rPr>
              <w:t>Ekonomia</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sz w:val="16"/>
                <w:szCs w:val="16"/>
              </w:rPr>
            </w:pPr>
            <w:r w:rsidRPr="004D3701">
              <w:rPr>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rPr>
                <w:sz w:val="22"/>
                <w:szCs w:val="22"/>
              </w:rPr>
            </w:pPr>
            <w:r w:rsidRPr="004D3701">
              <w:rPr>
                <w:sz w:val="22"/>
                <w:szCs w:val="22"/>
              </w:rPr>
              <w:t>Turystyka kwalifikowana</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b/>
                <w:bCs/>
                <w:sz w:val="16"/>
                <w:szCs w:val="16"/>
              </w:rPr>
            </w:pPr>
            <w:r w:rsidRPr="004D3701">
              <w:rPr>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A5116" w:rsidRPr="004D3701" w:rsidRDefault="00745A02" w:rsidP="006A5116">
            <w:pPr>
              <w:pStyle w:val="Standard"/>
              <w:snapToGrid w:val="0"/>
              <w:rPr>
                <w:sz w:val="22"/>
                <w:szCs w:val="22"/>
              </w:rPr>
            </w:pPr>
            <w:r w:rsidRPr="004D3701">
              <w:rPr>
                <w:sz w:val="22"/>
                <w:szCs w:val="22"/>
              </w:rPr>
              <w:t>Qualified Tourism</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color w:val="FF0000"/>
                <w:sz w:val="16"/>
                <w:szCs w:val="16"/>
              </w:rPr>
            </w:pPr>
            <w:r w:rsidRPr="004D3701">
              <w:rPr>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rPr>
                <w:sz w:val="16"/>
                <w:szCs w:val="16"/>
              </w:rPr>
            </w:pPr>
            <w:r w:rsidRPr="004D3701">
              <w:rPr>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sz w:val="16"/>
                <w:szCs w:val="16"/>
              </w:rPr>
            </w:pPr>
            <w:r w:rsidRPr="004D3701">
              <w:rPr>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pPr>
            <w:r w:rsidRPr="004D3701">
              <w:rPr>
                <w:sz w:val="16"/>
              </w:rPr>
              <w:t>Nie wypełniamy</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sz w:val="16"/>
                <w:szCs w:val="16"/>
              </w:rPr>
            </w:pPr>
            <w:r w:rsidRPr="004D3701">
              <w:rPr>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sz w:val="16"/>
                <w:szCs w:val="16"/>
                <w:vertAlign w:val="superscript"/>
              </w:rPr>
            </w:pPr>
            <w:r w:rsidRPr="004D3701">
              <w:rPr>
                <w:b/>
                <w:bCs/>
                <w:sz w:val="16"/>
                <w:szCs w:val="16"/>
              </w:rPr>
              <w:t>Rodzaj zajęć</w:t>
            </w:r>
            <w:r w:rsidRPr="004D3701">
              <w:rPr>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6A5116" w:rsidRPr="004D3701" w:rsidRDefault="002B0ED0" w:rsidP="006A5116">
            <w:pPr>
              <w:pStyle w:val="Standard"/>
              <w:snapToGrid w:val="0"/>
              <w:rPr>
                <w:sz w:val="20"/>
                <w:szCs w:val="20"/>
              </w:rPr>
            </w:pPr>
            <w:r w:rsidRPr="004D3701">
              <w:rPr>
                <w:sz w:val="20"/>
                <w:szCs w:val="20"/>
              </w:rPr>
              <w:t>Do wyboru</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sz w:val="16"/>
                <w:szCs w:val="16"/>
              </w:rPr>
            </w:pPr>
            <w:r w:rsidRPr="004D3701">
              <w:rPr>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sz w:val="16"/>
                <w:szCs w:val="16"/>
              </w:rPr>
            </w:pPr>
            <w:r w:rsidRPr="004D3701">
              <w:rPr>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rPr>
                <w:sz w:val="20"/>
                <w:szCs w:val="20"/>
              </w:rPr>
            </w:pPr>
            <w:r w:rsidRPr="004D3701">
              <w:rPr>
                <w:sz w:val="20"/>
                <w:szCs w:val="20"/>
              </w:rPr>
              <w:t>5</w:t>
            </w:r>
          </w:p>
        </w:tc>
      </w:tr>
      <w:tr w:rsidR="006A5116" w:rsidRPr="004D3701" w:rsidTr="006A5116">
        <w:trPr>
          <w:trHeight w:val="397"/>
        </w:trPr>
        <w:tc>
          <w:tcPr>
            <w:tcW w:w="2549" w:type="dxa"/>
            <w:gridSpan w:val="2"/>
            <w:tcBorders>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spacing w:after="0"/>
              <w:rPr>
                <w:b/>
                <w:bCs/>
                <w:sz w:val="16"/>
                <w:szCs w:val="16"/>
                <w:vertAlign w:val="superscript"/>
              </w:rPr>
            </w:pPr>
            <w:r w:rsidRPr="004D3701">
              <w:rPr>
                <w:b/>
                <w:bCs/>
                <w:sz w:val="16"/>
                <w:szCs w:val="16"/>
              </w:rPr>
              <w:t>Forma prowadzenia zajęć</w:t>
            </w:r>
            <w:r w:rsidRPr="004D3701">
              <w:rPr>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spacing w:after="0"/>
              <w:rPr>
                <w:b/>
                <w:bCs/>
                <w:sz w:val="16"/>
                <w:szCs w:val="16"/>
              </w:rPr>
            </w:pPr>
            <w:r w:rsidRPr="004D3701">
              <w:rPr>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spacing w:after="0"/>
              <w:rPr>
                <w:b/>
                <w:bCs/>
                <w:sz w:val="16"/>
                <w:szCs w:val="16"/>
              </w:rPr>
            </w:pPr>
            <w:r w:rsidRPr="004D3701">
              <w:rPr>
                <w:b/>
                <w:bCs/>
                <w:sz w:val="16"/>
                <w:szCs w:val="16"/>
              </w:rPr>
              <w:t>Punkty ECTS</w:t>
            </w:r>
          </w:p>
        </w:tc>
        <w:tc>
          <w:tcPr>
            <w:tcW w:w="1231" w:type="dxa"/>
            <w:tcBorders>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spacing w:after="0"/>
              <w:rPr>
                <w:b/>
                <w:bCs/>
                <w:sz w:val="16"/>
                <w:szCs w:val="16"/>
              </w:rPr>
            </w:pPr>
            <w:r w:rsidRPr="004D3701">
              <w:rPr>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spacing w:after="0"/>
            </w:pPr>
            <w:r w:rsidRPr="004D3701">
              <w:rPr>
                <w:b/>
                <w:bCs/>
                <w:sz w:val="16"/>
                <w:szCs w:val="16"/>
              </w:rPr>
              <w:t>Forma zaliczenia</w:t>
            </w:r>
          </w:p>
        </w:tc>
      </w:tr>
      <w:tr w:rsidR="006A5116" w:rsidRPr="004D3701" w:rsidTr="006A5116">
        <w:trPr>
          <w:trHeight w:val="397"/>
        </w:trPr>
        <w:tc>
          <w:tcPr>
            <w:tcW w:w="2549" w:type="dxa"/>
            <w:gridSpan w:val="2"/>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sz w:val="20"/>
                <w:szCs w:val="20"/>
              </w:rPr>
            </w:pPr>
            <w:r w:rsidRPr="004D3701">
              <w:rPr>
                <w:sz w:val="20"/>
                <w:szCs w:val="20"/>
              </w:rPr>
              <w:t>W</w:t>
            </w:r>
          </w:p>
        </w:tc>
        <w:tc>
          <w:tcPr>
            <w:tcW w:w="1230" w:type="dxa"/>
            <w:tcBorders>
              <w:left w:val="single" w:sz="4" w:space="0" w:color="000000"/>
              <w:bottom w:val="single" w:sz="4" w:space="0" w:color="000000"/>
            </w:tcBorders>
            <w:shd w:val="clear" w:color="auto" w:fill="E6E6E6"/>
            <w:vAlign w:val="center"/>
          </w:tcPr>
          <w:p w:rsidR="006A5116" w:rsidRPr="004D3701" w:rsidRDefault="009C7AA6" w:rsidP="006A5116">
            <w:pPr>
              <w:pStyle w:val="Standard"/>
              <w:snapToGrid w:val="0"/>
              <w:jc w:val="center"/>
              <w:rPr>
                <w:sz w:val="20"/>
                <w:szCs w:val="20"/>
              </w:rPr>
            </w:pPr>
            <w:r>
              <w:rPr>
                <w:sz w:val="20"/>
                <w:szCs w:val="20"/>
              </w:rPr>
              <w:t>10</w:t>
            </w:r>
          </w:p>
        </w:tc>
        <w:tc>
          <w:tcPr>
            <w:tcW w:w="1231" w:type="dxa"/>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sz w:val="20"/>
                <w:szCs w:val="20"/>
              </w:rPr>
            </w:pPr>
            <w:r w:rsidRPr="004D3701">
              <w:rPr>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jc w:val="center"/>
              <w:rPr>
                <w:sz w:val="20"/>
                <w:szCs w:val="20"/>
              </w:rPr>
            </w:pPr>
            <w:r w:rsidRPr="004D3701">
              <w:rPr>
                <w:sz w:val="20"/>
                <w:szCs w:val="20"/>
              </w:rPr>
              <w:t>Zaliczenie z oceną</w:t>
            </w:r>
          </w:p>
        </w:tc>
      </w:tr>
      <w:tr w:rsidR="006A5116" w:rsidRPr="004D3701" w:rsidTr="006A5116">
        <w:trPr>
          <w:trHeight w:val="397"/>
        </w:trPr>
        <w:tc>
          <w:tcPr>
            <w:tcW w:w="2549" w:type="dxa"/>
            <w:gridSpan w:val="2"/>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sz w:val="20"/>
                <w:szCs w:val="20"/>
              </w:rPr>
            </w:pPr>
            <w:r w:rsidRPr="004D3701">
              <w:rPr>
                <w:sz w:val="20"/>
                <w:szCs w:val="20"/>
              </w:rPr>
              <w:t>LI</w:t>
            </w:r>
          </w:p>
        </w:tc>
        <w:tc>
          <w:tcPr>
            <w:tcW w:w="1230" w:type="dxa"/>
            <w:tcBorders>
              <w:left w:val="single" w:sz="4" w:space="0" w:color="000000"/>
              <w:bottom w:val="single" w:sz="4" w:space="0" w:color="000000"/>
            </w:tcBorders>
            <w:shd w:val="clear" w:color="auto" w:fill="E6E6E6"/>
            <w:vAlign w:val="center"/>
          </w:tcPr>
          <w:p w:rsidR="006A5116" w:rsidRPr="004D3701" w:rsidRDefault="009C7AA6" w:rsidP="006A5116">
            <w:pPr>
              <w:pStyle w:val="Standard"/>
              <w:snapToGrid w:val="0"/>
              <w:jc w:val="center"/>
              <w:rPr>
                <w:sz w:val="20"/>
                <w:szCs w:val="20"/>
              </w:rPr>
            </w:pPr>
            <w:r>
              <w:rPr>
                <w:sz w:val="20"/>
                <w:szCs w:val="20"/>
              </w:rPr>
              <w:t>10</w:t>
            </w:r>
          </w:p>
        </w:tc>
        <w:tc>
          <w:tcPr>
            <w:tcW w:w="1231" w:type="dxa"/>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sz w:val="20"/>
                <w:szCs w:val="20"/>
              </w:rPr>
            </w:pPr>
            <w:r w:rsidRPr="004D3701">
              <w:rPr>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jc w:val="center"/>
              <w:rPr>
                <w:sz w:val="20"/>
                <w:szCs w:val="20"/>
              </w:rPr>
            </w:pPr>
            <w:r w:rsidRPr="004D3701">
              <w:rPr>
                <w:sz w:val="20"/>
                <w:szCs w:val="20"/>
              </w:rPr>
              <w:t>Zaliczenie z oceną</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sz w:val="16"/>
                <w:szCs w:val="16"/>
                <w:lang w:val="en-US"/>
              </w:rPr>
            </w:pPr>
            <w:r w:rsidRPr="004D3701">
              <w:rPr>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rPr>
                <w:sz w:val="20"/>
                <w:szCs w:val="20"/>
                <w:lang w:val="en-US"/>
              </w:rPr>
            </w:pPr>
            <w:r w:rsidRPr="004D3701">
              <w:rPr>
                <w:sz w:val="20"/>
                <w:szCs w:val="20"/>
                <w:lang w:val="en-US"/>
              </w:rPr>
              <w:t>Wojciech Sroka</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sz w:val="16"/>
                <w:szCs w:val="16"/>
              </w:rPr>
            </w:pPr>
            <w:r w:rsidRPr="004D3701">
              <w:rPr>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rPr>
                <w:sz w:val="20"/>
                <w:szCs w:val="20"/>
              </w:rPr>
            </w:pPr>
            <w:r w:rsidRPr="004D3701">
              <w:rPr>
                <w:sz w:val="20"/>
                <w:szCs w:val="20"/>
              </w:rPr>
              <w:t>Arkadiusz Niedziółka</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sz w:val="16"/>
                <w:szCs w:val="16"/>
              </w:rPr>
            </w:pPr>
            <w:r w:rsidRPr="004D3701">
              <w:rPr>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rPr>
                <w:sz w:val="20"/>
                <w:szCs w:val="20"/>
              </w:rPr>
            </w:pPr>
            <w:r w:rsidRPr="004D3701">
              <w:rPr>
                <w:sz w:val="20"/>
                <w:szCs w:val="20"/>
              </w:rPr>
              <w:t>polski</w:t>
            </w:r>
          </w:p>
        </w:tc>
      </w:tr>
    </w:tbl>
    <w:p w:rsidR="006A5116" w:rsidRPr="004D3701" w:rsidRDefault="006A5116" w:rsidP="006A5116">
      <w:pPr>
        <w:pStyle w:val="Standard"/>
        <w:rPr>
          <w:sz w:val="16"/>
          <w:szCs w:val="16"/>
        </w:rPr>
      </w:pPr>
      <w:r w:rsidRPr="004D3701">
        <w:rPr>
          <w:b/>
          <w:bCs/>
          <w:sz w:val="16"/>
          <w:szCs w:val="16"/>
        </w:rPr>
        <w:t>Objaśnienia:</w:t>
      </w:r>
    </w:p>
    <w:p w:rsidR="006A5116" w:rsidRPr="004D3701" w:rsidRDefault="006A5116" w:rsidP="006A5116">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6A5116" w:rsidRPr="004D3701" w:rsidRDefault="006A5116" w:rsidP="006A5116">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6A5116" w:rsidRPr="004D3701" w:rsidRDefault="006A5116" w:rsidP="006A5116">
      <w:pPr>
        <w:pStyle w:val="Standard"/>
        <w:spacing w:after="0" w:line="240" w:lineRule="auto"/>
        <w:rPr>
          <w:b/>
          <w:sz w:val="16"/>
          <w:szCs w:val="16"/>
        </w:rPr>
      </w:pPr>
      <w:r w:rsidRPr="004D3701">
        <w:rPr>
          <w:b/>
          <w:sz w:val="16"/>
          <w:szCs w:val="16"/>
        </w:rPr>
        <w:t>Dane merytoryczne</w:t>
      </w:r>
    </w:p>
    <w:tbl>
      <w:tblPr>
        <w:tblW w:w="0" w:type="auto"/>
        <w:jc w:val="center"/>
        <w:tblLook w:val="0000" w:firstRow="0" w:lastRow="0" w:firstColumn="0" w:lastColumn="0" w:noHBand="0" w:noVBand="0"/>
      </w:tblPr>
      <w:tblGrid>
        <w:gridCol w:w="511"/>
        <w:gridCol w:w="4751"/>
        <w:gridCol w:w="1559"/>
        <w:gridCol w:w="2241"/>
      </w:tblGrid>
      <w:tr w:rsidR="006A5116" w:rsidRPr="004D3701" w:rsidTr="006A5116">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spacing w:after="0" w:line="240" w:lineRule="auto"/>
              <w:rPr>
                <w:sz w:val="20"/>
                <w:szCs w:val="20"/>
              </w:rPr>
            </w:pPr>
            <w:r w:rsidRPr="004D3701">
              <w:rPr>
                <w:b/>
                <w:sz w:val="20"/>
                <w:szCs w:val="20"/>
              </w:rPr>
              <w:t>Wymagania wstępne</w:t>
            </w:r>
          </w:p>
        </w:tc>
      </w:tr>
      <w:tr w:rsidR="006A5116" w:rsidRPr="004D3701" w:rsidTr="006A5116">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6A5116" w:rsidRPr="004D3701" w:rsidRDefault="002B0ED0" w:rsidP="006A5116">
            <w:pPr>
              <w:pStyle w:val="Standard"/>
              <w:snapToGrid w:val="0"/>
              <w:spacing w:after="0" w:line="240" w:lineRule="auto"/>
              <w:rPr>
                <w:sz w:val="20"/>
                <w:szCs w:val="20"/>
              </w:rPr>
            </w:pPr>
            <w:r w:rsidRPr="004D3701">
              <w:rPr>
                <w:sz w:val="20"/>
                <w:szCs w:val="20"/>
              </w:rPr>
              <w:t>Brak</w:t>
            </w:r>
          </w:p>
        </w:tc>
      </w:tr>
      <w:tr w:rsidR="006A5116" w:rsidRPr="004D3701" w:rsidTr="006A5116">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spacing w:after="120" w:line="240" w:lineRule="auto"/>
              <w:rPr>
                <w:b/>
                <w:sz w:val="20"/>
                <w:szCs w:val="20"/>
              </w:rPr>
            </w:pPr>
            <w:r w:rsidRPr="004D3701">
              <w:rPr>
                <w:b/>
                <w:sz w:val="20"/>
                <w:szCs w:val="20"/>
              </w:rPr>
              <w:t>Szczegółowe efekty uczenia się</w:t>
            </w:r>
          </w:p>
        </w:tc>
      </w:tr>
      <w:tr w:rsidR="006A5116" w:rsidRPr="004D3701" w:rsidTr="006A5116">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spacing w:after="0" w:line="240" w:lineRule="auto"/>
              <w:jc w:val="center"/>
              <w:rPr>
                <w:b/>
                <w:sz w:val="20"/>
                <w:szCs w:val="20"/>
              </w:rPr>
            </w:pPr>
            <w:r w:rsidRPr="004D3701">
              <w:rPr>
                <w:b/>
                <w:sz w:val="20"/>
                <w:szCs w:val="20"/>
              </w:rPr>
              <w:t>Student, który zaliczył zajęcia</w:t>
            </w:r>
          </w:p>
          <w:p w:rsidR="006A5116" w:rsidRPr="004D3701" w:rsidRDefault="006A5116" w:rsidP="006A5116">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6A5116" w:rsidRPr="004D3701" w:rsidRDefault="006A5116" w:rsidP="006A5116">
            <w:pPr>
              <w:pStyle w:val="Standard"/>
              <w:snapToGrid w:val="0"/>
              <w:spacing w:after="0" w:line="240" w:lineRule="auto"/>
              <w:jc w:val="center"/>
              <w:rPr>
                <w:b/>
                <w:bCs/>
                <w:sz w:val="20"/>
                <w:szCs w:val="20"/>
              </w:rPr>
            </w:pPr>
            <w:r w:rsidRPr="004D3701">
              <w:rPr>
                <w:b/>
                <w:bCs/>
                <w:sz w:val="20"/>
                <w:szCs w:val="20"/>
              </w:rPr>
              <w:t xml:space="preserve">Sposób weryfikacji </w:t>
            </w:r>
          </w:p>
          <w:p w:rsidR="006A5116" w:rsidRPr="004D3701" w:rsidRDefault="006A5116" w:rsidP="006A5116">
            <w:pPr>
              <w:pStyle w:val="Standard"/>
              <w:snapToGrid w:val="0"/>
              <w:spacing w:after="0" w:line="240" w:lineRule="auto"/>
              <w:jc w:val="center"/>
              <w:rPr>
                <w:color w:val="FF0000"/>
                <w:sz w:val="20"/>
                <w:szCs w:val="20"/>
              </w:rPr>
            </w:pPr>
            <w:r w:rsidRPr="004D3701">
              <w:rPr>
                <w:b/>
                <w:bCs/>
                <w:sz w:val="20"/>
                <w:szCs w:val="20"/>
              </w:rPr>
              <w:t>efektu uczenia się</w:t>
            </w:r>
          </w:p>
        </w:tc>
      </w:tr>
      <w:tr w:rsidR="006A5116" w:rsidRPr="004D3701" w:rsidTr="006A511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A5116" w:rsidRPr="004D3701" w:rsidRDefault="006A5116" w:rsidP="006A5116">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vAlign w:val="center"/>
          </w:tcPr>
          <w:p w:rsidR="006A5116" w:rsidRPr="004D3701" w:rsidRDefault="002B0ED0" w:rsidP="002B0ED0">
            <w:pPr>
              <w:pStyle w:val="Standard"/>
              <w:snapToGrid w:val="0"/>
              <w:spacing w:line="240" w:lineRule="auto"/>
              <w:ind w:left="85"/>
              <w:rPr>
                <w:sz w:val="20"/>
                <w:szCs w:val="20"/>
              </w:rPr>
            </w:pPr>
            <w:r w:rsidRPr="004D3701">
              <w:rPr>
                <w:sz w:val="20"/>
                <w:szCs w:val="20"/>
              </w:rPr>
              <w:t xml:space="preserve">Zna, wymienia i charakteryzuje </w:t>
            </w:r>
            <w:r w:rsidR="006A5116" w:rsidRPr="004D3701">
              <w:rPr>
                <w:sz w:val="20"/>
                <w:szCs w:val="20"/>
              </w:rPr>
              <w:t>najważniejsze formy turystyki kw</w:t>
            </w:r>
            <w:r w:rsidR="009C1E9A" w:rsidRPr="004D3701">
              <w:rPr>
                <w:sz w:val="20"/>
                <w:szCs w:val="20"/>
              </w:rPr>
              <w:t>alifikowanej uprawiane w Polsce,</w:t>
            </w:r>
          </w:p>
        </w:tc>
        <w:tc>
          <w:tcPr>
            <w:tcW w:w="1559" w:type="dxa"/>
            <w:tcBorders>
              <w:top w:val="single" w:sz="4" w:space="0" w:color="000000"/>
              <w:left w:val="single" w:sz="4" w:space="0" w:color="000000"/>
              <w:bottom w:val="single" w:sz="4" w:space="0" w:color="000000"/>
            </w:tcBorders>
            <w:vAlign w:val="center"/>
          </w:tcPr>
          <w:p w:rsidR="006A5116" w:rsidRPr="004D3701" w:rsidRDefault="006A5116" w:rsidP="006A5116">
            <w:pPr>
              <w:spacing w:after="0" w:line="240" w:lineRule="auto"/>
              <w:jc w:val="center"/>
              <w:rPr>
                <w:rFonts w:ascii="Times New Roman" w:hAnsi="Times New Roman" w:cs="Times New Roman"/>
                <w:sz w:val="20"/>
                <w:szCs w:val="20"/>
              </w:rPr>
            </w:pPr>
          </w:p>
          <w:p w:rsidR="006A5116" w:rsidRPr="004D3701" w:rsidRDefault="002B0ED0" w:rsidP="002B0ED0">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6A5116" w:rsidRPr="004D3701" w:rsidRDefault="002B0ED0" w:rsidP="006A5116">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EK1_W04</w:t>
            </w:r>
          </w:p>
          <w:p w:rsidR="006A5116" w:rsidRPr="004D3701" w:rsidRDefault="006A5116" w:rsidP="006A5116">
            <w:pPr>
              <w:spacing w:after="0" w:line="240" w:lineRule="auto"/>
              <w:jc w:val="center"/>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vAlign w:val="center"/>
          </w:tcPr>
          <w:p w:rsidR="006A5116" w:rsidRPr="004D3701" w:rsidRDefault="006A5116" w:rsidP="006A5116">
            <w:pPr>
              <w:pStyle w:val="Standard"/>
              <w:snapToGrid w:val="0"/>
              <w:spacing w:line="240" w:lineRule="auto"/>
              <w:jc w:val="center"/>
              <w:rPr>
                <w:sz w:val="20"/>
                <w:szCs w:val="20"/>
              </w:rPr>
            </w:pPr>
            <w:r w:rsidRPr="004D3701">
              <w:rPr>
                <w:sz w:val="20"/>
                <w:szCs w:val="20"/>
              </w:rPr>
              <w:t>Zaliczenie z oceną</w:t>
            </w:r>
          </w:p>
        </w:tc>
      </w:tr>
      <w:tr w:rsidR="006A5116" w:rsidRPr="004D3701" w:rsidTr="006A511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A5116" w:rsidRPr="004D3701" w:rsidRDefault="006A5116" w:rsidP="006A5116">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vAlign w:val="center"/>
          </w:tcPr>
          <w:p w:rsidR="006A5116" w:rsidRPr="004D3701" w:rsidRDefault="006A5116" w:rsidP="002B0ED0">
            <w:pPr>
              <w:pStyle w:val="Standard"/>
              <w:snapToGrid w:val="0"/>
              <w:spacing w:line="240" w:lineRule="auto"/>
              <w:ind w:left="85"/>
              <w:rPr>
                <w:sz w:val="20"/>
                <w:szCs w:val="20"/>
              </w:rPr>
            </w:pPr>
            <w:r w:rsidRPr="004D3701">
              <w:rPr>
                <w:sz w:val="20"/>
                <w:szCs w:val="20"/>
              </w:rPr>
              <w:t xml:space="preserve">potrafi w praktyce obsługiwać się </w:t>
            </w:r>
            <w:r w:rsidR="009C1E9A" w:rsidRPr="004D3701">
              <w:rPr>
                <w:sz w:val="20"/>
                <w:szCs w:val="20"/>
              </w:rPr>
              <w:t>wybranym</w:t>
            </w:r>
            <w:r w:rsidRPr="004D3701">
              <w:rPr>
                <w:sz w:val="20"/>
                <w:szCs w:val="20"/>
              </w:rPr>
              <w:t xml:space="preserve"> sprzętem turystyczno-sportowym,</w:t>
            </w:r>
          </w:p>
        </w:tc>
        <w:tc>
          <w:tcPr>
            <w:tcW w:w="1559" w:type="dxa"/>
            <w:tcBorders>
              <w:top w:val="single" w:sz="4" w:space="0" w:color="000000"/>
              <w:left w:val="single" w:sz="4" w:space="0" w:color="000000"/>
              <w:bottom w:val="single" w:sz="4" w:space="0" w:color="000000"/>
            </w:tcBorders>
            <w:vAlign w:val="center"/>
          </w:tcPr>
          <w:p w:rsidR="006A5116" w:rsidRPr="004D3701" w:rsidRDefault="006A5116" w:rsidP="006A5116">
            <w:pPr>
              <w:spacing w:after="0" w:line="240" w:lineRule="auto"/>
              <w:jc w:val="center"/>
              <w:rPr>
                <w:rFonts w:ascii="Times New Roman" w:hAnsi="Times New Roman" w:cs="Times New Roman"/>
                <w:sz w:val="20"/>
                <w:szCs w:val="20"/>
              </w:rPr>
            </w:pPr>
          </w:p>
          <w:p w:rsidR="006A5116" w:rsidRPr="004D3701" w:rsidRDefault="002B0ED0" w:rsidP="002B0ED0">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EK1_U01</w:t>
            </w:r>
          </w:p>
        </w:tc>
        <w:tc>
          <w:tcPr>
            <w:tcW w:w="2262" w:type="dxa"/>
            <w:tcBorders>
              <w:top w:val="single" w:sz="4" w:space="0" w:color="000000"/>
              <w:left w:val="single" w:sz="4" w:space="0" w:color="000000"/>
              <w:bottom w:val="single" w:sz="4" w:space="0" w:color="000000"/>
              <w:right w:val="single" w:sz="4" w:space="0" w:color="000000"/>
            </w:tcBorders>
            <w:vAlign w:val="center"/>
          </w:tcPr>
          <w:p w:rsidR="006A5116" w:rsidRPr="004D3701" w:rsidRDefault="009C1E9A" w:rsidP="006A5116">
            <w:pPr>
              <w:pStyle w:val="Standard"/>
              <w:snapToGrid w:val="0"/>
              <w:spacing w:line="240" w:lineRule="auto"/>
              <w:jc w:val="center"/>
              <w:rPr>
                <w:sz w:val="20"/>
                <w:szCs w:val="20"/>
              </w:rPr>
            </w:pPr>
            <w:r w:rsidRPr="004D3701">
              <w:rPr>
                <w:sz w:val="20"/>
                <w:szCs w:val="20"/>
              </w:rPr>
              <w:t>Zaliczenie z oceną</w:t>
            </w:r>
          </w:p>
        </w:tc>
      </w:tr>
      <w:tr w:rsidR="006A5116" w:rsidRPr="004D3701" w:rsidTr="006A511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A5116" w:rsidRPr="004D3701" w:rsidRDefault="006A5116" w:rsidP="006A5116">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vAlign w:val="center"/>
          </w:tcPr>
          <w:p w:rsidR="006A5116" w:rsidRPr="004D3701" w:rsidRDefault="006A5116" w:rsidP="002B0ED0">
            <w:pPr>
              <w:spacing w:after="240"/>
              <w:ind w:left="85" w:firstLine="0"/>
              <w:rPr>
                <w:rFonts w:ascii="Times New Roman" w:hAnsi="Times New Roman" w:cs="Times New Roman"/>
                <w:sz w:val="20"/>
                <w:szCs w:val="20"/>
              </w:rPr>
            </w:pPr>
            <w:r w:rsidRPr="004D3701">
              <w:rPr>
                <w:rFonts w:ascii="Times New Roman" w:hAnsi="Times New Roman" w:cs="Times New Roman"/>
              </w:rPr>
              <w:t>rozumie potrzebę stałego aktualizowania wiedzy.</w:t>
            </w:r>
          </w:p>
        </w:tc>
        <w:tc>
          <w:tcPr>
            <w:tcW w:w="1559" w:type="dxa"/>
            <w:tcBorders>
              <w:top w:val="single" w:sz="4" w:space="0" w:color="000000"/>
              <w:left w:val="single" w:sz="4" w:space="0" w:color="000000"/>
              <w:bottom w:val="single" w:sz="4" w:space="0" w:color="000000"/>
            </w:tcBorders>
            <w:vAlign w:val="center"/>
          </w:tcPr>
          <w:p w:rsidR="006A5116" w:rsidRPr="004D3701" w:rsidRDefault="006A5116" w:rsidP="006A5116">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EK1_K01</w:t>
            </w:r>
          </w:p>
          <w:p w:rsidR="006A5116" w:rsidRPr="004D3701" w:rsidRDefault="006A5116" w:rsidP="002B0ED0">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vAlign w:val="center"/>
          </w:tcPr>
          <w:p w:rsidR="006A5116" w:rsidRPr="004D3701" w:rsidRDefault="006A5116" w:rsidP="006A5116">
            <w:pPr>
              <w:pStyle w:val="Standard"/>
              <w:snapToGrid w:val="0"/>
              <w:spacing w:line="240" w:lineRule="auto"/>
              <w:jc w:val="center"/>
              <w:rPr>
                <w:sz w:val="20"/>
                <w:szCs w:val="20"/>
              </w:rPr>
            </w:pPr>
            <w:r w:rsidRPr="004D3701">
              <w:rPr>
                <w:sz w:val="20"/>
                <w:szCs w:val="20"/>
              </w:rPr>
              <w:t>Obserwacja</w:t>
            </w:r>
          </w:p>
        </w:tc>
      </w:tr>
    </w:tbl>
    <w:p w:rsidR="006A5116" w:rsidRPr="004D3701" w:rsidRDefault="006A5116" w:rsidP="006A5116">
      <w:pPr>
        <w:spacing w:before="240"/>
        <w:rPr>
          <w:rFonts w:ascii="Times New Roman" w:hAnsi="Times New Roman" w:cs="Times New Roman"/>
        </w:rPr>
      </w:pPr>
    </w:p>
    <w:p w:rsidR="00745A02" w:rsidRDefault="00745A02" w:rsidP="006A5116">
      <w:pPr>
        <w:spacing w:before="240"/>
        <w:rPr>
          <w:rFonts w:ascii="Times New Roman" w:hAnsi="Times New Roman" w:cs="Times New Roman"/>
        </w:rPr>
      </w:pPr>
    </w:p>
    <w:p w:rsidR="009C7AA6" w:rsidRPr="004D3701" w:rsidRDefault="009C7AA6" w:rsidP="006A5116">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rPr>
                <w:b/>
                <w:sz w:val="20"/>
                <w:szCs w:val="20"/>
              </w:rPr>
            </w:pPr>
            <w:r w:rsidRPr="004D3701">
              <w:rPr>
                <w:b/>
                <w:sz w:val="20"/>
                <w:szCs w:val="20"/>
              </w:rPr>
              <w:lastRenderedPageBreak/>
              <w:t>Stosowane metody osiągania zakładanych efektów uczenia się (metody dydaktyczne)</w:t>
            </w:r>
          </w:p>
        </w:tc>
      </w:tr>
      <w:tr w:rsidR="006A5116" w:rsidRPr="004D3701" w:rsidTr="006A511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6A5116" w:rsidRPr="004D3701" w:rsidRDefault="006A5116" w:rsidP="006A5116">
            <w:pPr>
              <w:pStyle w:val="Standard"/>
              <w:snapToGrid w:val="0"/>
              <w:spacing w:after="0" w:line="240" w:lineRule="auto"/>
              <w:jc w:val="left"/>
              <w:rPr>
                <w:sz w:val="20"/>
                <w:szCs w:val="20"/>
              </w:rPr>
            </w:pPr>
            <w:r w:rsidRPr="004D3701">
              <w:rPr>
                <w:sz w:val="20"/>
                <w:szCs w:val="20"/>
              </w:rPr>
              <w:t>Prezentacje Power-Point oraz filmy na wykładach i ćwiczeniach. Dyskusje ze studentami. Prezentacje studentów na ćwiczeniach.</w:t>
            </w:r>
          </w:p>
        </w:tc>
      </w:tr>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rPr>
                <w:sz w:val="20"/>
                <w:szCs w:val="20"/>
              </w:rPr>
            </w:pPr>
            <w:r w:rsidRPr="004D3701">
              <w:rPr>
                <w:b/>
                <w:sz w:val="20"/>
                <w:szCs w:val="20"/>
              </w:rPr>
              <w:t>Kryteria oceny i weryfikacji efektów uczenia się</w:t>
            </w:r>
          </w:p>
        </w:tc>
      </w:tr>
      <w:tr w:rsidR="006A5116" w:rsidRPr="004D3701" w:rsidTr="006A511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B0ED0" w:rsidRPr="004D3701" w:rsidRDefault="002B0ED0" w:rsidP="002B0ED0">
            <w:pPr>
              <w:pStyle w:val="Standard"/>
              <w:snapToGrid w:val="0"/>
              <w:rPr>
                <w:rFonts w:eastAsia="Calibri"/>
                <w:b/>
                <w:sz w:val="20"/>
                <w:szCs w:val="20"/>
              </w:rPr>
            </w:pPr>
            <w:r w:rsidRPr="004D3701">
              <w:rPr>
                <w:rFonts w:eastAsia="Calibri"/>
                <w:b/>
                <w:sz w:val="20"/>
                <w:szCs w:val="20"/>
              </w:rPr>
              <w:t xml:space="preserve">Wiedza: </w:t>
            </w:r>
          </w:p>
          <w:p w:rsidR="002B0ED0" w:rsidRPr="004D3701" w:rsidRDefault="002B0ED0" w:rsidP="002B0ED0">
            <w:pPr>
              <w:pStyle w:val="Standard"/>
              <w:snapToGrid w:val="0"/>
              <w:rPr>
                <w:sz w:val="20"/>
                <w:szCs w:val="20"/>
              </w:rPr>
            </w:pPr>
            <w:r w:rsidRPr="004D3701">
              <w:rPr>
                <w:sz w:val="20"/>
                <w:szCs w:val="20"/>
              </w:rPr>
              <w:t>- Opisowe zaliczenie pisemne materiału z części wykładowej</w:t>
            </w:r>
          </w:p>
          <w:p w:rsidR="002B0ED0" w:rsidRPr="004D3701" w:rsidRDefault="002B0ED0" w:rsidP="002B0ED0">
            <w:pPr>
              <w:pStyle w:val="Standard"/>
              <w:snapToGrid w:val="0"/>
              <w:rPr>
                <w:rFonts w:eastAsia="Calibri"/>
                <w:b/>
                <w:sz w:val="20"/>
                <w:szCs w:val="20"/>
              </w:rPr>
            </w:pPr>
            <w:r w:rsidRPr="004D3701">
              <w:rPr>
                <w:rFonts w:eastAsia="Calibri"/>
                <w:b/>
                <w:sz w:val="20"/>
                <w:szCs w:val="20"/>
              </w:rPr>
              <w:t>Umiejętności:</w:t>
            </w:r>
          </w:p>
          <w:p w:rsidR="002B0ED0" w:rsidRPr="004D3701" w:rsidRDefault="002B0ED0" w:rsidP="002B0ED0">
            <w:pPr>
              <w:pStyle w:val="Standard"/>
              <w:snapToGrid w:val="0"/>
              <w:rPr>
                <w:sz w:val="20"/>
                <w:szCs w:val="20"/>
              </w:rPr>
            </w:pPr>
            <w:r w:rsidRPr="004D3701">
              <w:rPr>
                <w:sz w:val="20"/>
                <w:szCs w:val="20"/>
              </w:rPr>
              <w:t xml:space="preserve">Opisowe zaliczenie pisemne materiału z części ćwiczeniowej </w:t>
            </w:r>
            <w:r w:rsidR="00A73422" w:rsidRPr="004D3701">
              <w:rPr>
                <w:sz w:val="20"/>
                <w:szCs w:val="20"/>
              </w:rPr>
              <w:t>i laboratoryjnej</w:t>
            </w:r>
          </w:p>
          <w:p w:rsidR="002B0ED0" w:rsidRPr="004D3701" w:rsidRDefault="002B0ED0" w:rsidP="002B0ED0">
            <w:pPr>
              <w:pStyle w:val="Standard"/>
              <w:snapToGrid w:val="0"/>
              <w:rPr>
                <w:rFonts w:eastAsia="Calibri"/>
                <w:b/>
                <w:sz w:val="20"/>
                <w:szCs w:val="20"/>
              </w:rPr>
            </w:pPr>
            <w:r w:rsidRPr="004D3701">
              <w:rPr>
                <w:rFonts w:eastAsia="Calibri"/>
                <w:b/>
                <w:sz w:val="20"/>
                <w:szCs w:val="20"/>
              </w:rPr>
              <w:t>Kompetencje społeczne:</w:t>
            </w:r>
          </w:p>
          <w:p w:rsidR="002B0ED0" w:rsidRPr="004D3701" w:rsidRDefault="002B0ED0" w:rsidP="002B0ED0">
            <w:pPr>
              <w:pStyle w:val="Standard"/>
              <w:snapToGrid w:val="0"/>
              <w:rPr>
                <w:rFonts w:eastAsia="Calibri"/>
                <w:sz w:val="20"/>
                <w:szCs w:val="20"/>
              </w:rPr>
            </w:pPr>
            <w:r w:rsidRPr="004D3701">
              <w:rPr>
                <w:rFonts w:eastAsia="Calibri"/>
                <w:sz w:val="20"/>
                <w:szCs w:val="20"/>
              </w:rPr>
              <w:t xml:space="preserve">- ocena aktywności </w:t>
            </w:r>
          </w:p>
          <w:p w:rsidR="002B0ED0" w:rsidRPr="004D3701" w:rsidRDefault="002B0ED0" w:rsidP="002B0ED0">
            <w:pPr>
              <w:pStyle w:val="Standard"/>
              <w:snapToGrid w:val="0"/>
              <w:spacing w:after="0" w:line="240" w:lineRule="auto"/>
              <w:rPr>
                <w:sz w:val="20"/>
                <w:szCs w:val="20"/>
              </w:rPr>
            </w:pPr>
            <w:r w:rsidRPr="004D3701">
              <w:rPr>
                <w:rFonts w:eastAsia="Calibri"/>
                <w:sz w:val="20"/>
                <w:szCs w:val="20"/>
              </w:rPr>
              <w:t>- obserwacja zachowań</w:t>
            </w:r>
          </w:p>
        </w:tc>
      </w:tr>
      <w:tr w:rsidR="002B0ED0" w:rsidRPr="004D3701" w:rsidTr="005B582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tcPr>
          <w:p w:rsidR="002B0ED0" w:rsidRPr="004D3701" w:rsidRDefault="002B0ED0" w:rsidP="002B0ED0">
            <w:pPr>
              <w:rPr>
                <w:rFonts w:ascii="Times New Roman" w:hAnsi="Times New Roman" w:cs="Times New Roman"/>
                <w:sz w:val="20"/>
                <w:szCs w:val="20"/>
              </w:rPr>
            </w:pPr>
            <w:r w:rsidRPr="004D3701">
              <w:rPr>
                <w:rFonts w:ascii="Times New Roman" w:hAnsi="Times New Roman" w:cs="Times New Roman"/>
                <w:b/>
                <w:sz w:val="20"/>
                <w:szCs w:val="20"/>
              </w:rPr>
              <w:t>Zgodnie z obowiązującym regulaminem studiów</w:t>
            </w:r>
          </w:p>
        </w:tc>
      </w:tr>
      <w:tr w:rsidR="002B0ED0" w:rsidRPr="004D3701" w:rsidTr="005B582E">
        <w:trPr>
          <w:trHeight w:val="397"/>
          <w:jc w:val="center"/>
        </w:trPr>
        <w:tc>
          <w:tcPr>
            <w:tcW w:w="9060" w:type="dxa"/>
            <w:tcBorders>
              <w:left w:val="single" w:sz="4" w:space="0" w:color="000000"/>
              <w:bottom w:val="single" w:sz="4" w:space="0" w:color="000000"/>
              <w:right w:val="single" w:sz="4" w:space="0" w:color="000000"/>
            </w:tcBorders>
            <w:shd w:val="clear" w:color="auto" w:fill="FFFFFF"/>
          </w:tcPr>
          <w:p w:rsidR="002B0ED0" w:rsidRPr="004D3701" w:rsidRDefault="002B0ED0" w:rsidP="002B0ED0">
            <w:pPr>
              <w:ind w:left="0" w:firstLine="0"/>
              <w:rPr>
                <w:rFonts w:ascii="Times New Roman" w:hAnsi="Times New Roman" w:cs="Times New Roman"/>
                <w:sz w:val="20"/>
                <w:szCs w:val="20"/>
              </w:rPr>
            </w:pPr>
            <w:r w:rsidRPr="004D3701">
              <w:rPr>
                <w:rFonts w:ascii="Times New Roman" w:hAnsi="Times New Roman" w:cs="Times New Roman"/>
                <w:b/>
                <w:sz w:val="20"/>
                <w:szCs w:val="20"/>
              </w:rPr>
              <w:t>Zgodnie z obowiązującym regulaminem studiów</w:t>
            </w:r>
          </w:p>
        </w:tc>
      </w:tr>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rPr>
                <w:sz w:val="20"/>
                <w:szCs w:val="20"/>
              </w:rPr>
            </w:pPr>
            <w:r w:rsidRPr="004D3701">
              <w:rPr>
                <w:b/>
                <w:sz w:val="20"/>
                <w:szCs w:val="20"/>
              </w:rPr>
              <w:t>Treści programowe (skrócony opis)</w:t>
            </w:r>
          </w:p>
        </w:tc>
      </w:tr>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6A5116" w:rsidRPr="004D3701" w:rsidRDefault="006A5116" w:rsidP="002B0ED0">
            <w:pPr>
              <w:spacing w:after="0" w:line="240" w:lineRule="auto"/>
              <w:ind w:left="29" w:firstLine="0"/>
              <w:rPr>
                <w:rFonts w:ascii="Times New Roman" w:hAnsi="Times New Roman" w:cs="Times New Roman"/>
                <w:sz w:val="20"/>
                <w:szCs w:val="20"/>
              </w:rPr>
            </w:pPr>
            <w:r w:rsidRPr="004D3701">
              <w:rPr>
                <w:rFonts w:ascii="Times New Roman" w:hAnsi="Times New Roman" w:cs="Times New Roman"/>
                <w:sz w:val="20"/>
                <w:szCs w:val="20"/>
              </w:rPr>
              <w:t>Celem przedmiotu jest zapoznanie Studentów z istotą turystyki kwalifikowanej oraz z jej różnymi formami. Ponadto omówione zostaną rodzaje walorów specjalistycznych oraz regiony najbardziej nadające się do uprawiania turystyki specjalistycznej. Omówione także zostaną organizacje wspierające i promujące różne formy tej turystyki, m.in. PTTK (Polskie Towarzystwo Turystyczno-Krajoznawcze).</w:t>
            </w:r>
          </w:p>
        </w:tc>
      </w:tr>
      <w:tr w:rsidR="006A5116" w:rsidRPr="005106B2"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rPr>
                <w:b/>
                <w:sz w:val="20"/>
                <w:szCs w:val="20"/>
                <w:lang w:val="en-US"/>
              </w:rPr>
            </w:pPr>
            <w:r w:rsidRPr="004D3701">
              <w:rPr>
                <w:b/>
                <w:sz w:val="20"/>
                <w:szCs w:val="20"/>
                <w:lang w:val="en-US"/>
              </w:rPr>
              <w:t>Contents of the study programme (short version)</w:t>
            </w:r>
          </w:p>
        </w:tc>
      </w:tr>
      <w:tr w:rsidR="006A5116" w:rsidRPr="005106B2"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6A5116" w:rsidRPr="004D3701" w:rsidRDefault="006A5116" w:rsidP="006A5116">
            <w:pPr>
              <w:pStyle w:val="Textbody"/>
              <w:snapToGrid w:val="0"/>
              <w:spacing w:after="0" w:line="240" w:lineRule="auto"/>
              <w:rPr>
                <w:rFonts w:ascii="Times New Roman" w:hAnsi="Times New Roman" w:cs="Times New Roman"/>
                <w:sz w:val="20"/>
                <w:lang w:val="en-US"/>
              </w:rPr>
            </w:pPr>
            <w:r w:rsidRPr="004D3701">
              <w:rPr>
                <w:rFonts w:ascii="Times New Roman" w:hAnsi="Times New Roman" w:cs="Times New Roman"/>
                <w:sz w:val="20"/>
                <w:lang w:val="en-US"/>
              </w:rPr>
              <w:t>The programme of the modul is connected with the development of different forms of qualified tourism.</w:t>
            </w:r>
          </w:p>
        </w:tc>
      </w:tr>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rPr>
                <w:sz w:val="20"/>
                <w:szCs w:val="20"/>
              </w:rPr>
            </w:pPr>
            <w:r w:rsidRPr="004D3701">
              <w:rPr>
                <w:b/>
                <w:sz w:val="20"/>
                <w:szCs w:val="20"/>
              </w:rPr>
              <w:t>Treści programowe (pełny opis)</w:t>
            </w:r>
          </w:p>
        </w:tc>
      </w:tr>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5116" w:rsidRPr="004D3701" w:rsidRDefault="006A5116" w:rsidP="002B0ED0">
            <w:pPr>
              <w:spacing w:after="0" w:line="240" w:lineRule="auto"/>
              <w:ind w:left="29" w:hanging="29"/>
              <w:jc w:val="left"/>
              <w:rPr>
                <w:rFonts w:ascii="Times New Roman" w:hAnsi="Times New Roman" w:cs="Times New Roman"/>
                <w:sz w:val="20"/>
                <w:szCs w:val="20"/>
              </w:rPr>
            </w:pPr>
            <w:r w:rsidRPr="004D3701">
              <w:rPr>
                <w:rFonts w:ascii="Times New Roman" w:hAnsi="Times New Roman" w:cs="Times New Roman"/>
                <w:sz w:val="20"/>
                <w:szCs w:val="20"/>
              </w:rPr>
              <w:t xml:space="preserve"> Treści programowe wykładów:</w:t>
            </w:r>
            <w:r w:rsidRPr="004D3701">
              <w:rPr>
                <w:rFonts w:ascii="Times New Roman" w:hAnsi="Times New Roman" w:cs="Times New Roman"/>
                <w:sz w:val="20"/>
                <w:szCs w:val="20"/>
              </w:rPr>
              <w:br/>
              <w:t xml:space="preserve">1. Istota turystyki kwalifikowanej i jej podstawowe formy. </w:t>
            </w:r>
            <w:r w:rsidRPr="004D3701">
              <w:rPr>
                <w:rFonts w:ascii="Times New Roman" w:hAnsi="Times New Roman" w:cs="Times New Roman"/>
                <w:sz w:val="20"/>
                <w:szCs w:val="20"/>
              </w:rPr>
              <w:br/>
              <w:t>2. Historia rozwoj</w:t>
            </w:r>
            <w:r w:rsidR="002B0ED0" w:rsidRPr="004D3701">
              <w:rPr>
                <w:rFonts w:ascii="Times New Roman" w:hAnsi="Times New Roman" w:cs="Times New Roman"/>
                <w:sz w:val="20"/>
                <w:szCs w:val="20"/>
              </w:rPr>
              <w:t xml:space="preserve">u turystyki kwalifikowanej. </w:t>
            </w:r>
            <w:r w:rsidRPr="004D3701">
              <w:rPr>
                <w:rFonts w:ascii="Times New Roman" w:hAnsi="Times New Roman" w:cs="Times New Roman"/>
                <w:sz w:val="20"/>
                <w:szCs w:val="20"/>
              </w:rPr>
              <w:br/>
              <w:t>3. Walory spe</w:t>
            </w:r>
            <w:r w:rsidR="002B0ED0" w:rsidRPr="004D3701">
              <w:rPr>
                <w:rFonts w:ascii="Times New Roman" w:hAnsi="Times New Roman" w:cs="Times New Roman"/>
                <w:sz w:val="20"/>
                <w:szCs w:val="20"/>
              </w:rPr>
              <w:t>cjalistyczne i ich rodzaje.</w:t>
            </w:r>
            <w:r w:rsidRPr="004D3701">
              <w:rPr>
                <w:rFonts w:ascii="Times New Roman" w:hAnsi="Times New Roman" w:cs="Times New Roman"/>
                <w:sz w:val="20"/>
                <w:szCs w:val="20"/>
              </w:rPr>
              <w:br/>
              <w:t>4. Organizacje wspierające rozwój turystyki specjal</w:t>
            </w:r>
            <w:r w:rsidR="002B0ED0" w:rsidRPr="004D3701">
              <w:rPr>
                <w:rFonts w:ascii="Times New Roman" w:hAnsi="Times New Roman" w:cs="Times New Roman"/>
                <w:sz w:val="20"/>
                <w:szCs w:val="20"/>
              </w:rPr>
              <w:t xml:space="preserve">istycznej (kwalifikowanej). </w:t>
            </w:r>
            <w:r w:rsidRPr="004D3701">
              <w:rPr>
                <w:rFonts w:ascii="Times New Roman" w:hAnsi="Times New Roman" w:cs="Times New Roman"/>
                <w:sz w:val="20"/>
                <w:szCs w:val="20"/>
              </w:rPr>
              <w:br/>
              <w:t>5. Rozwój turystyki spe</w:t>
            </w:r>
            <w:r w:rsidR="002B0ED0" w:rsidRPr="004D3701">
              <w:rPr>
                <w:rFonts w:ascii="Times New Roman" w:hAnsi="Times New Roman" w:cs="Times New Roman"/>
                <w:sz w:val="20"/>
                <w:szCs w:val="20"/>
              </w:rPr>
              <w:t xml:space="preserve">cjalistycznej w Małopolsce. </w:t>
            </w:r>
          </w:p>
          <w:p w:rsidR="006A5116" w:rsidRPr="004D3701" w:rsidRDefault="006A5116" w:rsidP="002B0ED0">
            <w:pPr>
              <w:spacing w:after="0" w:line="240" w:lineRule="auto"/>
              <w:ind w:left="29" w:hanging="29"/>
              <w:jc w:val="left"/>
              <w:rPr>
                <w:rFonts w:ascii="Times New Roman" w:hAnsi="Times New Roman" w:cs="Times New Roman"/>
                <w:sz w:val="20"/>
                <w:szCs w:val="20"/>
              </w:rPr>
            </w:pPr>
            <w:r w:rsidRPr="004D3701">
              <w:rPr>
                <w:rFonts w:ascii="Times New Roman" w:hAnsi="Times New Roman" w:cs="Times New Roman"/>
                <w:sz w:val="20"/>
                <w:szCs w:val="20"/>
              </w:rPr>
              <w:t>6. Turystyka kwalifikowana</w:t>
            </w:r>
            <w:r w:rsidR="002B0ED0" w:rsidRPr="004D3701">
              <w:rPr>
                <w:rFonts w:ascii="Times New Roman" w:hAnsi="Times New Roman" w:cs="Times New Roman"/>
                <w:sz w:val="20"/>
                <w:szCs w:val="20"/>
              </w:rPr>
              <w:t xml:space="preserve"> w wybranych krajach Europy </w:t>
            </w:r>
          </w:p>
          <w:p w:rsidR="006A5116" w:rsidRPr="004D3701" w:rsidRDefault="006A5116" w:rsidP="009C7AA6">
            <w:pPr>
              <w:spacing w:after="0" w:line="240" w:lineRule="auto"/>
              <w:ind w:left="0" w:firstLine="0"/>
              <w:jc w:val="left"/>
              <w:rPr>
                <w:rFonts w:ascii="Times New Roman" w:hAnsi="Times New Roman" w:cs="Times New Roman"/>
                <w:sz w:val="20"/>
                <w:szCs w:val="20"/>
              </w:rPr>
            </w:pPr>
            <w:r w:rsidRPr="004D3701">
              <w:rPr>
                <w:rFonts w:ascii="Times New Roman" w:hAnsi="Times New Roman" w:cs="Times New Roman"/>
                <w:sz w:val="20"/>
                <w:szCs w:val="20"/>
              </w:rPr>
              <w:br/>
              <w:t>Treści programowe ćwiczeń laboratoryjnych:</w:t>
            </w:r>
          </w:p>
          <w:p w:rsidR="006A5116" w:rsidRPr="004D3701" w:rsidRDefault="006A5116" w:rsidP="006213AC">
            <w:pPr>
              <w:numPr>
                <w:ilvl w:val="0"/>
                <w:numId w:val="26"/>
              </w:numPr>
              <w:tabs>
                <w:tab w:val="left" w:pos="269"/>
              </w:tabs>
              <w:spacing w:after="0" w:line="240" w:lineRule="auto"/>
              <w:ind w:left="29" w:right="-1009" w:hanging="29"/>
              <w:rPr>
                <w:rFonts w:ascii="Times New Roman" w:hAnsi="Times New Roman" w:cs="Times New Roman"/>
                <w:sz w:val="20"/>
                <w:szCs w:val="20"/>
              </w:rPr>
            </w:pPr>
            <w:r w:rsidRPr="004D3701">
              <w:rPr>
                <w:rFonts w:ascii="Times New Roman" w:hAnsi="Times New Roman" w:cs="Times New Roman"/>
                <w:sz w:val="20"/>
                <w:szCs w:val="20"/>
              </w:rPr>
              <w:t>Krajoznawstwo</w:t>
            </w:r>
            <w:r w:rsidR="00A73422" w:rsidRPr="004D3701">
              <w:rPr>
                <w:rFonts w:ascii="Times New Roman" w:hAnsi="Times New Roman" w:cs="Times New Roman"/>
                <w:sz w:val="20"/>
                <w:szCs w:val="20"/>
              </w:rPr>
              <w:t xml:space="preserve"> w turystyce kwalifikowanej </w:t>
            </w:r>
          </w:p>
          <w:p w:rsidR="006A5116" w:rsidRPr="004D3701" w:rsidRDefault="00A73422" w:rsidP="006213AC">
            <w:pPr>
              <w:numPr>
                <w:ilvl w:val="0"/>
                <w:numId w:val="26"/>
              </w:numPr>
              <w:tabs>
                <w:tab w:val="left" w:pos="269"/>
              </w:tabs>
              <w:spacing w:after="0" w:line="240" w:lineRule="auto"/>
              <w:ind w:left="29" w:right="-1009" w:hanging="29"/>
              <w:rPr>
                <w:rFonts w:ascii="Times New Roman" w:hAnsi="Times New Roman" w:cs="Times New Roman"/>
                <w:sz w:val="20"/>
                <w:szCs w:val="20"/>
              </w:rPr>
            </w:pPr>
            <w:r w:rsidRPr="004D3701">
              <w:rPr>
                <w:rFonts w:ascii="Times New Roman" w:hAnsi="Times New Roman" w:cs="Times New Roman"/>
                <w:sz w:val="20"/>
                <w:szCs w:val="20"/>
              </w:rPr>
              <w:t xml:space="preserve">Działalność PTTK </w:t>
            </w:r>
          </w:p>
          <w:p w:rsidR="006A5116" w:rsidRPr="004D3701" w:rsidRDefault="006A5116" w:rsidP="006213AC">
            <w:pPr>
              <w:numPr>
                <w:ilvl w:val="0"/>
                <w:numId w:val="26"/>
              </w:numPr>
              <w:tabs>
                <w:tab w:val="left" w:pos="269"/>
              </w:tabs>
              <w:spacing w:after="0" w:line="240" w:lineRule="auto"/>
              <w:ind w:left="29" w:right="-1009" w:hanging="29"/>
              <w:rPr>
                <w:rFonts w:ascii="Times New Roman" w:hAnsi="Times New Roman" w:cs="Times New Roman"/>
                <w:sz w:val="20"/>
                <w:szCs w:val="20"/>
              </w:rPr>
            </w:pPr>
            <w:r w:rsidRPr="004D3701">
              <w:rPr>
                <w:rFonts w:ascii="Times New Roman" w:hAnsi="Times New Roman" w:cs="Times New Roman"/>
                <w:sz w:val="20"/>
                <w:szCs w:val="20"/>
              </w:rPr>
              <w:t>Organizacja turystyki p</w:t>
            </w:r>
            <w:r w:rsidR="00A73422" w:rsidRPr="004D3701">
              <w:rPr>
                <w:rFonts w:ascii="Times New Roman" w:hAnsi="Times New Roman" w:cs="Times New Roman"/>
                <w:sz w:val="20"/>
                <w:szCs w:val="20"/>
              </w:rPr>
              <w:t xml:space="preserve">ieszej wysokogórskiej w TPN </w:t>
            </w:r>
          </w:p>
          <w:p w:rsidR="006A5116" w:rsidRPr="004D3701" w:rsidRDefault="006A5116" w:rsidP="006213AC">
            <w:pPr>
              <w:numPr>
                <w:ilvl w:val="0"/>
                <w:numId w:val="26"/>
              </w:numPr>
              <w:tabs>
                <w:tab w:val="left" w:pos="269"/>
              </w:tabs>
              <w:spacing w:after="0" w:line="240" w:lineRule="auto"/>
              <w:ind w:left="29" w:right="-1009" w:hanging="29"/>
              <w:rPr>
                <w:rFonts w:ascii="Times New Roman" w:hAnsi="Times New Roman" w:cs="Times New Roman"/>
                <w:sz w:val="20"/>
                <w:szCs w:val="20"/>
              </w:rPr>
            </w:pPr>
            <w:r w:rsidRPr="004D3701">
              <w:rPr>
                <w:rFonts w:ascii="Times New Roman" w:hAnsi="Times New Roman" w:cs="Times New Roman"/>
                <w:sz w:val="20"/>
                <w:szCs w:val="20"/>
              </w:rPr>
              <w:t>Baza hotelarska wspierająca rozw</w:t>
            </w:r>
            <w:r w:rsidR="00A73422" w:rsidRPr="004D3701">
              <w:rPr>
                <w:rFonts w:ascii="Times New Roman" w:hAnsi="Times New Roman" w:cs="Times New Roman"/>
                <w:sz w:val="20"/>
                <w:szCs w:val="20"/>
              </w:rPr>
              <w:t xml:space="preserve">ój turystyki kwalifikowanej </w:t>
            </w:r>
          </w:p>
          <w:p w:rsidR="006A5116" w:rsidRPr="004D3701" w:rsidRDefault="006A5116" w:rsidP="006213AC">
            <w:pPr>
              <w:numPr>
                <w:ilvl w:val="0"/>
                <w:numId w:val="26"/>
              </w:numPr>
              <w:tabs>
                <w:tab w:val="left" w:pos="269"/>
              </w:tabs>
              <w:spacing w:after="0" w:line="240" w:lineRule="auto"/>
              <w:ind w:left="29" w:right="-1009" w:hanging="29"/>
              <w:rPr>
                <w:rFonts w:ascii="Times New Roman" w:hAnsi="Times New Roman" w:cs="Times New Roman"/>
                <w:sz w:val="20"/>
                <w:szCs w:val="20"/>
              </w:rPr>
            </w:pPr>
            <w:r w:rsidRPr="004D3701">
              <w:rPr>
                <w:rFonts w:ascii="Times New Roman" w:hAnsi="Times New Roman" w:cs="Times New Roman"/>
                <w:sz w:val="20"/>
                <w:szCs w:val="20"/>
              </w:rPr>
              <w:t>For</w:t>
            </w:r>
            <w:r w:rsidR="00A73422" w:rsidRPr="004D3701">
              <w:rPr>
                <w:rFonts w:ascii="Times New Roman" w:hAnsi="Times New Roman" w:cs="Times New Roman"/>
                <w:sz w:val="20"/>
                <w:szCs w:val="20"/>
              </w:rPr>
              <w:t xml:space="preserve">my turystyki aktywnej w OPN </w:t>
            </w:r>
          </w:p>
          <w:p w:rsidR="006A5116" w:rsidRPr="004D3701" w:rsidRDefault="00A73422" w:rsidP="006213AC">
            <w:pPr>
              <w:numPr>
                <w:ilvl w:val="0"/>
                <w:numId w:val="26"/>
              </w:numPr>
              <w:tabs>
                <w:tab w:val="left" w:pos="269"/>
              </w:tabs>
              <w:spacing w:after="0" w:line="240" w:lineRule="auto"/>
              <w:ind w:left="29" w:right="-1009" w:hanging="29"/>
              <w:rPr>
                <w:rFonts w:ascii="Times New Roman" w:hAnsi="Times New Roman" w:cs="Times New Roman"/>
                <w:sz w:val="20"/>
                <w:szCs w:val="20"/>
              </w:rPr>
            </w:pPr>
            <w:r w:rsidRPr="004D3701">
              <w:rPr>
                <w:rFonts w:ascii="Times New Roman" w:hAnsi="Times New Roman" w:cs="Times New Roman"/>
                <w:sz w:val="20"/>
                <w:szCs w:val="20"/>
              </w:rPr>
              <w:t xml:space="preserve">Zasady zdrowego trybu życia </w:t>
            </w:r>
          </w:p>
          <w:p w:rsidR="006A5116" w:rsidRPr="004D3701" w:rsidRDefault="006A5116" w:rsidP="006A5116">
            <w:pPr>
              <w:pStyle w:val="Standard"/>
              <w:snapToGrid w:val="0"/>
              <w:spacing w:after="0"/>
              <w:jc w:val="left"/>
              <w:rPr>
                <w:sz w:val="20"/>
                <w:szCs w:val="20"/>
              </w:rPr>
            </w:pPr>
          </w:p>
        </w:tc>
      </w:tr>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rPr>
                <w:sz w:val="20"/>
                <w:szCs w:val="20"/>
              </w:rPr>
            </w:pPr>
            <w:r w:rsidRPr="004D3701">
              <w:rPr>
                <w:b/>
                <w:sz w:val="20"/>
                <w:szCs w:val="20"/>
              </w:rPr>
              <w:t>Literatura (do 3 pozycji dla formy zajęć – zalecane)</w:t>
            </w:r>
          </w:p>
        </w:tc>
      </w:tr>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6A5116" w:rsidRPr="004D3701" w:rsidRDefault="006A5116" w:rsidP="006A5116">
            <w:pPr>
              <w:pStyle w:val="Standard"/>
              <w:suppressAutoHyphens w:val="0"/>
              <w:snapToGrid w:val="0"/>
              <w:spacing w:after="0" w:line="240" w:lineRule="auto"/>
              <w:rPr>
                <w:sz w:val="20"/>
                <w:szCs w:val="20"/>
              </w:rPr>
            </w:pPr>
            <w:r w:rsidRPr="004D3701">
              <w:rPr>
                <w:sz w:val="20"/>
                <w:szCs w:val="20"/>
              </w:rPr>
              <w:t>Burzyński T., Łabaj M., Turystyka rekreacyjna oraz turystyka specjalistyczna, Biuro Ekspertyz Finansowych, Marketingu i Consultingu Uniconsult s.c., Warszawa 2003.</w:t>
            </w:r>
          </w:p>
          <w:p w:rsidR="006A5116" w:rsidRPr="004D3701" w:rsidRDefault="006A5116" w:rsidP="006A5116">
            <w:pPr>
              <w:pStyle w:val="Standard"/>
              <w:suppressAutoHyphens w:val="0"/>
              <w:snapToGrid w:val="0"/>
              <w:spacing w:after="0" w:line="240" w:lineRule="auto"/>
              <w:rPr>
                <w:sz w:val="20"/>
                <w:szCs w:val="20"/>
              </w:rPr>
            </w:pPr>
            <w:r w:rsidRPr="004D3701">
              <w:rPr>
                <w:sz w:val="20"/>
                <w:szCs w:val="20"/>
              </w:rPr>
              <w:t>Gaj J., Dzieje turystyki w Polsce, Almamer, Warszawa 2006.</w:t>
            </w:r>
          </w:p>
          <w:p w:rsidR="006A5116" w:rsidRPr="004D3701" w:rsidRDefault="006A5116" w:rsidP="006A5116">
            <w:pPr>
              <w:pStyle w:val="Standard"/>
              <w:suppressAutoHyphens w:val="0"/>
              <w:snapToGrid w:val="0"/>
              <w:spacing w:after="0" w:line="240" w:lineRule="auto"/>
              <w:rPr>
                <w:sz w:val="20"/>
                <w:szCs w:val="20"/>
              </w:rPr>
            </w:pPr>
            <w:r w:rsidRPr="004D3701">
              <w:rPr>
                <w:sz w:val="20"/>
                <w:szCs w:val="20"/>
              </w:rPr>
              <w:t>Lewan M., Zarys dziejów turystyki w Polsce, Proksenia, Kraków 2004</w:t>
            </w:r>
          </w:p>
        </w:tc>
      </w:tr>
    </w:tbl>
    <w:p w:rsidR="006A5116" w:rsidRPr="004D3701" w:rsidRDefault="006A5116" w:rsidP="006A5116">
      <w:pPr>
        <w:pStyle w:val="Standard"/>
        <w:spacing w:before="120" w:after="0" w:line="240" w:lineRule="auto"/>
        <w:rPr>
          <w:b/>
          <w:sz w:val="16"/>
          <w:szCs w:val="16"/>
        </w:rPr>
      </w:pPr>
      <w:r w:rsidRPr="004D3701">
        <w:rPr>
          <w:b/>
          <w:sz w:val="16"/>
          <w:szCs w:val="16"/>
        </w:rPr>
        <w:t>Dane jakościowe</w:t>
      </w:r>
    </w:p>
    <w:tbl>
      <w:tblPr>
        <w:tblW w:w="0" w:type="auto"/>
        <w:jc w:val="center"/>
        <w:tblLook w:val="0000" w:firstRow="0" w:lastRow="0" w:firstColumn="0" w:lastColumn="0" w:noHBand="0" w:noVBand="0"/>
      </w:tblPr>
      <w:tblGrid>
        <w:gridCol w:w="7204"/>
        <w:gridCol w:w="1858"/>
      </w:tblGrid>
      <w:tr w:rsidR="006A5116"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sz w:val="16"/>
                <w:szCs w:val="16"/>
              </w:rPr>
            </w:pPr>
            <w:r w:rsidRPr="004D3701">
              <w:rPr>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5116" w:rsidRPr="004D3701" w:rsidRDefault="006A5116" w:rsidP="006A5116">
            <w:pPr>
              <w:pStyle w:val="Standard"/>
              <w:snapToGrid w:val="0"/>
              <w:jc w:val="center"/>
              <w:rPr>
                <w:sz w:val="20"/>
                <w:szCs w:val="20"/>
              </w:rPr>
            </w:pPr>
            <w:r w:rsidRPr="004D3701">
              <w:rPr>
                <w:sz w:val="20"/>
                <w:szCs w:val="20"/>
              </w:rPr>
              <w:t>Ekonomia i finanse</w:t>
            </w:r>
          </w:p>
        </w:tc>
      </w:tr>
      <w:tr w:rsidR="006A5116" w:rsidRPr="004D3701" w:rsidTr="006A5116">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pPr>
            <w:r w:rsidRPr="004D3701">
              <w:rPr>
                <w:b/>
                <w:sz w:val="16"/>
                <w:szCs w:val="16"/>
              </w:rPr>
              <w:t>Sposób określenia liczby punktów ECTS</w:t>
            </w:r>
          </w:p>
        </w:tc>
      </w:tr>
      <w:tr w:rsidR="006A5116"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A5116" w:rsidRPr="004D3701" w:rsidRDefault="006A5116" w:rsidP="006A5116">
            <w:pPr>
              <w:pStyle w:val="Standard"/>
              <w:snapToGrid w:val="0"/>
              <w:spacing w:after="0"/>
              <w:jc w:val="center"/>
              <w:rPr>
                <w:sz w:val="16"/>
                <w:szCs w:val="16"/>
              </w:rPr>
            </w:pPr>
            <w:r w:rsidRPr="004D3701">
              <w:rPr>
                <w:sz w:val="16"/>
                <w:szCs w:val="16"/>
              </w:rPr>
              <w:lastRenderedPageBreak/>
              <w:t>Forma nakładu pracy studenta</w:t>
            </w:r>
          </w:p>
          <w:p w:rsidR="006A5116" w:rsidRPr="004D3701" w:rsidRDefault="006A5116" w:rsidP="006A5116">
            <w:pPr>
              <w:pStyle w:val="Standard"/>
              <w:spacing w:after="0"/>
              <w:jc w:val="center"/>
              <w:rPr>
                <w:sz w:val="16"/>
                <w:szCs w:val="16"/>
              </w:rPr>
            </w:pPr>
            <w:r w:rsidRPr="004D3701">
              <w:rPr>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A5116" w:rsidRPr="004D3701" w:rsidRDefault="006A5116" w:rsidP="006A5116">
            <w:pPr>
              <w:pStyle w:val="Standard"/>
              <w:snapToGrid w:val="0"/>
              <w:jc w:val="center"/>
            </w:pPr>
            <w:r w:rsidRPr="004D3701">
              <w:rPr>
                <w:sz w:val="16"/>
                <w:szCs w:val="16"/>
              </w:rPr>
              <w:t xml:space="preserve">Obciążenie studenta </w:t>
            </w:r>
            <w:r w:rsidRPr="004D3701">
              <w:rPr>
                <w:sz w:val="16"/>
                <w:szCs w:val="16"/>
              </w:rPr>
              <w:br/>
              <w:t>[w godz.]</w:t>
            </w:r>
          </w:p>
        </w:tc>
      </w:tr>
      <w:tr w:rsidR="006A5116" w:rsidRPr="004D3701" w:rsidTr="006A5116">
        <w:trPr>
          <w:trHeight w:val="397"/>
          <w:jc w:val="center"/>
        </w:trPr>
        <w:tc>
          <w:tcPr>
            <w:tcW w:w="0" w:type="auto"/>
            <w:tcBorders>
              <w:top w:val="single" w:sz="4" w:space="0" w:color="000000"/>
              <w:left w:val="single" w:sz="4" w:space="0" w:color="000000"/>
              <w:bottom w:val="single" w:sz="4" w:space="0" w:color="000000"/>
            </w:tcBorders>
            <w:vAlign w:val="center"/>
          </w:tcPr>
          <w:p w:rsidR="006A5116" w:rsidRPr="004D3701" w:rsidRDefault="006A5116" w:rsidP="009C7AA6">
            <w:pPr>
              <w:pStyle w:val="Standard"/>
              <w:snapToGrid w:val="0"/>
              <w:spacing w:after="0" w:line="240" w:lineRule="auto"/>
              <w:rPr>
                <w:sz w:val="20"/>
                <w:szCs w:val="20"/>
              </w:rPr>
            </w:pPr>
            <w:r w:rsidRPr="004D3701">
              <w:rPr>
                <w:sz w:val="20"/>
                <w:szCs w:val="20"/>
              </w:rPr>
              <w:t>Bezpośredni kontakt z nauczycielem: udział w zajęciach – wykład (1</w:t>
            </w:r>
            <w:r w:rsidR="009C7AA6">
              <w:rPr>
                <w:sz w:val="20"/>
                <w:szCs w:val="20"/>
              </w:rPr>
              <w:t>0</w:t>
            </w:r>
            <w:r w:rsidRPr="004D3701">
              <w:rPr>
                <w:sz w:val="20"/>
                <w:szCs w:val="20"/>
              </w:rPr>
              <w:t xml:space="preserve"> h.) + laboratorium (1</w:t>
            </w:r>
            <w:r w:rsidR="009C7AA6">
              <w:rPr>
                <w:sz w:val="20"/>
                <w:szCs w:val="20"/>
              </w:rPr>
              <w:t>0</w:t>
            </w:r>
            <w:r w:rsidRPr="004D3701">
              <w:rPr>
                <w:sz w:val="20"/>
                <w:szCs w:val="20"/>
              </w:rPr>
              <w:t xml:space="preserve"> h) +  konsultacje z prowadzącym (</w:t>
            </w:r>
            <w:r w:rsidR="009C7AA6">
              <w:rPr>
                <w:sz w:val="20"/>
                <w:szCs w:val="20"/>
              </w:rPr>
              <w:t>1</w:t>
            </w:r>
            <w:r w:rsidRPr="004D3701">
              <w:rPr>
                <w:sz w:val="20"/>
                <w:szCs w:val="20"/>
              </w:rPr>
              <w:t xml:space="preserve"> h) + udział w pisemnym zaliczeniu (</w:t>
            </w:r>
            <w:r w:rsidR="009C7AA6">
              <w:rPr>
                <w:sz w:val="20"/>
                <w:szCs w:val="20"/>
              </w:rPr>
              <w:t>1</w:t>
            </w:r>
            <w:r w:rsidRPr="004D3701">
              <w:rPr>
                <w:sz w:val="20"/>
                <w:szCs w:val="20"/>
              </w:rPr>
              <w:t xml:space="preserve"> h)</w:t>
            </w:r>
          </w:p>
        </w:tc>
        <w:tc>
          <w:tcPr>
            <w:tcW w:w="1858" w:type="dxa"/>
            <w:tcBorders>
              <w:top w:val="single" w:sz="4" w:space="0" w:color="000000"/>
              <w:left w:val="single" w:sz="4" w:space="0" w:color="000000"/>
              <w:bottom w:val="single" w:sz="4" w:space="0" w:color="000000"/>
              <w:right w:val="single" w:sz="4" w:space="0" w:color="000000"/>
            </w:tcBorders>
            <w:vAlign w:val="center"/>
          </w:tcPr>
          <w:p w:rsidR="006A5116" w:rsidRPr="004D3701" w:rsidRDefault="009C7AA6" w:rsidP="006A5116">
            <w:pPr>
              <w:pStyle w:val="Standard"/>
              <w:snapToGrid w:val="0"/>
              <w:jc w:val="center"/>
              <w:rPr>
                <w:sz w:val="20"/>
                <w:szCs w:val="20"/>
              </w:rPr>
            </w:pPr>
            <w:r>
              <w:rPr>
                <w:sz w:val="20"/>
                <w:szCs w:val="20"/>
              </w:rPr>
              <w:t>22</w:t>
            </w:r>
          </w:p>
        </w:tc>
      </w:tr>
      <w:tr w:rsidR="006A5116" w:rsidRPr="004D3701" w:rsidTr="006A5116">
        <w:trPr>
          <w:trHeight w:val="397"/>
          <w:jc w:val="center"/>
        </w:trPr>
        <w:tc>
          <w:tcPr>
            <w:tcW w:w="0" w:type="auto"/>
            <w:tcBorders>
              <w:top w:val="single" w:sz="4" w:space="0" w:color="000000"/>
              <w:left w:val="single" w:sz="4" w:space="0" w:color="000000"/>
              <w:bottom w:val="single" w:sz="4" w:space="0" w:color="000000"/>
            </w:tcBorders>
            <w:vAlign w:val="center"/>
          </w:tcPr>
          <w:p w:rsidR="006A5116" w:rsidRPr="004D3701" w:rsidRDefault="006A5116" w:rsidP="006A5116">
            <w:pPr>
              <w:pStyle w:val="Standard"/>
              <w:snapToGrid w:val="0"/>
              <w:spacing w:after="0" w:line="240" w:lineRule="auto"/>
              <w:rPr>
                <w:sz w:val="20"/>
                <w:szCs w:val="20"/>
              </w:rPr>
            </w:pPr>
            <w:r w:rsidRPr="004D3701">
              <w:rPr>
                <w:sz w:val="20"/>
                <w:szCs w:val="20"/>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vAlign w:val="center"/>
          </w:tcPr>
          <w:p w:rsidR="006A5116" w:rsidRPr="004D3701" w:rsidRDefault="009C7AA6" w:rsidP="006A5116">
            <w:pPr>
              <w:pStyle w:val="Standard"/>
              <w:snapToGrid w:val="0"/>
              <w:jc w:val="center"/>
              <w:rPr>
                <w:sz w:val="20"/>
                <w:szCs w:val="20"/>
              </w:rPr>
            </w:pPr>
            <w:r>
              <w:rPr>
                <w:sz w:val="20"/>
                <w:szCs w:val="20"/>
              </w:rPr>
              <w:t>15</w:t>
            </w:r>
          </w:p>
        </w:tc>
      </w:tr>
      <w:tr w:rsidR="006A5116" w:rsidRPr="004D3701" w:rsidTr="006A5116">
        <w:trPr>
          <w:trHeight w:val="397"/>
          <w:jc w:val="center"/>
        </w:trPr>
        <w:tc>
          <w:tcPr>
            <w:tcW w:w="0" w:type="auto"/>
            <w:tcBorders>
              <w:top w:val="single" w:sz="4" w:space="0" w:color="000000"/>
              <w:left w:val="single" w:sz="4" w:space="0" w:color="000000"/>
              <w:bottom w:val="single" w:sz="4" w:space="0" w:color="000000"/>
            </w:tcBorders>
            <w:vAlign w:val="center"/>
          </w:tcPr>
          <w:p w:rsidR="006A5116" w:rsidRPr="004D3701" w:rsidRDefault="006A5116" w:rsidP="006A5116">
            <w:pPr>
              <w:pStyle w:val="Standard"/>
              <w:snapToGrid w:val="0"/>
              <w:spacing w:after="0" w:line="240" w:lineRule="auto"/>
              <w:rPr>
                <w:sz w:val="20"/>
                <w:szCs w:val="20"/>
              </w:rPr>
            </w:pPr>
            <w:r w:rsidRPr="004D3701">
              <w:rPr>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vAlign w:val="center"/>
          </w:tcPr>
          <w:p w:rsidR="006A5116" w:rsidRPr="004D3701" w:rsidRDefault="009C7AA6" w:rsidP="006A5116">
            <w:pPr>
              <w:pStyle w:val="Standard"/>
              <w:snapToGrid w:val="0"/>
              <w:jc w:val="center"/>
              <w:rPr>
                <w:sz w:val="20"/>
                <w:szCs w:val="20"/>
              </w:rPr>
            </w:pPr>
            <w:r>
              <w:rPr>
                <w:sz w:val="20"/>
                <w:szCs w:val="20"/>
              </w:rPr>
              <w:t>35</w:t>
            </w:r>
          </w:p>
        </w:tc>
      </w:tr>
      <w:tr w:rsidR="006A5116" w:rsidRPr="004D3701" w:rsidTr="006A5116">
        <w:trPr>
          <w:trHeight w:val="397"/>
          <w:jc w:val="center"/>
        </w:trPr>
        <w:tc>
          <w:tcPr>
            <w:tcW w:w="0" w:type="auto"/>
            <w:tcBorders>
              <w:top w:val="single" w:sz="4" w:space="0" w:color="000000"/>
              <w:left w:val="single" w:sz="4" w:space="0" w:color="000000"/>
              <w:bottom w:val="single" w:sz="4" w:space="0" w:color="000000"/>
            </w:tcBorders>
            <w:vAlign w:val="center"/>
          </w:tcPr>
          <w:p w:rsidR="006A5116" w:rsidRPr="004D3701" w:rsidRDefault="006A5116" w:rsidP="006A5116">
            <w:pPr>
              <w:pStyle w:val="Standard"/>
              <w:snapToGrid w:val="0"/>
              <w:spacing w:after="0" w:line="240" w:lineRule="auto"/>
              <w:rPr>
                <w:sz w:val="20"/>
                <w:szCs w:val="20"/>
              </w:rPr>
            </w:pPr>
            <w:r w:rsidRPr="004D3701">
              <w:rPr>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vAlign w:val="center"/>
          </w:tcPr>
          <w:p w:rsidR="006A5116" w:rsidRPr="004D3701" w:rsidRDefault="009C7AA6" w:rsidP="006A5116">
            <w:pPr>
              <w:pStyle w:val="Standard"/>
              <w:snapToGrid w:val="0"/>
              <w:jc w:val="center"/>
              <w:rPr>
                <w:sz w:val="20"/>
                <w:szCs w:val="20"/>
              </w:rPr>
            </w:pPr>
            <w:r>
              <w:rPr>
                <w:sz w:val="20"/>
                <w:szCs w:val="20"/>
              </w:rPr>
              <w:t>3</w:t>
            </w:r>
          </w:p>
        </w:tc>
      </w:tr>
      <w:tr w:rsidR="006A5116" w:rsidRPr="004D3701" w:rsidTr="006A5116">
        <w:trPr>
          <w:trHeight w:val="397"/>
          <w:jc w:val="center"/>
        </w:trPr>
        <w:tc>
          <w:tcPr>
            <w:tcW w:w="0" w:type="auto"/>
            <w:tcBorders>
              <w:top w:val="single" w:sz="4" w:space="0" w:color="000000"/>
              <w:left w:val="single" w:sz="4" w:space="0" w:color="000000"/>
              <w:bottom w:val="single" w:sz="4" w:space="0" w:color="000000"/>
            </w:tcBorders>
            <w:vAlign w:val="center"/>
          </w:tcPr>
          <w:p w:rsidR="006A5116" w:rsidRPr="004D3701" w:rsidRDefault="006A5116" w:rsidP="006A5116">
            <w:pPr>
              <w:pStyle w:val="Standard"/>
              <w:snapToGrid w:val="0"/>
              <w:spacing w:after="0" w:line="240" w:lineRule="auto"/>
              <w:rPr>
                <w:sz w:val="20"/>
                <w:szCs w:val="20"/>
              </w:rPr>
            </w:pPr>
            <w:r w:rsidRPr="004D3701">
              <w:rPr>
                <w:sz w:val="20"/>
                <w:szCs w:val="20"/>
              </w:rPr>
              <w:t>Inne</w:t>
            </w:r>
          </w:p>
        </w:tc>
        <w:tc>
          <w:tcPr>
            <w:tcW w:w="1858" w:type="dxa"/>
            <w:tcBorders>
              <w:top w:val="single" w:sz="4" w:space="0" w:color="000000"/>
              <w:left w:val="single" w:sz="4" w:space="0" w:color="000000"/>
              <w:bottom w:val="single" w:sz="4" w:space="0" w:color="000000"/>
              <w:right w:val="single" w:sz="4" w:space="0" w:color="000000"/>
            </w:tcBorders>
            <w:vAlign w:val="center"/>
          </w:tcPr>
          <w:p w:rsidR="006A5116" w:rsidRPr="004D3701" w:rsidRDefault="006A5116" w:rsidP="006A5116">
            <w:pPr>
              <w:pStyle w:val="Standard"/>
              <w:snapToGrid w:val="0"/>
              <w:jc w:val="center"/>
              <w:rPr>
                <w:sz w:val="20"/>
                <w:szCs w:val="20"/>
              </w:rPr>
            </w:pPr>
            <w:r w:rsidRPr="004D3701">
              <w:rPr>
                <w:sz w:val="20"/>
                <w:szCs w:val="20"/>
              </w:rPr>
              <w:t>-</w:t>
            </w:r>
          </w:p>
        </w:tc>
      </w:tr>
      <w:tr w:rsidR="006A5116" w:rsidRPr="004D3701" w:rsidTr="006A5116">
        <w:trPr>
          <w:trHeight w:val="397"/>
          <w:jc w:val="center"/>
        </w:trPr>
        <w:tc>
          <w:tcPr>
            <w:tcW w:w="0" w:type="auto"/>
            <w:tcBorders>
              <w:left w:val="single" w:sz="4" w:space="0" w:color="000000"/>
              <w:bottom w:val="single" w:sz="4" w:space="0" w:color="000000"/>
            </w:tcBorders>
            <w:shd w:val="clear" w:color="auto" w:fill="D9D9D9"/>
            <w:vAlign w:val="center"/>
          </w:tcPr>
          <w:p w:rsidR="006A5116" w:rsidRPr="004D3701" w:rsidRDefault="006A5116" w:rsidP="006A5116">
            <w:pPr>
              <w:pStyle w:val="Standard"/>
              <w:snapToGrid w:val="0"/>
              <w:jc w:val="right"/>
              <w:rPr>
                <w:sz w:val="16"/>
                <w:szCs w:val="16"/>
              </w:rPr>
            </w:pPr>
            <w:r w:rsidRPr="004D3701">
              <w:rPr>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vAlign w:val="center"/>
          </w:tcPr>
          <w:p w:rsidR="006A5116" w:rsidRPr="004D3701" w:rsidRDefault="006509A5" w:rsidP="006A5116">
            <w:pPr>
              <w:pStyle w:val="Standard"/>
              <w:snapToGrid w:val="0"/>
              <w:jc w:val="center"/>
              <w:rPr>
                <w:sz w:val="20"/>
                <w:szCs w:val="20"/>
              </w:rPr>
            </w:pPr>
            <w:r w:rsidRPr="004D3701">
              <w:rPr>
                <w:sz w:val="20"/>
                <w:szCs w:val="20"/>
              </w:rPr>
              <w:t>75</w:t>
            </w:r>
          </w:p>
        </w:tc>
      </w:tr>
      <w:tr w:rsidR="006A5116" w:rsidRPr="004D3701" w:rsidTr="006A5116">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pPr>
            <w:r w:rsidRPr="004D3701">
              <w:rPr>
                <w:b/>
                <w:sz w:val="16"/>
                <w:szCs w:val="16"/>
              </w:rPr>
              <w:t>Liczba punktów ECTS</w:t>
            </w:r>
          </w:p>
        </w:tc>
      </w:tr>
      <w:tr w:rsidR="006A5116" w:rsidRPr="004D3701" w:rsidTr="006A5116">
        <w:trPr>
          <w:trHeight w:val="397"/>
          <w:jc w:val="center"/>
        </w:trPr>
        <w:tc>
          <w:tcPr>
            <w:tcW w:w="0" w:type="auto"/>
            <w:tcBorders>
              <w:left w:val="single" w:sz="4" w:space="0" w:color="000000"/>
              <w:bottom w:val="single" w:sz="4" w:space="0" w:color="000000"/>
            </w:tcBorders>
            <w:shd w:val="clear" w:color="auto" w:fill="D9D9D9"/>
            <w:vAlign w:val="center"/>
          </w:tcPr>
          <w:p w:rsidR="006A5116" w:rsidRPr="004D3701" w:rsidRDefault="006A5116" w:rsidP="009C7AA6">
            <w:pPr>
              <w:pStyle w:val="Standard"/>
              <w:snapToGrid w:val="0"/>
              <w:jc w:val="right"/>
              <w:rPr>
                <w:b/>
                <w:sz w:val="16"/>
                <w:szCs w:val="16"/>
              </w:rPr>
            </w:pPr>
            <w:r w:rsidRPr="004D3701">
              <w:rPr>
                <w:sz w:val="16"/>
                <w:szCs w:val="16"/>
              </w:rPr>
              <w:t>Zajęcia wymagające bezpośredniego udziału nauczyciela akademickiego (</w:t>
            </w:r>
            <w:r w:rsidR="009C7AA6">
              <w:rPr>
                <w:sz w:val="16"/>
                <w:szCs w:val="16"/>
              </w:rPr>
              <w:t>22</w:t>
            </w:r>
            <w:r w:rsidRPr="004D3701">
              <w:rPr>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6A5116" w:rsidRPr="004D3701" w:rsidRDefault="009C7AA6" w:rsidP="006509A5">
            <w:pPr>
              <w:pStyle w:val="Standard"/>
              <w:snapToGrid w:val="0"/>
              <w:jc w:val="center"/>
              <w:rPr>
                <w:sz w:val="20"/>
                <w:szCs w:val="20"/>
              </w:rPr>
            </w:pPr>
            <w:r>
              <w:rPr>
                <w:sz w:val="20"/>
                <w:szCs w:val="20"/>
              </w:rPr>
              <w:t>0,9</w:t>
            </w:r>
          </w:p>
        </w:tc>
      </w:tr>
      <w:tr w:rsidR="006A5116"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A5116" w:rsidRPr="004D3701" w:rsidRDefault="006A5116" w:rsidP="006A5116">
            <w:pPr>
              <w:pStyle w:val="Standard"/>
              <w:snapToGrid w:val="0"/>
              <w:jc w:val="center"/>
              <w:rPr>
                <w:b/>
                <w:sz w:val="16"/>
                <w:szCs w:val="16"/>
              </w:rPr>
            </w:pPr>
            <w:r w:rsidRPr="004D3701">
              <w:rPr>
                <w:sz w:val="16"/>
                <w:szCs w:val="16"/>
              </w:rPr>
              <w:t>Zajęcia o charakterze praktycznym (</w:t>
            </w:r>
            <w:r w:rsidR="006509A5" w:rsidRPr="004D3701">
              <w:rPr>
                <w:sz w:val="16"/>
                <w:szCs w:val="16"/>
              </w:rPr>
              <w:t>40</w:t>
            </w:r>
            <w:r w:rsidRPr="004D3701">
              <w:rPr>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6A5116" w:rsidRPr="004D3701" w:rsidRDefault="006509A5" w:rsidP="006509A5">
            <w:pPr>
              <w:pStyle w:val="Standard"/>
              <w:snapToGrid w:val="0"/>
              <w:jc w:val="center"/>
              <w:rPr>
                <w:sz w:val="20"/>
                <w:szCs w:val="20"/>
              </w:rPr>
            </w:pPr>
            <w:r w:rsidRPr="004D3701">
              <w:rPr>
                <w:sz w:val="20"/>
                <w:szCs w:val="20"/>
              </w:rPr>
              <w:t>1,6</w:t>
            </w:r>
          </w:p>
        </w:tc>
      </w:tr>
    </w:tbl>
    <w:p w:rsidR="006A5116" w:rsidRPr="004D3701" w:rsidRDefault="006A5116" w:rsidP="006A5116">
      <w:pPr>
        <w:pStyle w:val="Standard"/>
        <w:spacing w:before="120" w:after="0" w:line="240" w:lineRule="auto"/>
        <w:rPr>
          <w:sz w:val="16"/>
          <w:szCs w:val="16"/>
        </w:rPr>
      </w:pPr>
      <w:r w:rsidRPr="004D3701">
        <w:rPr>
          <w:b/>
          <w:bCs/>
          <w:sz w:val="16"/>
          <w:szCs w:val="16"/>
        </w:rPr>
        <w:t>Objaśnienia:</w:t>
      </w:r>
    </w:p>
    <w:p w:rsidR="006A5116" w:rsidRPr="004D3701" w:rsidRDefault="006A5116" w:rsidP="006A5116">
      <w:pPr>
        <w:pStyle w:val="Standard"/>
        <w:spacing w:after="0" w:line="240" w:lineRule="auto"/>
        <w:rPr>
          <w:sz w:val="16"/>
          <w:szCs w:val="16"/>
        </w:rPr>
      </w:pPr>
      <w:r w:rsidRPr="004D3701">
        <w:rPr>
          <w:sz w:val="16"/>
          <w:szCs w:val="16"/>
        </w:rPr>
        <w:t>1 godz. = 45 minut; 1 punkt ECTS = 25-30 godzin</w:t>
      </w:r>
    </w:p>
    <w:p w:rsidR="006A5116" w:rsidRPr="004D3701" w:rsidRDefault="006A5116" w:rsidP="006A5116">
      <w:pPr>
        <w:pStyle w:val="Standard"/>
        <w:spacing w:after="0" w:line="240" w:lineRule="auto"/>
        <w:rPr>
          <w:sz w:val="16"/>
          <w:szCs w:val="16"/>
        </w:rPr>
      </w:pPr>
      <w:r w:rsidRPr="004D3701">
        <w:rPr>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6A5116" w:rsidRPr="004D3701" w:rsidRDefault="006A5116" w:rsidP="006A5116">
      <w:pPr>
        <w:rPr>
          <w:rFonts w:ascii="Times New Roman" w:hAnsi="Times New Roman" w:cs="Times New Roman"/>
        </w:rPr>
      </w:pPr>
    </w:p>
    <w:p w:rsidR="00796D1B" w:rsidRPr="004D3701" w:rsidRDefault="00796D1B" w:rsidP="00796D1B">
      <w:pPr>
        <w:ind w:left="0" w:firstLine="0"/>
        <w:rPr>
          <w:rFonts w:ascii="Times New Roman" w:hAnsi="Times New Roman" w:cs="Times New Roman"/>
        </w:rPr>
      </w:pPr>
    </w:p>
    <w:p w:rsidR="00796D1B" w:rsidRPr="004D3701" w:rsidRDefault="00796D1B" w:rsidP="00796D1B">
      <w:pPr>
        <w:ind w:left="0" w:firstLine="0"/>
        <w:rPr>
          <w:rFonts w:ascii="Times New Roman" w:hAnsi="Times New Roman" w:cs="Times New Roman"/>
        </w:rPr>
      </w:pPr>
    </w:p>
    <w:p w:rsidR="00796D1B" w:rsidRPr="004D3701" w:rsidRDefault="00796D1B" w:rsidP="00796D1B">
      <w:pPr>
        <w:ind w:left="0" w:firstLine="0"/>
        <w:rPr>
          <w:rFonts w:ascii="Times New Roman" w:hAnsi="Times New Roman" w:cs="Times New Roman"/>
        </w:rPr>
      </w:pPr>
    </w:p>
    <w:p w:rsidR="00796D1B" w:rsidRPr="004D3701" w:rsidRDefault="00796D1B" w:rsidP="00796D1B">
      <w:pPr>
        <w:ind w:left="0" w:firstLine="0"/>
        <w:rPr>
          <w:rFonts w:ascii="Times New Roman" w:hAnsi="Times New Roman" w:cs="Times New Roman"/>
        </w:rPr>
      </w:pPr>
    </w:p>
    <w:p w:rsidR="006509A5" w:rsidRPr="004D3701" w:rsidRDefault="006509A5" w:rsidP="00796D1B">
      <w:pPr>
        <w:ind w:left="0" w:firstLine="0"/>
        <w:rPr>
          <w:rFonts w:ascii="Times New Roman" w:hAnsi="Times New Roman" w:cs="Times New Roman"/>
        </w:rPr>
      </w:pPr>
    </w:p>
    <w:p w:rsidR="006509A5" w:rsidRPr="004D3701" w:rsidRDefault="006509A5" w:rsidP="00796D1B">
      <w:pPr>
        <w:ind w:left="0" w:firstLine="0"/>
        <w:rPr>
          <w:rFonts w:ascii="Times New Roman" w:hAnsi="Times New Roman" w:cs="Times New Roman"/>
        </w:rPr>
      </w:pPr>
    </w:p>
    <w:p w:rsidR="006509A5" w:rsidRPr="004D3701" w:rsidRDefault="006509A5" w:rsidP="00796D1B">
      <w:pPr>
        <w:ind w:left="0" w:firstLine="0"/>
        <w:rPr>
          <w:rFonts w:ascii="Times New Roman" w:hAnsi="Times New Roman" w:cs="Times New Roman"/>
        </w:rPr>
      </w:pPr>
    </w:p>
    <w:p w:rsidR="006509A5" w:rsidRPr="004D3701" w:rsidRDefault="006509A5" w:rsidP="00796D1B">
      <w:pPr>
        <w:ind w:left="0" w:firstLine="0"/>
        <w:rPr>
          <w:rFonts w:ascii="Times New Roman" w:hAnsi="Times New Roman" w:cs="Times New Roman"/>
        </w:rPr>
      </w:pPr>
    </w:p>
    <w:p w:rsidR="006509A5" w:rsidRPr="004D3701" w:rsidRDefault="006509A5" w:rsidP="00796D1B">
      <w:pPr>
        <w:ind w:left="0" w:firstLine="0"/>
        <w:rPr>
          <w:rFonts w:ascii="Times New Roman" w:hAnsi="Times New Roman" w:cs="Times New Roman"/>
        </w:rPr>
      </w:pPr>
    </w:p>
    <w:p w:rsidR="006509A5" w:rsidRPr="004D3701" w:rsidRDefault="006509A5" w:rsidP="00796D1B">
      <w:pPr>
        <w:ind w:left="0" w:firstLine="0"/>
        <w:rPr>
          <w:rFonts w:ascii="Times New Roman" w:hAnsi="Times New Roman" w:cs="Times New Roman"/>
        </w:rPr>
      </w:pPr>
    </w:p>
    <w:p w:rsidR="006509A5" w:rsidRPr="004D3701" w:rsidRDefault="006509A5" w:rsidP="00796D1B">
      <w:pPr>
        <w:ind w:left="0" w:firstLine="0"/>
        <w:rPr>
          <w:rFonts w:ascii="Times New Roman" w:hAnsi="Times New Roman" w:cs="Times New Roman"/>
        </w:rPr>
      </w:pPr>
    </w:p>
    <w:p w:rsidR="006509A5" w:rsidRPr="004D3701" w:rsidRDefault="006509A5" w:rsidP="00796D1B">
      <w:pPr>
        <w:ind w:left="0" w:firstLine="0"/>
        <w:rPr>
          <w:rFonts w:ascii="Times New Roman" w:hAnsi="Times New Roman" w:cs="Times New Roman"/>
        </w:rPr>
      </w:pPr>
    </w:p>
    <w:p w:rsidR="006509A5" w:rsidRPr="004D3701" w:rsidRDefault="006509A5" w:rsidP="00796D1B">
      <w:pPr>
        <w:ind w:left="0" w:firstLine="0"/>
        <w:rPr>
          <w:rFonts w:ascii="Times New Roman" w:hAnsi="Times New Roman" w:cs="Times New Roman"/>
        </w:rPr>
      </w:pPr>
    </w:p>
    <w:p w:rsidR="006509A5" w:rsidRDefault="006509A5" w:rsidP="00796D1B">
      <w:pPr>
        <w:ind w:left="0" w:firstLine="0"/>
        <w:rPr>
          <w:rFonts w:ascii="Times New Roman" w:hAnsi="Times New Roman" w:cs="Times New Roman"/>
        </w:rPr>
      </w:pPr>
    </w:p>
    <w:p w:rsidR="009C7AA6" w:rsidRDefault="009C7AA6" w:rsidP="00796D1B">
      <w:pPr>
        <w:ind w:left="0" w:firstLine="0"/>
        <w:rPr>
          <w:rFonts w:ascii="Times New Roman" w:hAnsi="Times New Roman" w:cs="Times New Roman"/>
        </w:rPr>
      </w:pPr>
    </w:p>
    <w:p w:rsidR="009C7AA6" w:rsidRDefault="009C7AA6" w:rsidP="00796D1B">
      <w:pPr>
        <w:ind w:left="0" w:firstLine="0"/>
        <w:rPr>
          <w:rFonts w:ascii="Times New Roman" w:hAnsi="Times New Roman" w:cs="Times New Roman"/>
        </w:rPr>
      </w:pPr>
    </w:p>
    <w:p w:rsidR="009C7AA6" w:rsidRDefault="009C7AA6" w:rsidP="00796D1B">
      <w:pPr>
        <w:ind w:left="0" w:firstLine="0"/>
        <w:rPr>
          <w:rFonts w:ascii="Times New Roman" w:hAnsi="Times New Roman" w:cs="Times New Roman"/>
        </w:rPr>
      </w:pPr>
    </w:p>
    <w:p w:rsidR="009C7AA6" w:rsidRDefault="009C7AA6" w:rsidP="00796D1B">
      <w:pPr>
        <w:ind w:left="0" w:firstLine="0"/>
        <w:rPr>
          <w:rFonts w:ascii="Times New Roman" w:hAnsi="Times New Roman" w:cs="Times New Roman"/>
        </w:rPr>
      </w:pPr>
    </w:p>
    <w:p w:rsidR="009C7AA6" w:rsidRPr="004D3701" w:rsidRDefault="009C7AA6" w:rsidP="00796D1B">
      <w:pPr>
        <w:ind w:left="0" w:firstLine="0"/>
        <w:rPr>
          <w:rFonts w:ascii="Times New Roman" w:hAnsi="Times New Roman" w:cs="Times New Roman"/>
        </w:rPr>
      </w:pPr>
    </w:p>
    <w:p w:rsidR="006509A5" w:rsidRPr="004D3701" w:rsidRDefault="006509A5" w:rsidP="00796D1B">
      <w:pPr>
        <w:ind w:left="0" w:firstLine="0"/>
        <w:rPr>
          <w:rFonts w:ascii="Times New Roman" w:hAnsi="Times New Roman" w:cs="Times New Roman"/>
        </w:rPr>
      </w:pPr>
    </w:p>
    <w:p w:rsidR="006509A5" w:rsidRPr="004D3701" w:rsidRDefault="006509A5" w:rsidP="007B4588">
      <w:pPr>
        <w:pStyle w:val="Nagwek2"/>
        <w:rPr>
          <w:sz w:val="16"/>
          <w:szCs w:val="16"/>
        </w:rPr>
      </w:pPr>
      <w:bookmarkStart w:id="110" w:name="_Toc19699979"/>
      <w:r w:rsidRPr="004D3701">
        <w:lastRenderedPageBreak/>
        <w:t>Polityka i finanse Unii Europejskiej</w:t>
      </w:r>
      <w:bookmarkEnd w:id="110"/>
    </w:p>
    <w:p w:rsidR="006509A5" w:rsidRPr="004D3701" w:rsidRDefault="006509A5" w:rsidP="00745A02">
      <w:pPr>
        <w:ind w:left="0" w:firstLine="0"/>
        <w:rPr>
          <w:rFonts w:ascii="Times New Roman" w:hAnsi="Times New Roman" w:cs="Times New Roman"/>
        </w:rPr>
      </w:pPr>
      <w:r w:rsidRPr="004D3701">
        <w:rPr>
          <w:rFonts w:ascii="Times New Roman" w:hAnsi="Times New Roman" w:cs="Times New Roman"/>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6509A5"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rPr>
                <w:sz w:val="16"/>
                <w:szCs w:val="16"/>
              </w:rPr>
            </w:pPr>
            <w:r w:rsidRPr="004D3701">
              <w:rPr>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509A5" w:rsidRPr="004D3701" w:rsidRDefault="006509A5" w:rsidP="007547CD">
            <w:pPr>
              <w:pStyle w:val="Standard"/>
              <w:snapToGrid w:val="0"/>
              <w:rPr>
                <w:sz w:val="22"/>
                <w:szCs w:val="22"/>
              </w:rPr>
            </w:pPr>
            <w:r w:rsidRPr="004D3701">
              <w:rPr>
                <w:sz w:val="22"/>
                <w:szCs w:val="22"/>
              </w:rPr>
              <w:t>Instytut Administracyjno-Ekonomiczny/Zakład Ekonomii</w:t>
            </w:r>
          </w:p>
        </w:tc>
      </w:tr>
      <w:tr w:rsidR="006509A5"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spacing w:after="0" w:line="240" w:lineRule="auto"/>
              <w:rPr>
                <w:b/>
                <w:bCs/>
                <w:sz w:val="16"/>
                <w:szCs w:val="16"/>
              </w:rPr>
            </w:pPr>
            <w:r w:rsidRPr="004D3701">
              <w:rPr>
                <w:b/>
                <w:bCs/>
                <w:sz w:val="16"/>
                <w:szCs w:val="16"/>
              </w:rPr>
              <w:t>Kierunek studiów</w:t>
            </w:r>
          </w:p>
          <w:p w:rsidR="006509A5" w:rsidRPr="004D3701" w:rsidRDefault="006509A5" w:rsidP="007547CD">
            <w:pPr>
              <w:pStyle w:val="Standard"/>
              <w:snapToGrid w:val="0"/>
              <w:spacing w:after="0" w:line="240" w:lineRule="auto"/>
              <w:rPr>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509A5" w:rsidRPr="004D3701" w:rsidRDefault="006509A5" w:rsidP="007547CD">
            <w:pPr>
              <w:pStyle w:val="Standard"/>
              <w:snapToGrid w:val="0"/>
              <w:rPr>
                <w:sz w:val="22"/>
                <w:szCs w:val="22"/>
              </w:rPr>
            </w:pPr>
            <w:r w:rsidRPr="004D3701">
              <w:rPr>
                <w:sz w:val="22"/>
                <w:szCs w:val="22"/>
              </w:rPr>
              <w:t>Ekonomia</w:t>
            </w:r>
          </w:p>
        </w:tc>
      </w:tr>
      <w:tr w:rsidR="006509A5"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rPr>
                <w:sz w:val="16"/>
                <w:szCs w:val="16"/>
              </w:rPr>
            </w:pPr>
            <w:r w:rsidRPr="004D3701">
              <w:rPr>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509A5" w:rsidRPr="004D3701" w:rsidRDefault="006509A5" w:rsidP="007547CD">
            <w:pPr>
              <w:pStyle w:val="Standard"/>
              <w:snapToGrid w:val="0"/>
              <w:rPr>
                <w:sz w:val="22"/>
                <w:szCs w:val="22"/>
              </w:rPr>
            </w:pPr>
            <w:r w:rsidRPr="004D3701">
              <w:rPr>
                <w:sz w:val="22"/>
                <w:szCs w:val="22"/>
              </w:rPr>
              <w:t>Polityka i finanse Unii Europejskiej</w:t>
            </w:r>
          </w:p>
        </w:tc>
      </w:tr>
      <w:tr w:rsidR="006509A5" w:rsidRPr="005106B2"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rPr>
                <w:b/>
                <w:bCs/>
                <w:sz w:val="16"/>
                <w:szCs w:val="16"/>
              </w:rPr>
            </w:pPr>
            <w:r w:rsidRPr="004D3701">
              <w:rPr>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509A5" w:rsidRPr="004D3701" w:rsidRDefault="006509A5" w:rsidP="007547CD">
            <w:pPr>
              <w:pStyle w:val="Standard"/>
              <w:snapToGrid w:val="0"/>
              <w:rPr>
                <w:sz w:val="22"/>
                <w:szCs w:val="22"/>
                <w:lang w:val="en-US"/>
              </w:rPr>
            </w:pPr>
            <w:r w:rsidRPr="004D3701">
              <w:rPr>
                <w:sz w:val="22"/>
                <w:szCs w:val="22"/>
                <w:lang w:val="en-US"/>
              </w:rPr>
              <w:t>Policy and Finances of European Union</w:t>
            </w:r>
          </w:p>
        </w:tc>
      </w:tr>
      <w:tr w:rsidR="006509A5"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rPr>
                <w:color w:val="FF0000"/>
                <w:sz w:val="16"/>
                <w:szCs w:val="16"/>
              </w:rPr>
            </w:pPr>
            <w:r w:rsidRPr="004D3701">
              <w:rPr>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509A5" w:rsidRPr="004D3701" w:rsidRDefault="006509A5" w:rsidP="007547CD">
            <w:pPr>
              <w:pStyle w:val="Standard"/>
              <w:snapToGrid w:val="0"/>
              <w:rPr>
                <w:sz w:val="16"/>
                <w:szCs w:val="16"/>
              </w:rPr>
            </w:pPr>
            <w:r w:rsidRPr="004D3701">
              <w:rPr>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rPr>
                <w:sz w:val="16"/>
                <w:szCs w:val="16"/>
              </w:rPr>
            </w:pPr>
            <w:r w:rsidRPr="004D3701">
              <w:rPr>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509A5" w:rsidRPr="004D3701" w:rsidRDefault="006509A5" w:rsidP="007547CD">
            <w:pPr>
              <w:pStyle w:val="Standard"/>
              <w:snapToGrid w:val="0"/>
            </w:pPr>
            <w:r w:rsidRPr="004D3701">
              <w:rPr>
                <w:sz w:val="16"/>
              </w:rPr>
              <w:t>Nie wypełniamy</w:t>
            </w:r>
          </w:p>
        </w:tc>
      </w:tr>
      <w:tr w:rsidR="006509A5"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rPr>
                <w:sz w:val="16"/>
                <w:szCs w:val="16"/>
              </w:rPr>
            </w:pPr>
            <w:r w:rsidRPr="004D3701">
              <w:rPr>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6509A5" w:rsidRPr="004D3701" w:rsidRDefault="006509A5" w:rsidP="007547CD">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rPr>
                <w:sz w:val="16"/>
                <w:szCs w:val="16"/>
                <w:vertAlign w:val="superscript"/>
              </w:rPr>
            </w:pPr>
            <w:r w:rsidRPr="004D3701">
              <w:rPr>
                <w:b/>
                <w:bCs/>
                <w:sz w:val="16"/>
                <w:szCs w:val="16"/>
              </w:rPr>
              <w:t>Rodzaj zajęć</w:t>
            </w:r>
            <w:r w:rsidRPr="004D3701">
              <w:rPr>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6509A5" w:rsidRPr="004D3701" w:rsidRDefault="006509A5" w:rsidP="007547CD">
            <w:pPr>
              <w:pStyle w:val="Standard"/>
              <w:snapToGrid w:val="0"/>
              <w:rPr>
                <w:sz w:val="20"/>
                <w:szCs w:val="20"/>
              </w:rPr>
            </w:pPr>
            <w:r w:rsidRPr="004D3701">
              <w:rPr>
                <w:sz w:val="20"/>
                <w:szCs w:val="20"/>
              </w:rPr>
              <w:t>Do wyboru</w:t>
            </w:r>
          </w:p>
        </w:tc>
      </w:tr>
      <w:tr w:rsidR="006509A5"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rPr>
                <w:sz w:val="16"/>
                <w:szCs w:val="16"/>
              </w:rPr>
            </w:pPr>
            <w:r w:rsidRPr="004D3701">
              <w:rPr>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509A5" w:rsidRPr="004D3701" w:rsidRDefault="006509A5" w:rsidP="007547CD">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rPr>
                <w:sz w:val="16"/>
                <w:szCs w:val="16"/>
              </w:rPr>
            </w:pPr>
            <w:r w:rsidRPr="004D3701">
              <w:rPr>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509A5" w:rsidRPr="004D3701" w:rsidRDefault="006509A5" w:rsidP="007547CD">
            <w:pPr>
              <w:pStyle w:val="Standard"/>
              <w:snapToGrid w:val="0"/>
              <w:rPr>
                <w:sz w:val="20"/>
                <w:szCs w:val="20"/>
              </w:rPr>
            </w:pPr>
            <w:r w:rsidRPr="004D3701">
              <w:rPr>
                <w:sz w:val="20"/>
                <w:szCs w:val="20"/>
              </w:rPr>
              <w:t>5</w:t>
            </w:r>
          </w:p>
        </w:tc>
      </w:tr>
      <w:tr w:rsidR="006509A5" w:rsidRPr="004D3701" w:rsidTr="007547CD">
        <w:trPr>
          <w:trHeight w:val="397"/>
        </w:trPr>
        <w:tc>
          <w:tcPr>
            <w:tcW w:w="2549" w:type="dxa"/>
            <w:gridSpan w:val="2"/>
            <w:tcBorders>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spacing w:after="0"/>
              <w:rPr>
                <w:b/>
                <w:bCs/>
                <w:sz w:val="16"/>
                <w:szCs w:val="16"/>
                <w:vertAlign w:val="superscript"/>
              </w:rPr>
            </w:pPr>
            <w:r w:rsidRPr="004D3701">
              <w:rPr>
                <w:b/>
                <w:bCs/>
                <w:sz w:val="16"/>
                <w:szCs w:val="16"/>
              </w:rPr>
              <w:t>Forma prowadzenia zajęć</w:t>
            </w:r>
            <w:r w:rsidRPr="004D3701">
              <w:rPr>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spacing w:after="0"/>
              <w:rPr>
                <w:b/>
                <w:bCs/>
                <w:sz w:val="16"/>
                <w:szCs w:val="16"/>
              </w:rPr>
            </w:pPr>
            <w:r w:rsidRPr="004D3701">
              <w:rPr>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spacing w:after="0"/>
              <w:rPr>
                <w:b/>
                <w:bCs/>
                <w:sz w:val="16"/>
                <w:szCs w:val="16"/>
              </w:rPr>
            </w:pPr>
            <w:r w:rsidRPr="004D3701">
              <w:rPr>
                <w:b/>
                <w:bCs/>
                <w:sz w:val="16"/>
                <w:szCs w:val="16"/>
              </w:rPr>
              <w:t>Punkty ECTS</w:t>
            </w:r>
          </w:p>
        </w:tc>
        <w:tc>
          <w:tcPr>
            <w:tcW w:w="1231" w:type="dxa"/>
            <w:tcBorders>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spacing w:after="0"/>
              <w:rPr>
                <w:b/>
                <w:bCs/>
                <w:sz w:val="16"/>
                <w:szCs w:val="16"/>
              </w:rPr>
            </w:pPr>
            <w:r w:rsidRPr="004D3701">
              <w:rPr>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6509A5" w:rsidRPr="004D3701" w:rsidRDefault="006509A5" w:rsidP="007547CD">
            <w:pPr>
              <w:pStyle w:val="Standard"/>
              <w:snapToGrid w:val="0"/>
              <w:spacing w:after="0"/>
            </w:pPr>
            <w:r w:rsidRPr="004D3701">
              <w:rPr>
                <w:b/>
                <w:bCs/>
                <w:sz w:val="16"/>
                <w:szCs w:val="16"/>
              </w:rPr>
              <w:t>Forma zaliczenia</w:t>
            </w:r>
          </w:p>
        </w:tc>
      </w:tr>
      <w:tr w:rsidR="006509A5" w:rsidRPr="004D3701" w:rsidTr="007547CD">
        <w:trPr>
          <w:trHeight w:val="397"/>
        </w:trPr>
        <w:tc>
          <w:tcPr>
            <w:tcW w:w="2549" w:type="dxa"/>
            <w:gridSpan w:val="2"/>
            <w:tcBorders>
              <w:left w:val="single" w:sz="4" w:space="0" w:color="000000"/>
              <w:bottom w:val="single" w:sz="4" w:space="0" w:color="000000"/>
            </w:tcBorders>
            <w:shd w:val="clear" w:color="auto" w:fill="E6E6E6"/>
            <w:vAlign w:val="center"/>
          </w:tcPr>
          <w:p w:rsidR="006509A5" w:rsidRPr="004D3701" w:rsidRDefault="006509A5" w:rsidP="007547CD">
            <w:pPr>
              <w:pStyle w:val="Standard"/>
              <w:snapToGrid w:val="0"/>
              <w:jc w:val="center"/>
              <w:rPr>
                <w:sz w:val="20"/>
                <w:szCs w:val="20"/>
              </w:rPr>
            </w:pPr>
            <w:r w:rsidRPr="004D3701">
              <w:rPr>
                <w:sz w:val="20"/>
                <w:szCs w:val="20"/>
              </w:rPr>
              <w:t>W</w:t>
            </w:r>
          </w:p>
        </w:tc>
        <w:tc>
          <w:tcPr>
            <w:tcW w:w="1230" w:type="dxa"/>
            <w:tcBorders>
              <w:left w:val="single" w:sz="4" w:space="0" w:color="000000"/>
              <w:bottom w:val="single" w:sz="4" w:space="0" w:color="000000"/>
            </w:tcBorders>
            <w:shd w:val="clear" w:color="auto" w:fill="E6E6E6"/>
            <w:vAlign w:val="center"/>
          </w:tcPr>
          <w:p w:rsidR="006509A5" w:rsidRPr="004D3701" w:rsidRDefault="009C7AA6" w:rsidP="007547CD">
            <w:pPr>
              <w:pStyle w:val="Standard"/>
              <w:snapToGrid w:val="0"/>
              <w:jc w:val="center"/>
              <w:rPr>
                <w:sz w:val="20"/>
                <w:szCs w:val="20"/>
              </w:rPr>
            </w:pPr>
            <w:r>
              <w:rPr>
                <w:sz w:val="20"/>
                <w:szCs w:val="20"/>
              </w:rPr>
              <w:t>10</w:t>
            </w:r>
          </w:p>
        </w:tc>
        <w:tc>
          <w:tcPr>
            <w:tcW w:w="1231" w:type="dxa"/>
            <w:tcBorders>
              <w:left w:val="single" w:sz="4" w:space="0" w:color="000000"/>
              <w:bottom w:val="single" w:sz="4" w:space="0" w:color="000000"/>
            </w:tcBorders>
            <w:shd w:val="clear" w:color="auto" w:fill="E6E6E6"/>
            <w:vAlign w:val="center"/>
          </w:tcPr>
          <w:p w:rsidR="006509A5" w:rsidRPr="004D3701" w:rsidRDefault="006509A5" w:rsidP="007547CD">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6509A5" w:rsidRPr="004D3701" w:rsidRDefault="006509A5" w:rsidP="007547CD">
            <w:pPr>
              <w:pStyle w:val="Standard"/>
              <w:snapToGrid w:val="0"/>
              <w:jc w:val="center"/>
              <w:rPr>
                <w:sz w:val="20"/>
                <w:szCs w:val="20"/>
              </w:rPr>
            </w:pPr>
            <w:r w:rsidRPr="004D3701">
              <w:rPr>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509A5" w:rsidRPr="004D3701" w:rsidRDefault="006509A5" w:rsidP="007547CD">
            <w:pPr>
              <w:pStyle w:val="Standard"/>
              <w:snapToGrid w:val="0"/>
              <w:jc w:val="center"/>
              <w:rPr>
                <w:sz w:val="20"/>
                <w:szCs w:val="20"/>
              </w:rPr>
            </w:pPr>
            <w:r w:rsidRPr="004D3701">
              <w:rPr>
                <w:sz w:val="20"/>
                <w:szCs w:val="20"/>
              </w:rPr>
              <w:t>zaliczenie z oceną</w:t>
            </w:r>
          </w:p>
        </w:tc>
      </w:tr>
      <w:tr w:rsidR="006509A5" w:rsidRPr="004D3701" w:rsidTr="007547CD">
        <w:trPr>
          <w:trHeight w:val="397"/>
        </w:trPr>
        <w:tc>
          <w:tcPr>
            <w:tcW w:w="2549" w:type="dxa"/>
            <w:gridSpan w:val="2"/>
            <w:tcBorders>
              <w:left w:val="single" w:sz="4" w:space="0" w:color="000000"/>
              <w:bottom w:val="single" w:sz="4" w:space="0" w:color="000000"/>
            </w:tcBorders>
            <w:shd w:val="clear" w:color="auto" w:fill="E6E6E6"/>
            <w:vAlign w:val="center"/>
          </w:tcPr>
          <w:p w:rsidR="006509A5" w:rsidRPr="004D3701" w:rsidRDefault="006509A5" w:rsidP="007547CD">
            <w:pPr>
              <w:pStyle w:val="Standard"/>
              <w:snapToGrid w:val="0"/>
              <w:jc w:val="center"/>
              <w:rPr>
                <w:sz w:val="20"/>
                <w:szCs w:val="20"/>
              </w:rPr>
            </w:pPr>
            <w:r w:rsidRPr="004D3701">
              <w:rPr>
                <w:sz w:val="20"/>
                <w:szCs w:val="20"/>
              </w:rPr>
              <w:t>LI</w:t>
            </w:r>
          </w:p>
        </w:tc>
        <w:tc>
          <w:tcPr>
            <w:tcW w:w="1230" w:type="dxa"/>
            <w:tcBorders>
              <w:left w:val="single" w:sz="4" w:space="0" w:color="000000"/>
              <w:bottom w:val="single" w:sz="4" w:space="0" w:color="000000"/>
            </w:tcBorders>
            <w:shd w:val="clear" w:color="auto" w:fill="E6E6E6"/>
            <w:vAlign w:val="center"/>
          </w:tcPr>
          <w:p w:rsidR="006509A5" w:rsidRPr="004D3701" w:rsidRDefault="009C7AA6" w:rsidP="007547CD">
            <w:pPr>
              <w:pStyle w:val="Standard"/>
              <w:snapToGrid w:val="0"/>
              <w:jc w:val="center"/>
              <w:rPr>
                <w:sz w:val="20"/>
                <w:szCs w:val="20"/>
              </w:rPr>
            </w:pPr>
            <w:r>
              <w:rPr>
                <w:sz w:val="20"/>
                <w:szCs w:val="20"/>
              </w:rPr>
              <w:t>10</w:t>
            </w:r>
          </w:p>
        </w:tc>
        <w:tc>
          <w:tcPr>
            <w:tcW w:w="1231" w:type="dxa"/>
            <w:tcBorders>
              <w:left w:val="single" w:sz="4" w:space="0" w:color="000000"/>
              <w:bottom w:val="single" w:sz="4" w:space="0" w:color="000000"/>
            </w:tcBorders>
            <w:shd w:val="clear" w:color="auto" w:fill="E6E6E6"/>
            <w:vAlign w:val="center"/>
          </w:tcPr>
          <w:p w:rsidR="006509A5" w:rsidRPr="004D3701" w:rsidRDefault="006509A5" w:rsidP="007547CD">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6509A5" w:rsidRPr="004D3701" w:rsidRDefault="006509A5" w:rsidP="007547CD">
            <w:pPr>
              <w:pStyle w:val="Standard"/>
              <w:snapToGrid w:val="0"/>
              <w:rPr>
                <w:sz w:val="20"/>
                <w:szCs w:val="20"/>
              </w:rPr>
            </w:pPr>
            <w:r w:rsidRPr="004D3701">
              <w:rPr>
                <w:sz w:val="20"/>
                <w:szCs w:val="20"/>
              </w:rPr>
              <w:t xml:space="preserve">        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509A5" w:rsidRPr="004D3701" w:rsidRDefault="006509A5" w:rsidP="007547CD">
            <w:pPr>
              <w:pStyle w:val="Standard"/>
              <w:snapToGrid w:val="0"/>
              <w:jc w:val="center"/>
              <w:rPr>
                <w:sz w:val="20"/>
                <w:szCs w:val="20"/>
              </w:rPr>
            </w:pPr>
            <w:r w:rsidRPr="004D3701">
              <w:rPr>
                <w:sz w:val="20"/>
                <w:szCs w:val="20"/>
              </w:rPr>
              <w:t>zaliczenie z oceną</w:t>
            </w:r>
          </w:p>
        </w:tc>
      </w:tr>
      <w:tr w:rsidR="006509A5"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rPr>
                <w:sz w:val="16"/>
                <w:szCs w:val="16"/>
                <w:lang w:val="en-US"/>
              </w:rPr>
            </w:pPr>
            <w:r w:rsidRPr="004D3701">
              <w:rPr>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509A5" w:rsidRPr="004D3701" w:rsidRDefault="006509A5" w:rsidP="007547CD">
            <w:pPr>
              <w:pStyle w:val="Standard"/>
              <w:snapToGrid w:val="0"/>
              <w:rPr>
                <w:sz w:val="20"/>
                <w:szCs w:val="20"/>
                <w:lang w:val="en-US"/>
              </w:rPr>
            </w:pPr>
            <w:r w:rsidRPr="004D3701">
              <w:rPr>
                <w:sz w:val="20"/>
                <w:szCs w:val="20"/>
                <w:lang w:val="en-US"/>
              </w:rPr>
              <w:t>Wojciech Sroka</w:t>
            </w:r>
          </w:p>
        </w:tc>
      </w:tr>
      <w:tr w:rsidR="006509A5"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rPr>
                <w:sz w:val="16"/>
                <w:szCs w:val="16"/>
              </w:rPr>
            </w:pPr>
            <w:r w:rsidRPr="004D3701">
              <w:rPr>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509A5" w:rsidRPr="004D3701" w:rsidRDefault="006509A5" w:rsidP="007547CD">
            <w:pPr>
              <w:pStyle w:val="Standard"/>
              <w:snapToGrid w:val="0"/>
              <w:rPr>
                <w:sz w:val="20"/>
                <w:szCs w:val="20"/>
              </w:rPr>
            </w:pPr>
            <w:r w:rsidRPr="004D3701">
              <w:rPr>
                <w:sz w:val="20"/>
                <w:szCs w:val="20"/>
              </w:rPr>
              <w:t>Józef Kania</w:t>
            </w:r>
          </w:p>
        </w:tc>
      </w:tr>
      <w:tr w:rsidR="006509A5"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rPr>
                <w:sz w:val="16"/>
                <w:szCs w:val="16"/>
              </w:rPr>
            </w:pPr>
            <w:r w:rsidRPr="004D3701">
              <w:rPr>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509A5" w:rsidRPr="004D3701" w:rsidRDefault="006509A5" w:rsidP="007547CD">
            <w:pPr>
              <w:pStyle w:val="Standard"/>
              <w:snapToGrid w:val="0"/>
              <w:rPr>
                <w:sz w:val="20"/>
                <w:szCs w:val="20"/>
              </w:rPr>
            </w:pPr>
            <w:r w:rsidRPr="004D3701">
              <w:rPr>
                <w:sz w:val="20"/>
                <w:szCs w:val="20"/>
              </w:rPr>
              <w:t>Polski</w:t>
            </w:r>
          </w:p>
        </w:tc>
      </w:tr>
    </w:tbl>
    <w:p w:rsidR="006509A5" w:rsidRPr="004D3701" w:rsidRDefault="006509A5" w:rsidP="006509A5">
      <w:pPr>
        <w:pStyle w:val="Standard"/>
        <w:rPr>
          <w:sz w:val="16"/>
          <w:szCs w:val="16"/>
        </w:rPr>
      </w:pPr>
      <w:r w:rsidRPr="004D3701">
        <w:rPr>
          <w:b/>
          <w:bCs/>
          <w:sz w:val="16"/>
          <w:szCs w:val="16"/>
        </w:rPr>
        <w:t>Objaśnienia:</w:t>
      </w:r>
    </w:p>
    <w:p w:rsidR="006509A5" w:rsidRPr="004D3701" w:rsidRDefault="006509A5" w:rsidP="006509A5">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6509A5" w:rsidRPr="004D3701" w:rsidRDefault="006509A5" w:rsidP="006509A5">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6509A5" w:rsidRPr="004D3701" w:rsidRDefault="006509A5" w:rsidP="00A73422">
      <w:pPr>
        <w:ind w:left="0" w:firstLine="0"/>
        <w:rPr>
          <w:rFonts w:ascii="Times New Roman" w:hAnsi="Times New Roman" w:cs="Times New Roman"/>
        </w:rPr>
      </w:pPr>
      <w:r w:rsidRPr="004D3701">
        <w:rPr>
          <w:rFonts w:ascii="Times New Roman" w:hAnsi="Times New Roman" w:cs="Times New Roman"/>
        </w:rPr>
        <w:t>Dane merytoryczne</w:t>
      </w:r>
    </w:p>
    <w:tbl>
      <w:tblPr>
        <w:tblW w:w="0" w:type="auto"/>
        <w:jc w:val="center"/>
        <w:tblLook w:val="0000" w:firstRow="0" w:lastRow="0" w:firstColumn="0" w:lastColumn="0" w:noHBand="0" w:noVBand="0"/>
      </w:tblPr>
      <w:tblGrid>
        <w:gridCol w:w="512"/>
        <w:gridCol w:w="4756"/>
        <w:gridCol w:w="1551"/>
        <w:gridCol w:w="2243"/>
      </w:tblGrid>
      <w:tr w:rsidR="006509A5" w:rsidRPr="004D3701" w:rsidTr="007547CD">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509A5" w:rsidRPr="004D3701" w:rsidRDefault="006509A5" w:rsidP="007547CD">
            <w:pPr>
              <w:pStyle w:val="Standard"/>
              <w:snapToGrid w:val="0"/>
              <w:spacing w:after="0" w:line="240" w:lineRule="auto"/>
              <w:rPr>
                <w:sz w:val="20"/>
                <w:szCs w:val="20"/>
              </w:rPr>
            </w:pPr>
            <w:r w:rsidRPr="004D3701">
              <w:rPr>
                <w:b/>
                <w:sz w:val="20"/>
                <w:szCs w:val="20"/>
              </w:rPr>
              <w:t>Wymagania wstępne</w:t>
            </w:r>
          </w:p>
        </w:tc>
      </w:tr>
      <w:tr w:rsidR="006509A5" w:rsidRPr="004D3701" w:rsidTr="007547CD">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6509A5" w:rsidRPr="004D3701" w:rsidRDefault="00A73422" w:rsidP="007547CD">
            <w:pPr>
              <w:pStyle w:val="Standard"/>
              <w:snapToGrid w:val="0"/>
              <w:spacing w:after="0" w:line="240" w:lineRule="auto"/>
              <w:rPr>
                <w:sz w:val="20"/>
                <w:szCs w:val="20"/>
              </w:rPr>
            </w:pPr>
            <w:r w:rsidRPr="004D3701">
              <w:rPr>
                <w:sz w:val="20"/>
                <w:szCs w:val="20"/>
              </w:rPr>
              <w:t>Brak</w:t>
            </w:r>
          </w:p>
        </w:tc>
      </w:tr>
      <w:tr w:rsidR="006509A5" w:rsidRPr="004D3701" w:rsidTr="007547CD">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509A5" w:rsidRPr="004D3701" w:rsidRDefault="006509A5" w:rsidP="007547CD">
            <w:pPr>
              <w:pStyle w:val="Standard"/>
              <w:snapToGrid w:val="0"/>
              <w:spacing w:after="120" w:line="240" w:lineRule="auto"/>
              <w:rPr>
                <w:b/>
                <w:sz w:val="20"/>
                <w:szCs w:val="20"/>
              </w:rPr>
            </w:pPr>
            <w:r w:rsidRPr="004D3701">
              <w:rPr>
                <w:b/>
                <w:sz w:val="20"/>
                <w:szCs w:val="20"/>
              </w:rPr>
              <w:t>Szczegółowe efekty uczenia się</w:t>
            </w:r>
          </w:p>
        </w:tc>
      </w:tr>
      <w:tr w:rsidR="006509A5" w:rsidRPr="004D3701" w:rsidTr="007547CD">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spacing w:after="0" w:line="240" w:lineRule="auto"/>
              <w:jc w:val="center"/>
              <w:rPr>
                <w:b/>
                <w:sz w:val="20"/>
                <w:szCs w:val="20"/>
              </w:rPr>
            </w:pPr>
            <w:r w:rsidRPr="004D3701">
              <w:rPr>
                <w:b/>
                <w:sz w:val="20"/>
                <w:szCs w:val="20"/>
              </w:rPr>
              <w:t>Student, który zaliczył zajęcia</w:t>
            </w:r>
          </w:p>
          <w:p w:rsidR="006509A5" w:rsidRPr="004D3701" w:rsidRDefault="006509A5" w:rsidP="007547CD">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6509A5" w:rsidRPr="004D3701" w:rsidRDefault="006509A5" w:rsidP="007547CD">
            <w:pPr>
              <w:pStyle w:val="Standard"/>
              <w:snapToGrid w:val="0"/>
              <w:spacing w:after="0" w:line="240" w:lineRule="auto"/>
              <w:jc w:val="center"/>
              <w:rPr>
                <w:b/>
                <w:bCs/>
                <w:sz w:val="20"/>
                <w:szCs w:val="20"/>
              </w:rPr>
            </w:pPr>
            <w:r w:rsidRPr="004D3701">
              <w:rPr>
                <w:b/>
                <w:bCs/>
                <w:sz w:val="20"/>
                <w:szCs w:val="20"/>
              </w:rPr>
              <w:t xml:space="preserve">Sposób weryfikacji </w:t>
            </w:r>
          </w:p>
          <w:p w:rsidR="006509A5" w:rsidRPr="004D3701" w:rsidRDefault="006509A5" w:rsidP="007547CD">
            <w:pPr>
              <w:pStyle w:val="Standard"/>
              <w:snapToGrid w:val="0"/>
              <w:spacing w:after="0" w:line="240" w:lineRule="auto"/>
              <w:jc w:val="center"/>
              <w:rPr>
                <w:color w:val="FF0000"/>
                <w:sz w:val="20"/>
                <w:szCs w:val="20"/>
              </w:rPr>
            </w:pPr>
            <w:r w:rsidRPr="004D3701">
              <w:rPr>
                <w:b/>
                <w:bCs/>
                <w:sz w:val="20"/>
                <w:szCs w:val="20"/>
              </w:rPr>
              <w:t>efektu uczenia się</w:t>
            </w:r>
          </w:p>
        </w:tc>
      </w:tr>
      <w:tr w:rsidR="006509A5" w:rsidRPr="004D3701" w:rsidTr="007547CD">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509A5" w:rsidRPr="004D3701" w:rsidRDefault="006509A5" w:rsidP="007547CD">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vAlign w:val="center"/>
          </w:tcPr>
          <w:p w:rsidR="006509A5" w:rsidRPr="004D3701" w:rsidRDefault="006509A5" w:rsidP="007547CD">
            <w:pPr>
              <w:pStyle w:val="Standard"/>
              <w:snapToGrid w:val="0"/>
              <w:spacing w:line="240" w:lineRule="auto"/>
              <w:rPr>
                <w:sz w:val="20"/>
                <w:szCs w:val="20"/>
              </w:rPr>
            </w:pPr>
            <w:r w:rsidRPr="004D3701">
              <w:rPr>
                <w:sz w:val="20"/>
                <w:szCs w:val="20"/>
              </w:rPr>
              <w:t>ma zaawansowaną wiedzę o budżecie,  finansach i polityce  strukturalnej UE</w:t>
            </w:r>
          </w:p>
        </w:tc>
        <w:tc>
          <w:tcPr>
            <w:tcW w:w="1559" w:type="dxa"/>
            <w:tcBorders>
              <w:top w:val="single" w:sz="4" w:space="0" w:color="000000"/>
              <w:left w:val="single" w:sz="4" w:space="0" w:color="000000"/>
              <w:bottom w:val="single" w:sz="4" w:space="0" w:color="000000"/>
            </w:tcBorders>
          </w:tcPr>
          <w:p w:rsidR="006509A5" w:rsidRPr="004D3701" w:rsidRDefault="006509A5" w:rsidP="00A73422">
            <w:pPr>
              <w:spacing w:after="0" w:line="240" w:lineRule="auto"/>
              <w:ind w:left="6" w:firstLine="0"/>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A73422" w:rsidRPr="004D3701" w:rsidRDefault="00A73422" w:rsidP="00A73422">
            <w:pPr>
              <w:spacing w:after="0" w:line="240" w:lineRule="auto"/>
              <w:ind w:left="6" w:firstLine="0"/>
              <w:jc w:val="center"/>
              <w:rPr>
                <w:rFonts w:ascii="Times New Roman" w:hAnsi="Times New Roman" w:cs="Times New Roman"/>
                <w:sz w:val="20"/>
                <w:szCs w:val="20"/>
              </w:rPr>
            </w:pPr>
            <w:r w:rsidRPr="004D3701">
              <w:rPr>
                <w:rFonts w:ascii="Times New Roman" w:hAnsi="Times New Roman" w:cs="Times New Roman"/>
                <w:sz w:val="20"/>
                <w:szCs w:val="20"/>
              </w:rPr>
              <w:t>EK1_W03</w:t>
            </w:r>
          </w:p>
        </w:tc>
        <w:tc>
          <w:tcPr>
            <w:tcW w:w="2262" w:type="dxa"/>
            <w:tcBorders>
              <w:top w:val="single" w:sz="4" w:space="0" w:color="000000"/>
              <w:left w:val="single" w:sz="4" w:space="0" w:color="000000"/>
              <w:bottom w:val="single" w:sz="4" w:space="0" w:color="000000"/>
              <w:right w:val="single" w:sz="4" w:space="0" w:color="000000"/>
            </w:tcBorders>
            <w:vAlign w:val="center"/>
          </w:tcPr>
          <w:p w:rsidR="006509A5" w:rsidRPr="004D3701" w:rsidRDefault="006509A5" w:rsidP="00A73422">
            <w:pPr>
              <w:pStyle w:val="Standard"/>
              <w:snapToGrid w:val="0"/>
              <w:spacing w:line="240" w:lineRule="auto"/>
              <w:jc w:val="left"/>
              <w:rPr>
                <w:sz w:val="20"/>
                <w:szCs w:val="20"/>
              </w:rPr>
            </w:pPr>
            <w:r w:rsidRPr="004D3701">
              <w:rPr>
                <w:sz w:val="20"/>
                <w:szCs w:val="20"/>
              </w:rPr>
              <w:t>egzamin  w formie testu wyboru</w:t>
            </w:r>
          </w:p>
        </w:tc>
      </w:tr>
      <w:tr w:rsidR="006509A5" w:rsidRPr="004D3701" w:rsidTr="007547CD">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509A5" w:rsidRPr="004D3701" w:rsidRDefault="006509A5" w:rsidP="007547CD">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vAlign w:val="center"/>
          </w:tcPr>
          <w:p w:rsidR="006509A5" w:rsidRPr="004D3701" w:rsidRDefault="006509A5" w:rsidP="007547CD">
            <w:pPr>
              <w:pStyle w:val="Standard"/>
              <w:snapToGrid w:val="0"/>
              <w:spacing w:line="240" w:lineRule="auto"/>
              <w:rPr>
                <w:sz w:val="20"/>
                <w:szCs w:val="20"/>
              </w:rPr>
            </w:pPr>
            <w:r w:rsidRPr="004D3701">
              <w:rPr>
                <w:sz w:val="20"/>
                <w:szCs w:val="20"/>
              </w:rPr>
              <w:t>potrafi przygotować prace pisemne w  języku polskim w formie referatu z wykorzystaniem specjalistycznej terminologii</w:t>
            </w:r>
          </w:p>
        </w:tc>
        <w:tc>
          <w:tcPr>
            <w:tcW w:w="1559" w:type="dxa"/>
            <w:tcBorders>
              <w:top w:val="single" w:sz="4" w:space="0" w:color="000000"/>
              <w:left w:val="single" w:sz="4" w:space="0" w:color="000000"/>
              <w:bottom w:val="single" w:sz="4" w:space="0" w:color="000000"/>
            </w:tcBorders>
            <w:vAlign w:val="center"/>
          </w:tcPr>
          <w:p w:rsidR="006509A5" w:rsidRPr="004D3701" w:rsidRDefault="006509A5" w:rsidP="00A73422">
            <w:pPr>
              <w:pStyle w:val="Standard"/>
              <w:snapToGrid w:val="0"/>
              <w:spacing w:line="240" w:lineRule="auto"/>
              <w:ind w:left="6"/>
              <w:jc w:val="center"/>
              <w:rPr>
                <w:sz w:val="20"/>
                <w:szCs w:val="20"/>
              </w:rPr>
            </w:pPr>
            <w:r w:rsidRPr="004D3701">
              <w:rPr>
                <w:sz w:val="20"/>
                <w:szCs w:val="20"/>
              </w:rPr>
              <w:t>EK1_U07</w:t>
            </w:r>
          </w:p>
        </w:tc>
        <w:tc>
          <w:tcPr>
            <w:tcW w:w="2262" w:type="dxa"/>
            <w:tcBorders>
              <w:top w:val="single" w:sz="4" w:space="0" w:color="000000"/>
              <w:left w:val="single" w:sz="4" w:space="0" w:color="000000"/>
              <w:bottom w:val="single" w:sz="4" w:space="0" w:color="000000"/>
              <w:right w:val="single" w:sz="4" w:space="0" w:color="000000"/>
            </w:tcBorders>
            <w:vAlign w:val="center"/>
          </w:tcPr>
          <w:p w:rsidR="006509A5" w:rsidRPr="004D3701" w:rsidRDefault="006509A5" w:rsidP="00A73422">
            <w:pPr>
              <w:pStyle w:val="Standard"/>
              <w:snapToGrid w:val="0"/>
              <w:spacing w:line="240" w:lineRule="auto"/>
              <w:jc w:val="left"/>
              <w:rPr>
                <w:sz w:val="20"/>
                <w:szCs w:val="20"/>
              </w:rPr>
            </w:pPr>
            <w:r w:rsidRPr="004D3701">
              <w:rPr>
                <w:sz w:val="20"/>
                <w:szCs w:val="20"/>
              </w:rPr>
              <w:t>ocena referatu</w:t>
            </w:r>
          </w:p>
        </w:tc>
      </w:tr>
      <w:tr w:rsidR="006509A5" w:rsidRPr="004D3701" w:rsidTr="007547CD">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509A5" w:rsidRPr="004D3701" w:rsidRDefault="006509A5" w:rsidP="007547CD">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vAlign w:val="center"/>
          </w:tcPr>
          <w:p w:rsidR="006509A5" w:rsidRPr="004D3701" w:rsidRDefault="006509A5" w:rsidP="007547CD">
            <w:pPr>
              <w:pStyle w:val="Standard"/>
              <w:snapToGrid w:val="0"/>
              <w:spacing w:line="240" w:lineRule="auto"/>
              <w:rPr>
                <w:sz w:val="20"/>
                <w:szCs w:val="20"/>
              </w:rPr>
            </w:pPr>
            <w:r w:rsidRPr="004D3701">
              <w:rPr>
                <w:sz w:val="20"/>
                <w:szCs w:val="20"/>
              </w:rPr>
              <w:t>umie przygotować wystąpienie ustne  w j.</w:t>
            </w:r>
            <w:r w:rsidR="00A73422" w:rsidRPr="004D3701">
              <w:rPr>
                <w:sz w:val="20"/>
                <w:szCs w:val="20"/>
              </w:rPr>
              <w:t xml:space="preserve"> </w:t>
            </w:r>
            <w:r w:rsidRPr="004D3701">
              <w:rPr>
                <w:sz w:val="20"/>
                <w:szCs w:val="20"/>
              </w:rPr>
              <w:t>polskim posługując się prezentacją multimedialną</w:t>
            </w:r>
          </w:p>
        </w:tc>
        <w:tc>
          <w:tcPr>
            <w:tcW w:w="1559" w:type="dxa"/>
            <w:tcBorders>
              <w:top w:val="single" w:sz="4" w:space="0" w:color="000000"/>
              <w:left w:val="single" w:sz="4" w:space="0" w:color="000000"/>
              <w:bottom w:val="single" w:sz="4" w:space="0" w:color="000000"/>
            </w:tcBorders>
          </w:tcPr>
          <w:p w:rsidR="006509A5" w:rsidRPr="004D3701" w:rsidRDefault="006509A5" w:rsidP="00A73422">
            <w:pPr>
              <w:spacing w:after="0" w:line="240" w:lineRule="auto"/>
              <w:ind w:left="6" w:firstLine="0"/>
              <w:jc w:val="center"/>
              <w:rPr>
                <w:rFonts w:ascii="Times New Roman" w:hAnsi="Times New Roman" w:cs="Times New Roman"/>
                <w:sz w:val="20"/>
                <w:szCs w:val="20"/>
              </w:rPr>
            </w:pPr>
            <w:r w:rsidRPr="004D3701">
              <w:rPr>
                <w:rFonts w:ascii="Times New Roman" w:hAnsi="Times New Roman" w:cs="Times New Roman"/>
                <w:sz w:val="20"/>
                <w:szCs w:val="20"/>
              </w:rPr>
              <w:t>EK1_U08</w:t>
            </w:r>
          </w:p>
        </w:tc>
        <w:tc>
          <w:tcPr>
            <w:tcW w:w="2262" w:type="dxa"/>
            <w:tcBorders>
              <w:top w:val="single" w:sz="4" w:space="0" w:color="000000"/>
              <w:left w:val="single" w:sz="4" w:space="0" w:color="000000"/>
              <w:bottom w:val="single" w:sz="4" w:space="0" w:color="000000"/>
              <w:right w:val="single" w:sz="4" w:space="0" w:color="000000"/>
            </w:tcBorders>
            <w:vAlign w:val="center"/>
          </w:tcPr>
          <w:p w:rsidR="006509A5" w:rsidRPr="004D3701" w:rsidRDefault="006509A5" w:rsidP="00A73422">
            <w:pPr>
              <w:pStyle w:val="Standard"/>
              <w:snapToGrid w:val="0"/>
              <w:spacing w:line="240" w:lineRule="auto"/>
              <w:jc w:val="left"/>
              <w:rPr>
                <w:sz w:val="20"/>
                <w:szCs w:val="20"/>
              </w:rPr>
            </w:pPr>
            <w:r w:rsidRPr="004D3701">
              <w:rPr>
                <w:sz w:val="20"/>
                <w:szCs w:val="20"/>
              </w:rPr>
              <w:t>ocena wystąpienia i prezentacji PP</w:t>
            </w:r>
          </w:p>
        </w:tc>
      </w:tr>
      <w:tr w:rsidR="006509A5" w:rsidRPr="004D3701" w:rsidTr="007547CD">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509A5" w:rsidRPr="004D3701" w:rsidRDefault="006509A5" w:rsidP="007547CD">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vAlign w:val="center"/>
          </w:tcPr>
          <w:p w:rsidR="006509A5" w:rsidRPr="004D3701" w:rsidRDefault="006509A5" w:rsidP="007547CD">
            <w:pPr>
              <w:pStyle w:val="Standard"/>
              <w:snapToGrid w:val="0"/>
              <w:spacing w:line="240" w:lineRule="auto"/>
              <w:rPr>
                <w:sz w:val="20"/>
                <w:szCs w:val="20"/>
              </w:rPr>
            </w:pPr>
            <w:r w:rsidRPr="004D3701">
              <w:rPr>
                <w:sz w:val="20"/>
                <w:szCs w:val="20"/>
              </w:rPr>
              <w:t>ma świadomość poziomu posiadanej wiedzy i zdaje sobie sprawę z konieczności dobrego przekazu słuchaczom</w:t>
            </w:r>
          </w:p>
        </w:tc>
        <w:tc>
          <w:tcPr>
            <w:tcW w:w="1559" w:type="dxa"/>
            <w:tcBorders>
              <w:top w:val="single" w:sz="4" w:space="0" w:color="000000"/>
              <w:left w:val="single" w:sz="4" w:space="0" w:color="000000"/>
              <w:bottom w:val="single" w:sz="4" w:space="0" w:color="000000"/>
            </w:tcBorders>
          </w:tcPr>
          <w:p w:rsidR="006509A5" w:rsidRPr="004D3701" w:rsidRDefault="006509A5" w:rsidP="00A73422">
            <w:pPr>
              <w:spacing w:after="0" w:line="240" w:lineRule="auto"/>
              <w:ind w:left="6" w:firstLine="0"/>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262" w:type="dxa"/>
            <w:tcBorders>
              <w:top w:val="single" w:sz="4" w:space="0" w:color="000000"/>
              <w:left w:val="single" w:sz="4" w:space="0" w:color="000000"/>
              <w:bottom w:val="single" w:sz="4" w:space="0" w:color="000000"/>
              <w:right w:val="single" w:sz="4" w:space="0" w:color="000000"/>
            </w:tcBorders>
            <w:vAlign w:val="center"/>
          </w:tcPr>
          <w:p w:rsidR="006509A5" w:rsidRPr="004D3701" w:rsidRDefault="006509A5" w:rsidP="00A73422">
            <w:pPr>
              <w:pStyle w:val="Standard"/>
              <w:snapToGrid w:val="0"/>
              <w:spacing w:line="240" w:lineRule="auto"/>
              <w:jc w:val="left"/>
              <w:rPr>
                <w:sz w:val="20"/>
                <w:szCs w:val="20"/>
              </w:rPr>
            </w:pPr>
            <w:r w:rsidRPr="004D3701">
              <w:rPr>
                <w:sz w:val="20"/>
                <w:szCs w:val="20"/>
              </w:rPr>
              <w:t>ocena wystąpienia</w:t>
            </w:r>
          </w:p>
        </w:tc>
      </w:tr>
      <w:tr w:rsidR="006509A5" w:rsidRPr="004D3701" w:rsidTr="007547CD">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509A5" w:rsidRPr="004D3701" w:rsidRDefault="006509A5" w:rsidP="007547CD">
            <w:pPr>
              <w:pStyle w:val="Standard"/>
              <w:snapToGrid w:val="0"/>
              <w:spacing w:line="240" w:lineRule="auto"/>
              <w:jc w:val="center"/>
              <w:rPr>
                <w:sz w:val="20"/>
                <w:szCs w:val="20"/>
              </w:rPr>
            </w:pPr>
          </w:p>
        </w:tc>
        <w:tc>
          <w:tcPr>
            <w:tcW w:w="4813" w:type="dxa"/>
            <w:tcBorders>
              <w:top w:val="single" w:sz="4" w:space="0" w:color="000000"/>
              <w:left w:val="single" w:sz="4" w:space="0" w:color="000000"/>
              <w:bottom w:val="single" w:sz="4" w:space="0" w:color="000000"/>
            </w:tcBorders>
            <w:vAlign w:val="center"/>
          </w:tcPr>
          <w:p w:rsidR="006509A5" w:rsidRPr="004D3701" w:rsidRDefault="006509A5" w:rsidP="007547CD">
            <w:pPr>
              <w:pStyle w:val="Standard"/>
              <w:snapToGrid w:val="0"/>
              <w:spacing w:line="240" w:lineRule="auto"/>
              <w:rPr>
                <w:sz w:val="20"/>
                <w:szCs w:val="20"/>
              </w:rPr>
            </w:pPr>
          </w:p>
        </w:tc>
        <w:tc>
          <w:tcPr>
            <w:tcW w:w="1559" w:type="dxa"/>
            <w:tcBorders>
              <w:top w:val="single" w:sz="4" w:space="0" w:color="000000"/>
              <w:left w:val="single" w:sz="4" w:space="0" w:color="000000"/>
              <w:bottom w:val="single" w:sz="4" w:space="0" w:color="000000"/>
            </w:tcBorders>
          </w:tcPr>
          <w:p w:rsidR="006509A5" w:rsidRPr="004D3701" w:rsidRDefault="006509A5" w:rsidP="007547CD">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vAlign w:val="center"/>
          </w:tcPr>
          <w:p w:rsidR="006509A5" w:rsidRPr="004D3701" w:rsidRDefault="006509A5" w:rsidP="007547CD">
            <w:pPr>
              <w:pStyle w:val="Standard"/>
              <w:snapToGrid w:val="0"/>
              <w:spacing w:line="240" w:lineRule="auto"/>
              <w:jc w:val="center"/>
              <w:rPr>
                <w:sz w:val="20"/>
                <w:szCs w:val="20"/>
              </w:rPr>
            </w:pPr>
          </w:p>
        </w:tc>
      </w:tr>
    </w:tbl>
    <w:p w:rsidR="006509A5" w:rsidRPr="004D3701" w:rsidRDefault="006509A5" w:rsidP="006509A5">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6509A5" w:rsidRPr="004D3701" w:rsidTr="007547C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509A5" w:rsidRPr="004D3701" w:rsidRDefault="006509A5" w:rsidP="007547CD">
            <w:pPr>
              <w:pStyle w:val="Standard"/>
              <w:snapToGrid w:val="0"/>
              <w:rPr>
                <w:b/>
                <w:sz w:val="16"/>
                <w:szCs w:val="16"/>
              </w:rPr>
            </w:pPr>
            <w:r w:rsidRPr="004D3701">
              <w:rPr>
                <w:b/>
                <w:sz w:val="16"/>
                <w:szCs w:val="16"/>
              </w:rPr>
              <w:lastRenderedPageBreak/>
              <w:t>Stosowane metody osiągania zakładanych efektów uczenia się (metody dydaktyczne)</w:t>
            </w:r>
          </w:p>
        </w:tc>
      </w:tr>
      <w:tr w:rsidR="006509A5" w:rsidRPr="004D3701" w:rsidTr="007547CD">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6509A5" w:rsidRPr="004D3701" w:rsidRDefault="006509A5" w:rsidP="007547CD">
            <w:pPr>
              <w:pStyle w:val="Standard"/>
              <w:snapToGrid w:val="0"/>
              <w:jc w:val="left"/>
              <w:rPr>
                <w:sz w:val="20"/>
                <w:szCs w:val="20"/>
              </w:rPr>
            </w:pPr>
            <w:r w:rsidRPr="004D3701">
              <w:rPr>
                <w:sz w:val="20"/>
                <w:szCs w:val="20"/>
              </w:rPr>
              <w:t>Wykład tradycyjny z wykorzystaniem PP, materiał audiowizualny, konsultacje indywidualne, samodzielna praca studentów</w:t>
            </w:r>
          </w:p>
        </w:tc>
      </w:tr>
      <w:tr w:rsidR="006509A5" w:rsidRPr="004D3701" w:rsidTr="007547C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509A5" w:rsidRPr="004D3701" w:rsidRDefault="006509A5" w:rsidP="007547CD">
            <w:pPr>
              <w:pStyle w:val="Standard"/>
              <w:snapToGrid w:val="0"/>
            </w:pPr>
            <w:r w:rsidRPr="004D3701">
              <w:rPr>
                <w:b/>
                <w:sz w:val="16"/>
                <w:szCs w:val="16"/>
              </w:rPr>
              <w:t>Kryteria oceny i weryfikacji efektów uczenia się</w:t>
            </w:r>
          </w:p>
        </w:tc>
      </w:tr>
      <w:tr w:rsidR="006509A5" w:rsidRPr="004D3701" w:rsidTr="007547CD">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6509A5" w:rsidRPr="004D3701" w:rsidRDefault="006509A5" w:rsidP="007547CD">
            <w:pPr>
              <w:pStyle w:val="Standard"/>
              <w:snapToGrid w:val="0"/>
              <w:rPr>
                <w:sz w:val="20"/>
                <w:szCs w:val="20"/>
              </w:rPr>
            </w:pPr>
            <w:r w:rsidRPr="004D3701">
              <w:rPr>
                <w:sz w:val="20"/>
                <w:szCs w:val="20"/>
              </w:rPr>
              <w:t>Wiedza: test jednokrotnego wyboru: dwa zestawy po 50 pytań, minimum poprawnych odpowiedzi – 51%</w:t>
            </w:r>
          </w:p>
          <w:p w:rsidR="006509A5" w:rsidRPr="004D3701" w:rsidRDefault="006509A5" w:rsidP="007547CD">
            <w:pPr>
              <w:pStyle w:val="Standard"/>
              <w:snapToGrid w:val="0"/>
              <w:rPr>
                <w:sz w:val="20"/>
                <w:szCs w:val="20"/>
              </w:rPr>
            </w:pPr>
            <w:r w:rsidRPr="004D3701">
              <w:rPr>
                <w:sz w:val="20"/>
                <w:szCs w:val="20"/>
              </w:rPr>
              <w:t>Umiejętności: ocena przygotowanego referatu oraz ocena prezentacji ustnej i PP</w:t>
            </w:r>
          </w:p>
          <w:p w:rsidR="006509A5" w:rsidRPr="004D3701" w:rsidRDefault="006509A5" w:rsidP="007547CD">
            <w:pPr>
              <w:pStyle w:val="Standard"/>
              <w:snapToGrid w:val="0"/>
              <w:rPr>
                <w:sz w:val="20"/>
                <w:szCs w:val="20"/>
              </w:rPr>
            </w:pPr>
            <w:r w:rsidRPr="004D3701">
              <w:rPr>
                <w:sz w:val="20"/>
                <w:szCs w:val="20"/>
              </w:rPr>
              <w:t>Kompetencje społeczne: obserwacja zachowań autorów wystąpień ustnych oraz udziału studentów w zadawaniu pytań i dyskusji grupowej</w:t>
            </w:r>
          </w:p>
        </w:tc>
      </w:tr>
      <w:tr w:rsidR="006509A5" w:rsidRPr="004D3701" w:rsidTr="007547C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509A5" w:rsidRPr="004D3701" w:rsidRDefault="006509A5" w:rsidP="007547CD">
            <w:pPr>
              <w:pStyle w:val="Standard"/>
              <w:snapToGrid w:val="0"/>
            </w:pPr>
            <w:r w:rsidRPr="004D3701">
              <w:rPr>
                <w:b/>
                <w:sz w:val="16"/>
                <w:szCs w:val="16"/>
              </w:rPr>
              <w:t>Warunki zaliczenia</w:t>
            </w:r>
          </w:p>
        </w:tc>
      </w:tr>
      <w:tr w:rsidR="006509A5" w:rsidRPr="004D3701" w:rsidTr="007547CD">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6509A5" w:rsidRPr="004D3701" w:rsidRDefault="006509A5" w:rsidP="007547CD">
            <w:pPr>
              <w:pStyle w:val="Standard"/>
              <w:snapToGrid w:val="0"/>
              <w:rPr>
                <w:sz w:val="20"/>
                <w:szCs w:val="20"/>
              </w:rPr>
            </w:pPr>
            <w:r w:rsidRPr="004D3701">
              <w:rPr>
                <w:sz w:val="20"/>
                <w:szCs w:val="20"/>
              </w:rPr>
              <w:t>Zgodnie z obowiązującym regulaminem studiów</w:t>
            </w:r>
          </w:p>
        </w:tc>
      </w:tr>
      <w:tr w:rsidR="006509A5" w:rsidRPr="004D3701" w:rsidTr="007547C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509A5" w:rsidRPr="004D3701" w:rsidRDefault="006509A5" w:rsidP="007547CD">
            <w:pPr>
              <w:pStyle w:val="Standard"/>
              <w:snapToGrid w:val="0"/>
            </w:pPr>
            <w:r w:rsidRPr="004D3701">
              <w:rPr>
                <w:b/>
                <w:sz w:val="16"/>
                <w:szCs w:val="16"/>
              </w:rPr>
              <w:t>Treści programowe (skrócony opis)</w:t>
            </w:r>
          </w:p>
        </w:tc>
      </w:tr>
      <w:tr w:rsidR="006509A5" w:rsidRPr="004D3701" w:rsidTr="007547CD">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6509A5" w:rsidRPr="004D3701" w:rsidRDefault="006509A5" w:rsidP="007547CD">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Celem kształcenia jest wyposażenie studentów w podstawową wiedzę i umiejętności z zakresu finansów, budżetu i polityki strukturalnej UE. Treści kształcenia obejmują: podstawy prawne funkcjonowania Unii Europejskiej, historię UE, instytucje UE, cele i zasady oraz reformy UE, zasady tworzenia i podziału budżetu UE, fundusze strukturalne UE i programy operacyjne dla Polski oraz kryteria do ich dostępu.</w:t>
            </w:r>
          </w:p>
        </w:tc>
      </w:tr>
      <w:tr w:rsidR="006509A5" w:rsidRPr="005106B2" w:rsidTr="007547C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509A5" w:rsidRPr="004D3701" w:rsidRDefault="006509A5" w:rsidP="007547CD">
            <w:pPr>
              <w:pStyle w:val="Standard"/>
              <w:snapToGrid w:val="0"/>
              <w:rPr>
                <w:b/>
                <w:sz w:val="16"/>
                <w:szCs w:val="16"/>
                <w:lang w:val="en-US"/>
              </w:rPr>
            </w:pPr>
            <w:r w:rsidRPr="004D3701">
              <w:rPr>
                <w:b/>
                <w:sz w:val="16"/>
                <w:szCs w:val="16"/>
                <w:lang w:val="en-US"/>
              </w:rPr>
              <w:t>Contents of the study programme (short version)</w:t>
            </w:r>
          </w:p>
        </w:tc>
      </w:tr>
      <w:tr w:rsidR="006509A5" w:rsidRPr="005106B2" w:rsidTr="007547CD">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6509A5" w:rsidRPr="004D3701" w:rsidRDefault="006509A5" w:rsidP="00BB614A">
            <w:pPr>
              <w:ind w:left="0" w:firstLine="29"/>
              <w:rPr>
                <w:rFonts w:ascii="Times New Roman" w:hAnsi="Times New Roman" w:cs="Times New Roman"/>
                <w:lang w:val="en-US"/>
              </w:rPr>
            </w:pPr>
            <w:r w:rsidRPr="004D3701">
              <w:rPr>
                <w:rFonts w:ascii="Times New Roman" w:hAnsi="Times New Roman" w:cs="Times New Roman"/>
                <w:lang w:val="en-US"/>
              </w:rPr>
              <w:t>The aim of the course is acquisition of knowledge by students about the basics of the functioning of the European Union and the structural and agricultural policy with special emphasis on rural areas. The lectures cover four areas of knowledge:1. Basic functioning of the European Union: the history of the EU, the EU institutions, the legal basis, the principles of the single market, Europe 2020 strategy, 2.Finances of EU; European funds, system for the implementation of EU funds, EU budget, 3.EU structural policy: regional policy, pre-accession programs, plans and operational programs for Poland especially Malopolska Regional Operational Program 2014-2020 and the Rural Development Plan 2014-2020. 4. Common Agricultural Policy: objectives, principles, the principle of cross-compliance, the evolution of the CAP reform, the organization of agricultural markets, direct payments. During the classes, students learn the skills and requirements in the field of application for EU assistance funds under the operational programs and the first and second pillar of the CAP.</w:t>
            </w:r>
          </w:p>
        </w:tc>
      </w:tr>
      <w:tr w:rsidR="006509A5" w:rsidRPr="004D3701" w:rsidTr="007547C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509A5" w:rsidRPr="004D3701" w:rsidRDefault="006509A5" w:rsidP="007547CD">
            <w:pPr>
              <w:pStyle w:val="Standard"/>
              <w:snapToGrid w:val="0"/>
              <w:rPr>
                <w:sz w:val="20"/>
                <w:szCs w:val="20"/>
              </w:rPr>
            </w:pPr>
            <w:r w:rsidRPr="004D3701">
              <w:rPr>
                <w:b/>
                <w:sz w:val="20"/>
                <w:szCs w:val="20"/>
              </w:rPr>
              <w:t>Treści programowe (pełny opis)</w:t>
            </w:r>
          </w:p>
        </w:tc>
      </w:tr>
      <w:tr w:rsidR="006509A5" w:rsidRPr="004D3701" w:rsidTr="007547C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3422" w:rsidRPr="004D3701" w:rsidRDefault="006509A5" w:rsidP="007547CD">
            <w:pPr>
              <w:pStyle w:val="Standard"/>
              <w:snapToGrid w:val="0"/>
              <w:spacing w:after="0"/>
              <w:jc w:val="left"/>
              <w:rPr>
                <w:sz w:val="20"/>
                <w:szCs w:val="20"/>
              </w:rPr>
            </w:pPr>
            <w:r w:rsidRPr="004D3701">
              <w:rPr>
                <w:sz w:val="20"/>
                <w:szCs w:val="20"/>
              </w:rPr>
              <w:t xml:space="preserve">Plan wykładów: </w:t>
            </w:r>
          </w:p>
          <w:p w:rsidR="00A73422" w:rsidRPr="004D3701" w:rsidRDefault="006509A5" w:rsidP="007547CD">
            <w:pPr>
              <w:pStyle w:val="Standard"/>
              <w:snapToGrid w:val="0"/>
              <w:spacing w:after="0"/>
              <w:jc w:val="left"/>
              <w:rPr>
                <w:sz w:val="20"/>
                <w:szCs w:val="20"/>
              </w:rPr>
            </w:pPr>
            <w:r w:rsidRPr="004D3701">
              <w:rPr>
                <w:sz w:val="20"/>
                <w:szCs w:val="20"/>
              </w:rPr>
              <w:t>1. Historia UE: historia integracji, traktaty rzymskie, etapy rozszerzenia Wspólnoty Europejskiej, Jednolity Akt Europejski, Traktat z Maastricht, Traktat amsterdamski, rozszerzenie UE na wchód, Traktat nicejski</w:t>
            </w:r>
            <w:r w:rsidR="0045671F" w:rsidRPr="004D3701">
              <w:rPr>
                <w:sz w:val="20"/>
                <w:szCs w:val="20"/>
              </w:rPr>
              <w:t xml:space="preserve">, Konstytucja dla Europy </w:t>
            </w:r>
          </w:p>
          <w:p w:rsidR="00A73422" w:rsidRPr="004D3701" w:rsidRDefault="006509A5" w:rsidP="007547CD">
            <w:pPr>
              <w:pStyle w:val="Standard"/>
              <w:snapToGrid w:val="0"/>
              <w:spacing w:after="0"/>
              <w:jc w:val="left"/>
              <w:rPr>
                <w:sz w:val="20"/>
                <w:szCs w:val="20"/>
              </w:rPr>
            </w:pPr>
            <w:r w:rsidRPr="004D3701">
              <w:rPr>
                <w:sz w:val="20"/>
                <w:szCs w:val="20"/>
              </w:rPr>
              <w:t>2. Instytucje Wspólnot Europejskich: Rada Europejska, Rada UE, Komisja Europejska, Parlament Europejski, Trybunał Sprawiedliwości, Trybunał Obrachunkowy, Komitet Społeczno-Ekono</w:t>
            </w:r>
            <w:r w:rsidR="0045671F" w:rsidRPr="004D3701">
              <w:rPr>
                <w:sz w:val="20"/>
                <w:szCs w:val="20"/>
              </w:rPr>
              <w:t xml:space="preserve">miczny, Komitet Regionów </w:t>
            </w:r>
          </w:p>
          <w:p w:rsidR="00A73422" w:rsidRPr="004D3701" w:rsidRDefault="006509A5" w:rsidP="007547CD">
            <w:pPr>
              <w:pStyle w:val="Standard"/>
              <w:snapToGrid w:val="0"/>
              <w:spacing w:after="0"/>
              <w:jc w:val="left"/>
              <w:rPr>
                <w:sz w:val="20"/>
                <w:szCs w:val="20"/>
              </w:rPr>
            </w:pPr>
            <w:r w:rsidRPr="004D3701">
              <w:rPr>
                <w:sz w:val="20"/>
                <w:szCs w:val="20"/>
              </w:rPr>
              <w:t>3. Podstawy prawne funkcjonowania UE: inicjatywa legislacyjna, organ decyzyjny - Rada UE, uprawnienia Parlamentu Europejskiego w procesie decyzyj</w:t>
            </w:r>
            <w:r w:rsidR="0045671F" w:rsidRPr="004D3701">
              <w:rPr>
                <w:sz w:val="20"/>
                <w:szCs w:val="20"/>
              </w:rPr>
              <w:t xml:space="preserve">nym, instrumenty prawne UE </w:t>
            </w:r>
          </w:p>
          <w:p w:rsidR="0045671F" w:rsidRPr="004D3701" w:rsidRDefault="006509A5" w:rsidP="007547CD">
            <w:pPr>
              <w:pStyle w:val="Standard"/>
              <w:snapToGrid w:val="0"/>
              <w:spacing w:after="0"/>
              <w:jc w:val="left"/>
              <w:rPr>
                <w:sz w:val="20"/>
                <w:szCs w:val="20"/>
              </w:rPr>
            </w:pPr>
            <w:r w:rsidRPr="004D3701">
              <w:rPr>
                <w:sz w:val="20"/>
                <w:szCs w:val="20"/>
              </w:rPr>
              <w:t>4.Fundusze strukturalne i fundusz Spójności UE, zasady funduszy europejskich</w:t>
            </w:r>
            <w:r w:rsidR="0045671F" w:rsidRPr="004D3701">
              <w:rPr>
                <w:sz w:val="20"/>
                <w:szCs w:val="20"/>
              </w:rPr>
              <w:t xml:space="preserve"> i system ich wdrażania, </w:t>
            </w:r>
          </w:p>
          <w:p w:rsidR="0045671F" w:rsidRPr="004D3701" w:rsidRDefault="006509A5" w:rsidP="007547CD">
            <w:pPr>
              <w:pStyle w:val="Standard"/>
              <w:snapToGrid w:val="0"/>
              <w:spacing w:after="0"/>
              <w:jc w:val="left"/>
              <w:rPr>
                <w:sz w:val="20"/>
                <w:szCs w:val="20"/>
              </w:rPr>
            </w:pPr>
            <w:r w:rsidRPr="004D3701">
              <w:rPr>
                <w:sz w:val="20"/>
                <w:szCs w:val="20"/>
              </w:rPr>
              <w:t xml:space="preserve">5. Budżet UE; rola i zasady sporządzania budżetu, dochody budżetu i ich struktura, transfery </w:t>
            </w:r>
            <w:r w:rsidR="0045671F" w:rsidRPr="004D3701">
              <w:rPr>
                <w:sz w:val="20"/>
                <w:szCs w:val="20"/>
              </w:rPr>
              <w:t>,płatnicy brutto i netto</w:t>
            </w:r>
          </w:p>
          <w:p w:rsidR="0045671F" w:rsidRPr="004D3701" w:rsidRDefault="006509A5" w:rsidP="007547CD">
            <w:pPr>
              <w:pStyle w:val="Standard"/>
              <w:snapToGrid w:val="0"/>
              <w:spacing w:after="0"/>
              <w:jc w:val="left"/>
              <w:rPr>
                <w:sz w:val="20"/>
                <w:szCs w:val="20"/>
              </w:rPr>
            </w:pPr>
            <w:r w:rsidRPr="004D3701">
              <w:rPr>
                <w:sz w:val="20"/>
                <w:szCs w:val="20"/>
              </w:rPr>
              <w:t>6.Polityka regionalna UE oraz programy operacyjne dla Polski w okr</w:t>
            </w:r>
            <w:r w:rsidR="0045671F" w:rsidRPr="004D3701">
              <w:rPr>
                <w:sz w:val="20"/>
                <w:szCs w:val="20"/>
              </w:rPr>
              <w:t>esie przynależności do UE.</w:t>
            </w:r>
          </w:p>
          <w:p w:rsidR="006509A5" w:rsidRPr="004D3701" w:rsidRDefault="006509A5" w:rsidP="007547CD">
            <w:pPr>
              <w:pStyle w:val="Standard"/>
              <w:snapToGrid w:val="0"/>
              <w:spacing w:after="0"/>
              <w:jc w:val="left"/>
              <w:rPr>
                <w:sz w:val="20"/>
                <w:szCs w:val="20"/>
              </w:rPr>
            </w:pPr>
            <w:r w:rsidRPr="004D3701">
              <w:rPr>
                <w:sz w:val="20"/>
                <w:szCs w:val="20"/>
              </w:rPr>
              <w:t>7. Charakterystyka poszczególnych programów operacyjnych w okresie 2014-</w:t>
            </w:r>
            <w:smartTag w:uri="urn:schemas-microsoft-com:office:smarttags" w:element="metricconverter">
              <w:smartTagPr>
                <w:attr w:name="ProductID" w:val="2020, a"/>
              </w:smartTagPr>
              <w:r w:rsidRPr="004D3701">
                <w:rPr>
                  <w:sz w:val="20"/>
                  <w:szCs w:val="20"/>
                </w:rPr>
                <w:t>2020, a</w:t>
              </w:r>
            </w:smartTag>
            <w:r w:rsidR="0045671F" w:rsidRPr="004D3701">
              <w:rPr>
                <w:sz w:val="20"/>
                <w:szCs w:val="20"/>
              </w:rPr>
              <w:t xml:space="preserve"> zwłaszcza MRPO i PROW</w:t>
            </w:r>
          </w:p>
          <w:p w:rsidR="0045671F" w:rsidRPr="004D3701" w:rsidRDefault="006509A5" w:rsidP="007547CD">
            <w:pPr>
              <w:pStyle w:val="Standard"/>
              <w:snapToGrid w:val="0"/>
              <w:spacing w:after="0"/>
              <w:jc w:val="left"/>
              <w:rPr>
                <w:sz w:val="20"/>
                <w:szCs w:val="20"/>
              </w:rPr>
            </w:pPr>
            <w:r w:rsidRPr="004D3701">
              <w:rPr>
                <w:sz w:val="20"/>
                <w:szCs w:val="20"/>
              </w:rPr>
              <w:t xml:space="preserve">Plan laboratoriów: </w:t>
            </w:r>
          </w:p>
          <w:p w:rsidR="0045671F" w:rsidRPr="004D3701" w:rsidRDefault="006509A5" w:rsidP="007547CD">
            <w:pPr>
              <w:pStyle w:val="Standard"/>
              <w:snapToGrid w:val="0"/>
              <w:spacing w:after="0"/>
              <w:jc w:val="left"/>
              <w:rPr>
                <w:sz w:val="20"/>
                <w:szCs w:val="20"/>
              </w:rPr>
            </w:pPr>
            <w:r w:rsidRPr="004D3701">
              <w:rPr>
                <w:sz w:val="20"/>
                <w:szCs w:val="20"/>
              </w:rPr>
              <w:t>1. Wprowadzenie do zajęć – omówienie prz</w:t>
            </w:r>
            <w:r w:rsidR="0045671F" w:rsidRPr="004D3701">
              <w:rPr>
                <w:sz w:val="20"/>
                <w:szCs w:val="20"/>
              </w:rPr>
              <w:t>edmiotu</w:t>
            </w:r>
          </w:p>
          <w:p w:rsidR="0045671F" w:rsidRPr="004D3701" w:rsidRDefault="006509A5" w:rsidP="007547CD">
            <w:pPr>
              <w:pStyle w:val="Standard"/>
              <w:snapToGrid w:val="0"/>
              <w:spacing w:after="0"/>
              <w:jc w:val="left"/>
              <w:rPr>
                <w:sz w:val="20"/>
                <w:szCs w:val="20"/>
              </w:rPr>
            </w:pPr>
            <w:r w:rsidRPr="004D3701">
              <w:rPr>
                <w:sz w:val="20"/>
                <w:szCs w:val="20"/>
              </w:rPr>
              <w:t xml:space="preserve"> 2. Zasady aplikowania i kryteria dostępu do działań objętych MRPO 2014-2020: (infrastruktura, ochrona</w:t>
            </w:r>
            <w:r w:rsidR="0045671F" w:rsidRPr="004D3701">
              <w:rPr>
                <w:sz w:val="20"/>
                <w:szCs w:val="20"/>
              </w:rPr>
              <w:t xml:space="preserve"> zdrowia, edukacja i inne </w:t>
            </w:r>
          </w:p>
          <w:p w:rsidR="0045671F" w:rsidRPr="004D3701" w:rsidRDefault="0045671F" w:rsidP="007547CD">
            <w:pPr>
              <w:pStyle w:val="Standard"/>
              <w:snapToGrid w:val="0"/>
              <w:spacing w:after="0"/>
              <w:jc w:val="left"/>
              <w:rPr>
                <w:sz w:val="20"/>
                <w:szCs w:val="20"/>
              </w:rPr>
            </w:pPr>
            <w:r w:rsidRPr="004D3701">
              <w:rPr>
                <w:sz w:val="20"/>
                <w:szCs w:val="20"/>
              </w:rPr>
              <w:lastRenderedPageBreak/>
              <w:t>3</w:t>
            </w:r>
            <w:r w:rsidR="006509A5" w:rsidRPr="004D3701">
              <w:rPr>
                <w:sz w:val="20"/>
                <w:szCs w:val="20"/>
              </w:rPr>
              <w:t>. Praktyczne przykłady zastosowania polityki społeczno-gospodarczej na przykładzie MRPO 2014-2020</w:t>
            </w:r>
            <w:r w:rsidRPr="004D3701">
              <w:rPr>
                <w:sz w:val="20"/>
                <w:szCs w:val="20"/>
              </w:rPr>
              <w:t xml:space="preserve"> </w:t>
            </w:r>
            <w:r w:rsidR="006509A5" w:rsidRPr="004D3701">
              <w:rPr>
                <w:sz w:val="20"/>
                <w:szCs w:val="20"/>
              </w:rPr>
              <w:t>(studia przypadków) – pr</w:t>
            </w:r>
            <w:r w:rsidRPr="004D3701">
              <w:rPr>
                <w:sz w:val="20"/>
                <w:szCs w:val="20"/>
              </w:rPr>
              <w:t xml:space="preserve">ezentacje przez studentów </w:t>
            </w:r>
          </w:p>
          <w:p w:rsidR="0045671F" w:rsidRPr="004D3701" w:rsidRDefault="0045671F" w:rsidP="007547CD">
            <w:pPr>
              <w:pStyle w:val="Standard"/>
              <w:snapToGrid w:val="0"/>
              <w:spacing w:after="0"/>
              <w:jc w:val="left"/>
              <w:rPr>
                <w:sz w:val="20"/>
                <w:szCs w:val="20"/>
              </w:rPr>
            </w:pPr>
            <w:r w:rsidRPr="004D3701">
              <w:rPr>
                <w:sz w:val="20"/>
                <w:szCs w:val="20"/>
              </w:rPr>
              <w:t>4</w:t>
            </w:r>
            <w:r w:rsidR="006509A5" w:rsidRPr="004D3701">
              <w:rPr>
                <w:sz w:val="20"/>
                <w:szCs w:val="20"/>
              </w:rPr>
              <w:t>. Działania PROW 2014-2020 - pre</w:t>
            </w:r>
            <w:r w:rsidRPr="004D3701">
              <w:rPr>
                <w:sz w:val="20"/>
                <w:szCs w:val="20"/>
              </w:rPr>
              <w:t>zentacje przez studentów</w:t>
            </w:r>
          </w:p>
          <w:p w:rsidR="006509A5" w:rsidRPr="004D3701" w:rsidRDefault="0045671F" w:rsidP="007547CD">
            <w:pPr>
              <w:pStyle w:val="Standard"/>
              <w:snapToGrid w:val="0"/>
              <w:spacing w:after="0"/>
              <w:jc w:val="left"/>
              <w:rPr>
                <w:sz w:val="20"/>
                <w:szCs w:val="20"/>
              </w:rPr>
            </w:pPr>
            <w:r w:rsidRPr="004D3701">
              <w:rPr>
                <w:sz w:val="20"/>
                <w:szCs w:val="20"/>
              </w:rPr>
              <w:t>5</w:t>
            </w:r>
            <w:r w:rsidR="006509A5" w:rsidRPr="004D3701">
              <w:rPr>
                <w:sz w:val="20"/>
                <w:szCs w:val="20"/>
              </w:rPr>
              <w:t>. Podsumowanie z</w:t>
            </w:r>
            <w:r w:rsidRPr="004D3701">
              <w:rPr>
                <w:sz w:val="20"/>
                <w:szCs w:val="20"/>
              </w:rPr>
              <w:t>ajęć i zaliczenie ćwiczeń</w:t>
            </w:r>
          </w:p>
        </w:tc>
      </w:tr>
      <w:tr w:rsidR="006509A5" w:rsidRPr="004D3701" w:rsidTr="007547C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509A5" w:rsidRPr="004D3701" w:rsidRDefault="006509A5" w:rsidP="007547CD">
            <w:pPr>
              <w:pStyle w:val="Standard"/>
              <w:snapToGrid w:val="0"/>
            </w:pPr>
            <w:r w:rsidRPr="004D3701">
              <w:rPr>
                <w:b/>
                <w:sz w:val="16"/>
                <w:szCs w:val="16"/>
              </w:rPr>
              <w:lastRenderedPageBreak/>
              <w:t>Literatura (do 3 pozycji dla formy zajęć – zalecane)</w:t>
            </w:r>
          </w:p>
        </w:tc>
      </w:tr>
      <w:tr w:rsidR="006509A5" w:rsidRPr="004D3701" w:rsidTr="007547CD">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6509A5" w:rsidRPr="004D3701" w:rsidRDefault="006509A5" w:rsidP="007547CD">
            <w:pPr>
              <w:pStyle w:val="Standard"/>
              <w:suppressAutoHyphens w:val="0"/>
              <w:snapToGrid w:val="0"/>
              <w:jc w:val="left"/>
              <w:rPr>
                <w:sz w:val="20"/>
                <w:szCs w:val="20"/>
              </w:rPr>
            </w:pPr>
            <w:r w:rsidRPr="004D3701">
              <w:rPr>
                <w:sz w:val="20"/>
                <w:szCs w:val="20"/>
              </w:rPr>
              <w:t xml:space="preserve">Oręziak L.2009. Finanse Unii Europejskiej. Wyd. Naukowe PWN, Warszawa </w:t>
            </w:r>
          </w:p>
          <w:p w:rsidR="006509A5" w:rsidRPr="004D3701" w:rsidRDefault="006509A5" w:rsidP="007547CD">
            <w:pPr>
              <w:pStyle w:val="Standard"/>
              <w:suppressAutoHyphens w:val="0"/>
              <w:snapToGrid w:val="0"/>
              <w:jc w:val="left"/>
              <w:rPr>
                <w:sz w:val="20"/>
                <w:szCs w:val="20"/>
              </w:rPr>
            </w:pPr>
            <w:r w:rsidRPr="004D3701">
              <w:rPr>
                <w:sz w:val="20"/>
                <w:szCs w:val="20"/>
              </w:rPr>
              <w:t xml:space="preserve">Barcz J. 2010.Polityki UE: Polityki Społeczne, Instytut Wydawniczy EuroPrawo, Warszawa </w:t>
            </w:r>
          </w:p>
          <w:p w:rsidR="006509A5" w:rsidRPr="004D3701" w:rsidRDefault="006509A5" w:rsidP="007547CD">
            <w:pPr>
              <w:pStyle w:val="Standard"/>
              <w:suppressAutoHyphens w:val="0"/>
              <w:snapToGrid w:val="0"/>
              <w:jc w:val="left"/>
              <w:rPr>
                <w:sz w:val="20"/>
                <w:szCs w:val="20"/>
              </w:rPr>
            </w:pPr>
            <w:r w:rsidRPr="004D3701">
              <w:rPr>
                <w:sz w:val="20"/>
                <w:szCs w:val="20"/>
              </w:rPr>
              <w:t xml:space="preserve">ABC Unii Europejskiej, 2004. Przedstawicielstwo Komisji Europejskiej w Polsce, Warszawa.www.europe.delpol.pl </w:t>
            </w:r>
          </w:p>
        </w:tc>
      </w:tr>
    </w:tbl>
    <w:p w:rsidR="006509A5" w:rsidRPr="004D3701" w:rsidRDefault="006509A5" w:rsidP="006509A5">
      <w:pPr>
        <w:pStyle w:val="Standard"/>
        <w:spacing w:before="120" w:after="0" w:line="240" w:lineRule="auto"/>
        <w:rPr>
          <w:b/>
          <w:sz w:val="16"/>
          <w:szCs w:val="16"/>
        </w:rPr>
      </w:pPr>
      <w:r w:rsidRPr="004D3701">
        <w:rPr>
          <w:b/>
          <w:sz w:val="16"/>
          <w:szCs w:val="16"/>
        </w:rPr>
        <w:t>Dane jakościowe</w:t>
      </w:r>
    </w:p>
    <w:tbl>
      <w:tblPr>
        <w:tblW w:w="0" w:type="auto"/>
        <w:jc w:val="center"/>
        <w:tblLook w:val="0000" w:firstRow="0" w:lastRow="0" w:firstColumn="0" w:lastColumn="0" w:noHBand="0" w:noVBand="0"/>
      </w:tblPr>
      <w:tblGrid>
        <w:gridCol w:w="7204"/>
        <w:gridCol w:w="1858"/>
      </w:tblGrid>
      <w:tr w:rsidR="006509A5"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rPr>
                <w:sz w:val="16"/>
                <w:szCs w:val="16"/>
              </w:rPr>
            </w:pPr>
            <w:r w:rsidRPr="004D3701">
              <w:rPr>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09A5" w:rsidRPr="004D3701" w:rsidRDefault="006509A5" w:rsidP="007547CD">
            <w:pPr>
              <w:pStyle w:val="Standard"/>
              <w:snapToGrid w:val="0"/>
              <w:jc w:val="center"/>
              <w:rPr>
                <w:sz w:val="20"/>
                <w:szCs w:val="20"/>
              </w:rPr>
            </w:pPr>
            <w:r w:rsidRPr="004D3701">
              <w:rPr>
                <w:sz w:val="20"/>
                <w:szCs w:val="20"/>
              </w:rPr>
              <w:t>Ekonomia i finanse</w:t>
            </w:r>
          </w:p>
        </w:tc>
      </w:tr>
      <w:tr w:rsidR="006509A5" w:rsidRPr="004D3701" w:rsidTr="007547CD">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509A5" w:rsidRPr="004D3701" w:rsidRDefault="006509A5" w:rsidP="007547CD">
            <w:pPr>
              <w:pStyle w:val="Standard"/>
              <w:snapToGrid w:val="0"/>
            </w:pPr>
            <w:r w:rsidRPr="004D3701">
              <w:rPr>
                <w:b/>
                <w:sz w:val="16"/>
                <w:szCs w:val="16"/>
              </w:rPr>
              <w:t>Sposób określenia liczby punktów ECTS</w:t>
            </w:r>
          </w:p>
        </w:tc>
      </w:tr>
      <w:tr w:rsidR="006509A5"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509A5" w:rsidRPr="004D3701" w:rsidRDefault="006509A5" w:rsidP="007547CD">
            <w:pPr>
              <w:pStyle w:val="Standard"/>
              <w:snapToGrid w:val="0"/>
              <w:spacing w:after="0"/>
              <w:jc w:val="center"/>
              <w:rPr>
                <w:sz w:val="16"/>
                <w:szCs w:val="16"/>
              </w:rPr>
            </w:pPr>
            <w:r w:rsidRPr="004D3701">
              <w:rPr>
                <w:sz w:val="16"/>
                <w:szCs w:val="16"/>
              </w:rPr>
              <w:t>Forma nakładu pracy studenta</w:t>
            </w:r>
          </w:p>
          <w:p w:rsidR="006509A5" w:rsidRPr="004D3701" w:rsidRDefault="006509A5" w:rsidP="007547CD">
            <w:pPr>
              <w:pStyle w:val="Standard"/>
              <w:spacing w:after="0"/>
              <w:jc w:val="center"/>
              <w:rPr>
                <w:sz w:val="16"/>
                <w:szCs w:val="16"/>
              </w:rPr>
            </w:pPr>
            <w:r w:rsidRPr="004D3701">
              <w:rPr>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509A5" w:rsidRPr="004D3701" w:rsidRDefault="006509A5" w:rsidP="007547CD">
            <w:pPr>
              <w:pStyle w:val="Standard"/>
              <w:snapToGrid w:val="0"/>
              <w:jc w:val="center"/>
            </w:pPr>
            <w:r w:rsidRPr="004D3701">
              <w:rPr>
                <w:sz w:val="16"/>
                <w:szCs w:val="16"/>
              </w:rPr>
              <w:t xml:space="preserve">Obciążenie studenta </w:t>
            </w:r>
            <w:r w:rsidRPr="004D3701">
              <w:rPr>
                <w:sz w:val="16"/>
                <w:szCs w:val="16"/>
              </w:rPr>
              <w:br/>
              <w:t>[w godz.]</w:t>
            </w:r>
          </w:p>
        </w:tc>
      </w:tr>
      <w:tr w:rsidR="006509A5" w:rsidRPr="004D3701" w:rsidTr="007547CD">
        <w:trPr>
          <w:trHeight w:val="397"/>
          <w:jc w:val="center"/>
        </w:trPr>
        <w:tc>
          <w:tcPr>
            <w:tcW w:w="0" w:type="auto"/>
            <w:tcBorders>
              <w:top w:val="single" w:sz="4" w:space="0" w:color="000000"/>
              <w:left w:val="single" w:sz="4" w:space="0" w:color="000000"/>
              <w:bottom w:val="single" w:sz="4" w:space="0" w:color="000000"/>
            </w:tcBorders>
            <w:vAlign w:val="center"/>
          </w:tcPr>
          <w:p w:rsidR="006509A5" w:rsidRPr="004D3701" w:rsidRDefault="006509A5" w:rsidP="009C7AA6">
            <w:pPr>
              <w:pStyle w:val="Standard"/>
              <w:snapToGrid w:val="0"/>
              <w:rPr>
                <w:sz w:val="16"/>
                <w:szCs w:val="16"/>
              </w:rPr>
            </w:pPr>
            <w:r w:rsidRPr="004D3701">
              <w:rPr>
                <w:sz w:val="16"/>
                <w:szCs w:val="16"/>
              </w:rPr>
              <w:t>Bezpośredni kontakt z nauczycielem: udział w zajęciach – wykład (1</w:t>
            </w:r>
            <w:r w:rsidR="009C7AA6">
              <w:rPr>
                <w:sz w:val="16"/>
                <w:szCs w:val="16"/>
              </w:rPr>
              <w:t>0</w:t>
            </w:r>
            <w:r w:rsidRPr="004D3701">
              <w:rPr>
                <w:sz w:val="16"/>
                <w:szCs w:val="16"/>
              </w:rPr>
              <w:t xml:space="preserve"> h.) + ćwiczenia laboratoryjne </w:t>
            </w:r>
            <w:r w:rsidR="009C7AA6">
              <w:rPr>
                <w:sz w:val="16"/>
                <w:szCs w:val="16"/>
              </w:rPr>
              <w:t>(10</w:t>
            </w:r>
            <w:r w:rsidRPr="004D3701">
              <w:rPr>
                <w:sz w:val="16"/>
                <w:szCs w:val="16"/>
              </w:rPr>
              <w:t>h) + konsultacje z prowadzącym (2 h) + udział w teście zaliczeniowym (1 h)</w:t>
            </w:r>
          </w:p>
        </w:tc>
        <w:tc>
          <w:tcPr>
            <w:tcW w:w="1858" w:type="dxa"/>
            <w:tcBorders>
              <w:top w:val="single" w:sz="4" w:space="0" w:color="000000"/>
              <w:left w:val="single" w:sz="4" w:space="0" w:color="000000"/>
              <w:bottom w:val="single" w:sz="4" w:space="0" w:color="000000"/>
              <w:right w:val="single" w:sz="4" w:space="0" w:color="000000"/>
            </w:tcBorders>
            <w:vAlign w:val="center"/>
          </w:tcPr>
          <w:p w:rsidR="006509A5" w:rsidRPr="004D3701" w:rsidRDefault="009C7AA6" w:rsidP="007547CD">
            <w:pPr>
              <w:pStyle w:val="Standard"/>
              <w:snapToGrid w:val="0"/>
              <w:jc w:val="center"/>
            </w:pPr>
            <w:r>
              <w:t>23</w:t>
            </w:r>
          </w:p>
        </w:tc>
      </w:tr>
      <w:tr w:rsidR="006509A5" w:rsidRPr="004D3701" w:rsidTr="007547CD">
        <w:trPr>
          <w:trHeight w:val="397"/>
          <w:jc w:val="center"/>
        </w:trPr>
        <w:tc>
          <w:tcPr>
            <w:tcW w:w="0" w:type="auto"/>
            <w:tcBorders>
              <w:top w:val="single" w:sz="4" w:space="0" w:color="000000"/>
              <w:left w:val="single" w:sz="4" w:space="0" w:color="000000"/>
              <w:bottom w:val="single" w:sz="4" w:space="0" w:color="000000"/>
            </w:tcBorders>
            <w:vAlign w:val="center"/>
          </w:tcPr>
          <w:p w:rsidR="006509A5" w:rsidRPr="004D3701" w:rsidRDefault="006509A5" w:rsidP="007547CD">
            <w:pPr>
              <w:pStyle w:val="Standard"/>
              <w:snapToGrid w:val="0"/>
              <w:rPr>
                <w:sz w:val="16"/>
                <w:szCs w:val="16"/>
              </w:rPr>
            </w:pPr>
            <w:r w:rsidRPr="004D3701">
              <w:rPr>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vAlign w:val="center"/>
          </w:tcPr>
          <w:p w:rsidR="006509A5" w:rsidRPr="004D3701" w:rsidRDefault="006509A5" w:rsidP="007547CD">
            <w:pPr>
              <w:pStyle w:val="Standard"/>
              <w:snapToGrid w:val="0"/>
              <w:jc w:val="center"/>
            </w:pPr>
            <w:r w:rsidRPr="004D3701">
              <w:t>30</w:t>
            </w:r>
          </w:p>
        </w:tc>
      </w:tr>
      <w:tr w:rsidR="006509A5" w:rsidRPr="004D3701" w:rsidTr="007547CD">
        <w:trPr>
          <w:trHeight w:val="397"/>
          <w:jc w:val="center"/>
        </w:trPr>
        <w:tc>
          <w:tcPr>
            <w:tcW w:w="0" w:type="auto"/>
            <w:tcBorders>
              <w:top w:val="single" w:sz="4" w:space="0" w:color="000000"/>
              <w:left w:val="single" w:sz="4" w:space="0" w:color="000000"/>
              <w:bottom w:val="single" w:sz="4" w:space="0" w:color="000000"/>
            </w:tcBorders>
            <w:vAlign w:val="center"/>
          </w:tcPr>
          <w:p w:rsidR="006509A5" w:rsidRPr="004D3701" w:rsidRDefault="006509A5" w:rsidP="007547CD">
            <w:pPr>
              <w:pStyle w:val="Standard"/>
              <w:snapToGrid w:val="0"/>
              <w:rPr>
                <w:sz w:val="16"/>
                <w:szCs w:val="16"/>
              </w:rPr>
            </w:pPr>
            <w:r w:rsidRPr="004D3701">
              <w:rPr>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vAlign w:val="center"/>
          </w:tcPr>
          <w:p w:rsidR="006509A5" w:rsidRPr="004D3701" w:rsidRDefault="00B476F2" w:rsidP="007547CD">
            <w:pPr>
              <w:pStyle w:val="Standard"/>
              <w:snapToGrid w:val="0"/>
              <w:jc w:val="center"/>
            </w:pPr>
            <w:r>
              <w:t>30</w:t>
            </w:r>
          </w:p>
        </w:tc>
      </w:tr>
      <w:tr w:rsidR="006509A5" w:rsidRPr="004D3701" w:rsidTr="007547CD">
        <w:trPr>
          <w:trHeight w:val="397"/>
          <w:jc w:val="center"/>
        </w:trPr>
        <w:tc>
          <w:tcPr>
            <w:tcW w:w="0" w:type="auto"/>
            <w:tcBorders>
              <w:top w:val="single" w:sz="4" w:space="0" w:color="000000"/>
              <w:left w:val="single" w:sz="4" w:space="0" w:color="000000"/>
              <w:bottom w:val="single" w:sz="4" w:space="0" w:color="000000"/>
            </w:tcBorders>
            <w:vAlign w:val="center"/>
          </w:tcPr>
          <w:p w:rsidR="006509A5" w:rsidRPr="004D3701" w:rsidRDefault="006509A5" w:rsidP="007547CD">
            <w:pPr>
              <w:pStyle w:val="Standard"/>
              <w:snapToGrid w:val="0"/>
              <w:rPr>
                <w:sz w:val="16"/>
                <w:szCs w:val="16"/>
              </w:rPr>
            </w:pPr>
            <w:r w:rsidRPr="004D3701">
              <w:rPr>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vAlign w:val="center"/>
          </w:tcPr>
          <w:p w:rsidR="006509A5" w:rsidRPr="004D3701" w:rsidRDefault="00B476F2" w:rsidP="007547CD">
            <w:pPr>
              <w:pStyle w:val="Standard"/>
              <w:snapToGrid w:val="0"/>
              <w:jc w:val="center"/>
            </w:pPr>
            <w:r>
              <w:t>7</w:t>
            </w:r>
          </w:p>
        </w:tc>
      </w:tr>
      <w:tr w:rsidR="006509A5" w:rsidRPr="004D3701" w:rsidTr="007547CD">
        <w:trPr>
          <w:trHeight w:val="397"/>
          <w:jc w:val="center"/>
        </w:trPr>
        <w:tc>
          <w:tcPr>
            <w:tcW w:w="0" w:type="auto"/>
            <w:tcBorders>
              <w:top w:val="single" w:sz="4" w:space="0" w:color="000000"/>
              <w:left w:val="single" w:sz="4" w:space="0" w:color="000000"/>
              <w:bottom w:val="single" w:sz="4" w:space="0" w:color="000000"/>
            </w:tcBorders>
            <w:vAlign w:val="center"/>
          </w:tcPr>
          <w:p w:rsidR="006509A5" w:rsidRPr="004D3701" w:rsidRDefault="006509A5" w:rsidP="007547CD">
            <w:pPr>
              <w:pStyle w:val="Standard"/>
              <w:snapToGrid w:val="0"/>
              <w:rPr>
                <w:sz w:val="16"/>
                <w:szCs w:val="16"/>
              </w:rPr>
            </w:pPr>
            <w:r w:rsidRPr="004D3701">
              <w:rPr>
                <w:sz w:val="16"/>
                <w:szCs w:val="16"/>
              </w:rPr>
              <w:t>Inne</w:t>
            </w:r>
          </w:p>
        </w:tc>
        <w:tc>
          <w:tcPr>
            <w:tcW w:w="1858" w:type="dxa"/>
            <w:tcBorders>
              <w:top w:val="single" w:sz="4" w:space="0" w:color="000000"/>
              <w:left w:val="single" w:sz="4" w:space="0" w:color="000000"/>
              <w:bottom w:val="single" w:sz="4" w:space="0" w:color="000000"/>
              <w:right w:val="single" w:sz="4" w:space="0" w:color="000000"/>
            </w:tcBorders>
            <w:vAlign w:val="center"/>
          </w:tcPr>
          <w:p w:rsidR="006509A5" w:rsidRPr="004D3701" w:rsidRDefault="006509A5" w:rsidP="007547CD">
            <w:pPr>
              <w:pStyle w:val="Standard"/>
              <w:snapToGrid w:val="0"/>
              <w:jc w:val="center"/>
            </w:pPr>
          </w:p>
        </w:tc>
      </w:tr>
      <w:tr w:rsidR="006509A5" w:rsidRPr="004D3701" w:rsidTr="007547CD">
        <w:trPr>
          <w:trHeight w:val="397"/>
          <w:jc w:val="center"/>
        </w:trPr>
        <w:tc>
          <w:tcPr>
            <w:tcW w:w="0" w:type="auto"/>
            <w:tcBorders>
              <w:left w:val="single" w:sz="4" w:space="0" w:color="000000"/>
              <w:bottom w:val="single" w:sz="4" w:space="0" w:color="000000"/>
            </w:tcBorders>
            <w:shd w:val="clear" w:color="auto" w:fill="D9D9D9"/>
            <w:vAlign w:val="center"/>
          </w:tcPr>
          <w:p w:rsidR="006509A5" w:rsidRPr="004D3701" w:rsidRDefault="006509A5" w:rsidP="007547CD">
            <w:pPr>
              <w:pStyle w:val="Standard"/>
              <w:snapToGrid w:val="0"/>
              <w:jc w:val="right"/>
              <w:rPr>
                <w:sz w:val="16"/>
                <w:szCs w:val="16"/>
              </w:rPr>
            </w:pPr>
            <w:r w:rsidRPr="004D3701">
              <w:rPr>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vAlign w:val="center"/>
          </w:tcPr>
          <w:p w:rsidR="006509A5" w:rsidRPr="004D3701" w:rsidRDefault="006509A5" w:rsidP="007547CD">
            <w:pPr>
              <w:pStyle w:val="Standard"/>
              <w:snapToGrid w:val="0"/>
              <w:jc w:val="center"/>
            </w:pPr>
            <w:r w:rsidRPr="004D3701">
              <w:t>90</w:t>
            </w:r>
          </w:p>
        </w:tc>
      </w:tr>
      <w:tr w:rsidR="006509A5" w:rsidRPr="004D3701" w:rsidTr="007547CD">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509A5" w:rsidRPr="004D3701" w:rsidRDefault="006509A5" w:rsidP="007547CD">
            <w:pPr>
              <w:pStyle w:val="Standard"/>
              <w:snapToGrid w:val="0"/>
            </w:pPr>
            <w:r w:rsidRPr="004D3701">
              <w:rPr>
                <w:b/>
                <w:sz w:val="16"/>
                <w:szCs w:val="16"/>
              </w:rPr>
              <w:t>Liczba punktów ECTS</w:t>
            </w:r>
          </w:p>
        </w:tc>
      </w:tr>
      <w:tr w:rsidR="006509A5" w:rsidRPr="004D3701" w:rsidTr="007547CD">
        <w:trPr>
          <w:trHeight w:val="397"/>
          <w:jc w:val="center"/>
        </w:trPr>
        <w:tc>
          <w:tcPr>
            <w:tcW w:w="0" w:type="auto"/>
            <w:tcBorders>
              <w:left w:val="single" w:sz="4" w:space="0" w:color="000000"/>
              <w:bottom w:val="single" w:sz="4" w:space="0" w:color="000000"/>
            </w:tcBorders>
            <w:shd w:val="clear" w:color="auto" w:fill="D9D9D9"/>
            <w:vAlign w:val="center"/>
          </w:tcPr>
          <w:p w:rsidR="006509A5" w:rsidRPr="004D3701" w:rsidRDefault="006509A5" w:rsidP="00B476F2">
            <w:pPr>
              <w:pStyle w:val="Standard"/>
              <w:snapToGrid w:val="0"/>
              <w:jc w:val="right"/>
              <w:rPr>
                <w:b/>
                <w:sz w:val="16"/>
                <w:szCs w:val="16"/>
              </w:rPr>
            </w:pPr>
            <w:r w:rsidRPr="004D3701">
              <w:rPr>
                <w:sz w:val="16"/>
                <w:szCs w:val="16"/>
              </w:rPr>
              <w:t xml:space="preserve">Zajęcia wymagające bezpośredniego udziału nauczyciela akademickiego ( </w:t>
            </w:r>
            <w:r w:rsidR="00B476F2">
              <w:rPr>
                <w:sz w:val="16"/>
                <w:szCs w:val="16"/>
              </w:rPr>
              <w:t>23</w:t>
            </w:r>
            <w:r w:rsidRPr="004D3701">
              <w:rPr>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6509A5" w:rsidRPr="004D3701" w:rsidRDefault="00B476F2" w:rsidP="007547CD">
            <w:pPr>
              <w:pStyle w:val="Standard"/>
              <w:snapToGrid w:val="0"/>
              <w:jc w:val="center"/>
            </w:pPr>
            <w:r>
              <w:t>0,8</w:t>
            </w:r>
          </w:p>
        </w:tc>
      </w:tr>
      <w:tr w:rsidR="006509A5"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509A5" w:rsidRPr="004D3701" w:rsidRDefault="006509A5" w:rsidP="007547CD">
            <w:pPr>
              <w:pStyle w:val="Standard"/>
              <w:snapToGrid w:val="0"/>
              <w:jc w:val="center"/>
              <w:rPr>
                <w:b/>
                <w:sz w:val="16"/>
                <w:szCs w:val="16"/>
              </w:rPr>
            </w:pPr>
            <w:r w:rsidRPr="004D3701">
              <w:rPr>
                <w:sz w:val="16"/>
                <w:szCs w:val="16"/>
              </w:rPr>
              <w:t>Zaję</w:t>
            </w:r>
            <w:r w:rsidR="0045671F" w:rsidRPr="004D3701">
              <w:rPr>
                <w:sz w:val="16"/>
                <w:szCs w:val="16"/>
              </w:rPr>
              <w:t>cia o charakterze praktycznym (5</w:t>
            </w:r>
            <w:r w:rsidRPr="004D3701">
              <w:rPr>
                <w:sz w:val="16"/>
                <w:szCs w:val="16"/>
              </w:rPr>
              <w:t>0h)</w:t>
            </w:r>
          </w:p>
        </w:tc>
        <w:tc>
          <w:tcPr>
            <w:tcW w:w="1858" w:type="dxa"/>
            <w:tcBorders>
              <w:left w:val="single" w:sz="4" w:space="0" w:color="000000"/>
              <w:bottom w:val="single" w:sz="4" w:space="0" w:color="000000"/>
              <w:right w:val="single" w:sz="4" w:space="0" w:color="000000"/>
            </w:tcBorders>
            <w:shd w:val="clear" w:color="auto" w:fill="FFFFFF"/>
            <w:vAlign w:val="center"/>
          </w:tcPr>
          <w:p w:rsidR="006509A5" w:rsidRPr="004D3701" w:rsidRDefault="0045671F" w:rsidP="007547CD">
            <w:pPr>
              <w:pStyle w:val="Standard"/>
              <w:snapToGrid w:val="0"/>
              <w:jc w:val="center"/>
            </w:pPr>
            <w:r w:rsidRPr="004D3701">
              <w:t>1,7</w:t>
            </w:r>
          </w:p>
        </w:tc>
      </w:tr>
    </w:tbl>
    <w:p w:rsidR="006509A5" w:rsidRPr="004D3701" w:rsidRDefault="006509A5" w:rsidP="006509A5">
      <w:pPr>
        <w:pStyle w:val="Standard"/>
        <w:spacing w:before="120" w:after="0" w:line="240" w:lineRule="auto"/>
        <w:rPr>
          <w:sz w:val="16"/>
          <w:szCs w:val="16"/>
        </w:rPr>
      </w:pPr>
      <w:r w:rsidRPr="004D3701">
        <w:rPr>
          <w:b/>
          <w:bCs/>
          <w:sz w:val="16"/>
          <w:szCs w:val="16"/>
        </w:rPr>
        <w:t>Objaśnienia:</w:t>
      </w:r>
    </w:p>
    <w:p w:rsidR="006509A5" w:rsidRPr="004D3701" w:rsidRDefault="006509A5" w:rsidP="006509A5">
      <w:pPr>
        <w:pStyle w:val="Standard"/>
        <w:spacing w:after="0" w:line="240" w:lineRule="auto"/>
        <w:rPr>
          <w:sz w:val="16"/>
          <w:szCs w:val="16"/>
        </w:rPr>
      </w:pPr>
      <w:r w:rsidRPr="004D3701">
        <w:rPr>
          <w:sz w:val="16"/>
          <w:szCs w:val="16"/>
        </w:rPr>
        <w:t>1 godz. = 45 minut; 1 punkt ECTS = 25-30 godzin</w:t>
      </w:r>
    </w:p>
    <w:p w:rsidR="006509A5" w:rsidRPr="004D3701" w:rsidRDefault="006509A5" w:rsidP="006509A5">
      <w:pPr>
        <w:pStyle w:val="Standard"/>
        <w:spacing w:after="0" w:line="240" w:lineRule="auto"/>
        <w:rPr>
          <w:sz w:val="16"/>
          <w:szCs w:val="16"/>
        </w:rPr>
      </w:pPr>
      <w:r w:rsidRPr="004D3701">
        <w:rPr>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6509A5" w:rsidRPr="004D3701" w:rsidRDefault="006509A5" w:rsidP="006509A5">
      <w:pPr>
        <w:rPr>
          <w:rFonts w:ascii="Times New Roman" w:hAnsi="Times New Roman" w:cs="Times New Roman"/>
        </w:rPr>
      </w:pPr>
    </w:p>
    <w:p w:rsidR="006509A5" w:rsidRPr="004D3701" w:rsidRDefault="006509A5" w:rsidP="00796D1B">
      <w:pPr>
        <w:ind w:left="0" w:firstLine="0"/>
        <w:rPr>
          <w:rFonts w:ascii="Times New Roman" w:hAnsi="Times New Roman" w:cs="Times New Roman"/>
        </w:rPr>
      </w:pPr>
    </w:p>
    <w:p w:rsidR="006509A5" w:rsidRPr="004D3701" w:rsidRDefault="006509A5" w:rsidP="00796D1B">
      <w:pPr>
        <w:ind w:left="0" w:firstLine="0"/>
        <w:rPr>
          <w:rFonts w:ascii="Times New Roman" w:hAnsi="Times New Roman" w:cs="Times New Roman"/>
        </w:rPr>
      </w:pPr>
    </w:p>
    <w:p w:rsidR="00796D1B" w:rsidRPr="004D3701" w:rsidRDefault="00796D1B" w:rsidP="00796D1B">
      <w:pPr>
        <w:ind w:left="0" w:firstLine="0"/>
        <w:rPr>
          <w:rFonts w:ascii="Times New Roman" w:hAnsi="Times New Roman" w:cs="Times New Roman"/>
        </w:rPr>
      </w:pPr>
    </w:p>
    <w:p w:rsidR="00796D1B" w:rsidRPr="004D3701" w:rsidRDefault="00796D1B" w:rsidP="00796D1B">
      <w:pPr>
        <w:ind w:left="0" w:firstLine="0"/>
        <w:rPr>
          <w:rFonts w:ascii="Times New Roman" w:hAnsi="Times New Roman" w:cs="Times New Roman"/>
        </w:rPr>
      </w:pPr>
    </w:p>
    <w:p w:rsidR="00796D1B" w:rsidRPr="004D3701" w:rsidRDefault="00796D1B" w:rsidP="00796D1B">
      <w:pPr>
        <w:ind w:left="0" w:firstLine="0"/>
        <w:rPr>
          <w:rFonts w:ascii="Times New Roman" w:hAnsi="Times New Roman" w:cs="Times New Roman"/>
        </w:rPr>
      </w:pPr>
    </w:p>
    <w:p w:rsidR="0045671F" w:rsidRPr="004D3701" w:rsidRDefault="0045671F" w:rsidP="00796D1B">
      <w:pPr>
        <w:ind w:left="0" w:firstLine="0"/>
        <w:rPr>
          <w:rFonts w:ascii="Times New Roman" w:hAnsi="Times New Roman" w:cs="Times New Roman"/>
        </w:rPr>
      </w:pPr>
    </w:p>
    <w:p w:rsidR="0045671F" w:rsidRPr="004D3701" w:rsidRDefault="0045671F" w:rsidP="00796D1B">
      <w:pPr>
        <w:ind w:left="0" w:firstLine="0"/>
        <w:rPr>
          <w:rFonts w:ascii="Times New Roman" w:hAnsi="Times New Roman" w:cs="Times New Roman"/>
        </w:rPr>
      </w:pPr>
    </w:p>
    <w:p w:rsidR="00796D1B" w:rsidRPr="004D3701" w:rsidRDefault="00796D1B" w:rsidP="00796D1B">
      <w:pPr>
        <w:ind w:left="0" w:firstLine="0"/>
        <w:rPr>
          <w:rFonts w:ascii="Times New Roman" w:hAnsi="Times New Roman" w:cs="Times New Roman"/>
        </w:rPr>
      </w:pPr>
    </w:p>
    <w:p w:rsidR="00796D1B" w:rsidRPr="004D3701" w:rsidRDefault="00796D1B" w:rsidP="00796D1B">
      <w:pPr>
        <w:ind w:left="0" w:firstLine="0"/>
        <w:rPr>
          <w:rFonts w:ascii="Times New Roman" w:hAnsi="Times New Roman" w:cs="Times New Roman"/>
        </w:rPr>
      </w:pPr>
    </w:p>
    <w:p w:rsidR="006F54B0" w:rsidRPr="004D3701" w:rsidRDefault="006F54B0" w:rsidP="007B4588">
      <w:pPr>
        <w:pStyle w:val="Nagwek2"/>
      </w:pPr>
      <w:bookmarkStart w:id="111" w:name="_Toc19699980"/>
      <w:r w:rsidRPr="004D3701">
        <w:lastRenderedPageBreak/>
        <w:t>Turystyka międzynarodowa</w:t>
      </w:r>
      <w:bookmarkEnd w:id="111"/>
    </w:p>
    <w:p w:rsidR="006F54B0" w:rsidRPr="004D3701" w:rsidRDefault="006F54B0" w:rsidP="006F54B0">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rPr>
                <w:sz w:val="22"/>
                <w:szCs w:val="22"/>
              </w:rPr>
            </w:pPr>
            <w:r w:rsidRPr="004D3701">
              <w:rPr>
                <w:sz w:val="22"/>
                <w:szCs w:val="22"/>
              </w:rPr>
              <w:t>Instytut Administracyjno-Ekonomiczny/Zakład Ekonomii</w:t>
            </w: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6F54B0" w:rsidRPr="004D3701" w:rsidRDefault="006F54B0" w:rsidP="007547CD">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rPr>
                <w:sz w:val="22"/>
                <w:szCs w:val="22"/>
              </w:rPr>
            </w:pPr>
            <w:r w:rsidRPr="004D3701">
              <w:rPr>
                <w:sz w:val="22"/>
                <w:szCs w:val="22"/>
              </w:rPr>
              <w:t>Ekonomia</w:t>
            </w: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rPr>
                <w:sz w:val="22"/>
                <w:szCs w:val="22"/>
              </w:rPr>
            </w:pPr>
            <w:r w:rsidRPr="004D3701">
              <w:rPr>
                <w:sz w:val="22"/>
                <w:szCs w:val="22"/>
              </w:rPr>
              <w:t>Turystyka międzynarodowa</w:t>
            </w: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54B0" w:rsidRPr="004D3701" w:rsidRDefault="00745A02" w:rsidP="007547CD">
            <w:pPr>
              <w:pStyle w:val="Standard"/>
              <w:snapToGrid w:val="0"/>
              <w:rPr>
                <w:sz w:val="22"/>
                <w:szCs w:val="22"/>
              </w:rPr>
            </w:pPr>
            <w:r w:rsidRPr="004D3701">
              <w:t>International Tourism</w:t>
            </w: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pPr>
            <w:r w:rsidRPr="004D3701">
              <w:rPr>
                <w:sz w:val="16"/>
              </w:rPr>
              <w:t>Nie wypełniamy</w:t>
            </w: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6F54B0" w:rsidRPr="004D3701" w:rsidRDefault="006A6D88" w:rsidP="007547CD">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rPr>
                <w:sz w:val="20"/>
                <w:szCs w:val="20"/>
              </w:rPr>
            </w:pPr>
            <w:r w:rsidRPr="004D3701">
              <w:rPr>
                <w:sz w:val="20"/>
                <w:szCs w:val="20"/>
              </w:rPr>
              <w:t>Do wyboru</w:t>
            </w: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F54B0" w:rsidRPr="004D3701" w:rsidRDefault="007547CD" w:rsidP="007547CD">
            <w:pPr>
              <w:pStyle w:val="Standard"/>
              <w:snapToGrid w:val="0"/>
              <w:rPr>
                <w:sz w:val="20"/>
                <w:szCs w:val="20"/>
              </w:rPr>
            </w:pPr>
            <w:r w:rsidRPr="004D3701">
              <w:rPr>
                <w:sz w:val="20"/>
                <w:szCs w:val="20"/>
              </w:rPr>
              <w:t>5</w:t>
            </w:r>
          </w:p>
        </w:tc>
      </w:tr>
      <w:tr w:rsidR="006F54B0" w:rsidRPr="004D3701" w:rsidTr="007547CD">
        <w:trPr>
          <w:trHeight w:val="397"/>
        </w:trPr>
        <w:tc>
          <w:tcPr>
            <w:tcW w:w="2549" w:type="dxa"/>
            <w:gridSpan w:val="2"/>
            <w:tcBorders>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spacing w:after="0"/>
            </w:pPr>
            <w:r w:rsidRPr="004D3701">
              <w:rPr>
                <w:rFonts w:eastAsia="Calibri"/>
                <w:b/>
                <w:bCs/>
                <w:sz w:val="16"/>
                <w:szCs w:val="16"/>
              </w:rPr>
              <w:t>Forma zaliczenia</w:t>
            </w:r>
          </w:p>
        </w:tc>
      </w:tr>
      <w:tr w:rsidR="006F54B0" w:rsidRPr="004D3701" w:rsidTr="007547CD">
        <w:trPr>
          <w:trHeight w:val="397"/>
        </w:trPr>
        <w:tc>
          <w:tcPr>
            <w:tcW w:w="2549" w:type="dxa"/>
            <w:gridSpan w:val="2"/>
            <w:tcBorders>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6F54B0" w:rsidRPr="004D3701" w:rsidRDefault="00B476F2" w:rsidP="007547CD">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6F54B0" w:rsidRPr="004D3701" w:rsidRDefault="007547CD" w:rsidP="007547CD">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jc w:val="center"/>
              <w:rPr>
                <w:sz w:val="20"/>
                <w:szCs w:val="20"/>
              </w:rPr>
            </w:pPr>
            <w:r w:rsidRPr="004D3701">
              <w:rPr>
                <w:sz w:val="20"/>
                <w:szCs w:val="20"/>
              </w:rPr>
              <w:t>Zaliczenie z oceną</w:t>
            </w:r>
          </w:p>
        </w:tc>
      </w:tr>
      <w:tr w:rsidR="006F54B0" w:rsidRPr="004D3701" w:rsidTr="007547CD">
        <w:trPr>
          <w:trHeight w:val="397"/>
        </w:trPr>
        <w:tc>
          <w:tcPr>
            <w:tcW w:w="2549" w:type="dxa"/>
            <w:gridSpan w:val="2"/>
            <w:tcBorders>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6F54B0" w:rsidRPr="004D3701" w:rsidRDefault="00B476F2" w:rsidP="007547CD">
            <w:pPr>
              <w:pStyle w:val="Standard"/>
              <w:snapToGrid w:val="0"/>
              <w:jc w:val="center"/>
              <w:rPr>
                <w:rFonts w:eastAsia="Calibri"/>
                <w:sz w:val="20"/>
                <w:szCs w:val="20"/>
              </w:rPr>
            </w:pPr>
            <w:r>
              <w:rPr>
                <w:rFonts w:eastAsia="Calibri"/>
                <w:sz w:val="20"/>
                <w:szCs w:val="20"/>
              </w:rPr>
              <w:t>10</w:t>
            </w:r>
          </w:p>
        </w:tc>
        <w:tc>
          <w:tcPr>
            <w:tcW w:w="1231" w:type="dxa"/>
            <w:tcBorders>
              <w:left w:val="single" w:sz="4" w:space="0" w:color="000000"/>
              <w:bottom w:val="single" w:sz="4" w:space="0" w:color="000000"/>
            </w:tcBorders>
            <w:shd w:val="clear" w:color="auto" w:fill="E6E6E6"/>
            <w:vAlign w:val="center"/>
          </w:tcPr>
          <w:p w:rsidR="006F54B0" w:rsidRPr="004D3701" w:rsidRDefault="006A6D88" w:rsidP="007547CD">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6F54B0" w:rsidRPr="004D3701" w:rsidRDefault="007547CD" w:rsidP="007547CD">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jc w:val="center"/>
              <w:rPr>
                <w:sz w:val="20"/>
                <w:szCs w:val="20"/>
              </w:rPr>
            </w:pPr>
            <w:r w:rsidRPr="004D3701">
              <w:rPr>
                <w:sz w:val="20"/>
                <w:szCs w:val="20"/>
              </w:rPr>
              <w:t>Zaliczenie z oceną</w:t>
            </w:r>
          </w:p>
        </w:tc>
      </w:tr>
      <w:tr w:rsidR="006F54B0" w:rsidRPr="004D3701" w:rsidTr="007547CD">
        <w:trPr>
          <w:trHeight w:val="397"/>
        </w:trPr>
        <w:tc>
          <w:tcPr>
            <w:tcW w:w="2549" w:type="dxa"/>
            <w:gridSpan w:val="2"/>
            <w:tcBorders>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jc w:val="center"/>
              <w:rPr>
                <w:sz w:val="20"/>
                <w:szCs w:val="20"/>
              </w:rPr>
            </w:pP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rPr>
                <w:sz w:val="20"/>
                <w:szCs w:val="20"/>
                <w:lang w:val="en-US"/>
              </w:rPr>
            </w:pPr>
            <w:r w:rsidRPr="004D3701">
              <w:rPr>
                <w:sz w:val="20"/>
                <w:szCs w:val="20"/>
                <w:lang w:val="en-US"/>
              </w:rPr>
              <w:t>Wojciech Sroka</w:t>
            </w: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rPr>
                <w:rFonts w:eastAsia="Calibri"/>
                <w:sz w:val="20"/>
                <w:szCs w:val="20"/>
              </w:rPr>
            </w:pPr>
            <w:r w:rsidRPr="004D3701">
              <w:rPr>
                <w:rFonts w:eastAsia="Calibri"/>
                <w:sz w:val="20"/>
                <w:szCs w:val="20"/>
              </w:rPr>
              <w:t>Prof. dr hab. Czesław Nowak</w:t>
            </w: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rPr>
                <w:sz w:val="20"/>
                <w:szCs w:val="20"/>
              </w:rPr>
            </w:pPr>
            <w:r w:rsidRPr="004D3701">
              <w:rPr>
                <w:sz w:val="20"/>
                <w:szCs w:val="20"/>
              </w:rPr>
              <w:t>polski</w:t>
            </w:r>
          </w:p>
        </w:tc>
      </w:tr>
    </w:tbl>
    <w:p w:rsidR="006F54B0" w:rsidRPr="004D3701" w:rsidRDefault="006F54B0" w:rsidP="006F54B0">
      <w:pPr>
        <w:pStyle w:val="Standard"/>
        <w:rPr>
          <w:rFonts w:eastAsia="Calibri"/>
          <w:sz w:val="16"/>
          <w:szCs w:val="16"/>
        </w:rPr>
      </w:pPr>
      <w:r w:rsidRPr="004D3701">
        <w:rPr>
          <w:rFonts w:eastAsia="Calibri"/>
          <w:b/>
          <w:bCs/>
          <w:sz w:val="16"/>
          <w:szCs w:val="16"/>
        </w:rPr>
        <w:t>Objaśnienia:</w:t>
      </w:r>
    </w:p>
    <w:p w:rsidR="006F54B0" w:rsidRPr="004D3701" w:rsidRDefault="006F54B0" w:rsidP="006F54B0">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6F54B0" w:rsidRPr="004D3701" w:rsidRDefault="006F54B0" w:rsidP="006F54B0">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6F54B0" w:rsidRPr="004D3701" w:rsidRDefault="006F54B0" w:rsidP="006F54B0">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7"/>
        <w:gridCol w:w="1550"/>
        <w:gridCol w:w="2244"/>
      </w:tblGrid>
      <w:tr w:rsidR="006F54B0" w:rsidRPr="004D3701" w:rsidTr="005B582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spacing w:after="0" w:line="240" w:lineRule="auto"/>
              <w:rPr>
                <w:sz w:val="20"/>
                <w:szCs w:val="20"/>
              </w:rPr>
            </w:pPr>
            <w:r w:rsidRPr="004D3701">
              <w:rPr>
                <w:rFonts w:eastAsia="Calibri"/>
                <w:b/>
                <w:sz w:val="20"/>
                <w:szCs w:val="20"/>
              </w:rPr>
              <w:t>Wymagania wstępne</w:t>
            </w:r>
          </w:p>
        </w:tc>
      </w:tr>
      <w:tr w:rsidR="006F54B0" w:rsidRPr="004D3701" w:rsidTr="005B582E">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6F54B0" w:rsidRPr="004D3701" w:rsidRDefault="00745A02" w:rsidP="007547CD">
            <w:pPr>
              <w:pStyle w:val="Standard"/>
              <w:snapToGrid w:val="0"/>
              <w:spacing w:after="0" w:line="240" w:lineRule="auto"/>
              <w:rPr>
                <w:sz w:val="20"/>
                <w:szCs w:val="20"/>
              </w:rPr>
            </w:pPr>
            <w:r w:rsidRPr="004D3701">
              <w:rPr>
                <w:sz w:val="20"/>
                <w:szCs w:val="20"/>
              </w:rPr>
              <w:t>Brak</w:t>
            </w:r>
          </w:p>
        </w:tc>
      </w:tr>
      <w:tr w:rsidR="006F54B0" w:rsidRPr="004D3701" w:rsidTr="005B582E">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6F54B0" w:rsidRPr="004D3701" w:rsidTr="005B582E">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spacing w:after="0" w:line="240" w:lineRule="auto"/>
              <w:jc w:val="center"/>
              <w:rPr>
                <w:b/>
                <w:sz w:val="20"/>
                <w:szCs w:val="20"/>
              </w:rPr>
            </w:pPr>
            <w:r w:rsidRPr="004D3701">
              <w:rPr>
                <w:b/>
                <w:sz w:val="20"/>
                <w:szCs w:val="20"/>
              </w:rPr>
              <w:t>Lp.</w:t>
            </w:r>
          </w:p>
        </w:tc>
        <w:tc>
          <w:tcPr>
            <w:tcW w:w="4757"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spacing w:after="0" w:line="240" w:lineRule="auto"/>
              <w:jc w:val="center"/>
              <w:rPr>
                <w:b/>
                <w:sz w:val="20"/>
                <w:szCs w:val="20"/>
              </w:rPr>
            </w:pPr>
            <w:r w:rsidRPr="004D3701">
              <w:rPr>
                <w:b/>
                <w:sz w:val="20"/>
                <w:szCs w:val="20"/>
              </w:rPr>
              <w:t>Student, który zaliczył zajęcia</w:t>
            </w:r>
          </w:p>
          <w:p w:rsidR="006F54B0" w:rsidRPr="004D3701" w:rsidRDefault="006F54B0" w:rsidP="007547CD">
            <w:pPr>
              <w:pStyle w:val="Standard"/>
              <w:spacing w:after="0" w:line="240" w:lineRule="auto"/>
              <w:jc w:val="center"/>
              <w:rPr>
                <w:b/>
                <w:bCs/>
                <w:sz w:val="20"/>
                <w:szCs w:val="20"/>
              </w:rPr>
            </w:pPr>
            <w:r w:rsidRPr="004D3701">
              <w:rPr>
                <w:b/>
                <w:sz w:val="20"/>
                <w:szCs w:val="20"/>
              </w:rPr>
              <w:t>zna i rozumie/ potrafi/ jest gotów do:</w:t>
            </w:r>
          </w:p>
        </w:tc>
        <w:tc>
          <w:tcPr>
            <w:tcW w:w="1550"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4" w:type="dxa"/>
            <w:tcBorders>
              <w:top w:val="single" w:sz="4" w:space="0" w:color="000000"/>
              <w:left w:val="single" w:sz="4" w:space="0" w:color="000000"/>
              <w:right w:val="single" w:sz="4" w:space="0" w:color="000000"/>
            </w:tcBorders>
            <w:shd w:val="clear" w:color="auto" w:fill="A6A6A6"/>
            <w:vAlign w:val="center"/>
          </w:tcPr>
          <w:p w:rsidR="006F54B0" w:rsidRPr="004D3701" w:rsidRDefault="006F54B0" w:rsidP="007547CD">
            <w:pPr>
              <w:pStyle w:val="Standard"/>
              <w:snapToGrid w:val="0"/>
              <w:spacing w:after="0" w:line="240" w:lineRule="auto"/>
              <w:jc w:val="center"/>
              <w:rPr>
                <w:b/>
                <w:bCs/>
                <w:sz w:val="20"/>
                <w:szCs w:val="20"/>
              </w:rPr>
            </w:pPr>
            <w:r w:rsidRPr="004D3701">
              <w:rPr>
                <w:b/>
                <w:bCs/>
                <w:sz w:val="20"/>
                <w:szCs w:val="20"/>
              </w:rPr>
              <w:t xml:space="preserve">Sposób weryfikacji </w:t>
            </w:r>
          </w:p>
          <w:p w:rsidR="006F54B0" w:rsidRPr="004D3701" w:rsidRDefault="006F54B0" w:rsidP="007547CD">
            <w:pPr>
              <w:pStyle w:val="Standard"/>
              <w:snapToGrid w:val="0"/>
              <w:spacing w:after="0" w:line="240" w:lineRule="auto"/>
              <w:jc w:val="center"/>
              <w:rPr>
                <w:color w:val="FF0000"/>
                <w:sz w:val="20"/>
                <w:szCs w:val="20"/>
              </w:rPr>
            </w:pPr>
            <w:r w:rsidRPr="004D3701">
              <w:rPr>
                <w:b/>
                <w:bCs/>
                <w:sz w:val="20"/>
                <w:szCs w:val="20"/>
              </w:rPr>
              <w:t>efektu uczenia się</w:t>
            </w:r>
          </w:p>
        </w:tc>
      </w:tr>
      <w:tr w:rsidR="006F54B0" w:rsidRPr="004D3701" w:rsidTr="005B582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F54B0" w:rsidRPr="004D3701" w:rsidRDefault="006F54B0" w:rsidP="007547CD">
            <w:pPr>
              <w:pStyle w:val="Standard"/>
              <w:snapToGrid w:val="0"/>
              <w:spacing w:line="240" w:lineRule="auto"/>
              <w:rPr>
                <w:sz w:val="20"/>
                <w:szCs w:val="20"/>
              </w:rPr>
            </w:pPr>
            <w:r w:rsidRPr="004D3701">
              <w:rPr>
                <w:sz w:val="20"/>
                <w:szCs w:val="20"/>
              </w:rPr>
              <w:t>1.</w:t>
            </w:r>
          </w:p>
        </w:tc>
        <w:tc>
          <w:tcPr>
            <w:tcW w:w="4757" w:type="dxa"/>
            <w:tcBorders>
              <w:top w:val="single" w:sz="4" w:space="0" w:color="000000"/>
              <w:left w:val="single" w:sz="4" w:space="0" w:color="000000"/>
              <w:bottom w:val="single" w:sz="4" w:space="0" w:color="000000"/>
            </w:tcBorders>
            <w:shd w:val="clear" w:color="auto" w:fill="auto"/>
            <w:vAlign w:val="center"/>
          </w:tcPr>
          <w:p w:rsidR="0045671F" w:rsidRPr="004D3701" w:rsidRDefault="0045671F" w:rsidP="0045671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 posiada wiedzę teoretyczną z zakresu turystyki międzynarodowej </w:t>
            </w:r>
          </w:p>
          <w:p w:rsidR="0045671F" w:rsidRPr="004D3701" w:rsidRDefault="0045671F" w:rsidP="0045671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zna zakres działalności poszczególnych instytucji działających na rzecz turystyki międzynarodowej,</w:t>
            </w:r>
          </w:p>
          <w:p w:rsidR="006F54B0" w:rsidRPr="004D3701" w:rsidRDefault="0045671F" w:rsidP="0045671F">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 xml:space="preserve">- zna  system zarządzania turystyką międzynarodową, w szczególności </w:t>
            </w:r>
            <w:r w:rsidR="00E72017" w:rsidRPr="004D3701">
              <w:rPr>
                <w:rFonts w:ascii="Times New Roman" w:eastAsiaTheme="minorHAnsi" w:hAnsi="Times New Roman" w:cs="Times New Roman"/>
                <w:color w:val="auto"/>
                <w:sz w:val="20"/>
                <w:szCs w:val="20"/>
                <w:lang w:eastAsia="en-US"/>
              </w:rPr>
              <w:t>działania</w:t>
            </w:r>
            <w:r w:rsidRPr="004D3701">
              <w:rPr>
                <w:rFonts w:ascii="Times New Roman" w:eastAsiaTheme="minorHAnsi" w:hAnsi="Times New Roman" w:cs="Times New Roman"/>
                <w:color w:val="auto"/>
                <w:sz w:val="20"/>
                <w:szCs w:val="20"/>
                <w:lang w:eastAsia="en-US"/>
              </w:rPr>
              <w:t xml:space="preserve"> przedsiębiorstw turystycznych obsługujących międzynarodowy ruch turystyczny.</w:t>
            </w:r>
          </w:p>
        </w:tc>
        <w:tc>
          <w:tcPr>
            <w:tcW w:w="1550" w:type="dxa"/>
            <w:tcBorders>
              <w:top w:val="single" w:sz="4" w:space="0" w:color="000000"/>
              <w:left w:val="single" w:sz="4" w:space="0" w:color="000000"/>
              <w:bottom w:val="single" w:sz="4" w:space="0" w:color="000000"/>
            </w:tcBorders>
            <w:shd w:val="clear" w:color="auto" w:fill="auto"/>
          </w:tcPr>
          <w:p w:rsidR="00E72017" w:rsidRPr="004D3701" w:rsidRDefault="00E72017" w:rsidP="00E72017">
            <w:pPr>
              <w:spacing w:after="0" w:line="240" w:lineRule="auto"/>
              <w:ind w:left="6" w:firstLine="0"/>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6F54B0" w:rsidRPr="004D3701" w:rsidRDefault="00E72017" w:rsidP="00E72017">
            <w:pPr>
              <w:spacing w:after="0" w:line="240" w:lineRule="auto"/>
              <w:ind w:left="9" w:hanging="9"/>
              <w:jc w:val="center"/>
              <w:rPr>
                <w:rFonts w:ascii="Times New Roman" w:hAnsi="Times New Roman" w:cs="Times New Roman"/>
                <w:sz w:val="20"/>
                <w:szCs w:val="20"/>
              </w:rPr>
            </w:pPr>
            <w:r w:rsidRPr="004D3701">
              <w:rPr>
                <w:rFonts w:ascii="Times New Roman" w:hAnsi="Times New Roman" w:cs="Times New Roman"/>
                <w:sz w:val="20"/>
                <w:szCs w:val="20"/>
              </w:rPr>
              <w:t>EK1_W10</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4B0" w:rsidRPr="004D3701" w:rsidRDefault="00E72017" w:rsidP="007547CD">
            <w:pPr>
              <w:pStyle w:val="Standard"/>
              <w:snapToGrid w:val="0"/>
              <w:spacing w:line="240" w:lineRule="auto"/>
              <w:jc w:val="center"/>
              <w:rPr>
                <w:sz w:val="20"/>
                <w:szCs w:val="20"/>
              </w:rPr>
            </w:pPr>
            <w:r w:rsidRPr="004D3701">
              <w:rPr>
                <w:sz w:val="20"/>
                <w:szCs w:val="20"/>
              </w:rPr>
              <w:t>Egzamin testowy</w:t>
            </w:r>
          </w:p>
        </w:tc>
      </w:tr>
      <w:tr w:rsidR="006F54B0" w:rsidRPr="004D3701" w:rsidTr="005B582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F54B0" w:rsidRPr="004D3701" w:rsidRDefault="006F54B0" w:rsidP="007547CD">
            <w:pPr>
              <w:pStyle w:val="Standard"/>
              <w:snapToGrid w:val="0"/>
              <w:spacing w:line="240" w:lineRule="auto"/>
              <w:jc w:val="center"/>
              <w:rPr>
                <w:sz w:val="20"/>
                <w:szCs w:val="20"/>
              </w:rPr>
            </w:pPr>
            <w:r w:rsidRPr="004D3701">
              <w:rPr>
                <w:sz w:val="20"/>
                <w:szCs w:val="20"/>
              </w:rPr>
              <w:t>2.</w:t>
            </w:r>
          </w:p>
        </w:tc>
        <w:tc>
          <w:tcPr>
            <w:tcW w:w="4757" w:type="dxa"/>
            <w:tcBorders>
              <w:top w:val="single" w:sz="4" w:space="0" w:color="000000"/>
              <w:left w:val="single" w:sz="4" w:space="0" w:color="000000"/>
              <w:bottom w:val="single" w:sz="4" w:space="0" w:color="000000"/>
            </w:tcBorders>
            <w:shd w:val="clear" w:color="auto" w:fill="auto"/>
            <w:vAlign w:val="center"/>
          </w:tcPr>
          <w:p w:rsidR="00E72017" w:rsidRPr="004D3701" w:rsidRDefault="00E72017" w:rsidP="00E7201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potrafi określić wpływ przemian w światowym sektorze usług na rozwój turystyki,</w:t>
            </w:r>
          </w:p>
          <w:p w:rsidR="006F54B0" w:rsidRPr="004D3701" w:rsidRDefault="00E72017" w:rsidP="00E72017">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 posiada kompetencje i umiejętności w zakresie możliwości wykorzystania poszczególnych funkcji turystyki w kreowaniu jej rozwoju.</w:t>
            </w:r>
          </w:p>
        </w:tc>
        <w:tc>
          <w:tcPr>
            <w:tcW w:w="1550" w:type="dxa"/>
            <w:tcBorders>
              <w:top w:val="single" w:sz="4" w:space="0" w:color="000000"/>
              <w:left w:val="single" w:sz="4" w:space="0" w:color="000000"/>
              <w:bottom w:val="single" w:sz="4" w:space="0" w:color="000000"/>
            </w:tcBorders>
            <w:shd w:val="clear" w:color="auto" w:fill="auto"/>
            <w:vAlign w:val="center"/>
          </w:tcPr>
          <w:p w:rsidR="00E72017" w:rsidRPr="004D3701" w:rsidRDefault="00E72017" w:rsidP="00E72017">
            <w:pPr>
              <w:spacing w:after="0" w:line="240" w:lineRule="auto"/>
              <w:ind w:left="6" w:firstLine="0"/>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6F54B0" w:rsidRPr="004D3701" w:rsidRDefault="00E72017" w:rsidP="00E72017">
            <w:pPr>
              <w:pStyle w:val="Standard"/>
              <w:snapToGrid w:val="0"/>
              <w:spacing w:line="240" w:lineRule="auto"/>
              <w:ind w:left="9" w:hanging="9"/>
              <w:jc w:val="center"/>
              <w:rPr>
                <w:sz w:val="20"/>
                <w:szCs w:val="20"/>
              </w:rPr>
            </w:pPr>
            <w:r w:rsidRPr="004D3701">
              <w:rPr>
                <w:sz w:val="20"/>
                <w:szCs w:val="20"/>
              </w:rPr>
              <w:t>EK1_U06</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4B0" w:rsidRPr="004D3701" w:rsidRDefault="00E72017" w:rsidP="007547CD">
            <w:pPr>
              <w:pStyle w:val="Standard"/>
              <w:snapToGrid w:val="0"/>
              <w:spacing w:line="240" w:lineRule="auto"/>
              <w:jc w:val="center"/>
              <w:rPr>
                <w:sz w:val="20"/>
                <w:szCs w:val="20"/>
              </w:rPr>
            </w:pPr>
            <w:r w:rsidRPr="004D3701">
              <w:rPr>
                <w:sz w:val="20"/>
                <w:szCs w:val="20"/>
              </w:rPr>
              <w:t>Kolokwium zaliczeniowe</w:t>
            </w:r>
            <w:r w:rsidR="00901B2B" w:rsidRPr="004D3701">
              <w:rPr>
                <w:sz w:val="20"/>
                <w:szCs w:val="20"/>
              </w:rPr>
              <w:t>, wystąpienia studentów</w:t>
            </w:r>
          </w:p>
        </w:tc>
      </w:tr>
      <w:tr w:rsidR="006F54B0" w:rsidRPr="004D3701" w:rsidTr="005B582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F54B0" w:rsidRPr="004D3701" w:rsidRDefault="006F54B0" w:rsidP="007547CD">
            <w:pPr>
              <w:pStyle w:val="Standard"/>
              <w:snapToGrid w:val="0"/>
              <w:spacing w:line="240" w:lineRule="auto"/>
              <w:jc w:val="center"/>
              <w:rPr>
                <w:sz w:val="20"/>
                <w:szCs w:val="20"/>
              </w:rPr>
            </w:pPr>
            <w:r w:rsidRPr="004D3701">
              <w:rPr>
                <w:sz w:val="20"/>
                <w:szCs w:val="20"/>
              </w:rPr>
              <w:t>3</w:t>
            </w:r>
          </w:p>
        </w:tc>
        <w:tc>
          <w:tcPr>
            <w:tcW w:w="4757" w:type="dxa"/>
            <w:tcBorders>
              <w:top w:val="single" w:sz="4" w:space="0" w:color="000000"/>
              <w:left w:val="single" w:sz="4" w:space="0" w:color="000000"/>
              <w:bottom w:val="single" w:sz="4" w:space="0" w:color="000000"/>
            </w:tcBorders>
            <w:shd w:val="clear" w:color="auto" w:fill="auto"/>
            <w:vAlign w:val="center"/>
          </w:tcPr>
          <w:p w:rsidR="006F54B0" w:rsidRPr="004D3701" w:rsidRDefault="00E72017" w:rsidP="00E72017">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 xml:space="preserve">jest gotów do stałego poszerzania wiedzy w zakresie turystyki </w:t>
            </w:r>
            <w:r w:rsidRPr="004D3701">
              <w:rPr>
                <w:rFonts w:ascii="Times New Roman" w:eastAsiaTheme="minorHAnsi" w:hAnsi="Times New Roman" w:cs="Times New Roman"/>
                <w:sz w:val="20"/>
                <w:szCs w:val="20"/>
                <w:lang w:eastAsia="en-US"/>
              </w:rPr>
              <w:t>międzynarodowej</w:t>
            </w:r>
            <w:r w:rsidRPr="004D3701">
              <w:rPr>
                <w:rFonts w:ascii="Times New Roman" w:eastAsiaTheme="minorHAnsi" w:hAnsi="Times New Roman" w:cs="Times New Roman"/>
                <w:color w:val="auto"/>
                <w:sz w:val="20"/>
                <w:szCs w:val="20"/>
                <w:lang w:eastAsia="en-US"/>
              </w:rPr>
              <w:t xml:space="preserve"> oraz sięgania opinii ekspertów</w:t>
            </w:r>
          </w:p>
        </w:tc>
        <w:tc>
          <w:tcPr>
            <w:tcW w:w="1550" w:type="dxa"/>
            <w:tcBorders>
              <w:top w:val="single" w:sz="4" w:space="0" w:color="000000"/>
              <w:left w:val="single" w:sz="4" w:space="0" w:color="000000"/>
              <w:bottom w:val="single" w:sz="4" w:space="0" w:color="000000"/>
            </w:tcBorders>
            <w:shd w:val="clear" w:color="auto" w:fill="auto"/>
          </w:tcPr>
          <w:p w:rsidR="006F54B0" w:rsidRPr="004D3701" w:rsidRDefault="00E72017" w:rsidP="007547CD">
            <w:pPr>
              <w:spacing w:after="0" w:line="240" w:lineRule="auto"/>
              <w:ind w:left="9" w:hanging="9"/>
              <w:jc w:val="center"/>
              <w:rPr>
                <w:rFonts w:ascii="Times New Roman" w:hAnsi="Times New Roman" w:cs="Times New Roman"/>
                <w:sz w:val="20"/>
                <w:szCs w:val="20"/>
              </w:rPr>
            </w:pPr>
            <w:r w:rsidRPr="004D3701">
              <w:rPr>
                <w:rFonts w:ascii="Times New Roman" w:hAnsi="Times New Roman" w:cs="Times New Roman"/>
                <w:sz w:val="20"/>
                <w:szCs w:val="20"/>
              </w:rPr>
              <w:t>EK1_K01</w:t>
            </w:r>
          </w:p>
          <w:p w:rsidR="00E72017" w:rsidRPr="004D3701" w:rsidRDefault="00E72017" w:rsidP="007547CD">
            <w:pPr>
              <w:spacing w:after="0" w:line="240" w:lineRule="auto"/>
              <w:ind w:left="9" w:hanging="9"/>
              <w:jc w:val="center"/>
              <w:rPr>
                <w:rFonts w:ascii="Times New Roman" w:hAnsi="Times New Roman" w:cs="Times New Roman"/>
                <w:sz w:val="20"/>
                <w:szCs w:val="20"/>
              </w:rPr>
            </w:pPr>
            <w:r w:rsidRPr="004D3701">
              <w:rPr>
                <w:rFonts w:ascii="Times New Roman" w:hAnsi="Times New Roman" w:cs="Times New Roman"/>
                <w:sz w:val="20"/>
                <w:szCs w:val="20"/>
              </w:rPr>
              <w:t>EK1_K02</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4B0" w:rsidRPr="004D3701" w:rsidRDefault="00E72017" w:rsidP="007547CD">
            <w:pPr>
              <w:pStyle w:val="Standard"/>
              <w:snapToGrid w:val="0"/>
              <w:spacing w:line="240" w:lineRule="auto"/>
              <w:jc w:val="center"/>
              <w:rPr>
                <w:sz w:val="20"/>
                <w:szCs w:val="20"/>
              </w:rPr>
            </w:pPr>
            <w:r w:rsidRPr="004D3701">
              <w:rPr>
                <w:sz w:val="20"/>
                <w:szCs w:val="20"/>
              </w:rPr>
              <w:t>Obserwacja</w:t>
            </w: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rPr>
                <w:b/>
                <w:sz w:val="20"/>
                <w:szCs w:val="20"/>
              </w:rPr>
            </w:pPr>
            <w:r w:rsidRPr="004D3701">
              <w:rPr>
                <w:sz w:val="20"/>
                <w:szCs w:val="20"/>
              </w:rPr>
              <w:lastRenderedPageBreak/>
              <w:br w:type="page"/>
            </w: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6F54B0" w:rsidRPr="004D3701" w:rsidTr="00745A02">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6F54B0" w:rsidRPr="004D3701" w:rsidRDefault="00E72017" w:rsidP="00E72017">
            <w:pPr>
              <w:pStyle w:val="Standard"/>
              <w:snapToGrid w:val="0"/>
              <w:jc w:val="left"/>
              <w:rPr>
                <w:rFonts w:eastAsia="Calibri"/>
                <w:sz w:val="20"/>
                <w:szCs w:val="20"/>
              </w:rPr>
            </w:pPr>
            <w:r w:rsidRPr="004D3701">
              <w:rPr>
                <w:sz w:val="20"/>
                <w:szCs w:val="20"/>
              </w:rPr>
              <w:t>Wykład tradycyjny z wykorzystaniem PP, materiał audiowizualny, konsultacje indywidualne, samodzielna praca studentów</w:t>
            </w: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rPr>
                <w:sz w:val="20"/>
                <w:szCs w:val="20"/>
              </w:rPr>
            </w:pPr>
            <w:r w:rsidRPr="004D3701">
              <w:rPr>
                <w:rFonts w:eastAsia="Calibri"/>
                <w:b/>
                <w:sz w:val="20"/>
                <w:szCs w:val="20"/>
              </w:rPr>
              <w:t>Kryteria oceny i weryfikacji efektów uczenia się</w:t>
            </w:r>
          </w:p>
        </w:tc>
      </w:tr>
      <w:tr w:rsidR="006F54B0" w:rsidRPr="004D3701" w:rsidTr="00745A02">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E72017" w:rsidRPr="004D3701" w:rsidRDefault="00E72017" w:rsidP="00E72017">
            <w:pPr>
              <w:pStyle w:val="Standard"/>
              <w:snapToGrid w:val="0"/>
              <w:rPr>
                <w:sz w:val="20"/>
                <w:szCs w:val="20"/>
              </w:rPr>
            </w:pPr>
            <w:r w:rsidRPr="004D3701">
              <w:rPr>
                <w:sz w:val="20"/>
                <w:szCs w:val="20"/>
              </w:rPr>
              <w:t>Wiedza: test jednokrotnego wyboru, minimum poprawnych odpowiedzi – 51%</w:t>
            </w:r>
          </w:p>
          <w:p w:rsidR="00E72017" w:rsidRPr="004D3701" w:rsidRDefault="00E72017" w:rsidP="00E72017">
            <w:pPr>
              <w:pStyle w:val="Standard"/>
              <w:snapToGrid w:val="0"/>
              <w:rPr>
                <w:sz w:val="20"/>
                <w:szCs w:val="20"/>
              </w:rPr>
            </w:pPr>
            <w:r w:rsidRPr="004D3701">
              <w:rPr>
                <w:sz w:val="20"/>
                <w:szCs w:val="20"/>
              </w:rPr>
              <w:t xml:space="preserve">Umiejętności: </w:t>
            </w:r>
            <w:r w:rsidR="005B582E" w:rsidRPr="004D3701">
              <w:rPr>
                <w:sz w:val="20"/>
                <w:szCs w:val="20"/>
              </w:rPr>
              <w:t>kolokwium zaliczeniowe (pytania opisowe)</w:t>
            </w:r>
            <w:r w:rsidR="00901B2B" w:rsidRPr="004D3701">
              <w:rPr>
                <w:sz w:val="20"/>
                <w:szCs w:val="20"/>
              </w:rPr>
              <w:t xml:space="preserve"> oraz referaty studentów</w:t>
            </w:r>
          </w:p>
          <w:p w:rsidR="006F54B0" w:rsidRPr="004D3701" w:rsidRDefault="00E72017" w:rsidP="00E72017">
            <w:pPr>
              <w:pStyle w:val="Standard"/>
              <w:snapToGrid w:val="0"/>
              <w:rPr>
                <w:rFonts w:eastAsia="Calibri"/>
                <w:sz w:val="20"/>
                <w:szCs w:val="20"/>
              </w:rPr>
            </w:pPr>
            <w:r w:rsidRPr="004D3701">
              <w:rPr>
                <w:sz w:val="20"/>
                <w:szCs w:val="20"/>
              </w:rPr>
              <w:t>Kompetencje społeczne: obserwacja zachowań autorów wystąpień ustnych oraz udziału studentów w zadawaniu pytań i dyskusji grupowej</w:t>
            </w: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rPr>
                <w:sz w:val="20"/>
                <w:szCs w:val="20"/>
              </w:rPr>
            </w:pPr>
            <w:r w:rsidRPr="004D3701">
              <w:rPr>
                <w:rFonts w:eastAsia="Calibri"/>
                <w:b/>
                <w:sz w:val="20"/>
                <w:szCs w:val="20"/>
              </w:rPr>
              <w:t>Warunki zaliczenia</w:t>
            </w:r>
          </w:p>
        </w:tc>
      </w:tr>
      <w:tr w:rsidR="006F54B0" w:rsidRPr="004D3701" w:rsidTr="00745A02">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6F54B0" w:rsidRPr="004D3701" w:rsidRDefault="006F54B0" w:rsidP="007547CD">
            <w:pPr>
              <w:pStyle w:val="Standard"/>
              <w:snapToGrid w:val="0"/>
              <w:rPr>
                <w:rFonts w:eastAsia="Calibri"/>
                <w:b/>
                <w:sz w:val="20"/>
                <w:szCs w:val="20"/>
              </w:rPr>
            </w:pPr>
            <w:r w:rsidRPr="004D3701">
              <w:rPr>
                <w:rFonts w:eastAsia="Calibri"/>
                <w:b/>
                <w:sz w:val="20"/>
                <w:szCs w:val="20"/>
              </w:rPr>
              <w:t>Zgodnie z obowiązującym regulaminem studiów</w:t>
            </w: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rPr>
                <w:sz w:val="20"/>
                <w:szCs w:val="20"/>
              </w:rPr>
            </w:pPr>
            <w:r w:rsidRPr="004D3701">
              <w:rPr>
                <w:rFonts w:eastAsia="Calibri"/>
                <w:b/>
                <w:sz w:val="20"/>
                <w:szCs w:val="20"/>
              </w:rPr>
              <w:t>Treści programowe (skrócony opis)</w:t>
            </w: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Celem nauczania przedmiotu jest nabycie przez studentów wiedzy z zakresu funkcjonowania turystyki międzynarodowej. Wykłady obejmują: podstawowe zagadnienia dotyczące turystyki międzynarodowej,</w:t>
            </w:r>
          </w:p>
          <w:p w:rsidR="006F54B0" w:rsidRPr="004D3701" w:rsidRDefault="005B582E" w:rsidP="005B582E">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przemian w świtowym sektorze usług turystycznych. Działanie przedsiębiorstw turystycznych obsługujących międzynarodowy ruch turystyczny. Zasady i działanie międzynarodowej polityki turystycznej. Na części ćwiczeniowej student nabywa także kompetencji i umiejętności w zakresie zarządzania przedsiębiorstwami turystycznymi, tworzenia bilansu turystycznego, określania międzynarodowego ruchu turystycznego i metod jego pomiaru. Określania funkcji i dysfunkcji współczesnej turystyki międzynarodowej.</w:t>
            </w:r>
          </w:p>
        </w:tc>
      </w:tr>
      <w:tr w:rsidR="006F54B0" w:rsidRPr="005106B2"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6F54B0" w:rsidRPr="005106B2"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54B0" w:rsidRPr="004D3701" w:rsidRDefault="006F54B0" w:rsidP="007547CD">
            <w:pPr>
              <w:pStyle w:val="Textbody"/>
              <w:snapToGrid w:val="0"/>
              <w:spacing w:line="100" w:lineRule="atLeast"/>
              <w:rPr>
                <w:rFonts w:ascii="Times New Roman" w:eastAsia="Calibri" w:hAnsi="Times New Roman" w:cs="Times New Roman"/>
                <w:sz w:val="20"/>
                <w:lang w:val="en-US"/>
              </w:rPr>
            </w:pP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rPr>
                <w:sz w:val="20"/>
                <w:szCs w:val="20"/>
              </w:rPr>
            </w:pPr>
            <w:r w:rsidRPr="004D3701">
              <w:rPr>
                <w:rFonts w:eastAsia="Calibri"/>
                <w:b/>
                <w:sz w:val="20"/>
                <w:szCs w:val="20"/>
              </w:rPr>
              <w:t>Treści programowe (pełny opis)</w:t>
            </w: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B582E" w:rsidRPr="004D3701" w:rsidRDefault="006F54B0"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hAnsi="Times New Roman" w:cs="Times New Roman"/>
                <w:sz w:val="20"/>
                <w:szCs w:val="20"/>
              </w:rPr>
              <w:t xml:space="preserve"> </w:t>
            </w:r>
            <w:r w:rsidR="005B582E" w:rsidRPr="004D3701">
              <w:rPr>
                <w:rFonts w:ascii="Times New Roman" w:eastAsiaTheme="minorHAnsi" w:hAnsi="Times New Roman" w:cs="Times New Roman"/>
                <w:color w:val="auto"/>
                <w:sz w:val="20"/>
                <w:szCs w:val="20"/>
                <w:lang w:eastAsia="en-US"/>
              </w:rPr>
              <w:t xml:space="preserve">Plan zajęć wykładów: </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Wprowadzenie - pojęcia turystyki międzynarodowej i zagranicznej.</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2. Międzynarodowy ruch turystyczny. </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3. Przemiany w światowym sektorze usług turystycznych </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4. Ewolucja turystyki międzynarodowej - od elitarnej do masowej </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5. Funkcje i dysfunkcje turystyki międzynarodowej </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6. Funkcje poszczególnych organizacji turystycznych </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7.Turystyka a gospodarka (popyt, podaż). </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8. Turystyka na światowym rynku pracy </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10. Przyszłe trendy w turystyce międzynarodowej.</w:t>
            </w:r>
          </w:p>
          <w:p w:rsidR="005B582E" w:rsidRPr="004D3701" w:rsidRDefault="00745A02"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Plan laboratoriów</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 Wprowadzenie do zajęć – omówienie przedmiotu </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Metody pomiaru międzynarodowego ruchu turystycznego</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3. Obliczanie bilansu turystycznego </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Charakterystyka poszczególnych rodzajów usług turystycznych</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5. Podsektor usług noclegowych - kategoryzacja </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6. Podsektor transportowy - zasady działania </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7. Usługi gastronomiczne - podstawy prawne </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8. Charakterystyka poszczególnych funkcji turystyki na podstawie studiów przypadku </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9. Metody i techniki w zarządzaniu turystyką międzynarodową </w:t>
            </w:r>
          </w:p>
          <w:p w:rsidR="006F54B0" w:rsidRPr="004D3701" w:rsidRDefault="005B582E" w:rsidP="005B582E">
            <w:pPr>
              <w:pStyle w:val="Standard"/>
              <w:snapToGrid w:val="0"/>
              <w:spacing w:after="0"/>
              <w:jc w:val="left"/>
              <w:rPr>
                <w:rFonts w:eastAsia="Calibri"/>
                <w:sz w:val="20"/>
                <w:szCs w:val="20"/>
              </w:rPr>
            </w:pPr>
            <w:r w:rsidRPr="004D3701">
              <w:rPr>
                <w:rFonts w:eastAsiaTheme="minorHAnsi"/>
                <w:sz w:val="20"/>
                <w:szCs w:val="20"/>
                <w:lang w:eastAsia="en-US"/>
              </w:rPr>
              <w:t xml:space="preserve">10. Podsumowanie zajęć i zaliczenie ćwiczeń </w:t>
            </w: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rPr>
                <w:sz w:val="20"/>
                <w:szCs w:val="20"/>
              </w:rPr>
            </w:pPr>
            <w:r w:rsidRPr="004D3701">
              <w:rPr>
                <w:rFonts w:eastAsia="Calibri"/>
                <w:b/>
                <w:sz w:val="20"/>
                <w:szCs w:val="20"/>
              </w:rPr>
              <w:t>Literatura (do 3 pozycji dla formy zajęć – zalecane)</w:t>
            </w: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Literatura podstawowa:</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Dąbrowska B. Turystyka międzynarodowa w globalnej gospodarce, Polskie Wydawnictwo Ekonomiczne, Warszawa 2011</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Gaworecki W. Turystyka, WN PWE, Warszawa 2010</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Literatura uzupełniająca:</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Panasiuk A. Gospodarska turystyczna, WN PWN, Warszawa 2008</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lastRenderedPageBreak/>
              <w:t>Kurek W. Turystyka, WN PWN, Warszawa 2012</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Bednarczyk M. Przedsiębiorczość w turystyce, Wyd. Fachowe, Warszawa 2010</w:t>
            </w:r>
          </w:p>
          <w:p w:rsidR="006F54B0" w:rsidRPr="004D3701" w:rsidRDefault="005B582E" w:rsidP="005B582E">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Butowski L. Turystyka w spójności gospodarczej i społecznej UE, Wyd. Dyfin, Warszawa 2009</w:t>
            </w:r>
          </w:p>
        </w:tc>
      </w:tr>
    </w:tbl>
    <w:p w:rsidR="006F54B0" w:rsidRPr="004D3701" w:rsidRDefault="006F54B0" w:rsidP="006F54B0">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6F54B0"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4B0" w:rsidRPr="004D3701" w:rsidRDefault="006F54B0" w:rsidP="007547CD">
            <w:pPr>
              <w:pStyle w:val="Standard"/>
              <w:snapToGrid w:val="0"/>
              <w:jc w:val="center"/>
              <w:rPr>
                <w:sz w:val="20"/>
                <w:szCs w:val="20"/>
              </w:rPr>
            </w:pPr>
            <w:r w:rsidRPr="004D3701">
              <w:rPr>
                <w:sz w:val="20"/>
                <w:szCs w:val="20"/>
              </w:rPr>
              <w:t>Ekonomia i finanse</w:t>
            </w:r>
          </w:p>
        </w:tc>
      </w:tr>
      <w:tr w:rsidR="006F54B0" w:rsidRPr="004D3701" w:rsidTr="007547CD">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pPr>
            <w:r w:rsidRPr="004D3701">
              <w:rPr>
                <w:rFonts w:eastAsia="Calibri"/>
                <w:b/>
                <w:sz w:val="16"/>
                <w:szCs w:val="16"/>
              </w:rPr>
              <w:t>Sposób określenia liczby punktów ECTS</w:t>
            </w:r>
          </w:p>
        </w:tc>
      </w:tr>
      <w:tr w:rsidR="006F54B0"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F54B0" w:rsidRPr="004D3701" w:rsidRDefault="006F54B0" w:rsidP="007547CD">
            <w:pPr>
              <w:pStyle w:val="Standard"/>
              <w:snapToGrid w:val="0"/>
              <w:spacing w:after="0"/>
              <w:jc w:val="center"/>
              <w:rPr>
                <w:rFonts w:eastAsia="Calibri"/>
                <w:sz w:val="16"/>
                <w:szCs w:val="16"/>
              </w:rPr>
            </w:pPr>
            <w:r w:rsidRPr="004D3701">
              <w:rPr>
                <w:rFonts w:eastAsia="Calibri"/>
                <w:sz w:val="16"/>
                <w:szCs w:val="16"/>
              </w:rPr>
              <w:t>Forma nakładu pracy studenta</w:t>
            </w:r>
          </w:p>
          <w:p w:rsidR="006F54B0" w:rsidRPr="004D3701" w:rsidRDefault="006F54B0" w:rsidP="007547CD">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54B0" w:rsidRPr="004D3701" w:rsidRDefault="006F54B0" w:rsidP="007547CD">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6F54B0"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54B0" w:rsidRPr="004D3701" w:rsidRDefault="006F54B0" w:rsidP="00B476F2">
            <w:pPr>
              <w:pStyle w:val="Standard"/>
              <w:snapToGrid w:val="0"/>
              <w:rPr>
                <w:rFonts w:eastAsia="Calibri"/>
                <w:sz w:val="16"/>
                <w:szCs w:val="16"/>
              </w:rPr>
            </w:pPr>
            <w:r w:rsidRPr="004D3701">
              <w:rPr>
                <w:rFonts w:eastAsia="Calibri"/>
                <w:sz w:val="16"/>
                <w:szCs w:val="16"/>
              </w:rPr>
              <w:t>Bezpośredni kontakt z nauczycielem: udział w zajęciach – wykład (1</w:t>
            </w:r>
            <w:r w:rsidR="00B476F2">
              <w:rPr>
                <w:rFonts w:eastAsia="Calibri"/>
                <w:sz w:val="16"/>
                <w:szCs w:val="16"/>
              </w:rPr>
              <w:t>0</w:t>
            </w:r>
            <w:r w:rsidRPr="004D3701">
              <w:rPr>
                <w:rFonts w:eastAsia="Calibri"/>
                <w:sz w:val="16"/>
                <w:szCs w:val="16"/>
              </w:rPr>
              <w:t xml:space="preserve"> h.) + laboratoria (1</w:t>
            </w:r>
            <w:r w:rsidR="00B476F2">
              <w:rPr>
                <w:rFonts w:eastAsia="Calibri"/>
                <w:sz w:val="16"/>
                <w:szCs w:val="16"/>
              </w:rPr>
              <w:t>0</w:t>
            </w:r>
            <w:r w:rsidRPr="004D3701">
              <w:rPr>
                <w:rFonts w:eastAsia="Calibri"/>
                <w:sz w:val="16"/>
                <w:szCs w:val="16"/>
              </w:rPr>
              <w:t xml:space="preserve"> h) +  konsultacje z prowadzącym (2 h) + udział w teście zaliczeniowym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4B0" w:rsidRPr="004D3701" w:rsidRDefault="00B476F2" w:rsidP="007547CD">
            <w:pPr>
              <w:pStyle w:val="Standard"/>
              <w:snapToGrid w:val="0"/>
              <w:jc w:val="center"/>
            </w:pPr>
            <w:r>
              <w:t>23</w:t>
            </w:r>
          </w:p>
        </w:tc>
      </w:tr>
      <w:tr w:rsidR="006F54B0"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54B0" w:rsidRPr="004D3701" w:rsidRDefault="006F54B0" w:rsidP="007547CD">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4B0" w:rsidRPr="004D3701" w:rsidRDefault="006A6D88" w:rsidP="007547CD">
            <w:pPr>
              <w:pStyle w:val="Standard"/>
              <w:snapToGrid w:val="0"/>
              <w:jc w:val="center"/>
            </w:pPr>
            <w:r w:rsidRPr="004D3701">
              <w:t>15</w:t>
            </w:r>
          </w:p>
        </w:tc>
      </w:tr>
      <w:tr w:rsidR="006F54B0"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54B0" w:rsidRPr="004D3701" w:rsidRDefault="006F54B0" w:rsidP="007547CD">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4B0" w:rsidRPr="004D3701" w:rsidRDefault="00B476F2" w:rsidP="007547CD">
            <w:pPr>
              <w:pStyle w:val="Standard"/>
              <w:snapToGrid w:val="0"/>
              <w:jc w:val="center"/>
            </w:pPr>
            <w:r>
              <w:t>35</w:t>
            </w:r>
          </w:p>
        </w:tc>
      </w:tr>
      <w:tr w:rsidR="006F54B0"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54B0" w:rsidRPr="004D3701" w:rsidRDefault="006F54B0" w:rsidP="007547CD">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4B0" w:rsidRPr="004D3701" w:rsidRDefault="00B476F2" w:rsidP="007547CD">
            <w:pPr>
              <w:pStyle w:val="Standard"/>
              <w:snapToGrid w:val="0"/>
              <w:jc w:val="center"/>
            </w:pPr>
            <w:r>
              <w:t>2</w:t>
            </w:r>
          </w:p>
        </w:tc>
      </w:tr>
      <w:tr w:rsidR="006F54B0"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54B0" w:rsidRPr="004D3701" w:rsidRDefault="006F54B0" w:rsidP="007547CD">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4B0" w:rsidRPr="004D3701" w:rsidRDefault="006F54B0" w:rsidP="007547CD">
            <w:pPr>
              <w:pStyle w:val="Standard"/>
              <w:snapToGrid w:val="0"/>
              <w:jc w:val="center"/>
            </w:pPr>
          </w:p>
        </w:tc>
      </w:tr>
      <w:tr w:rsidR="006F54B0" w:rsidRPr="004D3701" w:rsidTr="007547CD">
        <w:trPr>
          <w:trHeight w:val="397"/>
          <w:jc w:val="center"/>
        </w:trPr>
        <w:tc>
          <w:tcPr>
            <w:tcW w:w="0" w:type="auto"/>
            <w:tcBorders>
              <w:left w:val="single" w:sz="4" w:space="0" w:color="000000"/>
              <w:bottom w:val="single" w:sz="4" w:space="0" w:color="000000"/>
            </w:tcBorders>
            <w:shd w:val="clear" w:color="auto" w:fill="D9D9D9"/>
            <w:vAlign w:val="center"/>
          </w:tcPr>
          <w:p w:rsidR="006F54B0" w:rsidRPr="004D3701" w:rsidRDefault="006F54B0" w:rsidP="007547CD">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4B0" w:rsidRPr="004D3701" w:rsidRDefault="006A6D88" w:rsidP="007547CD">
            <w:pPr>
              <w:pStyle w:val="Standard"/>
              <w:snapToGrid w:val="0"/>
              <w:jc w:val="center"/>
            </w:pPr>
            <w:r w:rsidRPr="004D3701">
              <w:t>75</w:t>
            </w:r>
          </w:p>
        </w:tc>
      </w:tr>
      <w:tr w:rsidR="006F54B0" w:rsidRPr="004D3701" w:rsidTr="007547CD">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pPr>
            <w:r w:rsidRPr="004D3701">
              <w:rPr>
                <w:rFonts w:eastAsia="Calibri"/>
                <w:b/>
                <w:sz w:val="16"/>
                <w:szCs w:val="16"/>
              </w:rPr>
              <w:t>Liczba punktów ECTS</w:t>
            </w:r>
          </w:p>
        </w:tc>
      </w:tr>
      <w:tr w:rsidR="006F54B0" w:rsidRPr="004D3701" w:rsidTr="007547CD">
        <w:trPr>
          <w:trHeight w:val="397"/>
          <w:jc w:val="center"/>
        </w:trPr>
        <w:tc>
          <w:tcPr>
            <w:tcW w:w="0" w:type="auto"/>
            <w:tcBorders>
              <w:left w:val="single" w:sz="4" w:space="0" w:color="000000"/>
              <w:bottom w:val="single" w:sz="4" w:space="0" w:color="000000"/>
            </w:tcBorders>
            <w:shd w:val="clear" w:color="auto" w:fill="D9D9D9"/>
            <w:vAlign w:val="center"/>
          </w:tcPr>
          <w:p w:rsidR="006F54B0" w:rsidRPr="004D3701" w:rsidRDefault="006F54B0" w:rsidP="00B476F2">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B476F2">
              <w:rPr>
                <w:rFonts w:eastAsia="Calibri"/>
                <w:sz w:val="16"/>
                <w:szCs w:val="16"/>
              </w:rPr>
              <w:t>23</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6F54B0" w:rsidRPr="004D3701" w:rsidRDefault="00B476F2" w:rsidP="007547CD">
            <w:pPr>
              <w:pStyle w:val="Standard"/>
              <w:snapToGrid w:val="0"/>
              <w:jc w:val="center"/>
            </w:pPr>
            <w:r>
              <w:t>0,9</w:t>
            </w:r>
          </w:p>
        </w:tc>
      </w:tr>
      <w:tr w:rsidR="006F54B0"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F54B0" w:rsidRPr="004D3701" w:rsidRDefault="006F54B0" w:rsidP="006A6D88">
            <w:pPr>
              <w:pStyle w:val="Standard"/>
              <w:snapToGrid w:val="0"/>
              <w:jc w:val="center"/>
              <w:rPr>
                <w:rFonts w:eastAsia="Calibri"/>
                <w:b/>
                <w:sz w:val="16"/>
                <w:szCs w:val="16"/>
              </w:rPr>
            </w:pPr>
            <w:r w:rsidRPr="004D3701">
              <w:rPr>
                <w:rFonts w:eastAsia="Calibri"/>
                <w:sz w:val="16"/>
                <w:szCs w:val="16"/>
              </w:rPr>
              <w:t>Zajęcia o charakterze praktycznym (</w:t>
            </w:r>
            <w:r w:rsidR="006A6D88" w:rsidRPr="004D3701">
              <w:rPr>
                <w:rFonts w:eastAsia="Calibri"/>
                <w:sz w:val="16"/>
                <w:szCs w:val="16"/>
              </w:rPr>
              <w:t>40</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6F54B0" w:rsidRPr="004D3701" w:rsidRDefault="006F54B0" w:rsidP="007547CD">
            <w:pPr>
              <w:pStyle w:val="Standard"/>
              <w:snapToGrid w:val="0"/>
              <w:jc w:val="center"/>
            </w:pPr>
            <w:r w:rsidRPr="004D3701">
              <w:t>1</w:t>
            </w:r>
            <w:r w:rsidR="006A6D88" w:rsidRPr="004D3701">
              <w:t>,6</w:t>
            </w:r>
          </w:p>
        </w:tc>
      </w:tr>
    </w:tbl>
    <w:p w:rsidR="006F54B0" w:rsidRPr="004D3701" w:rsidRDefault="006F54B0" w:rsidP="006F54B0">
      <w:pPr>
        <w:pStyle w:val="Standard"/>
        <w:spacing w:before="120" w:after="0" w:line="240" w:lineRule="auto"/>
        <w:rPr>
          <w:rFonts w:eastAsia="Calibri"/>
          <w:sz w:val="16"/>
          <w:szCs w:val="16"/>
        </w:rPr>
      </w:pPr>
      <w:r w:rsidRPr="004D3701">
        <w:rPr>
          <w:rFonts w:eastAsia="Calibri"/>
          <w:b/>
          <w:bCs/>
          <w:sz w:val="16"/>
          <w:szCs w:val="16"/>
        </w:rPr>
        <w:t>Objaśnienia:</w:t>
      </w:r>
    </w:p>
    <w:p w:rsidR="006F54B0" w:rsidRPr="004D3701" w:rsidRDefault="006F54B0" w:rsidP="006F54B0">
      <w:pPr>
        <w:pStyle w:val="Standard"/>
        <w:spacing w:after="0" w:line="240" w:lineRule="auto"/>
        <w:rPr>
          <w:rFonts w:eastAsia="Calibri"/>
          <w:sz w:val="16"/>
          <w:szCs w:val="16"/>
        </w:rPr>
      </w:pPr>
      <w:r w:rsidRPr="004D3701">
        <w:rPr>
          <w:rFonts w:eastAsia="Calibri"/>
          <w:sz w:val="16"/>
          <w:szCs w:val="16"/>
        </w:rPr>
        <w:t>1 godz. = 45 minut; 1 punkt ECTS = 25-30 godzin</w:t>
      </w:r>
    </w:p>
    <w:p w:rsidR="006F54B0" w:rsidRPr="004D3701" w:rsidRDefault="006F54B0" w:rsidP="006F54B0">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796D1B" w:rsidRPr="004D3701" w:rsidRDefault="00796D1B" w:rsidP="00796D1B">
      <w:pPr>
        <w:ind w:left="0" w:firstLine="0"/>
        <w:rPr>
          <w:rFonts w:ascii="Times New Roman" w:hAnsi="Times New Roman" w:cs="Times New Roman"/>
        </w:rPr>
      </w:pPr>
    </w:p>
    <w:p w:rsidR="001E6392" w:rsidRPr="004D3701" w:rsidRDefault="001E6392" w:rsidP="001E6392">
      <w:pPr>
        <w:rPr>
          <w:rFonts w:ascii="Times New Roman" w:hAnsi="Times New Roman" w:cs="Times New Roman"/>
        </w:rPr>
      </w:pPr>
    </w:p>
    <w:p w:rsidR="005B582E" w:rsidRPr="004D3701" w:rsidRDefault="005B582E" w:rsidP="001E6392">
      <w:pPr>
        <w:rPr>
          <w:rFonts w:ascii="Times New Roman" w:hAnsi="Times New Roman" w:cs="Times New Roman"/>
        </w:rPr>
      </w:pPr>
    </w:p>
    <w:p w:rsidR="005B582E" w:rsidRPr="004D3701" w:rsidRDefault="005B582E" w:rsidP="001E6392">
      <w:pPr>
        <w:rPr>
          <w:rFonts w:ascii="Times New Roman" w:hAnsi="Times New Roman" w:cs="Times New Roman"/>
        </w:rPr>
      </w:pPr>
    </w:p>
    <w:p w:rsidR="005B582E" w:rsidRPr="004D3701" w:rsidRDefault="005B582E" w:rsidP="001E6392">
      <w:pPr>
        <w:rPr>
          <w:rFonts w:ascii="Times New Roman" w:hAnsi="Times New Roman" w:cs="Times New Roman"/>
        </w:rPr>
      </w:pPr>
    </w:p>
    <w:p w:rsidR="005B582E" w:rsidRPr="004D3701" w:rsidRDefault="005B582E" w:rsidP="001E6392">
      <w:pPr>
        <w:rPr>
          <w:rFonts w:ascii="Times New Roman" w:hAnsi="Times New Roman" w:cs="Times New Roman"/>
        </w:rPr>
      </w:pPr>
    </w:p>
    <w:p w:rsidR="005B582E" w:rsidRPr="004D3701" w:rsidRDefault="005B582E" w:rsidP="001E6392">
      <w:pPr>
        <w:rPr>
          <w:rFonts w:ascii="Times New Roman" w:hAnsi="Times New Roman" w:cs="Times New Roman"/>
        </w:rPr>
      </w:pPr>
    </w:p>
    <w:p w:rsidR="005B582E" w:rsidRPr="004D3701" w:rsidRDefault="005B582E" w:rsidP="001E6392">
      <w:pPr>
        <w:rPr>
          <w:rFonts w:ascii="Times New Roman" w:hAnsi="Times New Roman" w:cs="Times New Roman"/>
        </w:rPr>
      </w:pPr>
    </w:p>
    <w:p w:rsidR="005B582E" w:rsidRPr="004D3701" w:rsidRDefault="005B582E" w:rsidP="001E6392">
      <w:pPr>
        <w:rPr>
          <w:rFonts w:ascii="Times New Roman" w:hAnsi="Times New Roman" w:cs="Times New Roman"/>
        </w:rPr>
      </w:pPr>
    </w:p>
    <w:p w:rsidR="005B582E" w:rsidRPr="004D3701" w:rsidRDefault="005B582E" w:rsidP="001E6392">
      <w:pPr>
        <w:rPr>
          <w:rFonts w:ascii="Times New Roman" w:hAnsi="Times New Roman" w:cs="Times New Roman"/>
        </w:rPr>
      </w:pPr>
    </w:p>
    <w:p w:rsidR="005B582E" w:rsidRPr="004D3701" w:rsidRDefault="005B582E" w:rsidP="001E6392">
      <w:pPr>
        <w:rPr>
          <w:rFonts w:ascii="Times New Roman" w:hAnsi="Times New Roman" w:cs="Times New Roman"/>
        </w:rPr>
      </w:pPr>
    </w:p>
    <w:p w:rsidR="005B582E" w:rsidRPr="004D3701" w:rsidRDefault="005B582E" w:rsidP="001E6392">
      <w:pPr>
        <w:rPr>
          <w:rFonts w:ascii="Times New Roman" w:hAnsi="Times New Roman" w:cs="Times New Roman"/>
        </w:rPr>
      </w:pPr>
    </w:p>
    <w:p w:rsidR="005B582E" w:rsidRPr="004D3701" w:rsidRDefault="005B582E" w:rsidP="001E6392">
      <w:pPr>
        <w:rPr>
          <w:rFonts w:ascii="Times New Roman" w:hAnsi="Times New Roman" w:cs="Times New Roman"/>
        </w:rPr>
      </w:pPr>
    </w:p>
    <w:p w:rsidR="005B582E" w:rsidRPr="004D3701" w:rsidRDefault="005B582E" w:rsidP="001E6392">
      <w:pPr>
        <w:rPr>
          <w:rFonts w:ascii="Times New Roman" w:hAnsi="Times New Roman" w:cs="Times New Roman"/>
        </w:rPr>
      </w:pPr>
    </w:p>
    <w:p w:rsidR="005B582E" w:rsidRPr="004D3701" w:rsidRDefault="005B582E" w:rsidP="001E6392">
      <w:pPr>
        <w:rPr>
          <w:rFonts w:ascii="Times New Roman" w:hAnsi="Times New Roman" w:cs="Times New Roman"/>
        </w:rPr>
      </w:pPr>
    </w:p>
    <w:p w:rsidR="005B582E" w:rsidRPr="004D3701" w:rsidRDefault="005B582E" w:rsidP="001E6392">
      <w:pPr>
        <w:rPr>
          <w:rFonts w:ascii="Times New Roman" w:hAnsi="Times New Roman" w:cs="Times New Roman"/>
        </w:rPr>
      </w:pPr>
    </w:p>
    <w:p w:rsidR="006F54B0" w:rsidRPr="004D3701" w:rsidRDefault="006F54B0" w:rsidP="007B4588">
      <w:pPr>
        <w:pStyle w:val="Nagwek2"/>
      </w:pPr>
      <w:bookmarkStart w:id="112" w:name="_Toc19699981"/>
      <w:r w:rsidRPr="004D3701">
        <w:lastRenderedPageBreak/>
        <w:t>Turystyka w UE</w:t>
      </w:r>
      <w:bookmarkEnd w:id="112"/>
    </w:p>
    <w:p w:rsidR="006F54B0" w:rsidRPr="004D3701" w:rsidRDefault="006F54B0" w:rsidP="006F54B0">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rPr>
                <w:sz w:val="22"/>
                <w:szCs w:val="22"/>
              </w:rPr>
            </w:pPr>
            <w:r w:rsidRPr="004D3701">
              <w:rPr>
                <w:sz w:val="22"/>
                <w:szCs w:val="22"/>
              </w:rPr>
              <w:t>Instytut Administracyjno-Ekonomiczny/Zakład Ekonomii</w:t>
            </w: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6F54B0" w:rsidRPr="004D3701" w:rsidRDefault="006F54B0" w:rsidP="007547CD">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rPr>
                <w:sz w:val="22"/>
                <w:szCs w:val="22"/>
              </w:rPr>
            </w:pPr>
            <w:r w:rsidRPr="004D3701">
              <w:rPr>
                <w:sz w:val="22"/>
                <w:szCs w:val="22"/>
              </w:rPr>
              <w:t>Ekonomia</w:t>
            </w: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54B0" w:rsidRPr="004D3701" w:rsidRDefault="006F54B0" w:rsidP="006F54B0">
            <w:pPr>
              <w:pStyle w:val="Standard"/>
              <w:snapToGrid w:val="0"/>
              <w:rPr>
                <w:sz w:val="22"/>
                <w:szCs w:val="22"/>
              </w:rPr>
            </w:pPr>
            <w:r w:rsidRPr="004D3701">
              <w:rPr>
                <w:sz w:val="22"/>
                <w:szCs w:val="22"/>
              </w:rPr>
              <w:t>Turystyka w UE</w:t>
            </w: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54B0" w:rsidRPr="004D3701" w:rsidRDefault="00745A02" w:rsidP="007547CD">
            <w:pPr>
              <w:pStyle w:val="Standard"/>
              <w:snapToGrid w:val="0"/>
              <w:rPr>
                <w:sz w:val="22"/>
                <w:szCs w:val="22"/>
              </w:rPr>
            </w:pPr>
            <w:r w:rsidRPr="004D3701">
              <w:rPr>
                <w:sz w:val="22"/>
                <w:szCs w:val="22"/>
              </w:rPr>
              <w:t>Tourism in the EU</w:t>
            </w: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pPr>
            <w:r w:rsidRPr="004D3701">
              <w:rPr>
                <w:sz w:val="16"/>
              </w:rPr>
              <w:t>Nie wypełniamy</w:t>
            </w: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6F54B0" w:rsidRPr="004D3701" w:rsidRDefault="00697B97" w:rsidP="007547CD">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rPr>
                <w:sz w:val="20"/>
                <w:szCs w:val="20"/>
              </w:rPr>
            </w:pPr>
            <w:r w:rsidRPr="004D3701">
              <w:rPr>
                <w:sz w:val="20"/>
                <w:szCs w:val="20"/>
              </w:rPr>
              <w:t>Do wyboru</w:t>
            </w: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F54B0" w:rsidRPr="004D3701" w:rsidRDefault="007547CD" w:rsidP="007547CD">
            <w:pPr>
              <w:pStyle w:val="Standard"/>
              <w:snapToGrid w:val="0"/>
              <w:rPr>
                <w:sz w:val="20"/>
                <w:szCs w:val="20"/>
              </w:rPr>
            </w:pPr>
            <w:r w:rsidRPr="004D3701">
              <w:rPr>
                <w:sz w:val="20"/>
                <w:szCs w:val="20"/>
              </w:rPr>
              <w:t>5</w:t>
            </w:r>
          </w:p>
        </w:tc>
      </w:tr>
      <w:tr w:rsidR="006F54B0" w:rsidRPr="004D3701" w:rsidTr="007547CD">
        <w:trPr>
          <w:trHeight w:val="397"/>
        </w:trPr>
        <w:tc>
          <w:tcPr>
            <w:tcW w:w="2549" w:type="dxa"/>
            <w:gridSpan w:val="2"/>
            <w:tcBorders>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spacing w:after="0"/>
            </w:pPr>
            <w:r w:rsidRPr="004D3701">
              <w:rPr>
                <w:rFonts w:eastAsia="Calibri"/>
                <w:b/>
                <w:bCs/>
                <w:sz w:val="16"/>
                <w:szCs w:val="16"/>
              </w:rPr>
              <w:t>Forma zaliczenia</w:t>
            </w:r>
          </w:p>
        </w:tc>
      </w:tr>
      <w:tr w:rsidR="006F54B0" w:rsidRPr="004D3701" w:rsidTr="007547CD">
        <w:trPr>
          <w:trHeight w:val="397"/>
        </w:trPr>
        <w:tc>
          <w:tcPr>
            <w:tcW w:w="2549" w:type="dxa"/>
            <w:gridSpan w:val="2"/>
            <w:tcBorders>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6F54B0" w:rsidRPr="004D3701" w:rsidRDefault="006F54B0" w:rsidP="00B476F2">
            <w:pPr>
              <w:pStyle w:val="Standard"/>
              <w:snapToGrid w:val="0"/>
              <w:jc w:val="center"/>
              <w:rPr>
                <w:rFonts w:eastAsia="Calibri"/>
                <w:sz w:val="20"/>
                <w:szCs w:val="20"/>
              </w:rPr>
            </w:pPr>
            <w:r w:rsidRPr="004D3701">
              <w:rPr>
                <w:rFonts w:eastAsia="Calibri"/>
                <w:sz w:val="20"/>
                <w:szCs w:val="20"/>
              </w:rPr>
              <w:t>1</w:t>
            </w:r>
            <w:r w:rsidR="00B476F2">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6F54B0" w:rsidRPr="004D3701" w:rsidRDefault="007547CD" w:rsidP="007547CD">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jc w:val="center"/>
              <w:rPr>
                <w:sz w:val="20"/>
                <w:szCs w:val="20"/>
              </w:rPr>
            </w:pPr>
            <w:r w:rsidRPr="004D3701">
              <w:rPr>
                <w:sz w:val="20"/>
                <w:szCs w:val="20"/>
              </w:rPr>
              <w:t>Zaliczenie z oceną</w:t>
            </w:r>
          </w:p>
        </w:tc>
      </w:tr>
      <w:tr w:rsidR="006F54B0" w:rsidRPr="004D3701" w:rsidTr="007547CD">
        <w:trPr>
          <w:trHeight w:val="397"/>
        </w:trPr>
        <w:tc>
          <w:tcPr>
            <w:tcW w:w="2549" w:type="dxa"/>
            <w:gridSpan w:val="2"/>
            <w:tcBorders>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6F54B0" w:rsidRPr="004D3701" w:rsidRDefault="006F54B0" w:rsidP="00B476F2">
            <w:pPr>
              <w:pStyle w:val="Standard"/>
              <w:snapToGrid w:val="0"/>
              <w:jc w:val="center"/>
              <w:rPr>
                <w:rFonts w:eastAsia="Calibri"/>
                <w:sz w:val="20"/>
                <w:szCs w:val="20"/>
              </w:rPr>
            </w:pPr>
            <w:r w:rsidRPr="004D3701">
              <w:rPr>
                <w:rFonts w:eastAsia="Calibri"/>
                <w:sz w:val="20"/>
                <w:szCs w:val="20"/>
              </w:rPr>
              <w:t>1</w:t>
            </w:r>
            <w:r w:rsidR="00B476F2">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6F54B0" w:rsidRPr="004D3701" w:rsidRDefault="00697B97" w:rsidP="007547CD">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6F54B0" w:rsidRPr="004D3701" w:rsidRDefault="007547CD" w:rsidP="007547CD">
            <w:pPr>
              <w:pStyle w:val="Standard"/>
              <w:snapToGrid w:val="0"/>
              <w:jc w:val="center"/>
              <w:rPr>
                <w:rFonts w:eastAsia="Calibri"/>
                <w:sz w:val="20"/>
                <w:szCs w:val="20"/>
              </w:rPr>
            </w:pPr>
            <w:r w:rsidRPr="004D3701">
              <w:rPr>
                <w:rFonts w:eastAsia="Calibri"/>
                <w:sz w:val="20"/>
                <w:szCs w:val="20"/>
              </w:rPr>
              <w:t>5</w:t>
            </w:r>
            <w:r w:rsidR="006F54B0" w:rsidRPr="004D3701">
              <w:rPr>
                <w:rFonts w:eastAsia="Calibri"/>
                <w:sz w:val="20"/>
                <w:szCs w:val="20"/>
              </w:rPr>
              <w:t xml:space="preserve"> </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jc w:val="center"/>
              <w:rPr>
                <w:sz w:val="20"/>
                <w:szCs w:val="20"/>
              </w:rPr>
            </w:pPr>
            <w:r w:rsidRPr="004D3701">
              <w:rPr>
                <w:sz w:val="20"/>
                <w:szCs w:val="20"/>
              </w:rPr>
              <w:t>Zaliczenie z oceną</w:t>
            </w:r>
          </w:p>
        </w:tc>
      </w:tr>
      <w:tr w:rsidR="006F54B0" w:rsidRPr="004D3701" w:rsidTr="007547CD">
        <w:trPr>
          <w:trHeight w:val="397"/>
        </w:trPr>
        <w:tc>
          <w:tcPr>
            <w:tcW w:w="2549" w:type="dxa"/>
            <w:gridSpan w:val="2"/>
            <w:tcBorders>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jc w:val="center"/>
              <w:rPr>
                <w:sz w:val="20"/>
                <w:szCs w:val="20"/>
              </w:rPr>
            </w:pP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rPr>
                <w:sz w:val="20"/>
                <w:szCs w:val="20"/>
                <w:lang w:val="en-US"/>
              </w:rPr>
            </w:pPr>
            <w:r w:rsidRPr="004D3701">
              <w:rPr>
                <w:sz w:val="20"/>
                <w:szCs w:val="20"/>
                <w:lang w:val="en-US"/>
              </w:rPr>
              <w:t>Wojciech Sroka</w:t>
            </w: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rPr>
                <w:rFonts w:eastAsia="Calibri"/>
                <w:sz w:val="20"/>
                <w:szCs w:val="20"/>
              </w:rPr>
            </w:pPr>
            <w:r w:rsidRPr="004D3701">
              <w:rPr>
                <w:rFonts w:eastAsia="Calibri"/>
                <w:sz w:val="20"/>
                <w:szCs w:val="20"/>
              </w:rPr>
              <w:t>Prof. dr hab. Czesław Nowak</w:t>
            </w: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rPr>
                <w:sz w:val="20"/>
                <w:szCs w:val="20"/>
              </w:rPr>
            </w:pPr>
            <w:r w:rsidRPr="004D3701">
              <w:rPr>
                <w:sz w:val="20"/>
                <w:szCs w:val="20"/>
              </w:rPr>
              <w:t>polski</w:t>
            </w:r>
          </w:p>
        </w:tc>
      </w:tr>
    </w:tbl>
    <w:p w:rsidR="006F54B0" w:rsidRPr="004D3701" w:rsidRDefault="006F54B0" w:rsidP="006F54B0">
      <w:pPr>
        <w:pStyle w:val="Standard"/>
        <w:rPr>
          <w:rFonts w:eastAsia="Calibri"/>
          <w:sz w:val="16"/>
          <w:szCs w:val="16"/>
        </w:rPr>
      </w:pPr>
      <w:r w:rsidRPr="004D3701">
        <w:rPr>
          <w:rFonts w:eastAsia="Calibri"/>
          <w:b/>
          <w:bCs/>
          <w:sz w:val="16"/>
          <w:szCs w:val="16"/>
        </w:rPr>
        <w:t>Objaśnienia:</w:t>
      </w:r>
    </w:p>
    <w:p w:rsidR="006F54B0" w:rsidRPr="004D3701" w:rsidRDefault="006F54B0" w:rsidP="006F54B0">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6F54B0" w:rsidRPr="004D3701" w:rsidRDefault="006F54B0" w:rsidP="006F54B0">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6F54B0" w:rsidRPr="004D3701" w:rsidRDefault="006F54B0" w:rsidP="006F54B0">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4"/>
        <w:gridCol w:w="1551"/>
        <w:gridCol w:w="2246"/>
      </w:tblGrid>
      <w:tr w:rsidR="006F54B0" w:rsidRPr="004D3701" w:rsidTr="005B582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spacing w:after="0" w:line="240" w:lineRule="auto"/>
              <w:rPr>
                <w:sz w:val="20"/>
                <w:szCs w:val="20"/>
              </w:rPr>
            </w:pPr>
            <w:r w:rsidRPr="004D3701">
              <w:rPr>
                <w:rFonts w:eastAsia="Calibri"/>
                <w:b/>
                <w:sz w:val="20"/>
                <w:szCs w:val="20"/>
              </w:rPr>
              <w:t>Wymagania wstępne</w:t>
            </w:r>
          </w:p>
        </w:tc>
      </w:tr>
      <w:tr w:rsidR="006F54B0" w:rsidRPr="004D3701" w:rsidTr="005B582E">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6F54B0" w:rsidRPr="004D3701" w:rsidRDefault="00745A02" w:rsidP="007547CD">
            <w:pPr>
              <w:pStyle w:val="Standard"/>
              <w:snapToGrid w:val="0"/>
              <w:spacing w:after="0" w:line="240" w:lineRule="auto"/>
              <w:rPr>
                <w:sz w:val="20"/>
                <w:szCs w:val="20"/>
              </w:rPr>
            </w:pPr>
            <w:r w:rsidRPr="004D3701">
              <w:rPr>
                <w:sz w:val="20"/>
                <w:szCs w:val="20"/>
              </w:rPr>
              <w:t>Brak</w:t>
            </w:r>
          </w:p>
        </w:tc>
      </w:tr>
      <w:tr w:rsidR="006F54B0" w:rsidRPr="004D3701" w:rsidTr="005B582E">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6F54B0" w:rsidRPr="004D3701" w:rsidTr="005B582E">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spacing w:after="0" w:line="240" w:lineRule="auto"/>
              <w:jc w:val="center"/>
              <w:rPr>
                <w:b/>
                <w:sz w:val="20"/>
                <w:szCs w:val="20"/>
              </w:rPr>
            </w:pPr>
            <w:r w:rsidRPr="004D3701">
              <w:rPr>
                <w:b/>
                <w:sz w:val="20"/>
                <w:szCs w:val="20"/>
              </w:rPr>
              <w:t>Lp.</w:t>
            </w:r>
          </w:p>
        </w:tc>
        <w:tc>
          <w:tcPr>
            <w:tcW w:w="4754"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spacing w:after="0" w:line="240" w:lineRule="auto"/>
              <w:jc w:val="center"/>
              <w:rPr>
                <w:b/>
                <w:sz w:val="20"/>
                <w:szCs w:val="20"/>
              </w:rPr>
            </w:pPr>
            <w:r w:rsidRPr="004D3701">
              <w:rPr>
                <w:b/>
                <w:sz w:val="20"/>
                <w:szCs w:val="20"/>
              </w:rPr>
              <w:t>Student, który zaliczył zajęcia</w:t>
            </w:r>
          </w:p>
          <w:p w:rsidR="006F54B0" w:rsidRPr="004D3701" w:rsidRDefault="006F54B0" w:rsidP="007547CD">
            <w:pPr>
              <w:pStyle w:val="Standard"/>
              <w:spacing w:after="0" w:line="240" w:lineRule="auto"/>
              <w:jc w:val="center"/>
              <w:rPr>
                <w:b/>
                <w:bCs/>
                <w:sz w:val="20"/>
                <w:szCs w:val="20"/>
              </w:rPr>
            </w:pPr>
            <w:r w:rsidRPr="004D3701">
              <w:rPr>
                <w:b/>
                <w:sz w:val="20"/>
                <w:szCs w:val="20"/>
              </w:rPr>
              <w:t>zna i rozumie/ potrafi/ jest gotów do:</w:t>
            </w:r>
          </w:p>
        </w:tc>
        <w:tc>
          <w:tcPr>
            <w:tcW w:w="1551"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6" w:type="dxa"/>
            <w:tcBorders>
              <w:top w:val="single" w:sz="4" w:space="0" w:color="000000"/>
              <w:left w:val="single" w:sz="4" w:space="0" w:color="000000"/>
              <w:right w:val="single" w:sz="4" w:space="0" w:color="000000"/>
            </w:tcBorders>
            <w:shd w:val="clear" w:color="auto" w:fill="A6A6A6"/>
            <w:vAlign w:val="center"/>
          </w:tcPr>
          <w:p w:rsidR="006F54B0" w:rsidRPr="004D3701" w:rsidRDefault="006F54B0" w:rsidP="007547CD">
            <w:pPr>
              <w:pStyle w:val="Standard"/>
              <w:snapToGrid w:val="0"/>
              <w:spacing w:after="0" w:line="240" w:lineRule="auto"/>
              <w:jc w:val="center"/>
              <w:rPr>
                <w:b/>
                <w:bCs/>
                <w:sz w:val="20"/>
                <w:szCs w:val="20"/>
              </w:rPr>
            </w:pPr>
            <w:r w:rsidRPr="004D3701">
              <w:rPr>
                <w:b/>
                <w:bCs/>
                <w:sz w:val="20"/>
                <w:szCs w:val="20"/>
              </w:rPr>
              <w:t xml:space="preserve">Sposób weryfikacji </w:t>
            </w:r>
          </w:p>
          <w:p w:rsidR="006F54B0" w:rsidRPr="004D3701" w:rsidRDefault="006F54B0" w:rsidP="007547CD">
            <w:pPr>
              <w:pStyle w:val="Standard"/>
              <w:snapToGrid w:val="0"/>
              <w:spacing w:after="0" w:line="240" w:lineRule="auto"/>
              <w:jc w:val="center"/>
              <w:rPr>
                <w:color w:val="FF0000"/>
                <w:sz w:val="20"/>
                <w:szCs w:val="20"/>
              </w:rPr>
            </w:pPr>
            <w:r w:rsidRPr="004D3701">
              <w:rPr>
                <w:b/>
                <w:bCs/>
                <w:sz w:val="20"/>
                <w:szCs w:val="20"/>
              </w:rPr>
              <w:t>efektu uczenia się</w:t>
            </w:r>
          </w:p>
        </w:tc>
      </w:tr>
      <w:tr w:rsidR="005B582E" w:rsidRPr="004D3701" w:rsidTr="005B582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5B582E" w:rsidRPr="004D3701" w:rsidRDefault="005B582E" w:rsidP="005B582E">
            <w:pPr>
              <w:pStyle w:val="Standard"/>
              <w:snapToGrid w:val="0"/>
              <w:spacing w:line="240" w:lineRule="auto"/>
              <w:rPr>
                <w:sz w:val="20"/>
                <w:szCs w:val="20"/>
              </w:rPr>
            </w:pPr>
            <w:r w:rsidRPr="004D3701">
              <w:rPr>
                <w:sz w:val="20"/>
                <w:szCs w:val="20"/>
              </w:rPr>
              <w:t>1.</w:t>
            </w:r>
          </w:p>
        </w:tc>
        <w:tc>
          <w:tcPr>
            <w:tcW w:w="4754" w:type="dxa"/>
            <w:tcBorders>
              <w:top w:val="single" w:sz="4" w:space="0" w:color="000000"/>
              <w:left w:val="single" w:sz="4" w:space="0" w:color="000000"/>
              <w:bottom w:val="single" w:sz="4" w:space="0" w:color="000000"/>
            </w:tcBorders>
            <w:shd w:val="clear" w:color="auto" w:fill="auto"/>
            <w:vAlign w:val="center"/>
          </w:tcPr>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posiada wiedzę teoretyczną z zakresu turystyki w krajach UE</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zna zakres działalności poszczególnych instytucji działających na rzecz turystyki w krajach UE</w:t>
            </w:r>
          </w:p>
          <w:p w:rsidR="005B582E" w:rsidRPr="004D3701" w:rsidRDefault="005B582E" w:rsidP="005B582E">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 zna  system zarządzania turystyką, w szczególności działania przedsiębiorstw turystycznych obsługujących ruch turystyczny w UE</w:t>
            </w:r>
          </w:p>
        </w:tc>
        <w:tc>
          <w:tcPr>
            <w:tcW w:w="1551" w:type="dxa"/>
            <w:tcBorders>
              <w:top w:val="single" w:sz="4" w:space="0" w:color="000000"/>
              <w:left w:val="single" w:sz="4" w:space="0" w:color="000000"/>
              <w:bottom w:val="single" w:sz="4" w:space="0" w:color="000000"/>
            </w:tcBorders>
            <w:shd w:val="clear" w:color="auto" w:fill="auto"/>
          </w:tcPr>
          <w:p w:rsidR="005B582E" w:rsidRPr="004D3701" w:rsidRDefault="005B582E" w:rsidP="005B582E">
            <w:pPr>
              <w:spacing w:after="0" w:line="240" w:lineRule="auto"/>
              <w:ind w:left="6" w:firstLine="0"/>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5B582E" w:rsidRPr="004D3701" w:rsidRDefault="005B582E" w:rsidP="005B582E">
            <w:pPr>
              <w:spacing w:after="0" w:line="240" w:lineRule="auto"/>
              <w:ind w:left="9" w:hanging="9"/>
              <w:jc w:val="center"/>
              <w:rPr>
                <w:rFonts w:ascii="Times New Roman" w:hAnsi="Times New Roman" w:cs="Times New Roman"/>
                <w:sz w:val="20"/>
                <w:szCs w:val="20"/>
              </w:rPr>
            </w:pPr>
            <w:r w:rsidRPr="004D3701">
              <w:rPr>
                <w:rFonts w:ascii="Times New Roman" w:hAnsi="Times New Roman" w:cs="Times New Roman"/>
                <w:sz w:val="20"/>
                <w:szCs w:val="20"/>
              </w:rPr>
              <w:t>EK1_W10</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2E" w:rsidRPr="004D3701" w:rsidRDefault="005B582E" w:rsidP="005B582E">
            <w:pPr>
              <w:pStyle w:val="Standard"/>
              <w:snapToGrid w:val="0"/>
              <w:spacing w:line="240" w:lineRule="auto"/>
              <w:jc w:val="center"/>
              <w:rPr>
                <w:sz w:val="20"/>
                <w:szCs w:val="20"/>
              </w:rPr>
            </w:pPr>
            <w:r w:rsidRPr="004D3701">
              <w:rPr>
                <w:sz w:val="20"/>
                <w:szCs w:val="20"/>
              </w:rPr>
              <w:t>Egzamin testowy</w:t>
            </w:r>
          </w:p>
        </w:tc>
      </w:tr>
      <w:tr w:rsidR="005B582E" w:rsidRPr="004D3701" w:rsidTr="005B582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5B582E" w:rsidRPr="004D3701" w:rsidRDefault="005B582E" w:rsidP="005B582E">
            <w:pPr>
              <w:pStyle w:val="Standard"/>
              <w:snapToGrid w:val="0"/>
              <w:spacing w:line="240" w:lineRule="auto"/>
              <w:jc w:val="center"/>
              <w:rPr>
                <w:sz w:val="20"/>
                <w:szCs w:val="20"/>
              </w:rPr>
            </w:pPr>
            <w:r w:rsidRPr="004D3701">
              <w:rPr>
                <w:sz w:val="20"/>
                <w:szCs w:val="20"/>
              </w:rPr>
              <w:t>2.</w:t>
            </w:r>
          </w:p>
        </w:tc>
        <w:tc>
          <w:tcPr>
            <w:tcW w:w="4754" w:type="dxa"/>
            <w:tcBorders>
              <w:top w:val="single" w:sz="4" w:space="0" w:color="000000"/>
              <w:left w:val="single" w:sz="4" w:space="0" w:color="000000"/>
              <w:bottom w:val="single" w:sz="4" w:space="0" w:color="000000"/>
            </w:tcBorders>
            <w:shd w:val="clear" w:color="auto" w:fill="auto"/>
            <w:vAlign w:val="center"/>
          </w:tcPr>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potrafi określić wpływ przemian w światowym sektorze usług na rozwój turystyki,</w:t>
            </w:r>
          </w:p>
          <w:p w:rsidR="005B582E" w:rsidRPr="004D3701" w:rsidRDefault="005B582E" w:rsidP="00745A02">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 xml:space="preserve">- </w:t>
            </w:r>
            <w:r w:rsidR="00745A02" w:rsidRPr="004D3701">
              <w:rPr>
                <w:rFonts w:ascii="Times New Roman" w:eastAsiaTheme="minorHAnsi" w:hAnsi="Times New Roman" w:cs="Times New Roman"/>
                <w:color w:val="auto"/>
                <w:sz w:val="20"/>
                <w:szCs w:val="20"/>
                <w:lang w:eastAsia="en-US"/>
              </w:rPr>
              <w:t>potrafi kreować rozwój turystyki w gminie/powiecie</w:t>
            </w:r>
          </w:p>
        </w:tc>
        <w:tc>
          <w:tcPr>
            <w:tcW w:w="1551" w:type="dxa"/>
            <w:tcBorders>
              <w:top w:val="single" w:sz="4" w:space="0" w:color="000000"/>
              <w:left w:val="single" w:sz="4" w:space="0" w:color="000000"/>
              <w:bottom w:val="single" w:sz="4" w:space="0" w:color="000000"/>
            </w:tcBorders>
            <w:shd w:val="clear" w:color="auto" w:fill="auto"/>
            <w:vAlign w:val="center"/>
          </w:tcPr>
          <w:p w:rsidR="005B582E" w:rsidRPr="004D3701" w:rsidRDefault="005B582E" w:rsidP="005B582E">
            <w:pPr>
              <w:spacing w:after="0" w:line="240" w:lineRule="auto"/>
              <w:ind w:left="6" w:firstLine="0"/>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5B582E" w:rsidRPr="004D3701" w:rsidRDefault="005B582E" w:rsidP="005B582E">
            <w:pPr>
              <w:pStyle w:val="Standard"/>
              <w:snapToGrid w:val="0"/>
              <w:spacing w:line="240" w:lineRule="auto"/>
              <w:ind w:left="9" w:hanging="9"/>
              <w:jc w:val="center"/>
              <w:rPr>
                <w:sz w:val="20"/>
                <w:szCs w:val="20"/>
              </w:rPr>
            </w:pPr>
            <w:r w:rsidRPr="004D3701">
              <w:rPr>
                <w:sz w:val="20"/>
                <w:szCs w:val="20"/>
              </w:rPr>
              <w:t>EK1_U06</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2E" w:rsidRPr="004D3701" w:rsidRDefault="005B582E" w:rsidP="005B582E">
            <w:pPr>
              <w:pStyle w:val="Standard"/>
              <w:snapToGrid w:val="0"/>
              <w:spacing w:line="240" w:lineRule="auto"/>
              <w:jc w:val="center"/>
              <w:rPr>
                <w:sz w:val="20"/>
                <w:szCs w:val="20"/>
              </w:rPr>
            </w:pPr>
            <w:r w:rsidRPr="004D3701">
              <w:rPr>
                <w:sz w:val="20"/>
                <w:szCs w:val="20"/>
              </w:rPr>
              <w:t>Kolokwium zaliczeniowe</w:t>
            </w:r>
            <w:r w:rsidR="00901B2B" w:rsidRPr="004D3701">
              <w:rPr>
                <w:sz w:val="20"/>
                <w:szCs w:val="20"/>
              </w:rPr>
              <w:t>, wystąpienia studentów</w:t>
            </w:r>
          </w:p>
        </w:tc>
      </w:tr>
      <w:tr w:rsidR="005B582E" w:rsidRPr="004D3701" w:rsidTr="005B582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5B582E" w:rsidRPr="004D3701" w:rsidRDefault="005B582E" w:rsidP="005B582E">
            <w:pPr>
              <w:pStyle w:val="Standard"/>
              <w:snapToGrid w:val="0"/>
              <w:spacing w:line="240" w:lineRule="auto"/>
              <w:jc w:val="center"/>
              <w:rPr>
                <w:sz w:val="20"/>
                <w:szCs w:val="20"/>
              </w:rPr>
            </w:pPr>
            <w:r w:rsidRPr="004D3701">
              <w:rPr>
                <w:sz w:val="20"/>
                <w:szCs w:val="20"/>
              </w:rPr>
              <w:t>3</w:t>
            </w:r>
          </w:p>
        </w:tc>
        <w:tc>
          <w:tcPr>
            <w:tcW w:w="4754" w:type="dxa"/>
            <w:tcBorders>
              <w:top w:val="single" w:sz="4" w:space="0" w:color="000000"/>
              <w:left w:val="single" w:sz="4" w:space="0" w:color="000000"/>
              <w:bottom w:val="single" w:sz="4" w:space="0" w:color="000000"/>
            </w:tcBorders>
            <w:shd w:val="clear" w:color="auto" w:fill="auto"/>
            <w:vAlign w:val="center"/>
          </w:tcPr>
          <w:p w:rsidR="005B582E" w:rsidRPr="004D3701" w:rsidRDefault="005B582E" w:rsidP="005B582E">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 xml:space="preserve">jest gotów do stałego poszerzania wiedzy w zakresie turystyki </w:t>
            </w:r>
            <w:r w:rsidRPr="004D3701">
              <w:rPr>
                <w:rFonts w:ascii="Times New Roman" w:eastAsiaTheme="minorHAnsi" w:hAnsi="Times New Roman" w:cs="Times New Roman"/>
                <w:sz w:val="20"/>
                <w:szCs w:val="20"/>
                <w:lang w:eastAsia="en-US"/>
              </w:rPr>
              <w:t>międzynarodowej</w:t>
            </w:r>
            <w:r w:rsidRPr="004D3701">
              <w:rPr>
                <w:rFonts w:ascii="Times New Roman" w:eastAsiaTheme="minorHAnsi" w:hAnsi="Times New Roman" w:cs="Times New Roman"/>
                <w:color w:val="auto"/>
                <w:sz w:val="20"/>
                <w:szCs w:val="20"/>
                <w:lang w:eastAsia="en-US"/>
              </w:rPr>
              <w:t xml:space="preserve"> oraz sięgania opinii ekspertów</w:t>
            </w:r>
          </w:p>
        </w:tc>
        <w:tc>
          <w:tcPr>
            <w:tcW w:w="1551" w:type="dxa"/>
            <w:tcBorders>
              <w:top w:val="single" w:sz="4" w:space="0" w:color="000000"/>
              <w:left w:val="single" w:sz="4" w:space="0" w:color="000000"/>
              <w:bottom w:val="single" w:sz="4" w:space="0" w:color="000000"/>
            </w:tcBorders>
            <w:shd w:val="clear" w:color="auto" w:fill="auto"/>
          </w:tcPr>
          <w:p w:rsidR="005B582E" w:rsidRPr="004D3701" w:rsidRDefault="005B582E" w:rsidP="005B582E">
            <w:pPr>
              <w:spacing w:after="0" w:line="240" w:lineRule="auto"/>
              <w:ind w:left="9" w:hanging="9"/>
              <w:jc w:val="center"/>
              <w:rPr>
                <w:rFonts w:ascii="Times New Roman" w:hAnsi="Times New Roman" w:cs="Times New Roman"/>
                <w:sz w:val="20"/>
                <w:szCs w:val="20"/>
              </w:rPr>
            </w:pPr>
            <w:r w:rsidRPr="004D3701">
              <w:rPr>
                <w:rFonts w:ascii="Times New Roman" w:hAnsi="Times New Roman" w:cs="Times New Roman"/>
                <w:sz w:val="20"/>
                <w:szCs w:val="20"/>
              </w:rPr>
              <w:t>EK1_K01</w:t>
            </w:r>
          </w:p>
          <w:p w:rsidR="005B582E" w:rsidRPr="004D3701" w:rsidRDefault="005B582E" w:rsidP="005B582E">
            <w:pPr>
              <w:spacing w:after="0" w:line="240" w:lineRule="auto"/>
              <w:ind w:left="9" w:hanging="9"/>
              <w:jc w:val="center"/>
              <w:rPr>
                <w:rFonts w:ascii="Times New Roman" w:hAnsi="Times New Roman" w:cs="Times New Roman"/>
                <w:sz w:val="20"/>
                <w:szCs w:val="20"/>
              </w:rPr>
            </w:pPr>
            <w:r w:rsidRPr="004D3701">
              <w:rPr>
                <w:rFonts w:ascii="Times New Roman" w:hAnsi="Times New Roman" w:cs="Times New Roman"/>
                <w:sz w:val="20"/>
                <w:szCs w:val="20"/>
              </w:rPr>
              <w:t>EK1_K02</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2E" w:rsidRPr="004D3701" w:rsidRDefault="005B582E" w:rsidP="005B582E">
            <w:pPr>
              <w:pStyle w:val="Standard"/>
              <w:snapToGrid w:val="0"/>
              <w:spacing w:line="240" w:lineRule="auto"/>
              <w:jc w:val="center"/>
              <w:rPr>
                <w:sz w:val="20"/>
                <w:szCs w:val="20"/>
              </w:rPr>
            </w:pPr>
            <w:r w:rsidRPr="004D3701">
              <w:rPr>
                <w:sz w:val="20"/>
                <w:szCs w:val="20"/>
              </w:rPr>
              <w:t>Obserwacja</w:t>
            </w: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rPr>
                <w:b/>
                <w:sz w:val="20"/>
                <w:szCs w:val="20"/>
              </w:rPr>
            </w:pPr>
            <w:r w:rsidRPr="004D3701">
              <w:rPr>
                <w:sz w:val="20"/>
                <w:szCs w:val="20"/>
              </w:rPr>
              <w:br w:type="page"/>
            </w: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6F54B0" w:rsidRPr="004D3701" w:rsidTr="00745A02">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6F54B0" w:rsidRPr="004D3701" w:rsidRDefault="00901B2B" w:rsidP="007547CD">
            <w:pPr>
              <w:pStyle w:val="Standard"/>
              <w:snapToGrid w:val="0"/>
              <w:jc w:val="left"/>
              <w:rPr>
                <w:rFonts w:eastAsia="Calibri"/>
                <w:sz w:val="20"/>
                <w:szCs w:val="20"/>
              </w:rPr>
            </w:pPr>
            <w:r w:rsidRPr="004D3701">
              <w:rPr>
                <w:sz w:val="20"/>
                <w:szCs w:val="20"/>
              </w:rPr>
              <w:lastRenderedPageBreak/>
              <w:t>Wykład tradycyjny z wykorzystaniem PP, materiał audiowizualny, konsultacje indywidualne, samodzielna praca studentów</w:t>
            </w: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rPr>
                <w:sz w:val="20"/>
                <w:szCs w:val="20"/>
              </w:rPr>
            </w:pPr>
            <w:r w:rsidRPr="004D3701">
              <w:rPr>
                <w:rFonts w:eastAsia="Calibri"/>
                <w:b/>
                <w:sz w:val="20"/>
                <w:szCs w:val="20"/>
              </w:rPr>
              <w:t>Kryteria oceny i weryfikacji efektów uczenia się</w:t>
            </w:r>
          </w:p>
        </w:tc>
      </w:tr>
      <w:tr w:rsidR="006F54B0" w:rsidRPr="004D3701" w:rsidTr="00745A02">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901B2B" w:rsidRPr="004D3701" w:rsidRDefault="00901B2B" w:rsidP="00901B2B">
            <w:pPr>
              <w:pStyle w:val="Standard"/>
              <w:snapToGrid w:val="0"/>
              <w:rPr>
                <w:sz w:val="20"/>
                <w:szCs w:val="20"/>
              </w:rPr>
            </w:pPr>
            <w:r w:rsidRPr="004D3701">
              <w:rPr>
                <w:sz w:val="20"/>
                <w:szCs w:val="20"/>
              </w:rPr>
              <w:t>Wiedza: test jednokrotnego wyboru, minimum poprawnych odpowiedzi – 51%</w:t>
            </w:r>
          </w:p>
          <w:p w:rsidR="00901B2B" w:rsidRPr="004D3701" w:rsidRDefault="00901B2B" w:rsidP="00901B2B">
            <w:pPr>
              <w:pStyle w:val="Standard"/>
              <w:snapToGrid w:val="0"/>
              <w:rPr>
                <w:sz w:val="20"/>
                <w:szCs w:val="20"/>
              </w:rPr>
            </w:pPr>
            <w:r w:rsidRPr="004D3701">
              <w:rPr>
                <w:sz w:val="20"/>
                <w:szCs w:val="20"/>
              </w:rPr>
              <w:t>Umiejętności: kolokwium zaliczeniowe (pytania opisowe) oraz referaty studentów</w:t>
            </w:r>
          </w:p>
          <w:p w:rsidR="006F54B0" w:rsidRPr="004D3701" w:rsidRDefault="00901B2B" w:rsidP="00901B2B">
            <w:pPr>
              <w:pStyle w:val="Standard"/>
              <w:snapToGrid w:val="0"/>
              <w:rPr>
                <w:rFonts w:eastAsia="Calibri"/>
                <w:sz w:val="20"/>
                <w:szCs w:val="20"/>
              </w:rPr>
            </w:pPr>
            <w:r w:rsidRPr="004D3701">
              <w:rPr>
                <w:sz w:val="20"/>
                <w:szCs w:val="20"/>
              </w:rPr>
              <w:t>Kompetencje społeczne: obserwacja zachowań autorów wystąpień ustnych oraz udziału studentów w zadawaniu pytań i dyskusji grupowej</w:t>
            </w: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rPr>
                <w:sz w:val="20"/>
                <w:szCs w:val="20"/>
              </w:rPr>
            </w:pPr>
            <w:r w:rsidRPr="004D3701">
              <w:rPr>
                <w:rFonts w:eastAsia="Calibri"/>
                <w:b/>
                <w:sz w:val="20"/>
                <w:szCs w:val="20"/>
              </w:rPr>
              <w:t>Warunki zaliczenia</w:t>
            </w:r>
          </w:p>
        </w:tc>
      </w:tr>
      <w:tr w:rsidR="006F54B0" w:rsidRPr="004D3701" w:rsidTr="00745A02">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6F54B0" w:rsidRPr="004D3701" w:rsidRDefault="006F54B0" w:rsidP="007547CD">
            <w:pPr>
              <w:pStyle w:val="Standard"/>
              <w:snapToGrid w:val="0"/>
              <w:rPr>
                <w:rFonts w:eastAsia="Calibri"/>
                <w:b/>
                <w:sz w:val="20"/>
                <w:szCs w:val="20"/>
              </w:rPr>
            </w:pPr>
            <w:r w:rsidRPr="004D3701">
              <w:rPr>
                <w:rFonts w:eastAsia="Calibri"/>
                <w:b/>
                <w:sz w:val="20"/>
                <w:szCs w:val="20"/>
              </w:rPr>
              <w:t>Zgodnie z obowiązującym regulaminem studiów</w:t>
            </w: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rPr>
                <w:sz w:val="20"/>
                <w:szCs w:val="20"/>
              </w:rPr>
            </w:pPr>
            <w:r w:rsidRPr="004D3701">
              <w:rPr>
                <w:rFonts w:eastAsia="Calibri"/>
                <w:b/>
                <w:sz w:val="20"/>
                <w:szCs w:val="20"/>
              </w:rPr>
              <w:t>Treści programowe (skrócony opis)</w:t>
            </w: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Celem nauczania przedmiotu jest nabycie przez studentów wiedzy z zakresu funkcjonowania turystyki w UE.</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Wykłady obejmują: podstawowe zagadnienia dotyczące turystyki w UE, przemian w europejskim sektorze usług turystycznych. Działanie przedsiębiorstw turystycznych obsługujących międzynarodowy ruch turystyczny. Zasady i działanie międzynarodowej polityki turystycznej. Na części ćwiczeniowej student nabywa także kompetencji i umiejętności w zakresie zarządzania przedsiębiorstwami turystycznymi, tworzenia bilansu turystycznego, określania międzynarodowego ruchu turystycznego i metod jego pomiaru. Określania funkcji i</w:t>
            </w:r>
          </w:p>
          <w:p w:rsidR="006F54B0" w:rsidRPr="004D3701" w:rsidRDefault="00901B2B" w:rsidP="00901B2B">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dysfunkcji współczesnej turystyki w UE.</w:t>
            </w:r>
          </w:p>
        </w:tc>
      </w:tr>
      <w:tr w:rsidR="006F54B0" w:rsidRPr="005106B2"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6F54B0" w:rsidRPr="005106B2"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54B0" w:rsidRPr="004D3701" w:rsidRDefault="006F54B0" w:rsidP="007547CD">
            <w:pPr>
              <w:pStyle w:val="Textbody"/>
              <w:snapToGrid w:val="0"/>
              <w:spacing w:line="100" w:lineRule="atLeast"/>
              <w:rPr>
                <w:rFonts w:ascii="Times New Roman" w:eastAsia="Calibri" w:hAnsi="Times New Roman" w:cs="Times New Roman"/>
                <w:sz w:val="20"/>
                <w:lang w:val="en-US"/>
              </w:rPr>
            </w:pP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rPr>
                <w:sz w:val="20"/>
                <w:szCs w:val="20"/>
              </w:rPr>
            </w:pPr>
            <w:r w:rsidRPr="004D3701">
              <w:rPr>
                <w:rFonts w:eastAsia="Calibri"/>
                <w:b/>
                <w:sz w:val="20"/>
                <w:szCs w:val="20"/>
              </w:rPr>
              <w:t>Treści programowe (pełny opis)</w:t>
            </w: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01B2B" w:rsidRPr="004D3701" w:rsidRDefault="006F54B0"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hAnsi="Times New Roman" w:cs="Times New Roman"/>
                <w:sz w:val="20"/>
                <w:szCs w:val="20"/>
              </w:rPr>
              <w:t xml:space="preserve"> </w:t>
            </w:r>
            <w:r w:rsidR="00901B2B" w:rsidRPr="004D3701">
              <w:rPr>
                <w:rFonts w:ascii="Times New Roman" w:eastAsiaTheme="minorHAnsi" w:hAnsi="Times New Roman" w:cs="Times New Roman"/>
                <w:color w:val="auto"/>
                <w:sz w:val="20"/>
                <w:szCs w:val="20"/>
                <w:lang w:eastAsia="en-US"/>
              </w:rPr>
              <w:t>Plan wykładów z przedmiotu:</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 Wprowadzenie - pojęcia turystyki międzynarodowej i zagranicznej. </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2. Ruch turystyczny w krajach UE. </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Przemiany w europejskim sektorze usług turystycznych</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Ewolucja turystyki - od elitarnej do masowej</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5. Funkcje i dysfunkcje turystyki w UE</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6. Funkcje poszczególnych organizacji turystycznych</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7.Turystyka a gospodarka (popyt, podaż).</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8. Turystyka na europejskim rynku pracy</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10. Przyszłe trendy w turystyce. </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Plan </w:t>
            </w:r>
            <w:r w:rsidR="00745A02" w:rsidRPr="004D3701">
              <w:rPr>
                <w:rFonts w:ascii="Times New Roman" w:eastAsiaTheme="minorHAnsi" w:hAnsi="Times New Roman" w:cs="Times New Roman"/>
                <w:color w:val="auto"/>
                <w:sz w:val="20"/>
                <w:szCs w:val="20"/>
                <w:lang w:eastAsia="en-US"/>
              </w:rPr>
              <w:t>laboratoriów:</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Wprowadzenie do zajęć – omówienie przedmiotu</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2. Metody pomiaru międzynarodowego ruchu turystycznego </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3. Obliczanie bilansu turystycznego </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Charakterystyka poszczególnych rodzajów usług turystycznych</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5. Podsektor usług noclegowych - kategoryzacja </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6. Podsektor transportowy - zasady działania </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7. Usługi geostroficzne - podstawy prawne </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8. Charakterystyka poszczególnych funkcji turystyki na podstawie studiów przypadku </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9. Metody i techniki w zarządzaniu turystyką w UE </w:t>
            </w:r>
          </w:p>
          <w:p w:rsidR="006F54B0" w:rsidRPr="004D3701" w:rsidRDefault="00901B2B" w:rsidP="00901B2B">
            <w:pPr>
              <w:pStyle w:val="Standard"/>
              <w:snapToGrid w:val="0"/>
              <w:spacing w:after="0"/>
              <w:jc w:val="left"/>
              <w:rPr>
                <w:rFonts w:eastAsia="Calibri"/>
                <w:sz w:val="20"/>
                <w:szCs w:val="20"/>
              </w:rPr>
            </w:pPr>
            <w:r w:rsidRPr="004D3701">
              <w:rPr>
                <w:rFonts w:eastAsiaTheme="minorHAnsi"/>
                <w:sz w:val="20"/>
                <w:szCs w:val="20"/>
                <w:lang w:eastAsia="en-US"/>
              </w:rPr>
              <w:t xml:space="preserve">10. Podsumowanie zajęć i zaliczenie ćwiczeń </w:t>
            </w: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rPr>
                <w:sz w:val="20"/>
                <w:szCs w:val="20"/>
              </w:rPr>
            </w:pPr>
            <w:r w:rsidRPr="004D3701">
              <w:rPr>
                <w:rFonts w:eastAsia="Calibri"/>
                <w:b/>
                <w:sz w:val="20"/>
                <w:szCs w:val="20"/>
              </w:rPr>
              <w:t>Literatura (do 3 pozycji dla formy zajęć – zalecane)</w:t>
            </w: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54B0"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Wydawnictwa drukowane i internetowe: UKIE. EUROSTAT, Agencji Restrukturyzacji i Modernizacji Rolnictwa, Agencji Rynku Rolnego</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Dąbrowska B. Turystyka międzynarodowa w globalnej gospodarce, Polskie Wydawnictwo Ekonomiczne, Warszawa 2011</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Gaworecki W. Turystyka, WN PWE, Warszawa 2010</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Panasiuk A. Gospodarska turystyczna, WN PWN, Warszawa 2008</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Kurek W. Turystyka, WN PWN, Warszawa 2012</w:t>
            </w:r>
          </w:p>
        </w:tc>
      </w:tr>
    </w:tbl>
    <w:p w:rsidR="006F54B0" w:rsidRPr="004D3701" w:rsidRDefault="006F54B0" w:rsidP="006F54B0">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6F54B0"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4B0" w:rsidRPr="004D3701" w:rsidRDefault="006F54B0" w:rsidP="007547CD">
            <w:pPr>
              <w:pStyle w:val="Standard"/>
              <w:snapToGrid w:val="0"/>
              <w:jc w:val="center"/>
              <w:rPr>
                <w:sz w:val="20"/>
                <w:szCs w:val="20"/>
              </w:rPr>
            </w:pPr>
            <w:r w:rsidRPr="004D3701">
              <w:rPr>
                <w:sz w:val="20"/>
                <w:szCs w:val="20"/>
              </w:rPr>
              <w:t>Ekonomia i finanse</w:t>
            </w:r>
          </w:p>
        </w:tc>
      </w:tr>
      <w:tr w:rsidR="006F54B0" w:rsidRPr="004D3701" w:rsidTr="00697B97">
        <w:trPr>
          <w:trHeight w:val="397"/>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pPr>
            <w:r w:rsidRPr="004D3701">
              <w:rPr>
                <w:rFonts w:eastAsia="Calibri"/>
                <w:b/>
                <w:sz w:val="16"/>
                <w:szCs w:val="16"/>
              </w:rPr>
              <w:t>Sposób określenia liczby punktów ECTS</w:t>
            </w:r>
          </w:p>
        </w:tc>
      </w:tr>
      <w:tr w:rsidR="006F54B0"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F54B0" w:rsidRPr="004D3701" w:rsidRDefault="006F54B0" w:rsidP="007547CD">
            <w:pPr>
              <w:pStyle w:val="Standard"/>
              <w:snapToGrid w:val="0"/>
              <w:spacing w:after="0"/>
              <w:jc w:val="center"/>
              <w:rPr>
                <w:rFonts w:eastAsia="Calibri"/>
                <w:sz w:val="16"/>
                <w:szCs w:val="16"/>
              </w:rPr>
            </w:pPr>
            <w:r w:rsidRPr="004D3701">
              <w:rPr>
                <w:rFonts w:eastAsia="Calibri"/>
                <w:sz w:val="16"/>
                <w:szCs w:val="16"/>
              </w:rPr>
              <w:t>Forma nakładu pracy studenta</w:t>
            </w:r>
          </w:p>
          <w:p w:rsidR="006F54B0" w:rsidRPr="004D3701" w:rsidRDefault="006F54B0" w:rsidP="007547CD">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54B0" w:rsidRPr="004D3701" w:rsidRDefault="006F54B0" w:rsidP="007547CD">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697B97"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97B97" w:rsidRPr="004D3701" w:rsidRDefault="00697B97" w:rsidP="00B476F2">
            <w:pPr>
              <w:pStyle w:val="Standard"/>
              <w:snapToGrid w:val="0"/>
              <w:rPr>
                <w:rFonts w:eastAsia="Calibri"/>
                <w:sz w:val="16"/>
                <w:szCs w:val="16"/>
              </w:rPr>
            </w:pPr>
            <w:r w:rsidRPr="004D3701">
              <w:rPr>
                <w:rFonts w:eastAsia="Calibri"/>
                <w:sz w:val="16"/>
                <w:szCs w:val="16"/>
              </w:rPr>
              <w:t>Bezpośredni kontakt z nauczycielem: udział w zajęciach – wykład (1</w:t>
            </w:r>
            <w:r w:rsidR="00B476F2">
              <w:rPr>
                <w:rFonts w:eastAsia="Calibri"/>
                <w:sz w:val="16"/>
                <w:szCs w:val="16"/>
              </w:rPr>
              <w:t>0</w:t>
            </w:r>
            <w:r w:rsidRPr="004D3701">
              <w:rPr>
                <w:rFonts w:eastAsia="Calibri"/>
                <w:sz w:val="16"/>
                <w:szCs w:val="16"/>
              </w:rPr>
              <w:t xml:space="preserve"> h.) + laboratoria (1</w:t>
            </w:r>
            <w:r w:rsidR="00B476F2">
              <w:rPr>
                <w:rFonts w:eastAsia="Calibri"/>
                <w:sz w:val="16"/>
                <w:szCs w:val="16"/>
              </w:rPr>
              <w:t>0</w:t>
            </w:r>
            <w:r w:rsidRPr="004D3701">
              <w:rPr>
                <w:rFonts w:eastAsia="Calibri"/>
                <w:sz w:val="16"/>
                <w:szCs w:val="16"/>
              </w:rPr>
              <w:t xml:space="preserve"> h) +  konsultacje z prowadzącym (2 h) + udział w teście zaliczeniowym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B97" w:rsidRPr="004D3701" w:rsidRDefault="00B476F2" w:rsidP="00697B97">
            <w:pPr>
              <w:pStyle w:val="Standard"/>
              <w:snapToGrid w:val="0"/>
              <w:jc w:val="center"/>
            </w:pPr>
            <w:r>
              <w:t>23</w:t>
            </w:r>
          </w:p>
        </w:tc>
      </w:tr>
      <w:tr w:rsidR="00697B97"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97B97" w:rsidRPr="004D3701" w:rsidRDefault="00697B97" w:rsidP="00697B97">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B97" w:rsidRPr="004D3701" w:rsidRDefault="00697B97" w:rsidP="00697B97">
            <w:pPr>
              <w:pStyle w:val="Standard"/>
              <w:snapToGrid w:val="0"/>
              <w:jc w:val="center"/>
            </w:pPr>
            <w:r w:rsidRPr="004D3701">
              <w:t>15</w:t>
            </w:r>
          </w:p>
        </w:tc>
      </w:tr>
      <w:tr w:rsidR="00697B97"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97B97" w:rsidRPr="004D3701" w:rsidRDefault="00697B97" w:rsidP="00697B97">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B97" w:rsidRPr="004D3701" w:rsidRDefault="00B476F2" w:rsidP="00697B97">
            <w:pPr>
              <w:pStyle w:val="Standard"/>
              <w:snapToGrid w:val="0"/>
              <w:jc w:val="center"/>
            </w:pPr>
            <w:r>
              <w:t>35</w:t>
            </w:r>
          </w:p>
        </w:tc>
      </w:tr>
      <w:tr w:rsidR="00697B97"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97B97" w:rsidRPr="004D3701" w:rsidRDefault="00697B97" w:rsidP="00697B97">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B97" w:rsidRPr="004D3701" w:rsidRDefault="00B476F2" w:rsidP="00697B97">
            <w:pPr>
              <w:pStyle w:val="Standard"/>
              <w:snapToGrid w:val="0"/>
              <w:jc w:val="center"/>
            </w:pPr>
            <w:r>
              <w:t>2</w:t>
            </w:r>
          </w:p>
        </w:tc>
      </w:tr>
      <w:tr w:rsidR="006F54B0"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54B0" w:rsidRPr="004D3701" w:rsidRDefault="006F54B0" w:rsidP="007547CD">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4B0" w:rsidRPr="004D3701" w:rsidRDefault="006F54B0" w:rsidP="007547CD">
            <w:pPr>
              <w:pStyle w:val="Standard"/>
              <w:snapToGrid w:val="0"/>
              <w:jc w:val="center"/>
            </w:pPr>
          </w:p>
        </w:tc>
      </w:tr>
      <w:tr w:rsidR="006F54B0" w:rsidRPr="004D3701" w:rsidTr="007547CD">
        <w:trPr>
          <w:trHeight w:val="397"/>
          <w:jc w:val="center"/>
        </w:trPr>
        <w:tc>
          <w:tcPr>
            <w:tcW w:w="0" w:type="auto"/>
            <w:tcBorders>
              <w:left w:val="single" w:sz="4" w:space="0" w:color="000000"/>
              <w:bottom w:val="single" w:sz="4" w:space="0" w:color="000000"/>
            </w:tcBorders>
            <w:shd w:val="clear" w:color="auto" w:fill="D9D9D9"/>
            <w:vAlign w:val="center"/>
          </w:tcPr>
          <w:p w:rsidR="006F54B0" w:rsidRPr="004D3701" w:rsidRDefault="006F54B0" w:rsidP="007547CD">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4B0" w:rsidRPr="004D3701" w:rsidRDefault="00697B97" w:rsidP="007547CD">
            <w:pPr>
              <w:pStyle w:val="Standard"/>
              <w:snapToGrid w:val="0"/>
              <w:jc w:val="center"/>
            </w:pPr>
            <w:r w:rsidRPr="004D3701">
              <w:t>75</w:t>
            </w:r>
          </w:p>
        </w:tc>
      </w:tr>
      <w:tr w:rsidR="006F54B0" w:rsidRPr="004D3701" w:rsidTr="00697B97">
        <w:trPr>
          <w:trHeight w:val="397"/>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pPr>
            <w:r w:rsidRPr="004D3701">
              <w:rPr>
                <w:rFonts w:eastAsia="Calibri"/>
                <w:b/>
                <w:sz w:val="16"/>
                <w:szCs w:val="16"/>
              </w:rPr>
              <w:t>Liczba punktów ECTS</w:t>
            </w:r>
          </w:p>
        </w:tc>
      </w:tr>
      <w:tr w:rsidR="006F54B0" w:rsidRPr="004D3701" w:rsidTr="007547CD">
        <w:trPr>
          <w:trHeight w:val="397"/>
          <w:jc w:val="center"/>
        </w:trPr>
        <w:tc>
          <w:tcPr>
            <w:tcW w:w="0" w:type="auto"/>
            <w:tcBorders>
              <w:left w:val="single" w:sz="4" w:space="0" w:color="000000"/>
              <w:bottom w:val="single" w:sz="4" w:space="0" w:color="000000"/>
            </w:tcBorders>
            <w:shd w:val="clear" w:color="auto" w:fill="D9D9D9"/>
            <w:vAlign w:val="center"/>
          </w:tcPr>
          <w:p w:rsidR="006F54B0" w:rsidRPr="004D3701" w:rsidRDefault="006F54B0" w:rsidP="00B476F2">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B476F2">
              <w:rPr>
                <w:rFonts w:eastAsia="Calibri"/>
                <w:sz w:val="16"/>
                <w:szCs w:val="16"/>
              </w:rPr>
              <w:t>23</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6F54B0" w:rsidRPr="004D3701" w:rsidRDefault="00B476F2" w:rsidP="007547CD">
            <w:pPr>
              <w:pStyle w:val="Standard"/>
              <w:snapToGrid w:val="0"/>
              <w:jc w:val="center"/>
            </w:pPr>
            <w:r>
              <w:t>0,9</w:t>
            </w:r>
          </w:p>
        </w:tc>
      </w:tr>
      <w:tr w:rsidR="006F54B0"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F54B0" w:rsidRPr="004D3701" w:rsidRDefault="006F54B0" w:rsidP="007547CD">
            <w:pPr>
              <w:pStyle w:val="Standard"/>
              <w:snapToGrid w:val="0"/>
              <w:jc w:val="center"/>
              <w:rPr>
                <w:rFonts w:eastAsia="Calibri"/>
                <w:b/>
                <w:sz w:val="16"/>
                <w:szCs w:val="16"/>
              </w:rPr>
            </w:pPr>
            <w:r w:rsidRPr="004D3701">
              <w:rPr>
                <w:rFonts w:eastAsia="Calibri"/>
                <w:sz w:val="16"/>
                <w:szCs w:val="16"/>
              </w:rPr>
              <w:t>Zajęcia o charakterze praktycznym (</w:t>
            </w:r>
            <w:r w:rsidR="00697B97" w:rsidRPr="004D3701">
              <w:rPr>
                <w:rFonts w:eastAsia="Calibri"/>
                <w:sz w:val="16"/>
                <w:szCs w:val="16"/>
              </w:rPr>
              <w:t xml:space="preserve">40 </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6F54B0" w:rsidRPr="004D3701" w:rsidRDefault="00697B97" w:rsidP="007547CD">
            <w:pPr>
              <w:pStyle w:val="Standard"/>
              <w:snapToGrid w:val="0"/>
              <w:jc w:val="center"/>
            </w:pPr>
            <w:r w:rsidRPr="004D3701">
              <w:t>1,6</w:t>
            </w:r>
          </w:p>
        </w:tc>
      </w:tr>
    </w:tbl>
    <w:p w:rsidR="006F54B0" w:rsidRPr="004D3701" w:rsidRDefault="006F54B0" w:rsidP="006F54B0">
      <w:pPr>
        <w:pStyle w:val="Standard"/>
        <w:spacing w:before="120" w:after="0" w:line="240" w:lineRule="auto"/>
        <w:rPr>
          <w:rFonts w:eastAsia="Calibri"/>
          <w:sz w:val="16"/>
          <w:szCs w:val="16"/>
        </w:rPr>
      </w:pPr>
      <w:r w:rsidRPr="004D3701">
        <w:rPr>
          <w:rFonts w:eastAsia="Calibri"/>
          <w:b/>
          <w:bCs/>
          <w:sz w:val="16"/>
          <w:szCs w:val="16"/>
        </w:rPr>
        <w:t>Objaśnienia:</w:t>
      </w:r>
    </w:p>
    <w:p w:rsidR="006F54B0" w:rsidRPr="004D3701" w:rsidRDefault="006F54B0" w:rsidP="006F54B0">
      <w:pPr>
        <w:pStyle w:val="Standard"/>
        <w:spacing w:after="0" w:line="240" w:lineRule="auto"/>
        <w:rPr>
          <w:rFonts w:eastAsia="Calibri"/>
          <w:sz w:val="16"/>
          <w:szCs w:val="16"/>
        </w:rPr>
      </w:pPr>
      <w:r w:rsidRPr="004D3701">
        <w:rPr>
          <w:rFonts w:eastAsia="Calibri"/>
          <w:sz w:val="16"/>
          <w:szCs w:val="16"/>
        </w:rPr>
        <w:t>1 godz. = 45 minut; 1 punkt ECTS = 25-30 godzin</w:t>
      </w:r>
    </w:p>
    <w:p w:rsidR="006F54B0" w:rsidRPr="004D3701" w:rsidRDefault="006F54B0" w:rsidP="006F54B0">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1E6392" w:rsidRPr="004D3701" w:rsidRDefault="001E6392"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901B2B" w:rsidRPr="004D3701" w:rsidRDefault="00901B2B" w:rsidP="001E6392">
      <w:pPr>
        <w:rPr>
          <w:rFonts w:ascii="Times New Roman" w:hAnsi="Times New Roman" w:cs="Times New Roman"/>
        </w:rPr>
      </w:pPr>
    </w:p>
    <w:p w:rsidR="00901B2B" w:rsidRPr="004D3701" w:rsidRDefault="00901B2B" w:rsidP="001E6392">
      <w:pPr>
        <w:rPr>
          <w:rFonts w:ascii="Times New Roman" w:hAnsi="Times New Roman" w:cs="Times New Roman"/>
        </w:rPr>
      </w:pPr>
    </w:p>
    <w:p w:rsidR="00901B2B" w:rsidRPr="004D3701" w:rsidRDefault="00901B2B" w:rsidP="001E6392">
      <w:pPr>
        <w:rPr>
          <w:rFonts w:ascii="Times New Roman" w:hAnsi="Times New Roman" w:cs="Times New Roman"/>
        </w:rPr>
      </w:pPr>
    </w:p>
    <w:p w:rsidR="00901B2B" w:rsidRPr="004D3701" w:rsidRDefault="00901B2B" w:rsidP="001E6392">
      <w:pPr>
        <w:rPr>
          <w:rFonts w:ascii="Times New Roman" w:hAnsi="Times New Roman" w:cs="Times New Roman"/>
        </w:rPr>
      </w:pPr>
    </w:p>
    <w:p w:rsidR="00901B2B" w:rsidRPr="004D3701" w:rsidRDefault="00901B2B" w:rsidP="001E6392">
      <w:pPr>
        <w:rPr>
          <w:rFonts w:ascii="Times New Roman" w:hAnsi="Times New Roman" w:cs="Times New Roman"/>
        </w:rPr>
      </w:pPr>
    </w:p>
    <w:p w:rsidR="00901B2B" w:rsidRPr="004D3701" w:rsidRDefault="00901B2B" w:rsidP="001E6392">
      <w:pPr>
        <w:rPr>
          <w:rFonts w:ascii="Times New Roman" w:hAnsi="Times New Roman" w:cs="Times New Roman"/>
        </w:rPr>
      </w:pPr>
    </w:p>
    <w:p w:rsidR="00901B2B" w:rsidRPr="004D3701" w:rsidRDefault="00901B2B" w:rsidP="001E6392">
      <w:pPr>
        <w:rPr>
          <w:rFonts w:ascii="Times New Roman" w:hAnsi="Times New Roman" w:cs="Times New Roman"/>
        </w:rPr>
      </w:pPr>
    </w:p>
    <w:p w:rsidR="00901B2B" w:rsidRPr="004D3701" w:rsidRDefault="00901B2B" w:rsidP="001E6392">
      <w:pPr>
        <w:rPr>
          <w:rFonts w:ascii="Times New Roman" w:hAnsi="Times New Roman" w:cs="Times New Roman"/>
        </w:rPr>
      </w:pPr>
    </w:p>
    <w:p w:rsidR="00901B2B" w:rsidRPr="004D3701" w:rsidRDefault="00901B2B" w:rsidP="001E6392">
      <w:pPr>
        <w:rPr>
          <w:rFonts w:ascii="Times New Roman" w:hAnsi="Times New Roman" w:cs="Times New Roman"/>
        </w:rPr>
      </w:pPr>
    </w:p>
    <w:p w:rsidR="00901B2B" w:rsidRPr="004D3701" w:rsidRDefault="00901B2B" w:rsidP="001E6392">
      <w:pPr>
        <w:rPr>
          <w:rFonts w:ascii="Times New Roman" w:hAnsi="Times New Roman" w:cs="Times New Roman"/>
        </w:rPr>
      </w:pPr>
    </w:p>
    <w:p w:rsidR="00901B2B" w:rsidRPr="004D3701" w:rsidRDefault="00901B2B" w:rsidP="001E6392">
      <w:pPr>
        <w:rPr>
          <w:rFonts w:ascii="Times New Roman" w:hAnsi="Times New Roman" w:cs="Times New Roman"/>
        </w:rPr>
      </w:pPr>
    </w:p>
    <w:p w:rsidR="00901B2B" w:rsidRPr="004D3701" w:rsidRDefault="00901B2B" w:rsidP="001E6392">
      <w:pPr>
        <w:rPr>
          <w:rFonts w:ascii="Times New Roman" w:hAnsi="Times New Roman" w:cs="Times New Roman"/>
        </w:rPr>
      </w:pPr>
    </w:p>
    <w:p w:rsidR="00901B2B" w:rsidRPr="004D3701" w:rsidRDefault="00901B2B" w:rsidP="001E6392">
      <w:pPr>
        <w:rPr>
          <w:rFonts w:ascii="Times New Roman" w:hAnsi="Times New Roman" w:cs="Times New Roman"/>
        </w:rPr>
      </w:pPr>
    </w:p>
    <w:p w:rsidR="00901B2B" w:rsidRPr="004D3701" w:rsidRDefault="00901B2B"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C83B18" w:rsidRPr="004D3701" w:rsidRDefault="00C83B18" w:rsidP="007B4588">
      <w:pPr>
        <w:pStyle w:val="Nagwek2"/>
        <w:rPr>
          <w:sz w:val="16"/>
          <w:szCs w:val="16"/>
        </w:rPr>
      </w:pPr>
      <w:bookmarkStart w:id="113" w:name="_Toc19699982"/>
      <w:r w:rsidRPr="004D3701">
        <w:lastRenderedPageBreak/>
        <w:t>Podstawy Komunikowania</w:t>
      </w:r>
      <w:bookmarkEnd w:id="113"/>
    </w:p>
    <w:p w:rsidR="00C83B18" w:rsidRPr="004D3701" w:rsidRDefault="00C83B18" w:rsidP="00C83B18">
      <w:pPr>
        <w:pStyle w:val="Standard"/>
        <w:spacing w:after="120" w:line="240" w:lineRule="auto"/>
        <w:rPr>
          <w:rFonts w:eastAsia="Calibri"/>
          <w:b/>
          <w:sz w:val="16"/>
          <w:szCs w:val="16"/>
        </w:rPr>
      </w:pPr>
      <w:r w:rsidRPr="004D3701">
        <w:rPr>
          <w:rFonts w:eastAsia="Calibri"/>
          <w:b/>
          <w:sz w:val="16"/>
          <w:szCs w:val="16"/>
        </w:rPr>
        <w:t>Dane ogólne</w:t>
      </w:r>
    </w:p>
    <w:tbl>
      <w:tblPr>
        <w:tblW w:w="9179" w:type="dxa"/>
        <w:tblInd w:w="-5" w:type="dxa"/>
        <w:tblLayout w:type="fixed"/>
        <w:tblLook w:val="0000" w:firstRow="0" w:lastRow="0" w:firstColumn="0" w:lastColumn="0" w:noHBand="0" w:noVBand="0"/>
      </w:tblPr>
      <w:tblGrid>
        <w:gridCol w:w="2396"/>
        <w:gridCol w:w="153"/>
        <w:gridCol w:w="1230"/>
        <w:gridCol w:w="1231"/>
        <w:gridCol w:w="1231"/>
        <w:gridCol w:w="706"/>
        <w:gridCol w:w="2232"/>
      </w:tblGrid>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Jednostka organizacyjna</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2"/>
                <w:szCs w:val="22"/>
              </w:rPr>
            </w:pPr>
            <w:r w:rsidRPr="004D3701">
              <w:rPr>
                <w:sz w:val="22"/>
                <w:szCs w:val="22"/>
              </w:rPr>
              <w:t>Instytut Administracyjno-Ekonomiczny/Zakład Ekonomii</w:t>
            </w: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Kierunek studiów</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2"/>
                <w:szCs w:val="22"/>
              </w:rPr>
            </w:pPr>
            <w:r w:rsidRPr="004D3701">
              <w:rPr>
                <w:sz w:val="22"/>
                <w:szCs w:val="22"/>
              </w:rPr>
              <w:t>Ekonomia</w:t>
            </w: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 xml:space="preserve">Nazwa zajęć / grupy zajęć </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2"/>
                <w:szCs w:val="22"/>
              </w:rPr>
            </w:pPr>
            <w:r w:rsidRPr="004D3701">
              <w:rPr>
                <w:sz w:val="22"/>
                <w:szCs w:val="22"/>
              </w:rPr>
              <w:t>Podstawy Komunikowania</w:t>
            </w: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Course / group of courses</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2"/>
                <w:szCs w:val="22"/>
                <w:lang w:val="en-GB"/>
              </w:rPr>
            </w:pPr>
            <w:r w:rsidRPr="004D3701">
              <w:rPr>
                <w:sz w:val="22"/>
                <w:szCs w:val="22"/>
              </w:rPr>
              <w:t>Fundamentals of Communication</w:t>
            </w: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rPr>
                <w:rFonts w:eastAsia="Calibri"/>
                <w:sz w:val="20"/>
                <w:szCs w:val="20"/>
              </w:rPr>
            </w:pPr>
            <w:r w:rsidRPr="004D3701">
              <w:rPr>
                <w:rFonts w:eastAsia="Calibri"/>
                <w:sz w:val="20"/>
                <w:szCs w:val="20"/>
              </w:rPr>
              <w:t>Nie wypełniamy</w:t>
            </w:r>
          </w:p>
        </w:tc>
        <w:tc>
          <w:tcPr>
            <w:tcW w:w="1937" w:type="dxa"/>
            <w:gridSpan w:val="2"/>
            <w:tcBorders>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rPr>
            </w:pPr>
            <w:r w:rsidRPr="004D3701">
              <w:rPr>
                <w:rFonts w:eastAsia="Calibri"/>
                <w:b/>
                <w:bCs/>
                <w:sz w:val="16"/>
                <w:szCs w:val="16"/>
              </w:rPr>
              <w:t>Kod Erasmusa</w:t>
            </w:r>
          </w:p>
        </w:tc>
        <w:tc>
          <w:tcPr>
            <w:tcW w:w="223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0"/>
                <w:szCs w:val="20"/>
              </w:rPr>
            </w:pPr>
            <w:r w:rsidRPr="004D3701">
              <w:rPr>
                <w:sz w:val="20"/>
                <w:szCs w:val="20"/>
              </w:rPr>
              <w:t>Nie wypełniamy</w:t>
            </w: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rPr>
                <w:rFonts w:eastAsia="Calibri"/>
                <w:b/>
                <w:bCs/>
                <w:sz w:val="20"/>
                <w:szCs w:val="20"/>
              </w:rPr>
            </w:pPr>
            <w:r w:rsidRPr="004D3701">
              <w:rPr>
                <w:rFonts w:eastAsia="Calibri"/>
                <w:b/>
                <w:bCs/>
                <w:sz w:val="20"/>
                <w:szCs w:val="20"/>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232" w:type="dxa"/>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0"/>
                <w:szCs w:val="20"/>
              </w:rPr>
            </w:pPr>
            <w:r w:rsidRPr="004D3701">
              <w:rPr>
                <w:sz w:val="20"/>
                <w:szCs w:val="20"/>
              </w:rPr>
              <w:t>do wyboru</w:t>
            </w: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rPr>
                <w:rFonts w:eastAsia="Calibri"/>
                <w:b/>
                <w:bCs/>
                <w:sz w:val="20"/>
                <w:szCs w:val="20"/>
              </w:rPr>
            </w:pPr>
            <w:r w:rsidRPr="004D3701">
              <w:rPr>
                <w:rFonts w:eastAsia="Calibri"/>
                <w:b/>
                <w:bCs/>
                <w:sz w:val="20"/>
                <w:szCs w:val="20"/>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rPr>
            </w:pPr>
            <w:r w:rsidRPr="004D3701">
              <w:rPr>
                <w:rFonts w:eastAsia="Calibri"/>
                <w:b/>
                <w:bCs/>
                <w:sz w:val="16"/>
                <w:szCs w:val="16"/>
              </w:rPr>
              <w:t>Semestr</w:t>
            </w:r>
          </w:p>
        </w:tc>
        <w:tc>
          <w:tcPr>
            <w:tcW w:w="223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0"/>
                <w:szCs w:val="20"/>
              </w:rPr>
            </w:pPr>
            <w:r w:rsidRPr="004D3701">
              <w:rPr>
                <w:sz w:val="20"/>
                <w:szCs w:val="20"/>
              </w:rPr>
              <w:t>5</w:t>
            </w:r>
          </w:p>
        </w:tc>
      </w:tr>
      <w:tr w:rsidR="00C83B18" w:rsidRPr="004D3701" w:rsidTr="00234665">
        <w:trPr>
          <w:trHeight w:val="397"/>
        </w:trPr>
        <w:tc>
          <w:tcPr>
            <w:tcW w:w="2549" w:type="dxa"/>
            <w:gridSpan w:val="2"/>
            <w:tcBorders>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Semestr</w:t>
            </w:r>
          </w:p>
        </w:tc>
        <w:tc>
          <w:tcPr>
            <w:tcW w:w="2938" w:type="dxa"/>
            <w:gridSpan w:val="2"/>
            <w:tcBorders>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pPr>
            <w:r w:rsidRPr="004D3701">
              <w:rPr>
                <w:rFonts w:eastAsia="Calibri"/>
                <w:b/>
                <w:bCs/>
                <w:sz w:val="16"/>
                <w:szCs w:val="16"/>
              </w:rPr>
              <w:t>Forma zaliczenia</w:t>
            </w:r>
          </w:p>
        </w:tc>
      </w:tr>
      <w:tr w:rsidR="00C83B18" w:rsidRPr="004D3701" w:rsidTr="00234665">
        <w:trPr>
          <w:trHeight w:val="397"/>
        </w:trPr>
        <w:tc>
          <w:tcPr>
            <w:tcW w:w="2549" w:type="dxa"/>
            <w:gridSpan w:val="2"/>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C83B18" w:rsidRPr="004D3701" w:rsidRDefault="00C83B18" w:rsidP="00B476F2">
            <w:pPr>
              <w:pStyle w:val="Standard"/>
              <w:snapToGrid w:val="0"/>
              <w:spacing w:after="0"/>
              <w:jc w:val="center"/>
              <w:rPr>
                <w:rFonts w:eastAsia="Calibri"/>
                <w:sz w:val="20"/>
                <w:szCs w:val="20"/>
              </w:rPr>
            </w:pPr>
            <w:r w:rsidRPr="004D3701">
              <w:rPr>
                <w:rFonts w:eastAsia="Calibri"/>
                <w:sz w:val="20"/>
                <w:szCs w:val="20"/>
              </w:rPr>
              <w:t>1</w:t>
            </w:r>
            <w:r w:rsidR="00B476F2">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5</w:t>
            </w:r>
          </w:p>
        </w:tc>
        <w:tc>
          <w:tcPr>
            <w:tcW w:w="2938" w:type="dxa"/>
            <w:gridSpan w:val="2"/>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jc w:val="center"/>
              <w:rPr>
                <w:sz w:val="20"/>
                <w:szCs w:val="20"/>
              </w:rPr>
            </w:pPr>
            <w:r w:rsidRPr="004D3701">
              <w:rPr>
                <w:sz w:val="20"/>
                <w:szCs w:val="20"/>
              </w:rPr>
              <w:t>Zaliczenie z oceną</w:t>
            </w:r>
          </w:p>
        </w:tc>
      </w:tr>
      <w:tr w:rsidR="00C83B18" w:rsidRPr="004D3701" w:rsidTr="00234665">
        <w:trPr>
          <w:trHeight w:val="397"/>
        </w:trPr>
        <w:tc>
          <w:tcPr>
            <w:tcW w:w="2549" w:type="dxa"/>
            <w:gridSpan w:val="2"/>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C</w:t>
            </w:r>
          </w:p>
        </w:tc>
        <w:tc>
          <w:tcPr>
            <w:tcW w:w="1230" w:type="dxa"/>
            <w:tcBorders>
              <w:left w:val="single" w:sz="4" w:space="0" w:color="000000"/>
              <w:bottom w:val="single" w:sz="4" w:space="0" w:color="000000"/>
            </w:tcBorders>
            <w:shd w:val="clear" w:color="auto" w:fill="E6E6E6"/>
            <w:vAlign w:val="center"/>
          </w:tcPr>
          <w:p w:rsidR="00C83B18" w:rsidRPr="004D3701" w:rsidRDefault="00C83B18" w:rsidP="00B476F2">
            <w:pPr>
              <w:pStyle w:val="Standard"/>
              <w:snapToGrid w:val="0"/>
              <w:spacing w:after="0"/>
              <w:jc w:val="center"/>
              <w:rPr>
                <w:rFonts w:eastAsia="Calibri"/>
                <w:sz w:val="20"/>
                <w:szCs w:val="20"/>
              </w:rPr>
            </w:pPr>
            <w:r w:rsidRPr="004D3701">
              <w:rPr>
                <w:rFonts w:eastAsia="Calibri"/>
                <w:sz w:val="20"/>
                <w:szCs w:val="20"/>
              </w:rPr>
              <w:t>1</w:t>
            </w:r>
            <w:r w:rsidR="00B476F2">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5</w:t>
            </w:r>
          </w:p>
        </w:tc>
        <w:tc>
          <w:tcPr>
            <w:tcW w:w="2938" w:type="dxa"/>
            <w:gridSpan w:val="2"/>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jc w:val="center"/>
              <w:rPr>
                <w:sz w:val="20"/>
                <w:szCs w:val="20"/>
              </w:rPr>
            </w:pPr>
            <w:r w:rsidRPr="004D3701">
              <w:rPr>
                <w:sz w:val="20"/>
                <w:szCs w:val="20"/>
              </w:rPr>
              <w:t>Zaliczenie z oceną</w:t>
            </w:r>
          </w:p>
        </w:tc>
      </w:tr>
      <w:tr w:rsidR="00C83B18" w:rsidRPr="004D3701" w:rsidTr="00234665">
        <w:trPr>
          <w:trHeight w:val="397"/>
        </w:trPr>
        <w:tc>
          <w:tcPr>
            <w:tcW w:w="2549" w:type="dxa"/>
            <w:gridSpan w:val="2"/>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Lab</w:t>
            </w:r>
          </w:p>
        </w:tc>
        <w:tc>
          <w:tcPr>
            <w:tcW w:w="1230" w:type="dxa"/>
            <w:tcBorders>
              <w:left w:val="single" w:sz="4" w:space="0" w:color="000000"/>
              <w:bottom w:val="single" w:sz="4" w:space="0" w:color="000000"/>
            </w:tcBorders>
            <w:shd w:val="clear" w:color="auto" w:fill="E6E6E6"/>
            <w:vAlign w:val="center"/>
          </w:tcPr>
          <w:p w:rsidR="00C83B18" w:rsidRPr="004D3701" w:rsidRDefault="00C83B18" w:rsidP="00B476F2">
            <w:pPr>
              <w:pStyle w:val="Standard"/>
              <w:snapToGrid w:val="0"/>
              <w:spacing w:after="0"/>
              <w:jc w:val="center"/>
              <w:rPr>
                <w:rFonts w:eastAsia="Calibri"/>
                <w:sz w:val="20"/>
                <w:szCs w:val="20"/>
              </w:rPr>
            </w:pPr>
            <w:r w:rsidRPr="004D3701">
              <w:rPr>
                <w:rFonts w:eastAsia="Calibri"/>
                <w:sz w:val="20"/>
                <w:szCs w:val="20"/>
              </w:rPr>
              <w:t>1</w:t>
            </w:r>
            <w:r w:rsidR="00B476F2">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5</w:t>
            </w:r>
          </w:p>
        </w:tc>
        <w:tc>
          <w:tcPr>
            <w:tcW w:w="2938" w:type="dxa"/>
            <w:gridSpan w:val="2"/>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jc w:val="center"/>
              <w:rPr>
                <w:sz w:val="20"/>
                <w:szCs w:val="20"/>
              </w:rPr>
            </w:pPr>
            <w:r w:rsidRPr="004D3701">
              <w:rPr>
                <w:sz w:val="20"/>
                <w:szCs w:val="20"/>
              </w:rPr>
              <w:t>Zaliczenie z oceną</w:t>
            </w: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lang w:val="en-US"/>
              </w:rPr>
            </w:pPr>
            <w:r w:rsidRPr="004D3701">
              <w:rPr>
                <w:rFonts w:eastAsia="Calibri"/>
                <w:b/>
                <w:bCs/>
                <w:sz w:val="16"/>
                <w:szCs w:val="16"/>
              </w:rPr>
              <w:t>Koordynator</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0"/>
                <w:szCs w:val="20"/>
                <w:lang w:val="en-US"/>
              </w:rPr>
            </w:pPr>
            <w:r w:rsidRPr="004D3701">
              <w:rPr>
                <w:sz w:val="20"/>
                <w:szCs w:val="20"/>
                <w:lang w:val="en-US"/>
              </w:rPr>
              <w:t>Wojciech Sroka</w:t>
            </w: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rPr>
            </w:pPr>
            <w:r w:rsidRPr="004D3701">
              <w:rPr>
                <w:rFonts w:eastAsia="Calibri"/>
                <w:b/>
                <w:bCs/>
                <w:sz w:val="16"/>
                <w:szCs w:val="16"/>
              </w:rPr>
              <w:t>Prowadzący</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rFonts w:eastAsia="Calibri"/>
                <w:sz w:val="20"/>
                <w:szCs w:val="20"/>
              </w:rPr>
            </w:pPr>
            <w:r w:rsidRPr="004D3701">
              <w:rPr>
                <w:rFonts w:eastAsia="Calibri"/>
                <w:sz w:val="20"/>
                <w:szCs w:val="20"/>
              </w:rPr>
              <w:t>Krystyna Vinohradnik</w:t>
            </w: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rPr>
            </w:pPr>
            <w:r w:rsidRPr="004D3701">
              <w:rPr>
                <w:rFonts w:eastAsia="Calibri"/>
                <w:b/>
                <w:bCs/>
                <w:sz w:val="16"/>
                <w:szCs w:val="16"/>
              </w:rPr>
              <w:t>Język wykładowy</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0"/>
                <w:szCs w:val="20"/>
              </w:rPr>
            </w:pPr>
            <w:r w:rsidRPr="004D3701">
              <w:rPr>
                <w:sz w:val="20"/>
                <w:szCs w:val="20"/>
              </w:rPr>
              <w:t>Polski</w:t>
            </w:r>
          </w:p>
        </w:tc>
      </w:tr>
    </w:tbl>
    <w:p w:rsidR="00C83B18" w:rsidRPr="004D3701" w:rsidRDefault="00C83B18" w:rsidP="00C83B18">
      <w:pPr>
        <w:pStyle w:val="Standard"/>
        <w:spacing w:before="120" w:after="0"/>
        <w:rPr>
          <w:rFonts w:eastAsia="Calibri"/>
          <w:sz w:val="16"/>
          <w:szCs w:val="16"/>
        </w:rPr>
      </w:pPr>
      <w:r w:rsidRPr="004D3701">
        <w:rPr>
          <w:rFonts w:eastAsia="Calibri"/>
          <w:b/>
          <w:bCs/>
          <w:sz w:val="16"/>
          <w:szCs w:val="16"/>
        </w:rPr>
        <w:t>Objaśnienia:</w:t>
      </w:r>
    </w:p>
    <w:p w:rsidR="00C83B18" w:rsidRPr="004D3701" w:rsidRDefault="00C83B18" w:rsidP="00C83B18">
      <w:pPr>
        <w:pStyle w:val="Standard"/>
        <w:spacing w:after="0"/>
        <w:rPr>
          <w:sz w:val="16"/>
          <w:szCs w:val="16"/>
        </w:rPr>
      </w:pPr>
      <w:r w:rsidRPr="004D3701">
        <w:rPr>
          <w:sz w:val="16"/>
          <w:szCs w:val="16"/>
          <w:vertAlign w:val="superscript"/>
        </w:rPr>
        <w:t xml:space="preserve">1 </w:t>
      </w:r>
      <w:r w:rsidRPr="004D3701">
        <w:rPr>
          <w:sz w:val="16"/>
          <w:szCs w:val="16"/>
        </w:rPr>
        <w:t>Rodzaj zajęć: obowiązkowe, do wyboru.</w:t>
      </w:r>
    </w:p>
    <w:p w:rsidR="00C83B18" w:rsidRPr="004D3701" w:rsidRDefault="00C83B18" w:rsidP="00C83B18">
      <w:pPr>
        <w:pStyle w:val="Standard"/>
        <w:spacing w:after="0"/>
        <w:jc w:val="left"/>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w:t>
      </w:r>
      <w:r w:rsidRPr="004D3701">
        <w:rPr>
          <w:sz w:val="16"/>
          <w:szCs w:val="16"/>
        </w:rPr>
        <w:br/>
        <w:t xml:space="preserve"> ĆP - ćwiczenia praktyczne (w tym zajęcia wychowania fizycznego), ĆS - ćwiczenia specjalistyczne (medyczne/ kliniczne),</w:t>
      </w:r>
    </w:p>
    <w:p w:rsidR="00C83B18" w:rsidRPr="004D3701" w:rsidRDefault="00C83B18" w:rsidP="00C83B18">
      <w:pPr>
        <w:pStyle w:val="Standard"/>
        <w:spacing w:after="0"/>
        <w:jc w:val="left"/>
        <w:rPr>
          <w:sz w:val="16"/>
          <w:szCs w:val="16"/>
        </w:rPr>
      </w:pPr>
      <w:r w:rsidRPr="004D3701">
        <w:rPr>
          <w:sz w:val="16"/>
          <w:szCs w:val="16"/>
        </w:rPr>
        <w:t xml:space="preserve"> LO – ćwiczenia laboratoryjne, LI - laboratorium informatyczne, ZTI - zajęcia z technologii informacyjnych, P – ćwiczenia projektowe, </w:t>
      </w:r>
    </w:p>
    <w:p w:rsidR="00C83B18" w:rsidRPr="004D3701" w:rsidRDefault="00C83B18" w:rsidP="00C83B18">
      <w:pPr>
        <w:pStyle w:val="Standard"/>
        <w:spacing w:after="0"/>
        <w:jc w:val="left"/>
        <w:rPr>
          <w:sz w:val="16"/>
          <w:szCs w:val="16"/>
        </w:rPr>
      </w:pPr>
      <w:r w:rsidRPr="004D3701">
        <w:rPr>
          <w:sz w:val="16"/>
          <w:szCs w:val="16"/>
        </w:rPr>
        <w:t xml:space="preserv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C83B18" w:rsidRPr="004D3701" w:rsidRDefault="00C83B18" w:rsidP="00C83B18">
      <w:pPr>
        <w:pStyle w:val="Standard"/>
        <w:spacing w:after="12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6"/>
        <w:gridCol w:w="1550"/>
        <w:gridCol w:w="2245"/>
      </w:tblGrid>
      <w:tr w:rsidR="00C83B18" w:rsidRPr="004D3701" w:rsidTr="00234665">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line="240" w:lineRule="auto"/>
              <w:rPr>
                <w:sz w:val="20"/>
                <w:szCs w:val="20"/>
              </w:rPr>
            </w:pPr>
            <w:r w:rsidRPr="004D3701">
              <w:rPr>
                <w:rFonts w:eastAsia="Calibri"/>
                <w:b/>
                <w:sz w:val="20"/>
                <w:szCs w:val="20"/>
              </w:rPr>
              <w:t>Wymagania wstępne</w:t>
            </w:r>
          </w:p>
        </w:tc>
      </w:tr>
      <w:tr w:rsidR="00C83B18" w:rsidRPr="004D3701" w:rsidTr="00234665">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C83B18" w:rsidRPr="004D3701" w:rsidRDefault="00C83B18" w:rsidP="00234665">
            <w:pPr>
              <w:pStyle w:val="Standard"/>
              <w:snapToGrid w:val="0"/>
              <w:spacing w:after="0" w:line="240" w:lineRule="auto"/>
              <w:rPr>
                <w:sz w:val="20"/>
                <w:szCs w:val="20"/>
              </w:rPr>
            </w:pPr>
            <w:r w:rsidRPr="004D3701">
              <w:rPr>
                <w:sz w:val="20"/>
                <w:szCs w:val="20"/>
              </w:rPr>
              <w:t>Znajomość podstawowych kategorii ekonomicznych</w:t>
            </w:r>
          </w:p>
        </w:tc>
      </w:tr>
      <w:tr w:rsidR="00C83B18" w:rsidRPr="004D3701" w:rsidTr="00234665">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jc w:val="center"/>
              <w:rPr>
                <w:rFonts w:eastAsia="Calibri"/>
                <w:b/>
                <w:sz w:val="20"/>
                <w:szCs w:val="20"/>
              </w:rPr>
            </w:pPr>
            <w:r w:rsidRPr="004D3701">
              <w:rPr>
                <w:rFonts w:eastAsia="Calibri"/>
                <w:b/>
                <w:sz w:val="20"/>
                <w:szCs w:val="20"/>
              </w:rPr>
              <w:t>Szczegółowe efekty uczenia się</w:t>
            </w:r>
          </w:p>
        </w:tc>
      </w:tr>
      <w:tr w:rsidR="00C83B18" w:rsidRPr="004D3701" w:rsidTr="00234665">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line="240" w:lineRule="auto"/>
              <w:jc w:val="center"/>
              <w:rPr>
                <w:b/>
                <w:sz w:val="20"/>
                <w:szCs w:val="20"/>
              </w:rPr>
            </w:pPr>
            <w:r w:rsidRPr="004D3701">
              <w:rPr>
                <w:b/>
                <w:sz w:val="20"/>
                <w:szCs w:val="20"/>
              </w:rPr>
              <w:t>Student, który zaliczył zajęcia</w:t>
            </w:r>
          </w:p>
          <w:p w:rsidR="00C83B18" w:rsidRPr="004D3701" w:rsidRDefault="00C83B18" w:rsidP="00234665">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jc w:val="center"/>
              <w:rPr>
                <w:b/>
                <w:bCs/>
                <w:sz w:val="20"/>
                <w:szCs w:val="20"/>
              </w:rPr>
            </w:pPr>
            <w:r w:rsidRPr="004D3701">
              <w:rPr>
                <w:b/>
                <w:bCs/>
                <w:sz w:val="20"/>
                <w:szCs w:val="20"/>
              </w:rPr>
              <w:t>Sposób weryfikacji</w:t>
            </w:r>
          </w:p>
          <w:p w:rsidR="00C83B18" w:rsidRPr="004D3701" w:rsidRDefault="00C83B18" w:rsidP="00234665">
            <w:pPr>
              <w:pStyle w:val="Standard"/>
              <w:snapToGrid w:val="0"/>
              <w:spacing w:after="0"/>
              <w:jc w:val="center"/>
              <w:rPr>
                <w:color w:val="FF0000"/>
                <w:sz w:val="20"/>
                <w:szCs w:val="20"/>
              </w:rPr>
            </w:pPr>
            <w:r w:rsidRPr="004D3701">
              <w:rPr>
                <w:b/>
                <w:bCs/>
                <w:sz w:val="20"/>
                <w:szCs w:val="20"/>
              </w:rPr>
              <w:t>efektu uczenia się</w:t>
            </w:r>
          </w:p>
        </w:tc>
      </w:tr>
      <w:tr w:rsidR="00C83B18"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83B18" w:rsidRPr="004D3701" w:rsidRDefault="00C83B18" w:rsidP="00234665">
            <w:pPr>
              <w:pStyle w:val="Standard"/>
              <w:snapToGrid w:val="0"/>
              <w:spacing w:after="0"/>
              <w:jc w:val="left"/>
              <w:rPr>
                <w:sz w:val="19"/>
                <w:szCs w:val="20"/>
              </w:rPr>
            </w:pPr>
            <w:r w:rsidRPr="004D3701">
              <w:rPr>
                <w:sz w:val="19"/>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Standard"/>
              <w:snapToGrid w:val="0"/>
              <w:spacing w:after="0"/>
              <w:jc w:val="left"/>
              <w:rPr>
                <w:sz w:val="19"/>
                <w:szCs w:val="20"/>
              </w:rPr>
            </w:pPr>
            <w:r w:rsidRPr="004D3701">
              <w:rPr>
                <w:sz w:val="19"/>
                <w:szCs w:val="20"/>
              </w:rPr>
              <w:t xml:space="preserve">Zna i rozumie istotę i systemy komunikowania </w:t>
            </w:r>
            <w:r w:rsidRPr="004D3701">
              <w:rPr>
                <w:sz w:val="19"/>
                <w:szCs w:val="20"/>
              </w:rPr>
              <w:br/>
              <w:t xml:space="preserve">w różnych strukturach organizacyjnych </w:t>
            </w:r>
          </w:p>
        </w:tc>
        <w:tc>
          <w:tcPr>
            <w:tcW w:w="1559"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690258">
            <w:pPr>
              <w:spacing w:after="0"/>
              <w:ind w:left="7" w:hanging="7"/>
              <w:jc w:val="center"/>
              <w:rPr>
                <w:rFonts w:ascii="Times New Roman" w:hAnsi="Times New Roman" w:cs="Times New Roman"/>
                <w:sz w:val="19"/>
                <w:szCs w:val="20"/>
              </w:rPr>
            </w:pPr>
            <w:r w:rsidRPr="004D3701">
              <w:rPr>
                <w:rFonts w:ascii="Times New Roman" w:hAnsi="Times New Roman" w:cs="Times New Roman"/>
                <w:sz w:val="19"/>
                <w:szCs w:val="20"/>
              </w:rPr>
              <w:t>EK1_W01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spacing w:after="0"/>
              <w:jc w:val="center"/>
              <w:rPr>
                <w:sz w:val="19"/>
                <w:szCs w:val="20"/>
              </w:rPr>
            </w:pPr>
            <w:r w:rsidRPr="004D3701">
              <w:rPr>
                <w:sz w:val="19"/>
                <w:szCs w:val="20"/>
              </w:rPr>
              <w:t xml:space="preserve">Kolokwium; </w:t>
            </w:r>
          </w:p>
          <w:p w:rsidR="00C83B18" w:rsidRPr="004D3701" w:rsidRDefault="00C83B18" w:rsidP="00234665">
            <w:pPr>
              <w:pStyle w:val="Standard"/>
              <w:snapToGrid w:val="0"/>
              <w:spacing w:after="0"/>
              <w:jc w:val="center"/>
              <w:rPr>
                <w:sz w:val="19"/>
                <w:szCs w:val="20"/>
              </w:rPr>
            </w:pPr>
            <w:r w:rsidRPr="004D3701">
              <w:rPr>
                <w:sz w:val="19"/>
                <w:szCs w:val="20"/>
              </w:rPr>
              <w:t>Wykonywanie zadań;</w:t>
            </w:r>
          </w:p>
        </w:tc>
      </w:tr>
      <w:tr w:rsidR="00C83B18"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83B18" w:rsidRPr="004D3701" w:rsidRDefault="00C83B18" w:rsidP="00234665">
            <w:pPr>
              <w:pStyle w:val="Standard"/>
              <w:snapToGrid w:val="0"/>
              <w:spacing w:after="0"/>
              <w:jc w:val="left"/>
              <w:rPr>
                <w:sz w:val="19"/>
                <w:szCs w:val="20"/>
              </w:rPr>
            </w:pPr>
            <w:r w:rsidRPr="004D3701">
              <w:rPr>
                <w:sz w:val="19"/>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Standard"/>
              <w:snapToGrid w:val="0"/>
              <w:spacing w:after="0"/>
              <w:jc w:val="left"/>
              <w:rPr>
                <w:sz w:val="19"/>
                <w:szCs w:val="20"/>
              </w:rPr>
            </w:pPr>
            <w:r w:rsidRPr="004D3701">
              <w:rPr>
                <w:sz w:val="19"/>
                <w:szCs w:val="20"/>
              </w:rPr>
              <w:t>Potrafi budować więzi między podmiotami gospodarczymi;</w:t>
            </w:r>
          </w:p>
        </w:tc>
        <w:tc>
          <w:tcPr>
            <w:tcW w:w="1559"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690258">
            <w:pPr>
              <w:spacing w:after="0"/>
              <w:ind w:left="7" w:hanging="7"/>
              <w:jc w:val="center"/>
              <w:rPr>
                <w:rFonts w:ascii="Times New Roman" w:hAnsi="Times New Roman" w:cs="Times New Roman"/>
                <w:sz w:val="19"/>
                <w:szCs w:val="20"/>
              </w:rPr>
            </w:pPr>
            <w:r w:rsidRPr="004D3701">
              <w:rPr>
                <w:rFonts w:ascii="Times New Roman" w:hAnsi="Times New Roman" w:cs="Times New Roman"/>
                <w:sz w:val="19"/>
                <w:szCs w:val="20"/>
              </w:rPr>
              <w:t>EK1_W04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spacing w:after="0"/>
              <w:jc w:val="center"/>
              <w:rPr>
                <w:sz w:val="19"/>
                <w:szCs w:val="20"/>
              </w:rPr>
            </w:pPr>
            <w:r w:rsidRPr="004D3701">
              <w:rPr>
                <w:sz w:val="19"/>
                <w:szCs w:val="20"/>
              </w:rPr>
              <w:t xml:space="preserve">Kolokwium; </w:t>
            </w:r>
          </w:p>
          <w:p w:rsidR="00C83B18" w:rsidRPr="004D3701" w:rsidRDefault="00C83B18" w:rsidP="00234665">
            <w:pPr>
              <w:pStyle w:val="Standard"/>
              <w:snapToGrid w:val="0"/>
              <w:spacing w:after="0"/>
              <w:jc w:val="center"/>
              <w:rPr>
                <w:sz w:val="19"/>
                <w:szCs w:val="20"/>
              </w:rPr>
            </w:pPr>
            <w:r w:rsidRPr="004D3701">
              <w:rPr>
                <w:sz w:val="19"/>
                <w:szCs w:val="20"/>
              </w:rPr>
              <w:t>Aktywność na zajęciach;</w:t>
            </w:r>
          </w:p>
        </w:tc>
      </w:tr>
      <w:tr w:rsidR="00C83B18"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83B18" w:rsidRPr="004D3701" w:rsidRDefault="00C83B18" w:rsidP="00234665">
            <w:pPr>
              <w:pStyle w:val="Standard"/>
              <w:snapToGrid w:val="0"/>
              <w:spacing w:after="0"/>
              <w:jc w:val="left"/>
              <w:rPr>
                <w:sz w:val="19"/>
                <w:szCs w:val="20"/>
              </w:rPr>
            </w:pPr>
            <w:r w:rsidRPr="004D3701">
              <w:rPr>
                <w:sz w:val="19"/>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Standard"/>
              <w:snapToGrid w:val="0"/>
              <w:spacing w:after="0"/>
              <w:jc w:val="left"/>
              <w:rPr>
                <w:sz w:val="19"/>
                <w:szCs w:val="20"/>
                <w:highlight w:val="yellow"/>
              </w:rPr>
            </w:pPr>
            <w:r w:rsidRPr="004D3701">
              <w:rPr>
                <w:sz w:val="19"/>
                <w:szCs w:val="20"/>
              </w:rPr>
              <w:t xml:space="preserve">Potrafi przygotować wystąpienia pisemne i ustne </w:t>
            </w:r>
            <w:r w:rsidRPr="004D3701">
              <w:rPr>
                <w:sz w:val="19"/>
                <w:szCs w:val="20"/>
              </w:rPr>
              <w:br/>
              <w:t>w formie informacyjnej i perswazyjnej</w:t>
            </w:r>
          </w:p>
        </w:tc>
        <w:tc>
          <w:tcPr>
            <w:tcW w:w="1559"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690258">
            <w:pPr>
              <w:pStyle w:val="Standard"/>
              <w:snapToGrid w:val="0"/>
              <w:spacing w:after="0"/>
              <w:ind w:left="7" w:hanging="7"/>
              <w:jc w:val="center"/>
              <w:rPr>
                <w:sz w:val="19"/>
                <w:szCs w:val="20"/>
              </w:rPr>
            </w:pPr>
            <w:r w:rsidRPr="004D3701">
              <w:rPr>
                <w:sz w:val="19"/>
                <w:szCs w:val="20"/>
              </w:rPr>
              <w:t>EK1_U07</w:t>
            </w:r>
          </w:p>
          <w:p w:rsidR="00C83B18" w:rsidRPr="004D3701" w:rsidRDefault="00C83B18" w:rsidP="00690258">
            <w:pPr>
              <w:pStyle w:val="Standard"/>
              <w:snapToGrid w:val="0"/>
              <w:spacing w:after="0"/>
              <w:ind w:left="7" w:hanging="7"/>
              <w:jc w:val="center"/>
              <w:rPr>
                <w:sz w:val="19"/>
                <w:szCs w:val="20"/>
              </w:rPr>
            </w:pPr>
            <w:r w:rsidRPr="004D3701">
              <w:rPr>
                <w:sz w:val="19"/>
                <w:szCs w:val="20"/>
              </w:rPr>
              <w:t>EK1_U08</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spacing w:after="0"/>
              <w:jc w:val="center"/>
              <w:rPr>
                <w:sz w:val="19"/>
                <w:szCs w:val="20"/>
              </w:rPr>
            </w:pPr>
            <w:r w:rsidRPr="004D3701">
              <w:rPr>
                <w:sz w:val="19"/>
                <w:szCs w:val="20"/>
              </w:rPr>
              <w:t>Wykonywanie zadań</w:t>
            </w:r>
          </w:p>
        </w:tc>
      </w:tr>
      <w:tr w:rsidR="00C83B18"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83B18" w:rsidRPr="004D3701" w:rsidRDefault="00C83B18" w:rsidP="00234665">
            <w:pPr>
              <w:pStyle w:val="Standard"/>
              <w:snapToGrid w:val="0"/>
              <w:spacing w:after="0"/>
              <w:jc w:val="left"/>
              <w:rPr>
                <w:sz w:val="19"/>
                <w:szCs w:val="20"/>
              </w:rPr>
            </w:pPr>
            <w:r w:rsidRPr="004D3701">
              <w:rPr>
                <w:sz w:val="19"/>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87668D">
            <w:pPr>
              <w:pStyle w:val="Standard"/>
              <w:snapToGrid w:val="0"/>
              <w:spacing w:after="0"/>
              <w:jc w:val="left"/>
              <w:rPr>
                <w:sz w:val="19"/>
                <w:szCs w:val="20"/>
                <w:highlight w:val="yellow"/>
              </w:rPr>
            </w:pPr>
            <w:r w:rsidRPr="004D3701">
              <w:rPr>
                <w:sz w:val="19"/>
                <w:szCs w:val="20"/>
              </w:rPr>
              <w:t>Potrafi komunikować się z otoczeniem zewnętrznym</w:t>
            </w:r>
            <w:r w:rsidR="0087668D" w:rsidRPr="004D3701">
              <w:rPr>
                <w:sz w:val="19"/>
                <w:szCs w:val="20"/>
              </w:rPr>
              <w:t xml:space="preserve"> (uwzględniając zachowania interesariuszy i innych członków)</w:t>
            </w:r>
            <w:r w:rsidRPr="004D3701">
              <w:rPr>
                <w:sz w:val="19"/>
                <w:szCs w:val="20"/>
              </w:rPr>
              <w:t xml:space="preserve"> na tematy związane z kierunkiem studiów </w:t>
            </w:r>
          </w:p>
        </w:tc>
        <w:tc>
          <w:tcPr>
            <w:tcW w:w="1559"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690258">
            <w:pPr>
              <w:spacing w:after="0"/>
              <w:ind w:left="7" w:hanging="7"/>
              <w:jc w:val="center"/>
              <w:rPr>
                <w:rFonts w:ascii="Times New Roman" w:hAnsi="Times New Roman" w:cs="Times New Roman"/>
                <w:sz w:val="19"/>
                <w:szCs w:val="20"/>
              </w:rPr>
            </w:pPr>
            <w:r w:rsidRPr="004D3701">
              <w:rPr>
                <w:rFonts w:ascii="Times New Roman" w:hAnsi="Times New Roman" w:cs="Times New Roman"/>
                <w:sz w:val="19"/>
                <w:szCs w:val="20"/>
              </w:rPr>
              <w:t>EK1_U10</w:t>
            </w:r>
          </w:p>
          <w:p w:rsidR="0087668D" w:rsidRPr="004D3701" w:rsidRDefault="0087668D" w:rsidP="00690258">
            <w:pPr>
              <w:spacing w:after="0"/>
              <w:ind w:left="7" w:hanging="7"/>
              <w:jc w:val="center"/>
              <w:rPr>
                <w:rFonts w:ascii="Times New Roman" w:hAnsi="Times New Roman" w:cs="Times New Roman"/>
                <w:sz w:val="19"/>
                <w:szCs w:val="20"/>
              </w:rPr>
            </w:pPr>
            <w:r w:rsidRPr="004D3701">
              <w:rPr>
                <w:rFonts w:ascii="Times New Roman" w:hAnsi="Times New Roman" w:cs="Times New Roman"/>
                <w:sz w:val="19"/>
                <w:szCs w:val="20"/>
              </w:rPr>
              <w:t>EK1_U11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spacing w:after="0"/>
              <w:jc w:val="center"/>
              <w:rPr>
                <w:sz w:val="19"/>
                <w:szCs w:val="20"/>
              </w:rPr>
            </w:pPr>
            <w:r w:rsidRPr="004D3701">
              <w:rPr>
                <w:sz w:val="19"/>
                <w:szCs w:val="20"/>
              </w:rPr>
              <w:t>Wykonywanie zadań</w:t>
            </w:r>
          </w:p>
        </w:tc>
      </w:tr>
      <w:tr w:rsidR="00C83B18"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83B18" w:rsidRPr="004D3701" w:rsidRDefault="00C83B18" w:rsidP="00234665">
            <w:pPr>
              <w:pStyle w:val="Standard"/>
              <w:snapToGrid w:val="0"/>
              <w:spacing w:after="0"/>
              <w:jc w:val="left"/>
              <w:rPr>
                <w:sz w:val="19"/>
                <w:szCs w:val="20"/>
              </w:rPr>
            </w:pPr>
            <w:r w:rsidRPr="004D3701">
              <w:rPr>
                <w:sz w:val="19"/>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Standard"/>
              <w:snapToGrid w:val="0"/>
              <w:spacing w:after="0"/>
              <w:jc w:val="left"/>
              <w:rPr>
                <w:sz w:val="19"/>
                <w:szCs w:val="20"/>
                <w:highlight w:val="yellow"/>
              </w:rPr>
            </w:pPr>
            <w:r w:rsidRPr="004D3701">
              <w:rPr>
                <w:sz w:val="19"/>
                <w:szCs w:val="20"/>
              </w:rPr>
              <w:t xml:space="preserve">Jest świadomy możliwości wykorzystania swych umiejętności komunikacyjnych do wypełniania zobowiązań społecznych, inicjowania działań na rzecz interesu publicznego i upowszechniania wzorców zachowania w środowisku pracy; </w:t>
            </w:r>
          </w:p>
        </w:tc>
        <w:tc>
          <w:tcPr>
            <w:tcW w:w="1559"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690258">
            <w:pPr>
              <w:spacing w:after="0"/>
              <w:ind w:left="7" w:hanging="7"/>
              <w:jc w:val="center"/>
              <w:rPr>
                <w:rFonts w:ascii="Times New Roman" w:hAnsi="Times New Roman" w:cs="Times New Roman"/>
                <w:sz w:val="19"/>
                <w:szCs w:val="20"/>
              </w:rPr>
            </w:pPr>
            <w:r w:rsidRPr="004D3701">
              <w:rPr>
                <w:rFonts w:ascii="Times New Roman" w:hAnsi="Times New Roman" w:cs="Times New Roman"/>
                <w:sz w:val="19"/>
                <w:szCs w:val="20"/>
              </w:rPr>
              <w:t>EK1_K03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spacing w:after="0"/>
              <w:jc w:val="center"/>
              <w:rPr>
                <w:sz w:val="19"/>
                <w:szCs w:val="20"/>
              </w:rPr>
            </w:pPr>
            <w:r w:rsidRPr="004D3701">
              <w:rPr>
                <w:sz w:val="19"/>
                <w:szCs w:val="20"/>
              </w:rPr>
              <w:t>Obserwacja</w:t>
            </w:r>
          </w:p>
        </w:tc>
      </w:tr>
    </w:tbl>
    <w:p w:rsidR="00C83B18" w:rsidRPr="004D3701" w:rsidRDefault="00C83B18" w:rsidP="00C83B18">
      <w:pPr>
        <w:spacing w:after="0"/>
        <w:ind w:left="0" w:firstLine="0"/>
        <w:rPr>
          <w:rFonts w:ascii="Times New Roman" w:hAnsi="Times New Roman" w:cs="Times New Roman"/>
        </w:rPr>
      </w:pPr>
    </w:p>
    <w:p w:rsidR="0087668D" w:rsidRPr="004D3701" w:rsidRDefault="0087668D" w:rsidP="00C83B18">
      <w:pPr>
        <w:spacing w:after="0"/>
        <w:ind w:left="0" w:firstLine="0"/>
        <w:rPr>
          <w:rFonts w:ascii="Times New Roman" w:hAnsi="Times New Roman" w:cs="Times New Roman"/>
        </w:rPr>
      </w:pPr>
    </w:p>
    <w:p w:rsidR="00C83B18" w:rsidRPr="004D3701" w:rsidRDefault="00C83B18" w:rsidP="00C83B18">
      <w:pPr>
        <w:spacing w:after="0"/>
        <w:ind w:left="0" w:firstLine="0"/>
        <w:rPr>
          <w:rFonts w:ascii="Times New Roman" w:hAnsi="Times New Roman" w:cs="Times New Roman"/>
        </w:rPr>
      </w:pPr>
    </w:p>
    <w:tbl>
      <w:tblPr>
        <w:tblW w:w="0" w:type="auto"/>
        <w:jc w:val="center"/>
        <w:tblLook w:val="0000" w:firstRow="0" w:lastRow="0" w:firstColumn="0" w:lastColumn="0" w:noHBand="0" w:noVBand="0"/>
      </w:tblPr>
      <w:tblGrid>
        <w:gridCol w:w="9062"/>
      </w:tblGrid>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C83B18" w:rsidRPr="004D3701" w:rsidTr="00234665">
        <w:trPr>
          <w:trHeight w:val="397"/>
          <w:jc w:val="center"/>
        </w:trPr>
        <w:tc>
          <w:tcPr>
            <w:tcW w:w="9078" w:type="dxa"/>
            <w:tcBorders>
              <w:left w:val="single" w:sz="4" w:space="0" w:color="000000"/>
              <w:bottom w:val="single" w:sz="4" w:space="0" w:color="000000"/>
              <w:right w:val="single" w:sz="4" w:space="0" w:color="000000"/>
            </w:tcBorders>
            <w:shd w:val="clear" w:color="auto" w:fill="FFFFFF"/>
            <w:vAlign w:val="center"/>
          </w:tcPr>
          <w:p w:rsidR="00C83B18" w:rsidRPr="004D3701" w:rsidRDefault="00C83B18" w:rsidP="00234665">
            <w:pPr>
              <w:pStyle w:val="Standard"/>
              <w:snapToGrid w:val="0"/>
              <w:spacing w:before="60" w:after="0"/>
              <w:jc w:val="left"/>
              <w:rPr>
                <w:kern w:val="20"/>
                <w:sz w:val="20"/>
                <w:szCs w:val="20"/>
              </w:rPr>
            </w:pPr>
            <w:r w:rsidRPr="004D3701">
              <w:rPr>
                <w:kern w:val="20"/>
                <w:sz w:val="20"/>
                <w:szCs w:val="20"/>
              </w:rPr>
              <w:t xml:space="preserve">Metoda podająca: wykład z wykorzystaniem prezentacji (PP); </w:t>
            </w:r>
          </w:p>
          <w:p w:rsidR="00C83B18" w:rsidRPr="004D3701" w:rsidRDefault="00C83B18" w:rsidP="00234665">
            <w:pPr>
              <w:pStyle w:val="Standard"/>
              <w:snapToGrid w:val="0"/>
              <w:spacing w:before="60" w:after="0"/>
              <w:jc w:val="left"/>
              <w:rPr>
                <w:kern w:val="20"/>
                <w:sz w:val="20"/>
                <w:szCs w:val="20"/>
              </w:rPr>
            </w:pPr>
            <w:r w:rsidRPr="004D3701">
              <w:rPr>
                <w:kern w:val="20"/>
                <w:sz w:val="20"/>
                <w:szCs w:val="20"/>
              </w:rPr>
              <w:t xml:space="preserve">Metoda problemowa: rozwiązywanie problemu z wykorzystaniem i systematyzowaniem wiedzy; </w:t>
            </w:r>
          </w:p>
          <w:p w:rsidR="00C83B18" w:rsidRPr="004D3701" w:rsidRDefault="00C83B18" w:rsidP="00234665">
            <w:pPr>
              <w:pStyle w:val="Standard"/>
              <w:snapToGrid w:val="0"/>
              <w:spacing w:before="60" w:after="0"/>
              <w:jc w:val="left"/>
              <w:rPr>
                <w:kern w:val="20"/>
                <w:sz w:val="20"/>
                <w:szCs w:val="20"/>
              </w:rPr>
            </w:pPr>
            <w:r w:rsidRPr="004D3701">
              <w:rPr>
                <w:kern w:val="20"/>
                <w:sz w:val="20"/>
                <w:szCs w:val="20"/>
              </w:rPr>
              <w:t>Metody aktywizujące: dyskusja związana z wykładem; analiza przypadków;</w:t>
            </w:r>
          </w:p>
          <w:p w:rsidR="00C83B18" w:rsidRPr="004D3701" w:rsidRDefault="00C83B18" w:rsidP="00234665">
            <w:pPr>
              <w:pStyle w:val="Standard"/>
              <w:snapToGrid w:val="0"/>
              <w:spacing w:before="60" w:after="0"/>
              <w:jc w:val="left"/>
              <w:rPr>
                <w:rFonts w:eastAsia="Calibri"/>
                <w:sz w:val="20"/>
                <w:szCs w:val="20"/>
              </w:rPr>
            </w:pPr>
            <w:r w:rsidRPr="004D3701">
              <w:rPr>
                <w:kern w:val="20"/>
                <w:sz w:val="20"/>
                <w:szCs w:val="20"/>
              </w:rPr>
              <w:t>Metody praktyczne: ćwiczenia audytoryjne i laboratoryjne;</w:t>
            </w:r>
          </w:p>
        </w:tc>
      </w:tr>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rPr>
                <w:sz w:val="20"/>
                <w:szCs w:val="20"/>
              </w:rPr>
            </w:pPr>
            <w:r w:rsidRPr="004D3701">
              <w:rPr>
                <w:rFonts w:eastAsia="Calibri"/>
                <w:b/>
                <w:sz w:val="20"/>
                <w:szCs w:val="20"/>
              </w:rPr>
              <w:t>Kryteria oceny i weryfikacji efektów uczenia się</w:t>
            </w:r>
          </w:p>
        </w:tc>
      </w:tr>
      <w:tr w:rsidR="00C83B18" w:rsidRPr="004D3701" w:rsidTr="00234665">
        <w:trPr>
          <w:trHeight w:val="397"/>
          <w:jc w:val="center"/>
        </w:trPr>
        <w:tc>
          <w:tcPr>
            <w:tcW w:w="9078" w:type="dxa"/>
            <w:tcBorders>
              <w:left w:val="single" w:sz="4" w:space="0" w:color="000000"/>
              <w:bottom w:val="single" w:sz="4" w:space="0" w:color="000000"/>
              <w:right w:val="single" w:sz="4" w:space="0" w:color="000000"/>
            </w:tcBorders>
            <w:shd w:val="clear" w:color="auto" w:fill="FFFFFF"/>
            <w:vAlign w:val="center"/>
          </w:tcPr>
          <w:p w:rsidR="00C83B18" w:rsidRPr="004D3701" w:rsidRDefault="00C83B18" w:rsidP="00234665">
            <w:pPr>
              <w:pStyle w:val="Standard"/>
              <w:snapToGrid w:val="0"/>
              <w:spacing w:before="60" w:after="0"/>
              <w:jc w:val="left"/>
              <w:rPr>
                <w:kern w:val="20"/>
                <w:sz w:val="20"/>
                <w:szCs w:val="20"/>
              </w:rPr>
            </w:pPr>
            <w:r w:rsidRPr="004D3701">
              <w:rPr>
                <w:kern w:val="20"/>
                <w:sz w:val="20"/>
                <w:szCs w:val="20"/>
              </w:rPr>
              <w:t xml:space="preserve">Weryfikacja wiedzy: ocena prac pisemnych w formie kolokwium/testu wyboru, zadań otwartych; </w:t>
            </w:r>
            <w:r w:rsidRPr="004D3701">
              <w:rPr>
                <w:kern w:val="20"/>
                <w:sz w:val="20"/>
                <w:szCs w:val="20"/>
              </w:rPr>
              <w:br/>
              <w:t xml:space="preserve">Do otrzymania zaliczenia niezbędne jest uzyskanie 51% punktów uzyskanych za poprawne odpowiedzi na kolokwium/teście; obecności na co najmniej 13 z 15 zajęć; uzyskania minimum 40% sumy punktów </w:t>
            </w:r>
            <w:r w:rsidRPr="004D3701">
              <w:rPr>
                <w:kern w:val="20"/>
                <w:sz w:val="20"/>
                <w:szCs w:val="20"/>
              </w:rPr>
              <w:br/>
              <w:t xml:space="preserve">za przygotowaną prezentację lub wystąpienie (na sumę punktów składa się ocena za merytoryczną </w:t>
            </w:r>
            <w:r w:rsidRPr="004D3701">
              <w:rPr>
                <w:kern w:val="20"/>
                <w:sz w:val="20"/>
                <w:szCs w:val="20"/>
              </w:rPr>
              <w:br/>
              <w:t xml:space="preserve">i jakościową stronę wypowiedzi pisemnej lub ustnej, opracowanie tekstowe na zadany temat); </w:t>
            </w:r>
            <w:r w:rsidRPr="004D3701">
              <w:rPr>
                <w:kern w:val="20"/>
                <w:sz w:val="20"/>
                <w:szCs w:val="20"/>
              </w:rPr>
              <w:br/>
              <w:t>w przypadku nie uzyskania wymaganego limitu punktów student może podejść do zaliczenia sprawdzianu wiedzy z całości treści zajęć;</w:t>
            </w:r>
          </w:p>
          <w:p w:rsidR="00C83B18" w:rsidRPr="004D3701" w:rsidRDefault="00C83B18" w:rsidP="00234665">
            <w:pPr>
              <w:pStyle w:val="Standard"/>
              <w:snapToGrid w:val="0"/>
              <w:spacing w:before="60" w:after="0"/>
              <w:jc w:val="left"/>
              <w:rPr>
                <w:kern w:val="20"/>
                <w:sz w:val="20"/>
                <w:szCs w:val="20"/>
              </w:rPr>
            </w:pPr>
            <w:r w:rsidRPr="004D3701">
              <w:rPr>
                <w:kern w:val="20"/>
                <w:sz w:val="20"/>
                <w:szCs w:val="20"/>
              </w:rPr>
              <w:t>Weryfikacja umiejętności: ocena zadania polegającego na przygotowaniu prezentacji na zadany temat, jej wypowiedzi; umiejętności pracy w zespole przy wykonywaniu zadania grupowego; ocena aktywności na zajęciach;</w:t>
            </w:r>
          </w:p>
          <w:p w:rsidR="00C83B18" w:rsidRPr="004D3701" w:rsidRDefault="00C83B18" w:rsidP="00234665">
            <w:pPr>
              <w:pStyle w:val="Standard"/>
              <w:snapToGrid w:val="0"/>
              <w:spacing w:before="60" w:after="60"/>
              <w:jc w:val="left"/>
              <w:rPr>
                <w:sz w:val="20"/>
                <w:szCs w:val="20"/>
              </w:rPr>
            </w:pPr>
            <w:r w:rsidRPr="004D3701">
              <w:rPr>
                <w:kern w:val="20"/>
                <w:sz w:val="20"/>
                <w:szCs w:val="20"/>
              </w:rPr>
              <w:t>Weryfikacja kompetencji społecznych: obserwacja bezpośrednia w czasie zajęć; prezentacji komunikatu informacyjnego i perswazyjnego na zadany temat; zachowań; udziału w dyskusji sokratejskiej;</w:t>
            </w:r>
          </w:p>
        </w:tc>
      </w:tr>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rPr>
                <w:sz w:val="20"/>
                <w:szCs w:val="20"/>
              </w:rPr>
            </w:pPr>
            <w:r w:rsidRPr="004D3701">
              <w:rPr>
                <w:rFonts w:eastAsia="Calibri"/>
                <w:b/>
                <w:sz w:val="20"/>
                <w:szCs w:val="20"/>
              </w:rPr>
              <w:t>Warunki zaliczenia</w:t>
            </w:r>
          </w:p>
        </w:tc>
      </w:tr>
      <w:tr w:rsidR="00C83B18" w:rsidRPr="004D3701" w:rsidTr="00234665">
        <w:trPr>
          <w:trHeight w:val="397"/>
          <w:jc w:val="center"/>
        </w:trPr>
        <w:tc>
          <w:tcPr>
            <w:tcW w:w="9078" w:type="dxa"/>
            <w:tcBorders>
              <w:left w:val="single" w:sz="4" w:space="0" w:color="000000"/>
              <w:bottom w:val="single" w:sz="4" w:space="0" w:color="000000"/>
              <w:right w:val="single" w:sz="4" w:space="0" w:color="000000"/>
            </w:tcBorders>
            <w:shd w:val="clear" w:color="auto" w:fill="FFFFFF"/>
            <w:vAlign w:val="center"/>
          </w:tcPr>
          <w:p w:rsidR="00C83B18" w:rsidRPr="004D3701" w:rsidRDefault="00C83B18" w:rsidP="00234665">
            <w:pPr>
              <w:pStyle w:val="Standard"/>
              <w:snapToGrid w:val="0"/>
              <w:spacing w:after="0"/>
              <w:jc w:val="left"/>
              <w:rPr>
                <w:rFonts w:eastAsia="Calibri"/>
                <w:b/>
                <w:kern w:val="20"/>
                <w:sz w:val="20"/>
                <w:szCs w:val="20"/>
              </w:rPr>
            </w:pPr>
            <w:r w:rsidRPr="004D3701">
              <w:rPr>
                <w:rFonts w:eastAsia="Calibri"/>
                <w:kern w:val="20"/>
                <w:sz w:val="20"/>
                <w:szCs w:val="20"/>
              </w:rPr>
              <w:t>Zgodnie</w:t>
            </w:r>
            <w:r w:rsidRPr="004D3701">
              <w:rPr>
                <w:rFonts w:eastAsia="Calibri"/>
                <w:b/>
                <w:kern w:val="20"/>
                <w:sz w:val="20"/>
                <w:szCs w:val="20"/>
              </w:rPr>
              <w:t xml:space="preserve"> </w:t>
            </w:r>
            <w:r w:rsidRPr="004D3701">
              <w:rPr>
                <w:rFonts w:eastAsia="Calibri"/>
                <w:kern w:val="20"/>
                <w:sz w:val="20"/>
                <w:szCs w:val="20"/>
              </w:rPr>
              <w:t>z obowiązującym regulaminem studiów – zaliczenie z oceną; Warunkiem uzyskania zaliczenia jest spełnienie kryteriów wymienionych w dziale „Kryteria oceny i weryfikacji efektów uczenia się”</w:t>
            </w:r>
          </w:p>
        </w:tc>
      </w:tr>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rPr>
                <w:sz w:val="20"/>
                <w:szCs w:val="20"/>
              </w:rPr>
            </w:pPr>
            <w:r w:rsidRPr="004D3701">
              <w:rPr>
                <w:rFonts w:eastAsia="Calibri"/>
                <w:b/>
                <w:sz w:val="20"/>
                <w:szCs w:val="20"/>
              </w:rPr>
              <w:t>Treści programowe (skrócony opis)</w:t>
            </w:r>
          </w:p>
        </w:tc>
      </w:tr>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left"/>
              <w:rPr>
                <w:rFonts w:ascii="Times New Roman" w:hAnsi="Times New Roman" w:cs="Times New Roman"/>
                <w:kern w:val="20"/>
                <w:sz w:val="20"/>
              </w:rPr>
            </w:pPr>
            <w:r w:rsidRPr="004D3701">
              <w:rPr>
                <w:rFonts w:ascii="Times New Roman" w:hAnsi="Times New Roman" w:cs="Times New Roman"/>
                <w:kern w:val="20"/>
                <w:sz w:val="20"/>
              </w:rPr>
              <w:t xml:space="preserve">Treści programowe przedmiotu pozwalają studentowi poszerzyć wiedzę o zagadnieniach związane </w:t>
            </w:r>
            <w:r w:rsidRPr="004D3701">
              <w:rPr>
                <w:rFonts w:ascii="Times New Roman" w:hAnsi="Times New Roman" w:cs="Times New Roman"/>
                <w:kern w:val="20"/>
                <w:sz w:val="20"/>
              </w:rPr>
              <w:br/>
              <w:t xml:space="preserve">z komunikacją społeczną; dzięki tej wiedzy student potrafi przygotować prezentację na zadany temat </w:t>
            </w:r>
            <w:r w:rsidRPr="004D3701">
              <w:rPr>
                <w:rFonts w:ascii="Times New Roman" w:hAnsi="Times New Roman" w:cs="Times New Roman"/>
                <w:kern w:val="20"/>
                <w:sz w:val="20"/>
              </w:rPr>
              <w:br/>
              <w:t xml:space="preserve">i zaprezentować ją w formie ustnej i pisemnej; przygotować pytania do dyskusji i poprowadzić dyskusję </w:t>
            </w:r>
            <w:r w:rsidRPr="004D3701">
              <w:rPr>
                <w:rFonts w:ascii="Times New Roman" w:hAnsi="Times New Roman" w:cs="Times New Roman"/>
                <w:kern w:val="20"/>
                <w:sz w:val="20"/>
              </w:rPr>
              <w:br/>
              <w:t xml:space="preserve">w grupie; rozumie </w:t>
            </w:r>
            <w:r w:rsidRPr="004D3701">
              <w:rPr>
                <w:rFonts w:ascii="Times New Roman" w:hAnsi="Times New Roman" w:cs="Times New Roman"/>
                <w:kern w:val="20"/>
                <w:sz w:val="20"/>
                <w:lang w:eastAsia="pl-PL"/>
              </w:rPr>
              <w:t xml:space="preserve">współczesne funkcje komunikacji w biznesie; </w:t>
            </w:r>
            <w:r w:rsidRPr="004D3701">
              <w:rPr>
                <w:rFonts w:ascii="Times New Roman" w:hAnsi="Times New Roman" w:cs="Times New Roman"/>
                <w:kern w:val="20"/>
                <w:sz w:val="20"/>
              </w:rPr>
              <w:t xml:space="preserve">potrafi także budować właściwe relacje </w:t>
            </w:r>
            <w:r w:rsidRPr="004D3701">
              <w:rPr>
                <w:rFonts w:ascii="Times New Roman" w:hAnsi="Times New Roman" w:cs="Times New Roman"/>
                <w:kern w:val="20"/>
                <w:sz w:val="20"/>
              </w:rPr>
              <w:br/>
              <w:t xml:space="preserve">w grupie; słuchać ze zrozumieniem racji innych; posiada umiejętności prowadzenia sporów użyciu argumentów; </w:t>
            </w:r>
          </w:p>
        </w:tc>
      </w:tr>
      <w:tr w:rsidR="00C83B18" w:rsidRPr="005106B2"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rPr>
                <w:rFonts w:eastAsia="Calibri"/>
                <w:b/>
                <w:sz w:val="20"/>
                <w:szCs w:val="20"/>
                <w:lang w:val="en-GB"/>
              </w:rPr>
            </w:pPr>
            <w:r w:rsidRPr="004D3701">
              <w:rPr>
                <w:rFonts w:eastAsia="Calibri"/>
                <w:b/>
                <w:sz w:val="20"/>
                <w:szCs w:val="20"/>
                <w:lang w:val="en-GB"/>
              </w:rPr>
              <w:t>Contents of the study programme (short version)</w:t>
            </w:r>
          </w:p>
        </w:tc>
      </w:tr>
      <w:tr w:rsidR="00C83B18" w:rsidRPr="005106B2"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left"/>
              <w:rPr>
                <w:rFonts w:ascii="Times New Roman" w:eastAsia="Calibri" w:hAnsi="Times New Roman" w:cs="Times New Roman"/>
                <w:kern w:val="18"/>
                <w:sz w:val="20"/>
                <w:highlight w:val="yellow"/>
                <w:lang w:val="en-GB"/>
              </w:rPr>
            </w:pPr>
            <w:r w:rsidRPr="004D3701">
              <w:rPr>
                <w:rFonts w:ascii="Times New Roman" w:eastAsia="Calibri" w:hAnsi="Times New Roman" w:cs="Times New Roman"/>
                <w:kern w:val="18"/>
                <w:sz w:val="20"/>
                <w:lang w:val="en-GB"/>
              </w:rPr>
              <w:t>The contents of subject allow the student to expand knowledge of issues related to social communication; with this knowledge the student is able to prepare a presentation on a given topic and to present it in oral and written form; to prepare questions for debate and discussion in the group; understand modern business communications; he can also build a proper relationship in the group; to listen with understanding the opinion of the others; have the skills to conduct disputes using arguments;</w:t>
            </w:r>
          </w:p>
        </w:tc>
      </w:tr>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rPr>
                <w:sz w:val="20"/>
                <w:szCs w:val="20"/>
              </w:rPr>
            </w:pPr>
            <w:r w:rsidRPr="004D3701">
              <w:rPr>
                <w:rFonts w:eastAsia="Calibri"/>
                <w:b/>
                <w:sz w:val="20"/>
                <w:szCs w:val="20"/>
              </w:rPr>
              <w:t>Treści programowe (pełny opis)</w:t>
            </w:r>
          </w:p>
        </w:tc>
      </w:tr>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83B18" w:rsidRPr="004D3701" w:rsidRDefault="00C83B18" w:rsidP="00234665">
            <w:pPr>
              <w:pStyle w:val="Textbody"/>
              <w:snapToGrid w:val="0"/>
              <w:spacing w:before="60" w:after="0" w:line="100" w:lineRule="atLeast"/>
              <w:jc w:val="left"/>
              <w:rPr>
                <w:rFonts w:ascii="Times New Roman" w:eastAsia="Calibri" w:hAnsi="Times New Roman" w:cs="Times New Roman"/>
                <w:kern w:val="2"/>
                <w:sz w:val="20"/>
              </w:rPr>
            </w:pPr>
            <w:r w:rsidRPr="004D3701">
              <w:rPr>
                <w:rFonts w:ascii="Times New Roman" w:eastAsia="Calibri" w:hAnsi="Times New Roman" w:cs="Times New Roman"/>
                <w:kern w:val="2"/>
                <w:sz w:val="20"/>
              </w:rPr>
              <w:t xml:space="preserve">Wykłady: istota procesu komunikowania i etapy jego rozwoju; sposoby, formy i typy, komponenty </w:t>
            </w:r>
            <w:r w:rsidRPr="004D3701">
              <w:rPr>
                <w:rFonts w:ascii="Times New Roman" w:eastAsia="Calibri" w:hAnsi="Times New Roman" w:cs="Times New Roman"/>
                <w:kern w:val="2"/>
                <w:sz w:val="20"/>
              </w:rPr>
              <w:br/>
              <w:t xml:space="preserve">i modele porozumiewania się; systemy komunikowania społecznego – komunikowanie publiczne, polityczne, organizacyjne; komunikowanie a obywatelskość; skuteczne komunikowanie - zasady </w:t>
            </w:r>
            <w:r w:rsidRPr="004D3701">
              <w:rPr>
                <w:rFonts w:ascii="Times New Roman" w:eastAsia="Calibri" w:hAnsi="Times New Roman" w:cs="Times New Roman"/>
                <w:kern w:val="2"/>
                <w:sz w:val="20"/>
              </w:rPr>
              <w:br/>
              <w:t>i bariery; percepcja i jej usprawnianie; asertywność; odpowiedzialność społeczna; konflikty i ich rozwiązywanie.</w:t>
            </w:r>
          </w:p>
          <w:p w:rsidR="00C83B18" w:rsidRPr="004D3701" w:rsidRDefault="00C83B18" w:rsidP="00234665">
            <w:pPr>
              <w:pStyle w:val="Textbody"/>
              <w:snapToGrid w:val="0"/>
              <w:spacing w:before="60" w:after="0" w:line="100" w:lineRule="atLeast"/>
              <w:jc w:val="left"/>
              <w:rPr>
                <w:rFonts w:ascii="Times New Roman" w:hAnsi="Times New Roman" w:cs="Times New Roman"/>
                <w:sz w:val="20"/>
                <w:lang w:eastAsia="pl-PL"/>
              </w:rPr>
            </w:pPr>
            <w:r w:rsidRPr="004D3701">
              <w:rPr>
                <w:rFonts w:ascii="Times New Roman" w:eastAsia="Calibri" w:hAnsi="Times New Roman" w:cs="Times New Roman"/>
                <w:sz w:val="20"/>
              </w:rPr>
              <w:t>Ćwiczenia</w:t>
            </w:r>
            <w:r w:rsidRPr="004D3701">
              <w:rPr>
                <w:rFonts w:ascii="Times New Roman" w:eastAsia="Calibri" w:hAnsi="Times New Roman" w:cs="Times New Roman"/>
                <w:kern w:val="2"/>
                <w:sz w:val="20"/>
              </w:rPr>
              <w:t>: a</w:t>
            </w:r>
            <w:r w:rsidRPr="004D3701">
              <w:rPr>
                <w:rFonts w:ascii="Times New Roman" w:hAnsi="Times New Roman" w:cs="Times New Roman"/>
                <w:sz w:val="20"/>
                <w:lang w:eastAsia="pl-PL"/>
              </w:rPr>
              <w:t>utoprezentacja; aktywne słuchanie - trening umiejętności słuchania; rozumienie komunikatów – trening parafrazowania; budowanie zrozumiałych komunikatów; praca w grupie - trening umiejętności budowania konsensusu; sprzeciw i krytyka - trening umiejętności odpowiedzi; konflikty - trening umiejętności radzenia sobie z konfliktem; trening komunikacji niewerbalnej; trening umiejętności zadawania pytań; kontakt z klientem - elementy współpracy; praca w grupie - odgrywanie ról.</w:t>
            </w:r>
          </w:p>
          <w:p w:rsidR="00C83B18" w:rsidRPr="004D3701" w:rsidRDefault="00C83B18" w:rsidP="00234665">
            <w:pPr>
              <w:pStyle w:val="Textbody"/>
              <w:snapToGrid w:val="0"/>
              <w:spacing w:before="60" w:after="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 xml:space="preserve">Laboratoria: program publicystyczny - zasady projektowania; przygotowanie i prezentacje projektów programów publicystycznych; wystąpienia informacyjne – zasady projektowania; przygotowanie </w:t>
            </w:r>
            <w:r w:rsidRPr="004D3701">
              <w:rPr>
                <w:rFonts w:ascii="Times New Roman" w:hAnsi="Times New Roman" w:cs="Times New Roman"/>
                <w:sz w:val="20"/>
                <w:lang w:eastAsia="pl-PL"/>
              </w:rPr>
              <w:br/>
              <w:t>i prezentacje wystąpień informacyjnych; przemówienie perswazyjne - budowanie ram prezentacji; przygotowanie i prezentacje przemówień perswazyjnych;</w:t>
            </w:r>
          </w:p>
        </w:tc>
      </w:tr>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rPr>
                <w:sz w:val="20"/>
                <w:szCs w:val="20"/>
              </w:rPr>
            </w:pPr>
            <w:r w:rsidRPr="004D3701">
              <w:rPr>
                <w:rFonts w:eastAsia="Calibri"/>
                <w:b/>
                <w:sz w:val="20"/>
                <w:szCs w:val="20"/>
              </w:rPr>
              <w:lastRenderedPageBreak/>
              <w:t>Literatura (do 3 pozycji dla formy zajęć – zalecane)</w:t>
            </w:r>
          </w:p>
        </w:tc>
      </w:tr>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Textbody"/>
              <w:snapToGrid w:val="0"/>
              <w:spacing w:before="60"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Literatura podstawowa:</w:t>
            </w:r>
          </w:p>
          <w:p w:rsidR="00C83B18" w:rsidRPr="004D3701" w:rsidRDefault="00C83B18" w:rsidP="00234665">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Dobek-Ostrowska B., 2004. Podstawy komunikowania społecznego. ASTRUM Wrocław.</w:t>
            </w:r>
          </w:p>
          <w:p w:rsidR="00C83B18" w:rsidRPr="004D3701" w:rsidRDefault="00C83B18" w:rsidP="00234665">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Stankiewicz J., 1998. Komunikowanie się w organizacji. ASTRUM Wrocław.</w:t>
            </w:r>
          </w:p>
          <w:p w:rsidR="00C83B18" w:rsidRPr="004D3701" w:rsidRDefault="00C83B18" w:rsidP="00234665">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 xml:space="preserve">Dahlgren P., Sparks C. (red.), 2007. Komunikowanie i obywatelskość. ASTRUM Wrocław. </w:t>
            </w:r>
          </w:p>
          <w:p w:rsidR="00C83B18" w:rsidRPr="004D3701" w:rsidRDefault="00C83B18" w:rsidP="00234665">
            <w:pPr>
              <w:pStyle w:val="Textbody"/>
              <w:snapToGrid w:val="0"/>
              <w:spacing w:before="60"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Literatura uzupełniająca:</w:t>
            </w:r>
          </w:p>
          <w:p w:rsidR="00C83B18" w:rsidRPr="004D3701" w:rsidRDefault="00C83B18" w:rsidP="00234665">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Nęcki Z., 1996. Komunikacja międzyludzka. Wyd. PSB Kraków</w:t>
            </w:r>
          </w:p>
          <w:p w:rsidR="00C83B18" w:rsidRPr="004D3701" w:rsidRDefault="00C83B18" w:rsidP="00234665">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Pod red.: Jabłonowska L.. Wachowiak P., Winch S., 2008. Prezentacja profesjonalna. Wyd. Difin, Warszawa</w:t>
            </w:r>
          </w:p>
          <w:p w:rsidR="00C83B18" w:rsidRPr="004D3701" w:rsidRDefault="00C83B18" w:rsidP="00234665">
            <w:pPr>
              <w:pStyle w:val="Textbody"/>
              <w:snapToGrid w:val="0"/>
              <w:spacing w:after="0" w:line="100" w:lineRule="atLeast"/>
              <w:jc w:val="left"/>
              <w:rPr>
                <w:rFonts w:ascii="Times New Roman" w:hAnsi="Times New Roman" w:cs="Times New Roman"/>
                <w:sz w:val="20"/>
                <w:lang w:eastAsia="pl-PL"/>
              </w:rPr>
            </w:pPr>
            <w:r w:rsidRPr="004D3701">
              <w:rPr>
                <w:rFonts w:ascii="Times New Roman" w:eastAsia="Calibri" w:hAnsi="Times New Roman" w:cs="Times New Roman"/>
                <w:kern w:val="18"/>
                <w:sz w:val="20"/>
              </w:rPr>
              <w:t>Żurek E., 2005. Sztuka wystąpień. Wyd. Poltex Warszawa</w:t>
            </w:r>
          </w:p>
        </w:tc>
      </w:tr>
    </w:tbl>
    <w:p w:rsidR="00C83B18" w:rsidRPr="004D3701" w:rsidRDefault="00C83B18" w:rsidP="00C83B18">
      <w:pPr>
        <w:pStyle w:val="Standard"/>
        <w:spacing w:after="120" w:line="240" w:lineRule="auto"/>
        <w:ind w:firstLine="709"/>
        <w:rPr>
          <w:rFonts w:eastAsia="Calibri"/>
          <w:b/>
          <w:sz w:val="16"/>
          <w:szCs w:val="16"/>
        </w:rPr>
      </w:pPr>
    </w:p>
    <w:p w:rsidR="00C83B18" w:rsidRPr="004D3701" w:rsidRDefault="00C83B18" w:rsidP="00C83B18">
      <w:pPr>
        <w:pStyle w:val="Standard"/>
        <w:spacing w:after="120" w:line="240" w:lineRule="auto"/>
        <w:ind w:firstLine="709"/>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15"/>
        <w:gridCol w:w="1847"/>
      </w:tblGrid>
      <w:tr w:rsidR="00B476F2" w:rsidRPr="004D3701" w:rsidTr="00D0526F">
        <w:trPr>
          <w:trHeight w:val="397"/>
          <w:jc w:val="center"/>
        </w:trPr>
        <w:tc>
          <w:tcPr>
            <w:tcW w:w="7292" w:type="dxa"/>
            <w:tcBorders>
              <w:top w:val="single" w:sz="4" w:space="0" w:color="000000"/>
              <w:left w:val="single" w:sz="4" w:space="0" w:color="000000"/>
              <w:bottom w:val="single" w:sz="4" w:space="0" w:color="000000"/>
            </w:tcBorders>
            <w:shd w:val="clear" w:color="auto" w:fill="A6A6A6"/>
            <w:vAlign w:val="center"/>
          </w:tcPr>
          <w:p w:rsidR="00B476F2" w:rsidRPr="004D3701" w:rsidRDefault="00B476F2" w:rsidP="00D0526F">
            <w:pPr>
              <w:pStyle w:val="Standard"/>
              <w:snapToGrid w:val="0"/>
              <w:spacing w:after="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76F2" w:rsidRPr="004D3701" w:rsidRDefault="00B476F2" w:rsidP="00D0526F">
            <w:pPr>
              <w:pStyle w:val="Standard"/>
              <w:snapToGrid w:val="0"/>
              <w:spacing w:after="0"/>
              <w:jc w:val="center"/>
              <w:rPr>
                <w:sz w:val="20"/>
                <w:szCs w:val="20"/>
              </w:rPr>
            </w:pPr>
            <w:r w:rsidRPr="004D3701">
              <w:rPr>
                <w:sz w:val="20"/>
                <w:szCs w:val="20"/>
              </w:rPr>
              <w:t xml:space="preserve">Ekonomia </w:t>
            </w:r>
            <w:r w:rsidRPr="004D3701">
              <w:rPr>
                <w:sz w:val="20"/>
                <w:szCs w:val="20"/>
              </w:rPr>
              <w:br/>
              <w:t>i finanse</w:t>
            </w:r>
          </w:p>
        </w:tc>
      </w:tr>
      <w:tr w:rsidR="00B476F2" w:rsidRPr="004D3701" w:rsidTr="00D0526F">
        <w:trPr>
          <w:trHeight w:val="397"/>
          <w:jc w:val="center"/>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B476F2" w:rsidRPr="004D3701" w:rsidRDefault="00B476F2" w:rsidP="00D0526F">
            <w:pPr>
              <w:pStyle w:val="Standard"/>
              <w:snapToGrid w:val="0"/>
              <w:spacing w:after="0"/>
            </w:pPr>
            <w:r w:rsidRPr="004D3701">
              <w:rPr>
                <w:rFonts w:eastAsia="Calibri"/>
                <w:b/>
                <w:sz w:val="16"/>
                <w:szCs w:val="16"/>
              </w:rPr>
              <w:t>Sposób określenia liczby punktów ECTS</w:t>
            </w:r>
          </w:p>
        </w:tc>
      </w:tr>
      <w:tr w:rsidR="00B476F2" w:rsidRPr="004D3701" w:rsidTr="00D0526F">
        <w:trPr>
          <w:trHeight w:val="397"/>
          <w:jc w:val="center"/>
        </w:trPr>
        <w:tc>
          <w:tcPr>
            <w:tcW w:w="7292" w:type="dxa"/>
            <w:tcBorders>
              <w:top w:val="single" w:sz="4" w:space="0" w:color="000000"/>
              <w:left w:val="single" w:sz="4" w:space="0" w:color="000000"/>
              <w:bottom w:val="single" w:sz="4" w:space="0" w:color="000000"/>
            </w:tcBorders>
            <w:shd w:val="clear" w:color="auto" w:fill="D9D9D9"/>
            <w:vAlign w:val="center"/>
          </w:tcPr>
          <w:p w:rsidR="00B476F2" w:rsidRPr="004D3701" w:rsidRDefault="00B476F2" w:rsidP="00D0526F">
            <w:pPr>
              <w:pStyle w:val="Standard"/>
              <w:snapToGrid w:val="0"/>
              <w:spacing w:after="0"/>
              <w:jc w:val="center"/>
              <w:rPr>
                <w:rFonts w:eastAsia="Calibri"/>
                <w:sz w:val="16"/>
                <w:szCs w:val="16"/>
              </w:rPr>
            </w:pPr>
            <w:r w:rsidRPr="004D3701">
              <w:rPr>
                <w:rFonts w:eastAsia="Calibri"/>
                <w:sz w:val="16"/>
                <w:szCs w:val="16"/>
              </w:rPr>
              <w:t>Forma nakładu pracy studenta</w:t>
            </w:r>
          </w:p>
          <w:p w:rsidR="00B476F2" w:rsidRPr="004D3701" w:rsidRDefault="00B476F2" w:rsidP="00D0526F">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76F2" w:rsidRPr="004D3701" w:rsidRDefault="00B476F2" w:rsidP="00D0526F">
            <w:pPr>
              <w:pStyle w:val="Standard"/>
              <w:snapToGrid w:val="0"/>
              <w:spacing w:after="0"/>
              <w:jc w:val="center"/>
            </w:pPr>
            <w:r w:rsidRPr="004D3701">
              <w:rPr>
                <w:rFonts w:eastAsia="Calibri"/>
                <w:sz w:val="16"/>
                <w:szCs w:val="16"/>
              </w:rPr>
              <w:t xml:space="preserve">Obciążenie studenta </w:t>
            </w:r>
            <w:r w:rsidRPr="004D3701">
              <w:rPr>
                <w:rFonts w:eastAsia="Calibri"/>
                <w:sz w:val="16"/>
                <w:szCs w:val="16"/>
              </w:rPr>
              <w:br/>
              <w:t>[w godz.]</w:t>
            </w:r>
          </w:p>
        </w:tc>
      </w:tr>
      <w:tr w:rsidR="00B476F2" w:rsidRPr="004D3701" w:rsidTr="00D0526F">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B476F2" w:rsidRPr="004D3701" w:rsidRDefault="00B476F2" w:rsidP="00D0526F">
            <w:pPr>
              <w:pStyle w:val="Textbody"/>
              <w:snapToGrid w:val="0"/>
              <w:spacing w:before="60" w:after="60" w:line="100" w:lineRule="atLeast"/>
              <w:jc w:val="left"/>
              <w:rPr>
                <w:rFonts w:ascii="Times New Roman" w:eastAsia="Calibri" w:hAnsi="Times New Roman" w:cs="Times New Roman"/>
                <w:sz w:val="20"/>
              </w:rPr>
            </w:pPr>
            <w:r w:rsidRPr="004D3701">
              <w:rPr>
                <w:rFonts w:ascii="Times New Roman" w:hAnsi="Times New Roman" w:cs="Times New Roman"/>
                <w:sz w:val="20"/>
                <w:lang w:eastAsia="pl-PL"/>
              </w:rPr>
              <w:t>Bezpośredni</w:t>
            </w:r>
            <w:r w:rsidRPr="004D3701">
              <w:rPr>
                <w:rFonts w:ascii="Times New Roman" w:eastAsia="Calibri" w:hAnsi="Times New Roman" w:cs="Times New Roman"/>
                <w:sz w:val="20"/>
              </w:rPr>
              <w:t xml:space="preserve"> kontakt z nauczycielem: </w:t>
            </w:r>
          </w:p>
          <w:p w:rsidR="00B476F2" w:rsidRPr="004D3701" w:rsidRDefault="00B476F2" w:rsidP="00D0526F">
            <w:pPr>
              <w:pStyle w:val="Textbody"/>
              <w:snapToGrid w:val="0"/>
              <w:spacing w:before="60" w:after="60" w:line="100" w:lineRule="atLeast"/>
              <w:jc w:val="left"/>
              <w:rPr>
                <w:rFonts w:ascii="Times New Roman" w:eastAsia="Calibri" w:hAnsi="Times New Roman" w:cs="Times New Roman"/>
                <w:sz w:val="20"/>
              </w:rPr>
            </w:pPr>
            <w:r>
              <w:rPr>
                <w:rFonts w:ascii="Times New Roman" w:eastAsia="Calibri" w:hAnsi="Times New Roman" w:cs="Times New Roman"/>
                <w:sz w:val="20"/>
              </w:rPr>
              <w:t>udział w zajęciach: wykłady (10) + ćwiczenia (10) + laboratoria (10</w:t>
            </w:r>
            <w:r w:rsidRPr="004D3701">
              <w:rPr>
                <w:rFonts w:ascii="Times New Roman" w:eastAsia="Calibri" w:hAnsi="Times New Roman" w:cs="Times New Roman"/>
                <w:sz w:val="20"/>
              </w:rPr>
              <w:t>) + konsultacje z prowadzącym (1 h) + udział w kolokwium/teście zaliczeniowym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6F2" w:rsidRPr="004D3701" w:rsidRDefault="00B476F2" w:rsidP="00D0526F">
            <w:pPr>
              <w:pStyle w:val="Standard"/>
              <w:snapToGrid w:val="0"/>
              <w:spacing w:after="0"/>
              <w:jc w:val="center"/>
              <w:rPr>
                <w:sz w:val="20"/>
                <w:szCs w:val="20"/>
              </w:rPr>
            </w:pPr>
            <w:r>
              <w:rPr>
                <w:sz w:val="20"/>
                <w:szCs w:val="20"/>
              </w:rPr>
              <w:t>32</w:t>
            </w:r>
          </w:p>
        </w:tc>
      </w:tr>
      <w:tr w:rsidR="00B476F2" w:rsidRPr="004D3701" w:rsidTr="00D0526F">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B476F2" w:rsidRPr="004D3701" w:rsidRDefault="00B476F2" w:rsidP="00D0526F">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6F2" w:rsidRPr="004D3701" w:rsidRDefault="00B476F2" w:rsidP="00D0526F">
            <w:pPr>
              <w:pStyle w:val="Textbody"/>
              <w:snapToGrid w:val="0"/>
              <w:spacing w:before="60" w:after="60" w:line="100" w:lineRule="atLeast"/>
              <w:jc w:val="center"/>
              <w:rPr>
                <w:rFonts w:ascii="Times New Roman" w:hAnsi="Times New Roman" w:cs="Times New Roman"/>
                <w:sz w:val="20"/>
                <w:lang w:eastAsia="pl-PL"/>
              </w:rPr>
            </w:pPr>
            <w:r w:rsidRPr="004D3701">
              <w:rPr>
                <w:rFonts w:ascii="Times New Roman" w:hAnsi="Times New Roman" w:cs="Times New Roman"/>
                <w:sz w:val="20"/>
                <w:lang w:eastAsia="pl-PL"/>
              </w:rPr>
              <w:t>15</w:t>
            </w:r>
          </w:p>
        </w:tc>
      </w:tr>
      <w:tr w:rsidR="00B476F2" w:rsidRPr="004D3701" w:rsidTr="00D0526F">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B476F2" w:rsidRPr="004D3701" w:rsidRDefault="00B476F2" w:rsidP="00D0526F">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6F2" w:rsidRPr="004D3701" w:rsidRDefault="00B476F2" w:rsidP="00D0526F">
            <w:pPr>
              <w:pStyle w:val="Textbody"/>
              <w:snapToGrid w:val="0"/>
              <w:spacing w:before="60" w:after="60" w:line="100" w:lineRule="atLeast"/>
              <w:jc w:val="center"/>
              <w:rPr>
                <w:rFonts w:ascii="Times New Roman" w:hAnsi="Times New Roman" w:cs="Times New Roman"/>
                <w:sz w:val="20"/>
                <w:lang w:eastAsia="pl-PL"/>
              </w:rPr>
            </w:pPr>
            <w:r>
              <w:rPr>
                <w:rFonts w:ascii="Times New Roman" w:hAnsi="Times New Roman" w:cs="Times New Roman"/>
                <w:sz w:val="20"/>
                <w:lang w:eastAsia="pl-PL"/>
              </w:rPr>
              <w:t>40</w:t>
            </w:r>
          </w:p>
        </w:tc>
      </w:tr>
      <w:tr w:rsidR="00B476F2" w:rsidRPr="004D3701" w:rsidTr="00D0526F">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B476F2" w:rsidRPr="004D3701" w:rsidRDefault="00B476F2" w:rsidP="00D0526F">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6F2" w:rsidRPr="004D3701" w:rsidRDefault="00B476F2" w:rsidP="00D0526F">
            <w:pPr>
              <w:pStyle w:val="Textbody"/>
              <w:snapToGrid w:val="0"/>
              <w:spacing w:before="60" w:after="60" w:line="100" w:lineRule="atLeast"/>
              <w:jc w:val="center"/>
              <w:rPr>
                <w:rFonts w:ascii="Times New Roman" w:hAnsi="Times New Roman" w:cs="Times New Roman"/>
                <w:sz w:val="20"/>
                <w:lang w:eastAsia="pl-PL"/>
              </w:rPr>
            </w:pPr>
            <w:r>
              <w:rPr>
                <w:rFonts w:ascii="Times New Roman" w:hAnsi="Times New Roman" w:cs="Times New Roman"/>
                <w:sz w:val="20"/>
                <w:lang w:eastAsia="pl-PL"/>
              </w:rPr>
              <w:t>3</w:t>
            </w:r>
          </w:p>
        </w:tc>
      </w:tr>
      <w:tr w:rsidR="00B476F2" w:rsidRPr="004D3701" w:rsidTr="00D0526F">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B476F2" w:rsidRPr="004D3701" w:rsidRDefault="00B476F2" w:rsidP="00D0526F">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6F2" w:rsidRPr="004D3701" w:rsidRDefault="00B476F2" w:rsidP="00D0526F">
            <w:pPr>
              <w:pStyle w:val="Textbody"/>
              <w:snapToGrid w:val="0"/>
              <w:spacing w:before="60" w:after="60" w:line="100" w:lineRule="atLeast"/>
              <w:jc w:val="center"/>
              <w:rPr>
                <w:rFonts w:ascii="Times New Roman" w:hAnsi="Times New Roman" w:cs="Times New Roman"/>
                <w:sz w:val="20"/>
                <w:lang w:eastAsia="pl-PL"/>
              </w:rPr>
            </w:pPr>
          </w:p>
        </w:tc>
      </w:tr>
      <w:tr w:rsidR="00B476F2" w:rsidRPr="004D3701" w:rsidTr="00D0526F">
        <w:trPr>
          <w:trHeight w:val="397"/>
          <w:jc w:val="center"/>
        </w:trPr>
        <w:tc>
          <w:tcPr>
            <w:tcW w:w="7292" w:type="dxa"/>
            <w:tcBorders>
              <w:left w:val="single" w:sz="4" w:space="0" w:color="000000"/>
              <w:bottom w:val="single" w:sz="4" w:space="0" w:color="000000"/>
            </w:tcBorders>
            <w:shd w:val="clear" w:color="auto" w:fill="D9D9D9"/>
            <w:vAlign w:val="center"/>
          </w:tcPr>
          <w:p w:rsidR="00B476F2" w:rsidRPr="004D3701" w:rsidRDefault="00B476F2" w:rsidP="00D0526F">
            <w:pPr>
              <w:pStyle w:val="Textbody"/>
              <w:snapToGrid w:val="0"/>
              <w:spacing w:before="60" w:after="60" w:line="100" w:lineRule="atLeast"/>
              <w:jc w:val="right"/>
              <w:rPr>
                <w:rFonts w:ascii="Times New Roman" w:hAnsi="Times New Roman" w:cs="Times New Roman"/>
                <w:sz w:val="20"/>
                <w:lang w:eastAsia="pl-PL"/>
              </w:rPr>
            </w:pPr>
            <w:r w:rsidRPr="004D3701">
              <w:rPr>
                <w:rFonts w:ascii="Times New Roman" w:hAnsi="Times New Roman" w:cs="Times New Roman"/>
                <w:sz w:val="20"/>
                <w:lang w:eastAsia="pl-PL"/>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6F2" w:rsidRPr="004D3701" w:rsidRDefault="00B476F2" w:rsidP="00D0526F">
            <w:pPr>
              <w:pStyle w:val="Standard"/>
              <w:snapToGrid w:val="0"/>
              <w:spacing w:after="0"/>
              <w:jc w:val="center"/>
            </w:pPr>
            <w:r w:rsidRPr="004D3701">
              <w:t>90</w:t>
            </w:r>
          </w:p>
        </w:tc>
      </w:tr>
      <w:tr w:rsidR="00B476F2" w:rsidRPr="004D3701" w:rsidTr="00D0526F">
        <w:trPr>
          <w:trHeight w:val="397"/>
          <w:jc w:val="center"/>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B476F2" w:rsidRPr="004D3701" w:rsidRDefault="00B476F2" w:rsidP="00D0526F">
            <w:pPr>
              <w:pStyle w:val="Standard"/>
              <w:snapToGrid w:val="0"/>
              <w:spacing w:after="0"/>
            </w:pPr>
            <w:r w:rsidRPr="004D3701">
              <w:rPr>
                <w:rFonts w:eastAsia="Calibri"/>
                <w:b/>
                <w:sz w:val="16"/>
                <w:szCs w:val="16"/>
              </w:rPr>
              <w:t>Liczba punktów ECTS</w:t>
            </w:r>
          </w:p>
        </w:tc>
      </w:tr>
      <w:tr w:rsidR="00B476F2" w:rsidRPr="004D3701" w:rsidTr="00D0526F">
        <w:trPr>
          <w:trHeight w:val="397"/>
          <w:jc w:val="center"/>
        </w:trPr>
        <w:tc>
          <w:tcPr>
            <w:tcW w:w="7292" w:type="dxa"/>
            <w:tcBorders>
              <w:left w:val="single" w:sz="4" w:space="0" w:color="000000"/>
              <w:bottom w:val="single" w:sz="4" w:space="0" w:color="000000"/>
            </w:tcBorders>
            <w:shd w:val="clear" w:color="auto" w:fill="D9D9D9"/>
            <w:vAlign w:val="center"/>
          </w:tcPr>
          <w:p w:rsidR="00B476F2" w:rsidRPr="004D3701" w:rsidRDefault="00B476F2" w:rsidP="00D0526F">
            <w:pPr>
              <w:pStyle w:val="Textbody"/>
              <w:snapToGrid w:val="0"/>
              <w:spacing w:before="60" w:after="60" w:line="100" w:lineRule="atLeast"/>
              <w:rPr>
                <w:rFonts w:ascii="Times New Roman" w:hAnsi="Times New Roman" w:cs="Times New Roman"/>
                <w:sz w:val="20"/>
                <w:lang w:eastAsia="pl-PL"/>
              </w:rPr>
            </w:pPr>
            <w:r w:rsidRPr="004D3701">
              <w:rPr>
                <w:rFonts w:ascii="Times New Roman" w:hAnsi="Times New Roman" w:cs="Times New Roman"/>
                <w:sz w:val="20"/>
                <w:lang w:eastAsia="pl-PL"/>
              </w:rPr>
              <w:t>Zajęcia wymagające bezpośredniego udziału nauczyciela akademickiego (</w:t>
            </w:r>
            <w:r>
              <w:rPr>
                <w:rFonts w:ascii="Times New Roman" w:hAnsi="Times New Roman" w:cs="Times New Roman"/>
                <w:sz w:val="20"/>
                <w:lang w:eastAsia="pl-PL"/>
              </w:rPr>
              <w:t>32</w:t>
            </w:r>
            <w:r w:rsidRPr="004D3701">
              <w:rPr>
                <w:rFonts w:ascii="Times New Roman" w:hAnsi="Times New Roman" w:cs="Times New Roman"/>
                <w:sz w:val="20"/>
                <w:lang w:eastAsia="pl-PL"/>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B476F2" w:rsidRPr="004D3701" w:rsidRDefault="00B476F2" w:rsidP="00D0526F">
            <w:pPr>
              <w:pStyle w:val="Standard"/>
              <w:snapToGrid w:val="0"/>
              <w:spacing w:after="0"/>
              <w:jc w:val="center"/>
            </w:pPr>
            <w:r w:rsidRPr="004D3701">
              <w:t>1</w:t>
            </w:r>
            <w:r>
              <w:t>,1</w:t>
            </w:r>
          </w:p>
        </w:tc>
      </w:tr>
      <w:tr w:rsidR="00B476F2" w:rsidRPr="004D3701" w:rsidTr="00D0526F">
        <w:trPr>
          <w:trHeight w:val="397"/>
          <w:jc w:val="center"/>
        </w:trPr>
        <w:tc>
          <w:tcPr>
            <w:tcW w:w="7292" w:type="dxa"/>
            <w:tcBorders>
              <w:top w:val="single" w:sz="4" w:space="0" w:color="000000"/>
              <w:left w:val="single" w:sz="4" w:space="0" w:color="000000"/>
              <w:bottom w:val="single" w:sz="4" w:space="0" w:color="000000"/>
            </w:tcBorders>
            <w:shd w:val="clear" w:color="auto" w:fill="D9D9D9"/>
            <w:vAlign w:val="center"/>
          </w:tcPr>
          <w:p w:rsidR="00B476F2" w:rsidRPr="004D3701" w:rsidRDefault="00B476F2" w:rsidP="00D0526F">
            <w:pPr>
              <w:pStyle w:val="Textbody"/>
              <w:snapToGrid w:val="0"/>
              <w:spacing w:before="60" w:after="60" w:line="100" w:lineRule="atLeast"/>
              <w:jc w:val="right"/>
              <w:rPr>
                <w:rFonts w:ascii="Times New Roman" w:hAnsi="Times New Roman" w:cs="Times New Roman"/>
                <w:sz w:val="20"/>
                <w:lang w:eastAsia="pl-PL"/>
              </w:rPr>
            </w:pPr>
            <w:r w:rsidRPr="004D3701">
              <w:rPr>
                <w:rFonts w:ascii="Times New Roman" w:hAnsi="Times New Roman" w:cs="Times New Roman"/>
                <w:sz w:val="20"/>
                <w:lang w:eastAsia="pl-PL"/>
              </w:rPr>
              <w:t>Zajęcia o charakterze praktycznym (60 h)</w:t>
            </w:r>
          </w:p>
        </w:tc>
        <w:tc>
          <w:tcPr>
            <w:tcW w:w="1858" w:type="dxa"/>
            <w:tcBorders>
              <w:left w:val="single" w:sz="4" w:space="0" w:color="000000"/>
              <w:bottom w:val="single" w:sz="4" w:space="0" w:color="000000"/>
              <w:right w:val="single" w:sz="4" w:space="0" w:color="000000"/>
            </w:tcBorders>
            <w:shd w:val="clear" w:color="auto" w:fill="FFFFFF"/>
            <w:vAlign w:val="center"/>
          </w:tcPr>
          <w:p w:rsidR="00B476F2" w:rsidRPr="004D3701" w:rsidRDefault="00B476F2" w:rsidP="00D0526F">
            <w:pPr>
              <w:pStyle w:val="Standard"/>
              <w:snapToGrid w:val="0"/>
              <w:spacing w:after="0"/>
              <w:jc w:val="center"/>
            </w:pPr>
            <w:r w:rsidRPr="004D3701">
              <w:t>2,0</w:t>
            </w:r>
          </w:p>
        </w:tc>
      </w:tr>
    </w:tbl>
    <w:p w:rsidR="00C83B18" w:rsidRPr="004D3701" w:rsidRDefault="00C83B18" w:rsidP="00C83B18">
      <w:pPr>
        <w:pStyle w:val="Standard"/>
        <w:spacing w:after="0" w:line="240" w:lineRule="auto"/>
        <w:ind w:firstLine="708"/>
        <w:rPr>
          <w:rFonts w:eastAsia="Calibri"/>
          <w:b/>
          <w:bCs/>
          <w:sz w:val="16"/>
          <w:szCs w:val="16"/>
        </w:rPr>
      </w:pPr>
    </w:p>
    <w:p w:rsidR="00C83B18" w:rsidRPr="004D3701" w:rsidRDefault="00C83B18" w:rsidP="00C83B18">
      <w:pPr>
        <w:pStyle w:val="Standard"/>
        <w:spacing w:after="0" w:line="240" w:lineRule="auto"/>
        <w:rPr>
          <w:rFonts w:eastAsia="Calibri"/>
          <w:sz w:val="16"/>
          <w:szCs w:val="16"/>
        </w:rPr>
      </w:pPr>
      <w:r w:rsidRPr="004D3701">
        <w:rPr>
          <w:rFonts w:eastAsia="Calibri"/>
          <w:b/>
          <w:bCs/>
          <w:sz w:val="16"/>
          <w:szCs w:val="16"/>
        </w:rPr>
        <w:t>Objaśnienia:</w:t>
      </w:r>
    </w:p>
    <w:p w:rsidR="00C83B18" w:rsidRPr="004D3701" w:rsidRDefault="00C83B18" w:rsidP="00C83B18">
      <w:pPr>
        <w:pStyle w:val="Standard"/>
        <w:spacing w:after="0" w:line="240" w:lineRule="auto"/>
        <w:rPr>
          <w:rFonts w:eastAsia="Calibri"/>
          <w:sz w:val="16"/>
          <w:szCs w:val="16"/>
        </w:rPr>
      </w:pPr>
      <w:r w:rsidRPr="004D3701">
        <w:rPr>
          <w:rFonts w:eastAsia="Calibri"/>
          <w:sz w:val="16"/>
          <w:szCs w:val="16"/>
        </w:rPr>
        <w:t>1 godz. = 45 minut; 1 punkt ECTS = 25-30 godzin</w:t>
      </w:r>
    </w:p>
    <w:p w:rsidR="00C83B18" w:rsidRPr="004D3701" w:rsidRDefault="00C83B18" w:rsidP="00C83B18">
      <w:pPr>
        <w:pStyle w:val="Standard"/>
        <w:spacing w:after="0" w:line="240" w:lineRule="auto"/>
        <w:jc w:val="left"/>
        <w:rPr>
          <w:rFonts w:eastAsia="Calibri"/>
          <w:sz w:val="16"/>
          <w:szCs w:val="16"/>
        </w:rPr>
      </w:pPr>
      <w:r w:rsidRPr="004D3701">
        <w:rPr>
          <w:rFonts w:eastAsia="Calibri"/>
          <w:sz w:val="16"/>
          <w:szCs w:val="16"/>
        </w:rPr>
        <w:t xml:space="preserve">W sekcji „Liczba punktów ECTS” suma punktów ECTS zajęć wymagających bezpośredniego udziału nauczyciela akademickiego </w:t>
      </w:r>
      <w:r w:rsidRPr="004D3701">
        <w:rPr>
          <w:rFonts w:eastAsia="Calibri"/>
          <w:sz w:val="16"/>
          <w:szCs w:val="16"/>
        </w:rPr>
        <w:br/>
        <w:t>i o charakterze praktycznym nie musi równać się łącznej liczbie punktów ECTS dla zajęć/ grupy zajęć.</w:t>
      </w:r>
    </w:p>
    <w:p w:rsidR="00C83B18" w:rsidRPr="004D3701" w:rsidRDefault="00C83B18" w:rsidP="00C83B18">
      <w:pPr>
        <w:spacing w:after="0"/>
        <w:rPr>
          <w:rFonts w:ascii="Times New Roman" w:hAnsi="Times New Roman" w:cs="Times New Roman"/>
        </w:rPr>
      </w:pPr>
    </w:p>
    <w:p w:rsidR="00C83B18" w:rsidRPr="004D3701" w:rsidRDefault="00C83B18" w:rsidP="00C83B18">
      <w:pPr>
        <w:ind w:left="0" w:firstLine="0"/>
        <w:rPr>
          <w:rFonts w:ascii="Times New Roman" w:hAnsi="Times New Roman" w:cs="Times New Roman"/>
        </w:rPr>
      </w:pPr>
    </w:p>
    <w:p w:rsidR="00C83B18" w:rsidRPr="004D3701" w:rsidRDefault="00C83B18" w:rsidP="00C83B18">
      <w:pPr>
        <w:ind w:left="0" w:firstLine="0"/>
        <w:rPr>
          <w:rFonts w:ascii="Times New Roman" w:hAnsi="Times New Roman" w:cs="Times New Roman"/>
        </w:rPr>
      </w:pPr>
    </w:p>
    <w:p w:rsidR="00C83B18" w:rsidRPr="004D3701" w:rsidRDefault="00C83B18" w:rsidP="00C83B18">
      <w:pPr>
        <w:ind w:left="0" w:firstLine="0"/>
        <w:rPr>
          <w:rFonts w:ascii="Times New Roman" w:hAnsi="Times New Roman" w:cs="Times New Roman"/>
        </w:rPr>
      </w:pPr>
    </w:p>
    <w:p w:rsidR="001E6392" w:rsidRPr="004D3701" w:rsidRDefault="001E6392"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1E6392" w:rsidRPr="004D3701" w:rsidRDefault="001E6392" w:rsidP="0087668D">
      <w:pPr>
        <w:rPr>
          <w:rFonts w:ascii="Times New Roman" w:hAnsi="Times New Roman" w:cs="Times New Roman"/>
        </w:rPr>
      </w:pPr>
    </w:p>
    <w:p w:rsidR="001E6392" w:rsidRPr="004D3701" w:rsidRDefault="001E6392" w:rsidP="0087668D">
      <w:pPr>
        <w:rPr>
          <w:rFonts w:ascii="Times New Roman" w:hAnsi="Times New Roman" w:cs="Times New Roman"/>
        </w:rPr>
      </w:pPr>
    </w:p>
    <w:p w:rsidR="0087668D" w:rsidRPr="004D3701" w:rsidRDefault="0087668D" w:rsidP="0087668D">
      <w:pPr>
        <w:rPr>
          <w:rFonts w:ascii="Times New Roman" w:hAnsi="Times New Roman" w:cs="Times New Roman"/>
        </w:rPr>
      </w:pPr>
    </w:p>
    <w:p w:rsidR="0087668D" w:rsidRPr="004D3701" w:rsidRDefault="0087668D" w:rsidP="0087668D">
      <w:pPr>
        <w:rPr>
          <w:rFonts w:ascii="Times New Roman" w:hAnsi="Times New Roman" w:cs="Times New Roman"/>
        </w:rPr>
      </w:pPr>
    </w:p>
    <w:p w:rsidR="00C83B18" w:rsidRPr="004D3701" w:rsidRDefault="00C83B18" w:rsidP="007B4588">
      <w:pPr>
        <w:pStyle w:val="Nagwek2"/>
        <w:rPr>
          <w:sz w:val="16"/>
          <w:szCs w:val="16"/>
        </w:rPr>
      </w:pPr>
      <w:bookmarkStart w:id="114" w:name="_Toc19699983"/>
      <w:r w:rsidRPr="004D3701">
        <w:lastRenderedPageBreak/>
        <w:t>Negocjacje w Biznesie</w:t>
      </w:r>
      <w:bookmarkEnd w:id="114"/>
    </w:p>
    <w:p w:rsidR="00C83B18" w:rsidRPr="004D3701" w:rsidRDefault="00C83B18" w:rsidP="00C83B18">
      <w:pPr>
        <w:pStyle w:val="Standard"/>
        <w:spacing w:after="120" w:line="240" w:lineRule="auto"/>
        <w:rPr>
          <w:rFonts w:eastAsia="Calibri"/>
          <w:b/>
          <w:sz w:val="16"/>
          <w:szCs w:val="16"/>
        </w:rPr>
      </w:pPr>
      <w:r w:rsidRPr="004D3701">
        <w:rPr>
          <w:rFonts w:eastAsia="Calibri"/>
          <w:b/>
          <w:sz w:val="16"/>
          <w:szCs w:val="16"/>
        </w:rPr>
        <w:t>Dane ogólne</w:t>
      </w:r>
    </w:p>
    <w:tbl>
      <w:tblPr>
        <w:tblW w:w="9179" w:type="dxa"/>
        <w:tblInd w:w="-5" w:type="dxa"/>
        <w:tblLayout w:type="fixed"/>
        <w:tblLook w:val="0000" w:firstRow="0" w:lastRow="0" w:firstColumn="0" w:lastColumn="0" w:noHBand="0" w:noVBand="0"/>
      </w:tblPr>
      <w:tblGrid>
        <w:gridCol w:w="2396"/>
        <w:gridCol w:w="153"/>
        <w:gridCol w:w="1230"/>
        <w:gridCol w:w="1231"/>
        <w:gridCol w:w="1231"/>
        <w:gridCol w:w="706"/>
        <w:gridCol w:w="2232"/>
      </w:tblGrid>
      <w:tr w:rsidR="00C83B18" w:rsidRPr="004D3701" w:rsidTr="00C83B1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Jednostka organizacyjna</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2"/>
                <w:szCs w:val="22"/>
              </w:rPr>
            </w:pPr>
            <w:r w:rsidRPr="004D3701">
              <w:rPr>
                <w:sz w:val="22"/>
                <w:szCs w:val="22"/>
              </w:rPr>
              <w:t>Instytut Administracyjno-Ekonomiczny/Zakład Ekonomii</w:t>
            </w:r>
          </w:p>
        </w:tc>
      </w:tr>
      <w:tr w:rsidR="00C83B18" w:rsidRPr="004D3701" w:rsidTr="00C83B1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Kierunek studiów</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2"/>
                <w:szCs w:val="22"/>
              </w:rPr>
            </w:pPr>
            <w:r w:rsidRPr="004D3701">
              <w:rPr>
                <w:sz w:val="22"/>
                <w:szCs w:val="22"/>
              </w:rPr>
              <w:t>Ekonomia</w:t>
            </w:r>
          </w:p>
        </w:tc>
      </w:tr>
      <w:tr w:rsidR="00C83B18" w:rsidRPr="004D3701" w:rsidTr="00C83B1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 xml:space="preserve">Nazwa zajęć / grupy zajęć </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2"/>
                <w:szCs w:val="22"/>
              </w:rPr>
            </w:pPr>
            <w:r w:rsidRPr="004D3701">
              <w:rPr>
                <w:sz w:val="22"/>
                <w:szCs w:val="22"/>
              </w:rPr>
              <w:t>Negocjacje w Biznesie</w:t>
            </w:r>
          </w:p>
        </w:tc>
      </w:tr>
      <w:tr w:rsidR="00C83B18" w:rsidRPr="004D3701" w:rsidTr="00C83B1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Course / group of courses</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2"/>
                <w:szCs w:val="22"/>
                <w:lang w:val="en-GB"/>
              </w:rPr>
            </w:pPr>
            <w:r w:rsidRPr="004D3701">
              <w:rPr>
                <w:sz w:val="22"/>
                <w:szCs w:val="22"/>
              </w:rPr>
              <w:t xml:space="preserve">Business Negotiations </w:t>
            </w:r>
          </w:p>
        </w:tc>
      </w:tr>
      <w:tr w:rsidR="00C83B18" w:rsidRPr="004D3701" w:rsidTr="00C83B1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rPr>
                <w:rFonts w:eastAsia="Calibri"/>
                <w:sz w:val="20"/>
                <w:szCs w:val="20"/>
              </w:rPr>
            </w:pPr>
            <w:r w:rsidRPr="004D3701">
              <w:rPr>
                <w:rFonts w:eastAsia="Calibri"/>
                <w:sz w:val="20"/>
                <w:szCs w:val="20"/>
              </w:rPr>
              <w:t>Nie wypełniamy</w:t>
            </w:r>
          </w:p>
        </w:tc>
        <w:tc>
          <w:tcPr>
            <w:tcW w:w="1937" w:type="dxa"/>
            <w:gridSpan w:val="2"/>
            <w:tcBorders>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rPr>
            </w:pPr>
            <w:r w:rsidRPr="004D3701">
              <w:rPr>
                <w:rFonts w:eastAsia="Calibri"/>
                <w:b/>
                <w:bCs/>
                <w:sz w:val="16"/>
                <w:szCs w:val="16"/>
              </w:rPr>
              <w:t>Kod Erasmusa</w:t>
            </w:r>
          </w:p>
        </w:tc>
        <w:tc>
          <w:tcPr>
            <w:tcW w:w="223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0"/>
                <w:szCs w:val="20"/>
              </w:rPr>
            </w:pPr>
            <w:r w:rsidRPr="004D3701">
              <w:rPr>
                <w:sz w:val="20"/>
                <w:szCs w:val="20"/>
              </w:rPr>
              <w:t>Nie wypełniamy</w:t>
            </w:r>
          </w:p>
        </w:tc>
      </w:tr>
      <w:tr w:rsidR="00C83B18" w:rsidRPr="004D3701" w:rsidTr="00C83B1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rPr>
                <w:rFonts w:eastAsia="Calibri"/>
                <w:b/>
                <w:bCs/>
                <w:sz w:val="20"/>
                <w:szCs w:val="20"/>
              </w:rPr>
            </w:pPr>
            <w:r w:rsidRPr="004D3701">
              <w:rPr>
                <w:rFonts w:eastAsia="Calibri"/>
                <w:b/>
                <w:bCs/>
                <w:sz w:val="20"/>
                <w:szCs w:val="20"/>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232" w:type="dxa"/>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0"/>
                <w:szCs w:val="20"/>
              </w:rPr>
            </w:pPr>
            <w:r w:rsidRPr="004D3701">
              <w:rPr>
                <w:sz w:val="20"/>
                <w:szCs w:val="20"/>
              </w:rPr>
              <w:t>do wyboru</w:t>
            </w:r>
          </w:p>
        </w:tc>
      </w:tr>
      <w:tr w:rsidR="00C83B18" w:rsidRPr="004D3701" w:rsidTr="00C83B1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rPr>
                <w:rFonts w:eastAsia="Calibri"/>
                <w:b/>
                <w:bCs/>
                <w:sz w:val="20"/>
                <w:szCs w:val="20"/>
              </w:rPr>
            </w:pPr>
            <w:r w:rsidRPr="004D3701">
              <w:rPr>
                <w:rFonts w:eastAsia="Calibri"/>
                <w:b/>
                <w:bCs/>
                <w:sz w:val="20"/>
                <w:szCs w:val="20"/>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rPr>
            </w:pPr>
            <w:r w:rsidRPr="004D3701">
              <w:rPr>
                <w:rFonts w:eastAsia="Calibri"/>
                <w:b/>
                <w:bCs/>
                <w:sz w:val="16"/>
                <w:szCs w:val="16"/>
              </w:rPr>
              <w:t>Semestr</w:t>
            </w:r>
          </w:p>
        </w:tc>
        <w:tc>
          <w:tcPr>
            <w:tcW w:w="223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0"/>
                <w:szCs w:val="20"/>
              </w:rPr>
            </w:pPr>
            <w:r w:rsidRPr="004D3701">
              <w:rPr>
                <w:sz w:val="20"/>
                <w:szCs w:val="20"/>
              </w:rPr>
              <w:t>5</w:t>
            </w:r>
          </w:p>
        </w:tc>
      </w:tr>
      <w:tr w:rsidR="00C83B18" w:rsidRPr="004D3701" w:rsidTr="00C83B18">
        <w:trPr>
          <w:trHeight w:val="397"/>
        </w:trPr>
        <w:tc>
          <w:tcPr>
            <w:tcW w:w="2549" w:type="dxa"/>
            <w:gridSpan w:val="2"/>
            <w:tcBorders>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Semestr</w:t>
            </w:r>
          </w:p>
        </w:tc>
        <w:tc>
          <w:tcPr>
            <w:tcW w:w="2938" w:type="dxa"/>
            <w:gridSpan w:val="2"/>
            <w:tcBorders>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pPr>
            <w:r w:rsidRPr="004D3701">
              <w:rPr>
                <w:rFonts w:eastAsia="Calibri"/>
                <w:b/>
                <w:bCs/>
                <w:sz w:val="16"/>
                <w:szCs w:val="16"/>
              </w:rPr>
              <w:t>Forma zaliczenia</w:t>
            </w:r>
          </w:p>
        </w:tc>
      </w:tr>
      <w:tr w:rsidR="00C83B18" w:rsidRPr="004D3701" w:rsidTr="00C83B18">
        <w:trPr>
          <w:trHeight w:val="397"/>
        </w:trPr>
        <w:tc>
          <w:tcPr>
            <w:tcW w:w="2549" w:type="dxa"/>
            <w:gridSpan w:val="2"/>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C83B18" w:rsidRPr="004D3701" w:rsidRDefault="00C83B18" w:rsidP="00B476F2">
            <w:pPr>
              <w:pStyle w:val="Standard"/>
              <w:snapToGrid w:val="0"/>
              <w:spacing w:after="0"/>
              <w:jc w:val="center"/>
              <w:rPr>
                <w:rFonts w:eastAsia="Calibri"/>
                <w:sz w:val="20"/>
                <w:szCs w:val="20"/>
              </w:rPr>
            </w:pPr>
            <w:r w:rsidRPr="004D3701">
              <w:rPr>
                <w:rFonts w:eastAsia="Calibri"/>
                <w:sz w:val="20"/>
                <w:szCs w:val="20"/>
              </w:rPr>
              <w:t>1</w:t>
            </w:r>
            <w:r w:rsidR="00B476F2">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5</w:t>
            </w:r>
          </w:p>
        </w:tc>
        <w:tc>
          <w:tcPr>
            <w:tcW w:w="2938" w:type="dxa"/>
            <w:gridSpan w:val="2"/>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jc w:val="center"/>
              <w:rPr>
                <w:sz w:val="20"/>
                <w:szCs w:val="20"/>
              </w:rPr>
            </w:pPr>
            <w:r w:rsidRPr="004D3701">
              <w:rPr>
                <w:sz w:val="20"/>
                <w:szCs w:val="20"/>
              </w:rPr>
              <w:t>Zaliczenie z oceną</w:t>
            </w:r>
          </w:p>
        </w:tc>
      </w:tr>
      <w:tr w:rsidR="00C83B18" w:rsidRPr="004D3701" w:rsidTr="00C83B18">
        <w:trPr>
          <w:trHeight w:val="397"/>
        </w:trPr>
        <w:tc>
          <w:tcPr>
            <w:tcW w:w="2549" w:type="dxa"/>
            <w:gridSpan w:val="2"/>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C</w:t>
            </w:r>
          </w:p>
        </w:tc>
        <w:tc>
          <w:tcPr>
            <w:tcW w:w="1230" w:type="dxa"/>
            <w:tcBorders>
              <w:left w:val="single" w:sz="4" w:space="0" w:color="000000"/>
              <w:bottom w:val="single" w:sz="4" w:space="0" w:color="000000"/>
            </w:tcBorders>
            <w:shd w:val="clear" w:color="auto" w:fill="E6E6E6"/>
            <w:vAlign w:val="center"/>
          </w:tcPr>
          <w:p w:rsidR="00C83B18" w:rsidRPr="004D3701" w:rsidRDefault="00C83B18" w:rsidP="00B476F2">
            <w:pPr>
              <w:pStyle w:val="Standard"/>
              <w:snapToGrid w:val="0"/>
              <w:spacing w:after="0"/>
              <w:jc w:val="center"/>
              <w:rPr>
                <w:rFonts w:eastAsia="Calibri"/>
                <w:sz w:val="20"/>
                <w:szCs w:val="20"/>
              </w:rPr>
            </w:pPr>
            <w:r w:rsidRPr="004D3701">
              <w:rPr>
                <w:rFonts w:eastAsia="Calibri"/>
                <w:sz w:val="20"/>
                <w:szCs w:val="20"/>
              </w:rPr>
              <w:t>1</w:t>
            </w:r>
            <w:r w:rsidR="00B476F2">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5</w:t>
            </w:r>
          </w:p>
        </w:tc>
        <w:tc>
          <w:tcPr>
            <w:tcW w:w="2938" w:type="dxa"/>
            <w:gridSpan w:val="2"/>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jc w:val="center"/>
              <w:rPr>
                <w:sz w:val="20"/>
                <w:szCs w:val="20"/>
              </w:rPr>
            </w:pPr>
            <w:r w:rsidRPr="004D3701">
              <w:rPr>
                <w:sz w:val="20"/>
                <w:szCs w:val="20"/>
              </w:rPr>
              <w:t>Zaliczenie z oceną</w:t>
            </w:r>
          </w:p>
        </w:tc>
      </w:tr>
      <w:tr w:rsidR="00C83B18" w:rsidRPr="004D3701" w:rsidTr="00C83B18">
        <w:trPr>
          <w:trHeight w:val="397"/>
        </w:trPr>
        <w:tc>
          <w:tcPr>
            <w:tcW w:w="2549" w:type="dxa"/>
            <w:gridSpan w:val="2"/>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C83B18" w:rsidRPr="004D3701" w:rsidRDefault="00C83B18" w:rsidP="00B476F2">
            <w:pPr>
              <w:pStyle w:val="Standard"/>
              <w:snapToGrid w:val="0"/>
              <w:spacing w:after="0"/>
              <w:jc w:val="center"/>
              <w:rPr>
                <w:rFonts w:eastAsia="Calibri"/>
                <w:sz w:val="20"/>
                <w:szCs w:val="20"/>
              </w:rPr>
            </w:pPr>
            <w:r w:rsidRPr="004D3701">
              <w:rPr>
                <w:rFonts w:eastAsia="Calibri"/>
                <w:sz w:val="20"/>
                <w:szCs w:val="20"/>
              </w:rPr>
              <w:t>1</w:t>
            </w:r>
            <w:r w:rsidR="00B476F2">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5</w:t>
            </w:r>
          </w:p>
        </w:tc>
        <w:tc>
          <w:tcPr>
            <w:tcW w:w="2938" w:type="dxa"/>
            <w:gridSpan w:val="2"/>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jc w:val="center"/>
              <w:rPr>
                <w:sz w:val="20"/>
                <w:szCs w:val="20"/>
              </w:rPr>
            </w:pPr>
            <w:r w:rsidRPr="004D3701">
              <w:rPr>
                <w:sz w:val="20"/>
                <w:szCs w:val="20"/>
              </w:rPr>
              <w:t>Zaliczenie z oceną</w:t>
            </w:r>
          </w:p>
        </w:tc>
      </w:tr>
      <w:tr w:rsidR="00C83B18" w:rsidRPr="004D3701" w:rsidTr="00C83B1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lang w:val="en-US"/>
              </w:rPr>
            </w:pPr>
            <w:r w:rsidRPr="004D3701">
              <w:rPr>
                <w:rFonts w:eastAsia="Calibri"/>
                <w:b/>
                <w:bCs/>
                <w:sz w:val="16"/>
                <w:szCs w:val="16"/>
              </w:rPr>
              <w:t>Koordynator</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0"/>
                <w:szCs w:val="20"/>
                <w:lang w:val="en-US"/>
              </w:rPr>
            </w:pPr>
            <w:r w:rsidRPr="004D3701">
              <w:rPr>
                <w:sz w:val="20"/>
                <w:szCs w:val="20"/>
                <w:lang w:val="en-US"/>
              </w:rPr>
              <w:t>Wojciech Sroka</w:t>
            </w:r>
          </w:p>
        </w:tc>
      </w:tr>
      <w:tr w:rsidR="00C83B18" w:rsidRPr="004D3701" w:rsidTr="00C83B1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rPr>
            </w:pPr>
            <w:r w:rsidRPr="004D3701">
              <w:rPr>
                <w:rFonts w:eastAsia="Calibri"/>
                <w:b/>
                <w:bCs/>
                <w:sz w:val="16"/>
                <w:szCs w:val="16"/>
              </w:rPr>
              <w:t>Prowadzący</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rFonts w:eastAsia="Calibri"/>
                <w:sz w:val="20"/>
                <w:szCs w:val="20"/>
              </w:rPr>
            </w:pPr>
            <w:r w:rsidRPr="004D3701">
              <w:rPr>
                <w:rFonts w:eastAsia="Calibri"/>
                <w:sz w:val="20"/>
                <w:szCs w:val="20"/>
              </w:rPr>
              <w:t>Krystyna Vinohradnik</w:t>
            </w:r>
          </w:p>
        </w:tc>
      </w:tr>
      <w:tr w:rsidR="00C83B18" w:rsidRPr="004D3701" w:rsidTr="00C83B1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rPr>
            </w:pPr>
            <w:r w:rsidRPr="004D3701">
              <w:rPr>
                <w:rFonts w:eastAsia="Calibri"/>
                <w:b/>
                <w:bCs/>
                <w:sz w:val="16"/>
                <w:szCs w:val="16"/>
              </w:rPr>
              <w:t>Język wykładowy</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0"/>
                <w:szCs w:val="20"/>
              </w:rPr>
            </w:pPr>
            <w:r w:rsidRPr="004D3701">
              <w:rPr>
                <w:sz w:val="20"/>
                <w:szCs w:val="20"/>
              </w:rPr>
              <w:t>polski</w:t>
            </w:r>
          </w:p>
        </w:tc>
      </w:tr>
    </w:tbl>
    <w:p w:rsidR="00C83B18" w:rsidRPr="004D3701" w:rsidRDefault="00C83B18" w:rsidP="00C83B18">
      <w:pPr>
        <w:pStyle w:val="Standard"/>
        <w:spacing w:before="120" w:after="0"/>
        <w:rPr>
          <w:rFonts w:eastAsia="Calibri"/>
          <w:sz w:val="16"/>
          <w:szCs w:val="16"/>
        </w:rPr>
      </w:pPr>
      <w:r w:rsidRPr="004D3701">
        <w:rPr>
          <w:rFonts w:eastAsia="Calibri"/>
          <w:b/>
          <w:bCs/>
          <w:sz w:val="16"/>
          <w:szCs w:val="16"/>
        </w:rPr>
        <w:t>Objaśnienia:</w:t>
      </w:r>
    </w:p>
    <w:p w:rsidR="00C83B18" w:rsidRPr="004D3701" w:rsidRDefault="00C83B18" w:rsidP="00C83B18">
      <w:pPr>
        <w:pStyle w:val="Standard"/>
        <w:spacing w:after="0"/>
        <w:rPr>
          <w:sz w:val="16"/>
          <w:szCs w:val="16"/>
        </w:rPr>
      </w:pPr>
      <w:r w:rsidRPr="004D3701">
        <w:rPr>
          <w:sz w:val="16"/>
          <w:szCs w:val="16"/>
          <w:vertAlign w:val="superscript"/>
        </w:rPr>
        <w:t xml:space="preserve">1 </w:t>
      </w:r>
      <w:r w:rsidRPr="004D3701">
        <w:rPr>
          <w:sz w:val="16"/>
          <w:szCs w:val="16"/>
        </w:rPr>
        <w:t>Rodzaj zajęć: obowiązkowe, do wyboru.</w:t>
      </w:r>
    </w:p>
    <w:p w:rsidR="00C83B18" w:rsidRPr="004D3701" w:rsidRDefault="00C83B18" w:rsidP="00C83B18">
      <w:pPr>
        <w:pStyle w:val="Standard"/>
        <w:spacing w:after="0"/>
        <w:jc w:val="left"/>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w:t>
      </w:r>
      <w:r w:rsidRPr="004D3701">
        <w:rPr>
          <w:sz w:val="16"/>
          <w:szCs w:val="16"/>
        </w:rPr>
        <w:br/>
        <w:t xml:space="preserve"> ĆP - ćwiczenia praktyczne (w tym zajęcia wychowania fizycznego), ĆS - ćwiczenia specjalistyczne (medyczne/ kliniczne),</w:t>
      </w:r>
    </w:p>
    <w:p w:rsidR="00C83B18" w:rsidRPr="004D3701" w:rsidRDefault="00C83B18" w:rsidP="00C83B18">
      <w:pPr>
        <w:pStyle w:val="Standard"/>
        <w:spacing w:after="0"/>
        <w:jc w:val="left"/>
        <w:rPr>
          <w:sz w:val="16"/>
          <w:szCs w:val="16"/>
        </w:rPr>
      </w:pPr>
      <w:r w:rsidRPr="004D3701">
        <w:rPr>
          <w:sz w:val="16"/>
          <w:szCs w:val="16"/>
        </w:rPr>
        <w:t xml:space="preserve"> LO – ćwiczenia laboratoryjne, LI - laboratorium informatyczne, ZTI - zajęcia z technologii informacyjnych, P – ćwiczenia projektowe, </w:t>
      </w:r>
    </w:p>
    <w:p w:rsidR="00C83B18" w:rsidRPr="004D3701" w:rsidRDefault="00C83B18" w:rsidP="00C83B18">
      <w:pPr>
        <w:pStyle w:val="Standard"/>
        <w:spacing w:after="0"/>
        <w:jc w:val="left"/>
        <w:rPr>
          <w:sz w:val="16"/>
          <w:szCs w:val="16"/>
        </w:rPr>
      </w:pPr>
      <w:r w:rsidRPr="004D3701">
        <w:rPr>
          <w:sz w:val="16"/>
          <w:szCs w:val="16"/>
        </w:rPr>
        <w:t xml:space="preserv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C83B18" w:rsidRPr="004D3701" w:rsidRDefault="00C83B18" w:rsidP="00745A02">
      <w:pPr>
        <w:pStyle w:val="Standard"/>
        <w:spacing w:after="12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2"/>
        <w:gridCol w:w="4755"/>
        <w:gridCol w:w="1550"/>
        <w:gridCol w:w="2245"/>
      </w:tblGrid>
      <w:tr w:rsidR="00C83B18" w:rsidRPr="004D3701" w:rsidTr="00234665">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line="240" w:lineRule="auto"/>
              <w:rPr>
                <w:sz w:val="20"/>
                <w:szCs w:val="20"/>
              </w:rPr>
            </w:pPr>
            <w:r w:rsidRPr="004D3701">
              <w:rPr>
                <w:rFonts w:eastAsia="Calibri"/>
                <w:b/>
                <w:sz w:val="20"/>
                <w:szCs w:val="20"/>
              </w:rPr>
              <w:t>Wymagania wstępne</w:t>
            </w:r>
          </w:p>
        </w:tc>
      </w:tr>
      <w:tr w:rsidR="00C83B18" w:rsidRPr="004D3701" w:rsidTr="00234665">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C83B18" w:rsidRPr="004D3701" w:rsidRDefault="00C83B18" w:rsidP="00234665">
            <w:pPr>
              <w:pStyle w:val="Standard"/>
              <w:snapToGrid w:val="0"/>
              <w:spacing w:after="0" w:line="240" w:lineRule="auto"/>
              <w:rPr>
                <w:sz w:val="20"/>
                <w:szCs w:val="20"/>
              </w:rPr>
            </w:pPr>
            <w:r w:rsidRPr="004D3701">
              <w:rPr>
                <w:sz w:val="20"/>
                <w:szCs w:val="20"/>
              </w:rPr>
              <w:t>Znajomość podstawowych kategorii ekonomicznych</w:t>
            </w:r>
          </w:p>
        </w:tc>
      </w:tr>
      <w:tr w:rsidR="00C83B18" w:rsidRPr="004D3701" w:rsidTr="00234665">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jc w:val="center"/>
              <w:rPr>
                <w:rFonts w:eastAsia="Calibri"/>
                <w:b/>
                <w:sz w:val="20"/>
                <w:szCs w:val="20"/>
              </w:rPr>
            </w:pPr>
            <w:r w:rsidRPr="004D3701">
              <w:rPr>
                <w:rFonts w:eastAsia="Calibri"/>
                <w:b/>
                <w:sz w:val="20"/>
                <w:szCs w:val="20"/>
              </w:rPr>
              <w:t>Szczegółowe efekty uczenia się</w:t>
            </w:r>
          </w:p>
        </w:tc>
      </w:tr>
      <w:tr w:rsidR="00C83B18" w:rsidRPr="004D3701" w:rsidTr="00234665">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line="240" w:lineRule="auto"/>
              <w:jc w:val="center"/>
              <w:rPr>
                <w:b/>
                <w:sz w:val="20"/>
                <w:szCs w:val="20"/>
              </w:rPr>
            </w:pPr>
            <w:r w:rsidRPr="004D3701">
              <w:rPr>
                <w:b/>
                <w:sz w:val="20"/>
                <w:szCs w:val="20"/>
              </w:rPr>
              <w:t>Student, który zaliczył zajęcia</w:t>
            </w:r>
          </w:p>
          <w:p w:rsidR="00C83B18" w:rsidRPr="004D3701" w:rsidRDefault="00C83B18" w:rsidP="00234665">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jc w:val="center"/>
              <w:rPr>
                <w:b/>
                <w:bCs/>
                <w:sz w:val="20"/>
                <w:szCs w:val="20"/>
              </w:rPr>
            </w:pPr>
            <w:r w:rsidRPr="004D3701">
              <w:rPr>
                <w:b/>
                <w:bCs/>
                <w:sz w:val="20"/>
                <w:szCs w:val="20"/>
              </w:rPr>
              <w:t>Sposób weryfikacji</w:t>
            </w:r>
          </w:p>
          <w:p w:rsidR="00C83B18" w:rsidRPr="004D3701" w:rsidRDefault="00C83B18" w:rsidP="00234665">
            <w:pPr>
              <w:pStyle w:val="Standard"/>
              <w:snapToGrid w:val="0"/>
              <w:spacing w:after="0"/>
              <w:jc w:val="center"/>
              <w:rPr>
                <w:color w:val="FF0000"/>
                <w:sz w:val="20"/>
                <w:szCs w:val="20"/>
              </w:rPr>
            </w:pPr>
            <w:r w:rsidRPr="004D3701">
              <w:rPr>
                <w:b/>
                <w:bCs/>
                <w:sz w:val="20"/>
                <w:szCs w:val="20"/>
              </w:rPr>
              <w:t>efektu uczenia się</w:t>
            </w:r>
          </w:p>
        </w:tc>
      </w:tr>
      <w:tr w:rsidR="00C83B18"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83B18" w:rsidRPr="004D3701" w:rsidRDefault="00C83B18" w:rsidP="00234665">
            <w:pPr>
              <w:pStyle w:val="Standard"/>
              <w:snapToGrid w:val="0"/>
              <w:spacing w:after="0"/>
              <w:jc w:val="left"/>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Standard"/>
              <w:snapToGrid w:val="0"/>
              <w:spacing w:after="0"/>
              <w:jc w:val="left"/>
              <w:rPr>
                <w:sz w:val="20"/>
                <w:szCs w:val="20"/>
                <w:highlight w:val="yellow"/>
              </w:rPr>
            </w:pPr>
            <w:r w:rsidRPr="004D3701">
              <w:rPr>
                <w:sz w:val="20"/>
                <w:szCs w:val="20"/>
              </w:rPr>
              <w:t xml:space="preserve">Zna możliwości zastosowania wiedzy teoretycznej </w:t>
            </w:r>
            <w:r w:rsidRPr="004D3701">
              <w:rPr>
                <w:sz w:val="20"/>
                <w:szCs w:val="20"/>
              </w:rPr>
              <w:br/>
              <w:t>z zakresu studiowanej specjalności w praktyce gospodarczej, w budowaniu więzi ekonomicznych między podmiotami gospodarczymi;</w:t>
            </w:r>
          </w:p>
        </w:tc>
        <w:tc>
          <w:tcPr>
            <w:tcW w:w="1559"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87668D">
            <w:pPr>
              <w:spacing w:after="0"/>
              <w:ind w:left="7" w:firstLine="5"/>
              <w:jc w:val="center"/>
              <w:rPr>
                <w:rFonts w:ascii="Times New Roman" w:hAnsi="Times New Roman" w:cs="Times New Roman"/>
                <w:sz w:val="20"/>
                <w:szCs w:val="20"/>
                <w:highlight w:val="yellow"/>
              </w:rPr>
            </w:pPr>
            <w:r w:rsidRPr="004D3701">
              <w:rPr>
                <w:rFonts w:ascii="Times New Roman" w:hAnsi="Times New Roman" w:cs="Times New Roman"/>
                <w:sz w:val="20"/>
                <w:szCs w:val="20"/>
              </w:rPr>
              <w:t>EK1_W04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spacing w:after="0"/>
              <w:jc w:val="center"/>
              <w:rPr>
                <w:sz w:val="20"/>
                <w:szCs w:val="20"/>
              </w:rPr>
            </w:pPr>
            <w:r w:rsidRPr="004D3701">
              <w:rPr>
                <w:sz w:val="20"/>
                <w:szCs w:val="20"/>
              </w:rPr>
              <w:t xml:space="preserve">Kolokwium; </w:t>
            </w:r>
          </w:p>
          <w:p w:rsidR="00C83B18" w:rsidRPr="004D3701" w:rsidRDefault="00C83B18" w:rsidP="00234665">
            <w:pPr>
              <w:pStyle w:val="Standard"/>
              <w:snapToGrid w:val="0"/>
              <w:spacing w:after="0"/>
              <w:jc w:val="center"/>
              <w:rPr>
                <w:sz w:val="20"/>
                <w:szCs w:val="20"/>
                <w:highlight w:val="yellow"/>
              </w:rPr>
            </w:pPr>
            <w:r w:rsidRPr="004D3701">
              <w:rPr>
                <w:sz w:val="20"/>
                <w:szCs w:val="20"/>
              </w:rPr>
              <w:t>Aktywność na zajęciach;</w:t>
            </w:r>
          </w:p>
        </w:tc>
      </w:tr>
      <w:tr w:rsidR="00C83B18"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83B18" w:rsidRPr="004D3701" w:rsidRDefault="00C83B18" w:rsidP="00234665">
            <w:pPr>
              <w:pStyle w:val="Standard"/>
              <w:snapToGrid w:val="0"/>
              <w:spacing w:after="0"/>
              <w:jc w:val="left"/>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Standard"/>
              <w:snapToGrid w:val="0"/>
              <w:spacing w:after="0"/>
              <w:jc w:val="left"/>
              <w:rPr>
                <w:sz w:val="20"/>
                <w:szCs w:val="20"/>
                <w:highlight w:val="yellow"/>
              </w:rPr>
            </w:pPr>
            <w:r w:rsidRPr="004D3701">
              <w:rPr>
                <w:sz w:val="20"/>
                <w:szCs w:val="20"/>
              </w:rPr>
              <w:t>Zna i rozumie współczesne dylematy prowadzenia biznesu;</w:t>
            </w:r>
          </w:p>
        </w:tc>
        <w:tc>
          <w:tcPr>
            <w:tcW w:w="1559"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87668D">
            <w:pPr>
              <w:pStyle w:val="Standard"/>
              <w:snapToGrid w:val="0"/>
              <w:spacing w:after="0"/>
              <w:ind w:left="7" w:firstLine="5"/>
              <w:jc w:val="center"/>
              <w:rPr>
                <w:sz w:val="20"/>
                <w:szCs w:val="20"/>
              </w:rPr>
            </w:pPr>
            <w:r w:rsidRPr="004D3701">
              <w:rPr>
                <w:sz w:val="20"/>
                <w:szCs w:val="20"/>
              </w:rPr>
              <w:t>EK1_W10</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spacing w:after="0"/>
              <w:jc w:val="center"/>
              <w:rPr>
                <w:sz w:val="20"/>
                <w:szCs w:val="20"/>
              </w:rPr>
            </w:pPr>
            <w:r w:rsidRPr="004D3701">
              <w:rPr>
                <w:sz w:val="20"/>
                <w:szCs w:val="20"/>
              </w:rPr>
              <w:t>Wykonywanie zadań</w:t>
            </w:r>
          </w:p>
        </w:tc>
      </w:tr>
      <w:tr w:rsidR="00C83B18"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83B18" w:rsidRPr="004D3701" w:rsidRDefault="00C83B18" w:rsidP="00234665">
            <w:pPr>
              <w:pStyle w:val="Standard"/>
              <w:snapToGrid w:val="0"/>
              <w:spacing w:after="0"/>
              <w:jc w:val="left"/>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Standard"/>
              <w:snapToGrid w:val="0"/>
              <w:spacing w:after="0"/>
              <w:jc w:val="left"/>
              <w:rPr>
                <w:sz w:val="20"/>
                <w:szCs w:val="20"/>
                <w:highlight w:val="yellow"/>
              </w:rPr>
            </w:pPr>
            <w:r w:rsidRPr="004D3701">
              <w:rPr>
                <w:sz w:val="20"/>
                <w:szCs w:val="20"/>
              </w:rPr>
              <w:t>Potrafi analizować problemy i proponować w tym zakresie odpowiednie rozwiązania</w:t>
            </w:r>
          </w:p>
        </w:tc>
        <w:tc>
          <w:tcPr>
            <w:tcW w:w="1559"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87668D">
            <w:pPr>
              <w:spacing w:after="0"/>
              <w:ind w:left="7" w:firstLine="5"/>
              <w:jc w:val="center"/>
              <w:rPr>
                <w:rFonts w:ascii="Times New Roman" w:hAnsi="Times New Roman" w:cs="Times New Roman"/>
                <w:sz w:val="20"/>
                <w:szCs w:val="20"/>
              </w:rPr>
            </w:pPr>
            <w:r w:rsidRPr="004D3701">
              <w:rPr>
                <w:rFonts w:ascii="Times New Roman" w:hAnsi="Times New Roman" w:cs="Times New Roman"/>
                <w:sz w:val="20"/>
                <w:szCs w:val="20"/>
              </w:rPr>
              <w:t>EK1_U05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spacing w:after="0"/>
              <w:jc w:val="center"/>
              <w:rPr>
                <w:sz w:val="20"/>
                <w:szCs w:val="20"/>
              </w:rPr>
            </w:pPr>
            <w:r w:rsidRPr="004D3701">
              <w:rPr>
                <w:sz w:val="20"/>
                <w:szCs w:val="20"/>
              </w:rPr>
              <w:t>Wykonywanie zadań</w:t>
            </w:r>
          </w:p>
        </w:tc>
      </w:tr>
      <w:tr w:rsidR="00C83B18"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83B18" w:rsidRPr="004D3701" w:rsidRDefault="00C83B18" w:rsidP="00234665">
            <w:pPr>
              <w:pStyle w:val="Standard"/>
              <w:snapToGrid w:val="0"/>
              <w:spacing w:after="0"/>
              <w:jc w:val="left"/>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C83B18" w:rsidRPr="004D3701" w:rsidRDefault="0087668D" w:rsidP="0087668D">
            <w:pPr>
              <w:pStyle w:val="Standard"/>
              <w:snapToGrid w:val="0"/>
              <w:spacing w:after="0"/>
              <w:jc w:val="left"/>
              <w:rPr>
                <w:sz w:val="20"/>
                <w:szCs w:val="20"/>
                <w:highlight w:val="yellow"/>
              </w:rPr>
            </w:pPr>
            <w:r w:rsidRPr="004D3701">
              <w:rPr>
                <w:sz w:val="20"/>
                <w:szCs w:val="20"/>
              </w:rPr>
              <w:t>Komunikuje się z otoczeniem oraz p</w:t>
            </w:r>
            <w:r w:rsidR="00C83B18" w:rsidRPr="004D3701">
              <w:rPr>
                <w:sz w:val="20"/>
                <w:szCs w:val="20"/>
              </w:rPr>
              <w:t>otrafi rozpoznać i uwzględniać zachowania i postawy członków organizacji w czasie prowadzenia negocjacji i współdziałania;</w:t>
            </w:r>
          </w:p>
        </w:tc>
        <w:tc>
          <w:tcPr>
            <w:tcW w:w="1559" w:type="dxa"/>
            <w:tcBorders>
              <w:top w:val="single" w:sz="4" w:space="0" w:color="000000"/>
              <w:left w:val="single" w:sz="4" w:space="0" w:color="000000"/>
              <w:bottom w:val="single" w:sz="4" w:space="0" w:color="000000"/>
            </w:tcBorders>
            <w:shd w:val="clear" w:color="auto" w:fill="auto"/>
            <w:vAlign w:val="center"/>
          </w:tcPr>
          <w:p w:rsidR="0087668D" w:rsidRPr="004D3701" w:rsidRDefault="0087668D" w:rsidP="0087668D">
            <w:pPr>
              <w:spacing w:after="0"/>
              <w:ind w:left="7" w:firstLine="5"/>
              <w:jc w:val="center"/>
              <w:rPr>
                <w:rFonts w:ascii="Times New Roman" w:hAnsi="Times New Roman" w:cs="Times New Roman"/>
                <w:sz w:val="20"/>
                <w:szCs w:val="20"/>
              </w:rPr>
            </w:pPr>
            <w:r w:rsidRPr="004D3701">
              <w:rPr>
                <w:rFonts w:ascii="Times New Roman" w:hAnsi="Times New Roman" w:cs="Times New Roman"/>
                <w:sz w:val="20"/>
                <w:szCs w:val="20"/>
              </w:rPr>
              <w:t>EK1_U10</w:t>
            </w:r>
          </w:p>
          <w:p w:rsidR="00C83B18" w:rsidRPr="004D3701" w:rsidRDefault="00C83B18" w:rsidP="0087668D">
            <w:pPr>
              <w:spacing w:after="0"/>
              <w:ind w:left="7" w:firstLine="5"/>
              <w:jc w:val="center"/>
              <w:rPr>
                <w:rFonts w:ascii="Times New Roman" w:hAnsi="Times New Roman" w:cs="Times New Roman"/>
                <w:sz w:val="20"/>
                <w:szCs w:val="20"/>
              </w:rPr>
            </w:pPr>
            <w:r w:rsidRPr="004D3701">
              <w:rPr>
                <w:rFonts w:ascii="Times New Roman" w:hAnsi="Times New Roman" w:cs="Times New Roman"/>
                <w:sz w:val="20"/>
                <w:szCs w:val="20"/>
              </w:rPr>
              <w:t>EK1_U11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spacing w:after="0"/>
              <w:jc w:val="center"/>
              <w:rPr>
                <w:sz w:val="20"/>
                <w:szCs w:val="20"/>
              </w:rPr>
            </w:pPr>
            <w:r w:rsidRPr="004D3701">
              <w:rPr>
                <w:sz w:val="20"/>
                <w:szCs w:val="20"/>
              </w:rPr>
              <w:t>Obserwacja</w:t>
            </w:r>
          </w:p>
        </w:tc>
      </w:tr>
      <w:tr w:rsidR="00C83B18"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83B18" w:rsidRPr="004D3701" w:rsidRDefault="00C83B18" w:rsidP="00234665">
            <w:pPr>
              <w:pStyle w:val="Standard"/>
              <w:snapToGrid w:val="0"/>
              <w:spacing w:after="0"/>
              <w:jc w:val="left"/>
              <w:rPr>
                <w:sz w:val="20"/>
                <w:szCs w:val="20"/>
              </w:rPr>
            </w:pPr>
            <w:r w:rsidRPr="004D3701">
              <w:rPr>
                <w:sz w:val="20"/>
                <w:szCs w:val="20"/>
              </w:rPr>
              <w:t xml:space="preserve">5. </w:t>
            </w:r>
          </w:p>
        </w:tc>
        <w:tc>
          <w:tcPr>
            <w:tcW w:w="4813"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87668D">
            <w:pPr>
              <w:pStyle w:val="Standard"/>
              <w:snapToGrid w:val="0"/>
              <w:spacing w:after="0"/>
              <w:jc w:val="left"/>
              <w:rPr>
                <w:sz w:val="20"/>
                <w:szCs w:val="20"/>
              </w:rPr>
            </w:pPr>
            <w:r w:rsidRPr="004D3701">
              <w:rPr>
                <w:sz w:val="20"/>
                <w:szCs w:val="20"/>
              </w:rPr>
              <w:t xml:space="preserve">Jest świadom posiadanej wiedzy i wykazuje </w:t>
            </w:r>
            <w:r w:rsidR="0087668D" w:rsidRPr="004D3701">
              <w:rPr>
                <w:sz w:val="20"/>
                <w:szCs w:val="20"/>
              </w:rPr>
              <w:t>z</w:t>
            </w:r>
            <w:r w:rsidRPr="004D3701">
              <w:rPr>
                <w:sz w:val="20"/>
                <w:szCs w:val="20"/>
              </w:rPr>
              <w:t xml:space="preserve">ainteresowanie jej poszerzaniem </w:t>
            </w:r>
          </w:p>
        </w:tc>
        <w:tc>
          <w:tcPr>
            <w:tcW w:w="1559"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87668D">
            <w:pPr>
              <w:spacing w:after="0"/>
              <w:ind w:left="7" w:firstLine="5"/>
              <w:jc w:val="center"/>
              <w:rPr>
                <w:rFonts w:ascii="Times New Roman" w:hAnsi="Times New Roman" w:cs="Times New Roman"/>
                <w:sz w:val="20"/>
                <w:szCs w:val="20"/>
                <w:highlight w:val="yellow"/>
              </w:rPr>
            </w:pPr>
            <w:r w:rsidRPr="004D3701">
              <w:rPr>
                <w:rFonts w:ascii="Times New Roman" w:hAnsi="Times New Roman" w:cs="Times New Roman"/>
                <w:sz w:val="20"/>
                <w:szCs w:val="20"/>
              </w:rPr>
              <w:t>EK1_K01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spacing w:after="0"/>
              <w:jc w:val="center"/>
              <w:rPr>
                <w:sz w:val="20"/>
                <w:szCs w:val="20"/>
                <w:highlight w:val="yellow"/>
              </w:rPr>
            </w:pPr>
            <w:r w:rsidRPr="004D3701">
              <w:rPr>
                <w:sz w:val="20"/>
                <w:szCs w:val="20"/>
              </w:rPr>
              <w:t>Obserwacja</w:t>
            </w:r>
          </w:p>
        </w:tc>
      </w:tr>
      <w:tr w:rsidR="00C83B18"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83B18" w:rsidRPr="004D3701" w:rsidRDefault="00C83B18" w:rsidP="00234665">
            <w:pPr>
              <w:pStyle w:val="Standard"/>
              <w:snapToGrid w:val="0"/>
              <w:spacing w:after="0"/>
              <w:jc w:val="left"/>
              <w:rPr>
                <w:sz w:val="20"/>
                <w:szCs w:val="20"/>
              </w:rPr>
            </w:pPr>
            <w:r w:rsidRPr="004D3701">
              <w:rPr>
                <w:sz w:val="20"/>
                <w:szCs w:val="20"/>
              </w:rPr>
              <w:lastRenderedPageBreak/>
              <w:t>6.</w:t>
            </w:r>
          </w:p>
        </w:tc>
        <w:tc>
          <w:tcPr>
            <w:tcW w:w="4813"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Standard"/>
              <w:snapToGrid w:val="0"/>
              <w:spacing w:after="0"/>
              <w:jc w:val="left"/>
              <w:rPr>
                <w:sz w:val="20"/>
                <w:szCs w:val="20"/>
              </w:rPr>
            </w:pPr>
            <w:r w:rsidRPr="004D3701">
              <w:rPr>
                <w:sz w:val="20"/>
                <w:szCs w:val="20"/>
              </w:rPr>
              <w:t xml:space="preserve">Jest gotów do samodzielnego podejmowania decyzji </w:t>
            </w:r>
            <w:r w:rsidRPr="004D3701">
              <w:rPr>
                <w:sz w:val="20"/>
                <w:szCs w:val="20"/>
              </w:rPr>
              <w:br/>
              <w:t>i działań przedsiębiorczych; potrafi podejmować negocjacje w ważnych społecznie sprawach</w:t>
            </w:r>
          </w:p>
        </w:tc>
        <w:tc>
          <w:tcPr>
            <w:tcW w:w="1559"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87668D">
            <w:pPr>
              <w:spacing w:after="0"/>
              <w:ind w:left="7" w:firstLine="5"/>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spacing w:after="0"/>
              <w:jc w:val="center"/>
              <w:rPr>
                <w:sz w:val="20"/>
                <w:szCs w:val="20"/>
              </w:rPr>
            </w:pPr>
            <w:r w:rsidRPr="004D3701">
              <w:rPr>
                <w:sz w:val="20"/>
                <w:szCs w:val="20"/>
              </w:rPr>
              <w:t>Obserwacja</w:t>
            </w:r>
          </w:p>
        </w:tc>
      </w:tr>
    </w:tbl>
    <w:p w:rsidR="00C83B18" w:rsidRPr="004D3701" w:rsidRDefault="00C83B18" w:rsidP="00C83B18">
      <w:pPr>
        <w:spacing w:after="0"/>
        <w:ind w:left="0" w:firstLine="0"/>
        <w:rPr>
          <w:rFonts w:ascii="Times New Roman" w:hAnsi="Times New Roman" w:cs="Times New Roman"/>
        </w:rPr>
      </w:pPr>
    </w:p>
    <w:tbl>
      <w:tblPr>
        <w:tblW w:w="0" w:type="auto"/>
        <w:jc w:val="center"/>
        <w:tblLook w:val="0000" w:firstRow="0" w:lastRow="0" w:firstColumn="0" w:lastColumn="0" w:noHBand="0" w:noVBand="0"/>
      </w:tblPr>
      <w:tblGrid>
        <w:gridCol w:w="9062"/>
      </w:tblGrid>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C83B18" w:rsidRPr="004D3701" w:rsidTr="00234665">
        <w:trPr>
          <w:trHeight w:val="397"/>
          <w:jc w:val="center"/>
        </w:trPr>
        <w:tc>
          <w:tcPr>
            <w:tcW w:w="9078" w:type="dxa"/>
            <w:tcBorders>
              <w:left w:val="single" w:sz="4" w:space="0" w:color="000000"/>
              <w:bottom w:val="single" w:sz="4" w:space="0" w:color="000000"/>
              <w:right w:val="single" w:sz="4" w:space="0" w:color="000000"/>
            </w:tcBorders>
            <w:shd w:val="clear" w:color="auto" w:fill="FFFFFF"/>
            <w:vAlign w:val="center"/>
          </w:tcPr>
          <w:p w:rsidR="00C83B18" w:rsidRPr="004D3701" w:rsidRDefault="00C83B18" w:rsidP="00234665">
            <w:pPr>
              <w:pStyle w:val="Standard"/>
              <w:snapToGrid w:val="0"/>
              <w:spacing w:before="60" w:after="60"/>
              <w:jc w:val="left"/>
              <w:rPr>
                <w:kern w:val="20"/>
                <w:sz w:val="20"/>
                <w:szCs w:val="20"/>
              </w:rPr>
            </w:pPr>
            <w:r w:rsidRPr="004D3701">
              <w:rPr>
                <w:kern w:val="20"/>
                <w:sz w:val="20"/>
                <w:szCs w:val="20"/>
              </w:rPr>
              <w:t xml:space="preserve">Metoda podająca: wykład z wykorzystaniem prezentacji (PP); </w:t>
            </w:r>
          </w:p>
          <w:p w:rsidR="00C83B18" w:rsidRPr="004D3701" w:rsidRDefault="00C83B18" w:rsidP="00234665">
            <w:pPr>
              <w:pStyle w:val="Standard"/>
              <w:snapToGrid w:val="0"/>
              <w:spacing w:before="60" w:after="60"/>
              <w:jc w:val="left"/>
              <w:rPr>
                <w:kern w:val="20"/>
                <w:sz w:val="20"/>
                <w:szCs w:val="20"/>
              </w:rPr>
            </w:pPr>
            <w:r w:rsidRPr="004D3701">
              <w:rPr>
                <w:kern w:val="20"/>
                <w:sz w:val="20"/>
                <w:szCs w:val="20"/>
              </w:rPr>
              <w:t xml:space="preserve">Metoda problemowa: rozwiązywanie problemu z wykorzystaniem i systematyzowaniem wiedzy; </w:t>
            </w:r>
          </w:p>
          <w:p w:rsidR="00C83B18" w:rsidRPr="004D3701" w:rsidRDefault="00C83B18" w:rsidP="00234665">
            <w:pPr>
              <w:pStyle w:val="Standard"/>
              <w:snapToGrid w:val="0"/>
              <w:spacing w:before="60" w:after="60"/>
              <w:jc w:val="left"/>
              <w:rPr>
                <w:kern w:val="20"/>
                <w:sz w:val="20"/>
                <w:szCs w:val="20"/>
              </w:rPr>
            </w:pPr>
            <w:r w:rsidRPr="004D3701">
              <w:rPr>
                <w:kern w:val="20"/>
                <w:sz w:val="20"/>
                <w:szCs w:val="20"/>
              </w:rPr>
              <w:t>Metody aktywizujące: dyskusja związana z wykładem; analiza przypadków;</w:t>
            </w:r>
          </w:p>
          <w:p w:rsidR="00C83B18" w:rsidRPr="004D3701" w:rsidRDefault="00C83B18" w:rsidP="00234665">
            <w:pPr>
              <w:pStyle w:val="Standard"/>
              <w:snapToGrid w:val="0"/>
              <w:spacing w:before="60" w:after="60"/>
              <w:jc w:val="left"/>
              <w:rPr>
                <w:rFonts w:eastAsia="Calibri"/>
                <w:sz w:val="20"/>
                <w:szCs w:val="20"/>
              </w:rPr>
            </w:pPr>
            <w:r w:rsidRPr="004D3701">
              <w:rPr>
                <w:kern w:val="20"/>
                <w:sz w:val="20"/>
                <w:szCs w:val="20"/>
              </w:rPr>
              <w:t>Metody praktyczne: ćwiczenia audytoryjne i laboratoryjne;</w:t>
            </w:r>
          </w:p>
        </w:tc>
      </w:tr>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rPr>
                <w:sz w:val="20"/>
                <w:szCs w:val="20"/>
              </w:rPr>
            </w:pPr>
            <w:r w:rsidRPr="004D3701">
              <w:rPr>
                <w:rFonts w:eastAsia="Calibri"/>
                <w:b/>
                <w:sz w:val="20"/>
                <w:szCs w:val="20"/>
              </w:rPr>
              <w:t>Kryteria oceny i weryfikacji efektów uczenia się</w:t>
            </w:r>
          </w:p>
        </w:tc>
      </w:tr>
      <w:tr w:rsidR="00C83B18" w:rsidRPr="004D3701" w:rsidTr="00234665">
        <w:trPr>
          <w:trHeight w:val="397"/>
          <w:jc w:val="center"/>
        </w:trPr>
        <w:tc>
          <w:tcPr>
            <w:tcW w:w="9078" w:type="dxa"/>
            <w:tcBorders>
              <w:left w:val="single" w:sz="4" w:space="0" w:color="000000"/>
              <w:bottom w:val="single" w:sz="4" w:space="0" w:color="000000"/>
              <w:right w:val="single" w:sz="4" w:space="0" w:color="000000"/>
            </w:tcBorders>
            <w:shd w:val="clear" w:color="auto" w:fill="FFFFFF"/>
            <w:vAlign w:val="center"/>
          </w:tcPr>
          <w:p w:rsidR="00C83B18" w:rsidRPr="004D3701" w:rsidRDefault="00C83B18" w:rsidP="00234665">
            <w:pPr>
              <w:pStyle w:val="Standard"/>
              <w:snapToGrid w:val="0"/>
              <w:spacing w:before="60" w:after="60"/>
              <w:jc w:val="left"/>
              <w:rPr>
                <w:kern w:val="20"/>
                <w:sz w:val="20"/>
                <w:szCs w:val="20"/>
              </w:rPr>
            </w:pPr>
            <w:r w:rsidRPr="004D3701">
              <w:rPr>
                <w:kern w:val="20"/>
                <w:sz w:val="20"/>
                <w:szCs w:val="20"/>
              </w:rPr>
              <w:t xml:space="preserve">Weryfikacja wiedzy: ocena prac pisemnych w formie kolokwium/testu wyboru, zadań otwartych; </w:t>
            </w:r>
            <w:r w:rsidRPr="004D3701">
              <w:rPr>
                <w:kern w:val="20"/>
                <w:sz w:val="20"/>
                <w:szCs w:val="20"/>
              </w:rPr>
              <w:br/>
              <w:t xml:space="preserve">Do otrzymania zaliczenia niezbędne jest uzyskanie 51% punktów uzyskanych za poprawne odpowiedzi na kolokwium/teście; obecności na co najmniej 13 z 15 zajęć; uzyskania minimum 40% sumy punktów </w:t>
            </w:r>
            <w:r w:rsidRPr="004D3701">
              <w:rPr>
                <w:kern w:val="20"/>
                <w:sz w:val="20"/>
                <w:szCs w:val="20"/>
              </w:rPr>
              <w:br/>
              <w:t xml:space="preserve">za wykonywane zadania na ćwiczeniach i laboratoriach (na sumę punktów składa się ocena za merytoryczną stronę wykonywanych zadań, za ich pisemne opracowanie oraz sposób ich prezentacji); </w:t>
            </w:r>
            <w:r w:rsidRPr="004D3701">
              <w:rPr>
                <w:kern w:val="20"/>
                <w:sz w:val="20"/>
                <w:szCs w:val="20"/>
              </w:rPr>
              <w:br/>
              <w:t>w przypadku nie uzyskania wymaganego limitu punktów student może podejść do zaliczenia sprawdzianu wiedzy z całości treści zajęć;</w:t>
            </w:r>
          </w:p>
          <w:p w:rsidR="00C83B18" w:rsidRPr="004D3701" w:rsidRDefault="00C83B18" w:rsidP="00234665">
            <w:pPr>
              <w:pStyle w:val="Standard"/>
              <w:snapToGrid w:val="0"/>
              <w:spacing w:before="60" w:after="60"/>
              <w:jc w:val="left"/>
              <w:rPr>
                <w:kern w:val="20"/>
                <w:sz w:val="20"/>
                <w:szCs w:val="20"/>
              </w:rPr>
            </w:pPr>
            <w:r w:rsidRPr="004D3701">
              <w:rPr>
                <w:kern w:val="20"/>
                <w:sz w:val="20"/>
                <w:szCs w:val="20"/>
              </w:rPr>
              <w:t>Weryfikacja umiejętności: ocena jakości wykonanych zadań i sposobu ich prezentacji; ocena aktywności na zajęciach;</w:t>
            </w:r>
          </w:p>
          <w:p w:rsidR="00C83B18" w:rsidRPr="004D3701" w:rsidRDefault="00C83B18" w:rsidP="00234665">
            <w:pPr>
              <w:pStyle w:val="Standard"/>
              <w:snapToGrid w:val="0"/>
              <w:spacing w:before="60" w:after="60"/>
              <w:jc w:val="left"/>
              <w:rPr>
                <w:sz w:val="20"/>
                <w:szCs w:val="20"/>
              </w:rPr>
            </w:pPr>
            <w:r w:rsidRPr="004D3701">
              <w:rPr>
                <w:kern w:val="20"/>
                <w:sz w:val="20"/>
                <w:szCs w:val="20"/>
              </w:rPr>
              <w:t xml:space="preserve">Weryfikacja kompetencji społecznych: obserwacja bezpośrednia w czasie zajęć; udział w dyskusji; </w:t>
            </w:r>
          </w:p>
        </w:tc>
      </w:tr>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rPr>
                <w:sz w:val="20"/>
                <w:szCs w:val="20"/>
              </w:rPr>
            </w:pPr>
            <w:r w:rsidRPr="004D3701">
              <w:rPr>
                <w:rFonts w:eastAsia="Calibri"/>
                <w:b/>
                <w:sz w:val="20"/>
                <w:szCs w:val="20"/>
              </w:rPr>
              <w:t>Warunki zaliczenia</w:t>
            </w:r>
          </w:p>
        </w:tc>
      </w:tr>
      <w:tr w:rsidR="00C83B18" w:rsidRPr="004D3701" w:rsidTr="00234665">
        <w:trPr>
          <w:trHeight w:val="397"/>
          <w:jc w:val="center"/>
        </w:trPr>
        <w:tc>
          <w:tcPr>
            <w:tcW w:w="9078" w:type="dxa"/>
            <w:tcBorders>
              <w:left w:val="single" w:sz="4" w:space="0" w:color="000000"/>
              <w:bottom w:val="single" w:sz="4" w:space="0" w:color="000000"/>
              <w:right w:val="single" w:sz="4" w:space="0" w:color="000000"/>
            </w:tcBorders>
            <w:shd w:val="clear" w:color="auto" w:fill="FFFFFF"/>
            <w:vAlign w:val="center"/>
          </w:tcPr>
          <w:p w:rsidR="00C83B18" w:rsidRPr="004D3701" w:rsidRDefault="00C83B18" w:rsidP="00234665">
            <w:pPr>
              <w:pStyle w:val="Standard"/>
              <w:snapToGrid w:val="0"/>
              <w:spacing w:after="0"/>
              <w:jc w:val="left"/>
              <w:rPr>
                <w:rFonts w:eastAsia="Calibri"/>
                <w:b/>
                <w:kern w:val="20"/>
                <w:sz w:val="20"/>
                <w:szCs w:val="20"/>
              </w:rPr>
            </w:pPr>
            <w:r w:rsidRPr="004D3701">
              <w:rPr>
                <w:rFonts w:eastAsia="Calibri"/>
                <w:kern w:val="20"/>
                <w:sz w:val="20"/>
                <w:szCs w:val="20"/>
              </w:rPr>
              <w:t>Zgodnie</w:t>
            </w:r>
            <w:r w:rsidRPr="004D3701">
              <w:rPr>
                <w:rFonts w:eastAsia="Calibri"/>
                <w:b/>
                <w:kern w:val="20"/>
                <w:sz w:val="20"/>
                <w:szCs w:val="20"/>
              </w:rPr>
              <w:t xml:space="preserve"> </w:t>
            </w:r>
            <w:r w:rsidRPr="004D3701">
              <w:rPr>
                <w:rFonts w:eastAsia="Calibri"/>
                <w:kern w:val="20"/>
                <w:sz w:val="20"/>
                <w:szCs w:val="20"/>
              </w:rPr>
              <w:t>z obowiązującym regulaminem studiów – zaliczenie z oceną; Warunkiem uzyskania zaliczenia jest spełnienie kryteriów wymienionych w dziale „Kryteria oceny i weryfikacji efektów uczenia się”</w:t>
            </w:r>
          </w:p>
        </w:tc>
      </w:tr>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rPr>
                <w:sz w:val="20"/>
                <w:szCs w:val="20"/>
              </w:rPr>
            </w:pPr>
            <w:r w:rsidRPr="004D3701">
              <w:rPr>
                <w:rFonts w:eastAsia="Calibri"/>
                <w:b/>
                <w:sz w:val="20"/>
                <w:szCs w:val="20"/>
              </w:rPr>
              <w:t>Treści programowe (skrócony opis)</w:t>
            </w:r>
          </w:p>
        </w:tc>
      </w:tr>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left"/>
              <w:rPr>
                <w:rFonts w:ascii="Times New Roman" w:eastAsia="Calibri" w:hAnsi="Times New Roman" w:cs="Times New Roman"/>
                <w:kern w:val="18"/>
                <w:sz w:val="20"/>
              </w:rPr>
            </w:pPr>
            <w:r w:rsidRPr="004D3701">
              <w:rPr>
                <w:rFonts w:ascii="Times New Roman" w:hAnsi="Times New Roman" w:cs="Times New Roman"/>
                <w:sz w:val="20"/>
              </w:rPr>
              <w:t xml:space="preserve">Treści programowe przedmiotu pozwalają studentowi poszerzyć wiedzę o zagadnieniach negocjacji w biznesie; zna style, fazy i dynamikę procesu negocjacji, teorie gier i scenariusze negocjacji; dzięki tej wiedzy student potrafi przygotować scenariusz odpowiedni do przedmiotu negocjacji oraz </w:t>
            </w:r>
            <w:r w:rsidRPr="004D3701">
              <w:rPr>
                <w:rFonts w:ascii="Times New Roman" w:eastAsia="Calibri" w:hAnsi="Times New Roman" w:cs="Times New Roman"/>
                <w:kern w:val="18"/>
                <w:sz w:val="20"/>
              </w:rPr>
              <w:t xml:space="preserve">przeprowadzić negocjacje na zadany temat; </w:t>
            </w:r>
          </w:p>
        </w:tc>
      </w:tr>
      <w:tr w:rsidR="00C83B18" w:rsidRPr="005106B2"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rPr>
                <w:rFonts w:eastAsia="Calibri"/>
                <w:b/>
                <w:sz w:val="20"/>
                <w:szCs w:val="20"/>
                <w:lang w:val="en-GB"/>
              </w:rPr>
            </w:pPr>
            <w:r w:rsidRPr="004D3701">
              <w:rPr>
                <w:rFonts w:eastAsia="Calibri"/>
                <w:b/>
                <w:sz w:val="20"/>
                <w:szCs w:val="20"/>
                <w:lang w:val="en-GB"/>
              </w:rPr>
              <w:t>Contents of the study programme (short version)</w:t>
            </w:r>
          </w:p>
        </w:tc>
      </w:tr>
      <w:tr w:rsidR="00C83B18" w:rsidRPr="005106B2"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left"/>
              <w:rPr>
                <w:rFonts w:ascii="Times New Roman" w:eastAsia="Calibri" w:hAnsi="Times New Roman" w:cs="Times New Roman"/>
                <w:kern w:val="18"/>
                <w:sz w:val="20"/>
                <w:lang w:val="en-GB"/>
              </w:rPr>
            </w:pPr>
            <w:r w:rsidRPr="004D3701">
              <w:rPr>
                <w:rFonts w:ascii="Times New Roman" w:eastAsia="Calibri" w:hAnsi="Times New Roman" w:cs="Times New Roman"/>
                <w:kern w:val="18"/>
                <w:sz w:val="20"/>
                <w:lang w:val="en-GB"/>
              </w:rPr>
              <w:t>The content of subject allow the student to expand knowledge about the issues of the negotiations in business; to know the styles, phases, and the dynamics of the negotiation process, the theories of games and the negotiations scenarios; with this knowledge the student is able to prepare a negotiation scenario corresponding to the subject matter and carry out negotiations on a given topic;</w:t>
            </w:r>
          </w:p>
        </w:tc>
      </w:tr>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rPr>
                <w:sz w:val="20"/>
                <w:szCs w:val="20"/>
              </w:rPr>
            </w:pPr>
            <w:r w:rsidRPr="004D3701">
              <w:rPr>
                <w:rFonts w:eastAsia="Calibri"/>
                <w:b/>
                <w:sz w:val="20"/>
                <w:szCs w:val="20"/>
              </w:rPr>
              <w:t>Treści programowe (pełny opis)</w:t>
            </w:r>
          </w:p>
        </w:tc>
      </w:tr>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83B18" w:rsidRPr="004D3701" w:rsidRDefault="00C83B18" w:rsidP="00234665">
            <w:pPr>
              <w:pStyle w:val="Textbody"/>
              <w:snapToGrid w:val="0"/>
              <w:spacing w:before="60" w:after="6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 xml:space="preserve">Wykłady: Negocjacje – pojęcia, definicje; negocjacje jako narzędzie zarządzania; komunikacja </w:t>
            </w:r>
            <w:r w:rsidRPr="004D3701">
              <w:rPr>
                <w:rFonts w:ascii="Times New Roman" w:eastAsia="Calibri" w:hAnsi="Times New Roman" w:cs="Times New Roman"/>
                <w:kern w:val="18"/>
                <w:sz w:val="20"/>
              </w:rPr>
              <w:br/>
              <w:t>w negocjacjach; cechy sprawnego negocjatora; style i fazy negocjowania; płynność i dynamika negocjacji; trudności w negocjacjach; teoria gier w negocjacjach; scenariusze negocjacji;</w:t>
            </w:r>
          </w:p>
          <w:p w:rsidR="00C83B18" w:rsidRPr="004D3701" w:rsidRDefault="00C83B18" w:rsidP="00234665">
            <w:pPr>
              <w:pStyle w:val="Textbody"/>
              <w:snapToGrid w:val="0"/>
              <w:spacing w:before="60" w:after="6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Ćwiczenia</w:t>
            </w:r>
            <w:r w:rsidRPr="004D3701">
              <w:rPr>
                <w:rFonts w:ascii="Times New Roman" w:eastAsia="Calibri" w:hAnsi="Times New Roman" w:cs="Times New Roman"/>
                <w:kern w:val="2"/>
                <w:sz w:val="20"/>
              </w:rPr>
              <w:t xml:space="preserve">: </w:t>
            </w:r>
            <w:r w:rsidRPr="004D3701">
              <w:rPr>
                <w:rFonts w:ascii="Times New Roman" w:hAnsi="Times New Roman" w:cs="Times New Roman"/>
                <w:sz w:val="20"/>
                <w:lang w:eastAsia="pl-PL"/>
              </w:rPr>
              <w:t>Negocjacje ze scenariuszem: n</w:t>
            </w:r>
            <w:r w:rsidRPr="004D3701">
              <w:rPr>
                <w:rFonts w:ascii="Times New Roman" w:eastAsia="Calibri" w:hAnsi="Times New Roman" w:cs="Times New Roman"/>
                <w:kern w:val="18"/>
                <w:sz w:val="20"/>
              </w:rPr>
              <w:t>egocjacje dwustronne dostawca – odbiorca; producent – hurtownik; producent – konsument; pracodawca – pracownik; producent – przetwórca; kredytodawca – kredytobiorca; negocjacje dwustronne hotel – turysta; firma – firma (planujące fuzję); negocjacje trójstronne i ich fazy (zadany przedmiot negocjacji); negocjacje wielostronne i ich fazy (zadany przedmiot negocjacji);</w:t>
            </w:r>
          </w:p>
          <w:p w:rsidR="00C83B18" w:rsidRPr="004D3701" w:rsidRDefault="00C83B18" w:rsidP="00234665">
            <w:pPr>
              <w:pStyle w:val="Textbody"/>
              <w:snapToGrid w:val="0"/>
              <w:spacing w:before="60" w:after="60" w:line="100" w:lineRule="atLeast"/>
              <w:jc w:val="left"/>
              <w:rPr>
                <w:rFonts w:ascii="Times New Roman" w:eastAsia="Calibri" w:hAnsi="Times New Roman" w:cs="Times New Roman"/>
                <w:kern w:val="2"/>
                <w:sz w:val="20"/>
              </w:rPr>
            </w:pPr>
            <w:r w:rsidRPr="004D3701">
              <w:rPr>
                <w:rFonts w:ascii="Times New Roman" w:eastAsia="Calibri" w:hAnsi="Times New Roman" w:cs="Times New Roman"/>
                <w:kern w:val="18"/>
                <w:sz w:val="20"/>
              </w:rPr>
              <w:t xml:space="preserve">Laboratoria: praca na studiach przypadku, budowanie scenariusza negocjacji dwu-, trój- i wielostronnych; opracowanie kontraktu końcowego; </w:t>
            </w:r>
          </w:p>
        </w:tc>
      </w:tr>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rPr>
                <w:sz w:val="20"/>
                <w:szCs w:val="20"/>
              </w:rPr>
            </w:pPr>
            <w:r w:rsidRPr="004D3701">
              <w:rPr>
                <w:rFonts w:eastAsia="Calibri"/>
                <w:b/>
                <w:sz w:val="20"/>
                <w:szCs w:val="20"/>
              </w:rPr>
              <w:t>Literatura (do 3 pozycji dla formy zajęć – zalecane)</w:t>
            </w:r>
          </w:p>
        </w:tc>
      </w:tr>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left"/>
              <w:rPr>
                <w:rFonts w:ascii="Times New Roman" w:hAnsi="Times New Roman" w:cs="Times New Roman"/>
                <w:sz w:val="20"/>
              </w:rPr>
            </w:pPr>
            <w:r w:rsidRPr="004D3701">
              <w:rPr>
                <w:rFonts w:ascii="Times New Roman" w:eastAsia="Calibri" w:hAnsi="Times New Roman" w:cs="Times New Roman"/>
                <w:kern w:val="18"/>
                <w:sz w:val="20"/>
              </w:rPr>
              <w:t>Literatura podstawowa:</w:t>
            </w:r>
            <w:r w:rsidRPr="004D3701">
              <w:rPr>
                <w:rFonts w:ascii="Times New Roman" w:eastAsia="Calibri" w:hAnsi="Times New Roman" w:cs="Times New Roman"/>
                <w:kern w:val="18"/>
                <w:sz w:val="20"/>
              </w:rPr>
              <w:br/>
              <w:t>Nęcki Z., 2000. Negocjacje w biznesie. Oficyna Wydawnicza ANTYKWA Sc. Kluczbork.</w:t>
            </w:r>
            <w:r w:rsidRPr="004D3701">
              <w:rPr>
                <w:rFonts w:ascii="Times New Roman" w:eastAsia="Calibri" w:hAnsi="Times New Roman" w:cs="Times New Roman"/>
                <w:kern w:val="18"/>
                <w:sz w:val="20"/>
              </w:rPr>
              <w:br/>
              <w:t xml:space="preserve">Sambor W., Skrobisz W., Babrzyzński D., Łabędzki R., 2009. Scenariusze negocjacji biznesowych. </w:t>
            </w:r>
            <w:r w:rsidRPr="004D3701">
              <w:rPr>
                <w:rFonts w:ascii="Times New Roman" w:eastAsia="Calibri" w:hAnsi="Times New Roman" w:cs="Times New Roman"/>
                <w:kern w:val="18"/>
                <w:sz w:val="20"/>
              </w:rPr>
              <w:lastRenderedPageBreak/>
              <w:t>Wydawnictwo Poltext Warszawa.</w:t>
            </w:r>
            <w:r w:rsidRPr="004D3701">
              <w:rPr>
                <w:rFonts w:ascii="Times New Roman" w:eastAsia="Calibri" w:hAnsi="Times New Roman" w:cs="Times New Roman"/>
                <w:kern w:val="18"/>
                <w:sz w:val="20"/>
              </w:rPr>
              <w:br/>
            </w:r>
            <w:r w:rsidRPr="004D3701">
              <w:rPr>
                <w:rFonts w:ascii="Times New Roman" w:eastAsia="Calibri" w:hAnsi="Times New Roman" w:cs="Times New Roman"/>
                <w:bCs/>
                <w:kern w:val="18"/>
                <w:sz w:val="20"/>
              </w:rPr>
              <w:t>Cialdini R., 2004. Wywieranie wpływu na ludzi. Teoria i praktyka. Wyd. GWP, Gdańsk.</w:t>
            </w:r>
          </w:p>
          <w:p w:rsidR="00C83B18" w:rsidRPr="004D3701" w:rsidRDefault="00C83B18" w:rsidP="00234665">
            <w:pPr>
              <w:pStyle w:val="Textbody"/>
              <w:snapToGrid w:val="0"/>
              <w:spacing w:before="60" w:after="60" w:line="100" w:lineRule="atLeast"/>
              <w:jc w:val="left"/>
              <w:rPr>
                <w:rFonts w:ascii="Times New Roman" w:eastAsia="Calibri" w:hAnsi="Times New Roman" w:cs="Times New Roman"/>
                <w:bCs/>
                <w:kern w:val="18"/>
                <w:sz w:val="20"/>
              </w:rPr>
            </w:pPr>
            <w:r w:rsidRPr="004D3701">
              <w:rPr>
                <w:rFonts w:ascii="Times New Roman" w:eastAsia="Calibri" w:hAnsi="Times New Roman" w:cs="Times New Roman"/>
                <w:kern w:val="18"/>
                <w:sz w:val="20"/>
              </w:rPr>
              <w:t>Literatura uzupełniająca:</w:t>
            </w:r>
            <w:r w:rsidRPr="004D3701">
              <w:rPr>
                <w:rFonts w:ascii="Times New Roman" w:eastAsia="Calibri" w:hAnsi="Times New Roman" w:cs="Times New Roman"/>
                <w:kern w:val="18"/>
                <w:sz w:val="20"/>
                <w:highlight w:val="yellow"/>
              </w:rPr>
              <w:br/>
            </w:r>
            <w:r w:rsidRPr="004D3701">
              <w:rPr>
                <w:rFonts w:ascii="Times New Roman" w:eastAsia="Calibri" w:hAnsi="Times New Roman" w:cs="Times New Roman"/>
                <w:bCs/>
                <w:kern w:val="18"/>
                <w:sz w:val="20"/>
              </w:rPr>
              <w:t>Nierenberg G., 1998. Sztuka negocjacji, Wyd. StudioEmka.</w:t>
            </w:r>
          </w:p>
          <w:p w:rsidR="00C83B18" w:rsidRPr="004D3701" w:rsidRDefault="00C83B18" w:rsidP="00234665">
            <w:pPr>
              <w:pStyle w:val="Textbody"/>
              <w:snapToGrid w:val="0"/>
              <w:spacing w:before="60" w:after="60" w:line="100" w:lineRule="atLeast"/>
              <w:jc w:val="left"/>
              <w:rPr>
                <w:rFonts w:ascii="Times New Roman" w:eastAsia="Calibri" w:hAnsi="Times New Roman" w:cs="Times New Roman"/>
                <w:bCs/>
                <w:kern w:val="18"/>
                <w:sz w:val="20"/>
              </w:rPr>
            </w:pPr>
            <w:r w:rsidRPr="004D3701">
              <w:rPr>
                <w:rFonts w:ascii="Times New Roman" w:eastAsia="Calibri" w:hAnsi="Times New Roman" w:cs="Times New Roman"/>
                <w:kern w:val="18"/>
                <w:sz w:val="20"/>
              </w:rPr>
              <w:t>Fisher R., Ury W., 2004. Dochodząc do tak. Negocjowanie bez poddawania się. Wyd. PWE, Warszawa.</w:t>
            </w:r>
          </w:p>
          <w:p w:rsidR="00C83B18" w:rsidRPr="004D3701" w:rsidRDefault="00C83B18" w:rsidP="00234665">
            <w:pPr>
              <w:pStyle w:val="Textbody"/>
              <w:snapToGrid w:val="0"/>
              <w:spacing w:before="60" w:after="60" w:line="100" w:lineRule="atLeast"/>
              <w:jc w:val="left"/>
              <w:rPr>
                <w:rFonts w:ascii="Times New Roman" w:eastAsia="Calibri" w:hAnsi="Times New Roman" w:cs="Times New Roman"/>
                <w:bCs/>
                <w:kern w:val="18"/>
                <w:sz w:val="20"/>
              </w:rPr>
            </w:pPr>
            <w:r w:rsidRPr="004D3701">
              <w:rPr>
                <w:rFonts w:ascii="Times New Roman" w:eastAsia="Calibri" w:hAnsi="Times New Roman" w:cs="Times New Roman"/>
                <w:kern w:val="18"/>
                <w:sz w:val="20"/>
              </w:rPr>
              <w:t xml:space="preserve">Bazerman M.H., Neal M.A., 1997. Negocjując racjonalnie, Wyd. PTP, Olsztyn. </w:t>
            </w:r>
          </w:p>
        </w:tc>
      </w:tr>
    </w:tbl>
    <w:p w:rsidR="00C83B18" w:rsidRPr="004D3701" w:rsidRDefault="00C83B18" w:rsidP="00C83B18">
      <w:pPr>
        <w:pStyle w:val="Standard"/>
        <w:spacing w:after="120" w:line="240" w:lineRule="auto"/>
        <w:rPr>
          <w:rFonts w:eastAsia="Calibri"/>
          <w:b/>
          <w:sz w:val="16"/>
          <w:szCs w:val="16"/>
        </w:rPr>
      </w:pPr>
    </w:p>
    <w:p w:rsidR="00C83B18" w:rsidRPr="004D3701" w:rsidRDefault="00C83B18" w:rsidP="00C83B18">
      <w:pPr>
        <w:pStyle w:val="Standard"/>
        <w:spacing w:after="12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15"/>
        <w:gridCol w:w="1847"/>
      </w:tblGrid>
      <w:tr w:rsidR="00C83B18" w:rsidRPr="004D3701" w:rsidTr="00234665">
        <w:trPr>
          <w:trHeight w:val="397"/>
          <w:jc w:val="center"/>
        </w:trPr>
        <w:tc>
          <w:tcPr>
            <w:tcW w:w="7292"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B18" w:rsidRPr="004D3701" w:rsidRDefault="00C83B18" w:rsidP="00234665">
            <w:pPr>
              <w:pStyle w:val="Standard"/>
              <w:snapToGrid w:val="0"/>
              <w:spacing w:after="0"/>
              <w:jc w:val="center"/>
              <w:rPr>
                <w:sz w:val="20"/>
                <w:szCs w:val="20"/>
              </w:rPr>
            </w:pPr>
            <w:r w:rsidRPr="004D3701">
              <w:rPr>
                <w:sz w:val="20"/>
                <w:szCs w:val="20"/>
              </w:rPr>
              <w:t xml:space="preserve">Ekonomia </w:t>
            </w:r>
            <w:r w:rsidRPr="004D3701">
              <w:rPr>
                <w:sz w:val="20"/>
                <w:szCs w:val="20"/>
              </w:rPr>
              <w:br/>
              <w:t>i finanse</w:t>
            </w:r>
          </w:p>
        </w:tc>
      </w:tr>
      <w:tr w:rsidR="00C83B18" w:rsidRPr="004D3701" w:rsidTr="00234665">
        <w:trPr>
          <w:trHeight w:val="397"/>
          <w:jc w:val="center"/>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pPr>
            <w:r w:rsidRPr="004D3701">
              <w:rPr>
                <w:rFonts w:eastAsia="Calibri"/>
                <w:b/>
                <w:sz w:val="16"/>
                <w:szCs w:val="16"/>
              </w:rPr>
              <w:t>Sposób określenia liczby punktów ECTS</w:t>
            </w:r>
          </w:p>
        </w:tc>
      </w:tr>
      <w:tr w:rsidR="00C83B18" w:rsidRPr="004D3701" w:rsidTr="00234665">
        <w:trPr>
          <w:trHeight w:val="397"/>
          <w:jc w:val="center"/>
        </w:trPr>
        <w:tc>
          <w:tcPr>
            <w:tcW w:w="7292" w:type="dxa"/>
            <w:tcBorders>
              <w:top w:val="single" w:sz="4" w:space="0" w:color="000000"/>
              <w:left w:val="single" w:sz="4" w:space="0" w:color="000000"/>
              <w:bottom w:val="single" w:sz="4" w:space="0" w:color="000000"/>
            </w:tcBorders>
            <w:shd w:val="clear" w:color="auto" w:fill="D9D9D9"/>
            <w:vAlign w:val="center"/>
          </w:tcPr>
          <w:p w:rsidR="00C83B18" w:rsidRPr="004D3701" w:rsidRDefault="00C83B18" w:rsidP="00234665">
            <w:pPr>
              <w:pStyle w:val="Standard"/>
              <w:snapToGrid w:val="0"/>
              <w:spacing w:after="0"/>
              <w:jc w:val="center"/>
              <w:rPr>
                <w:rFonts w:eastAsia="Calibri"/>
                <w:sz w:val="16"/>
                <w:szCs w:val="16"/>
              </w:rPr>
            </w:pPr>
            <w:r w:rsidRPr="004D3701">
              <w:rPr>
                <w:rFonts w:eastAsia="Calibri"/>
                <w:sz w:val="16"/>
                <w:szCs w:val="16"/>
              </w:rPr>
              <w:t>Forma nakładu pracy studenta</w:t>
            </w:r>
          </w:p>
          <w:p w:rsidR="00C83B18" w:rsidRPr="004D3701" w:rsidRDefault="00C83B18" w:rsidP="00234665">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83B18" w:rsidRPr="004D3701" w:rsidRDefault="00C83B18" w:rsidP="00234665">
            <w:pPr>
              <w:pStyle w:val="Standard"/>
              <w:snapToGrid w:val="0"/>
              <w:spacing w:after="0"/>
              <w:jc w:val="center"/>
            </w:pPr>
            <w:r w:rsidRPr="004D3701">
              <w:rPr>
                <w:rFonts w:eastAsia="Calibri"/>
                <w:sz w:val="16"/>
                <w:szCs w:val="16"/>
              </w:rPr>
              <w:t xml:space="preserve">Obciążenie studenta </w:t>
            </w:r>
            <w:r w:rsidRPr="004D3701">
              <w:rPr>
                <w:rFonts w:eastAsia="Calibri"/>
                <w:sz w:val="16"/>
                <w:szCs w:val="16"/>
              </w:rPr>
              <w:br/>
              <w:t>[w godz.]</w:t>
            </w:r>
          </w:p>
        </w:tc>
      </w:tr>
      <w:tr w:rsidR="00C83B18" w:rsidRPr="004D3701" w:rsidTr="00234665">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B476F2">
            <w:pPr>
              <w:pStyle w:val="Textbody"/>
              <w:snapToGrid w:val="0"/>
              <w:spacing w:before="60" w:after="60" w:line="100" w:lineRule="atLeast"/>
              <w:jc w:val="left"/>
              <w:rPr>
                <w:rFonts w:ascii="Times New Roman" w:eastAsia="Calibri" w:hAnsi="Times New Roman" w:cs="Times New Roman"/>
                <w:sz w:val="20"/>
              </w:rPr>
            </w:pPr>
            <w:r w:rsidRPr="004D3701">
              <w:rPr>
                <w:rFonts w:ascii="Times New Roman" w:hAnsi="Times New Roman" w:cs="Times New Roman"/>
                <w:sz w:val="20"/>
                <w:lang w:eastAsia="pl-PL"/>
              </w:rPr>
              <w:t>Bezpośredni</w:t>
            </w:r>
            <w:r w:rsidRPr="004D3701">
              <w:rPr>
                <w:rFonts w:ascii="Times New Roman" w:eastAsia="Calibri" w:hAnsi="Times New Roman" w:cs="Times New Roman"/>
                <w:sz w:val="20"/>
              </w:rPr>
              <w:t xml:space="preserve"> kontakt z nauczycielem: </w:t>
            </w:r>
            <w:r w:rsidRPr="004D3701">
              <w:rPr>
                <w:rFonts w:ascii="Times New Roman" w:eastAsia="Calibri" w:hAnsi="Times New Roman" w:cs="Times New Roman"/>
                <w:sz w:val="20"/>
              </w:rPr>
              <w:br/>
              <w:t>udział w zajęciach: wykłady (1</w:t>
            </w:r>
            <w:r w:rsidR="00B476F2">
              <w:rPr>
                <w:rFonts w:ascii="Times New Roman" w:eastAsia="Calibri" w:hAnsi="Times New Roman" w:cs="Times New Roman"/>
                <w:sz w:val="20"/>
              </w:rPr>
              <w:t>0</w:t>
            </w:r>
            <w:r w:rsidRPr="004D3701">
              <w:rPr>
                <w:rFonts w:ascii="Times New Roman" w:eastAsia="Calibri" w:hAnsi="Times New Roman" w:cs="Times New Roman"/>
                <w:sz w:val="20"/>
              </w:rPr>
              <w:t>) + ćwiczenia (1</w:t>
            </w:r>
            <w:r w:rsidR="00B476F2">
              <w:rPr>
                <w:rFonts w:ascii="Times New Roman" w:eastAsia="Calibri" w:hAnsi="Times New Roman" w:cs="Times New Roman"/>
                <w:sz w:val="20"/>
              </w:rPr>
              <w:t>0</w:t>
            </w:r>
            <w:r w:rsidRPr="004D3701">
              <w:rPr>
                <w:rFonts w:ascii="Times New Roman" w:eastAsia="Calibri" w:hAnsi="Times New Roman" w:cs="Times New Roman"/>
                <w:sz w:val="20"/>
              </w:rPr>
              <w:t>) + laboratoria (1</w:t>
            </w:r>
            <w:r w:rsidR="00B476F2">
              <w:rPr>
                <w:rFonts w:ascii="Times New Roman" w:eastAsia="Calibri" w:hAnsi="Times New Roman" w:cs="Times New Roman"/>
                <w:sz w:val="20"/>
              </w:rPr>
              <w:t>0</w:t>
            </w:r>
            <w:r w:rsidRPr="004D3701">
              <w:rPr>
                <w:rFonts w:ascii="Times New Roman" w:eastAsia="Calibri" w:hAnsi="Times New Roman" w:cs="Times New Roman"/>
                <w:sz w:val="20"/>
              </w:rPr>
              <w:t>) + konsultacje z prowadzącym (</w:t>
            </w:r>
            <w:r w:rsidR="00B476F2">
              <w:rPr>
                <w:rFonts w:ascii="Times New Roman" w:eastAsia="Calibri" w:hAnsi="Times New Roman" w:cs="Times New Roman"/>
                <w:sz w:val="20"/>
              </w:rPr>
              <w:t>1</w:t>
            </w:r>
            <w:r w:rsidRPr="004D3701">
              <w:rPr>
                <w:rFonts w:ascii="Times New Roman" w:eastAsia="Calibri" w:hAnsi="Times New Roman" w:cs="Times New Roman"/>
                <w:sz w:val="20"/>
              </w:rPr>
              <w:t xml:space="preserve"> h) + udział w </w:t>
            </w:r>
            <w:r w:rsidR="00B476F2">
              <w:rPr>
                <w:rFonts w:ascii="Times New Roman" w:eastAsia="Calibri" w:hAnsi="Times New Roman" w:cs="Times New Roman"/>
                <w:sz w:val="20"/>
              </w:rPr>
              <w:t xml:space="preserve">kolokwium/teście zaliczeniowym  </w:t>
            </w:r>
            <w:r w:rsidRPr="004D3701">
              <w:rPr>
                <w:rFonts w:ascii="Times New Roman" w:eastAsia="Calibri" w:hAnsi="Times New Roman" w:cs="Times New Roman"/>
                <w:sz w:val="20"/>
              </w:rPr>
              <w:t>(</w:t>
            </w:r>
            <w:r w:rsidR="00B476F2">
              <w:rPr>
                <w:rFonts w:ascii="Times New Roman" w:eastAsia="Calibri" w:hAnsi="Times New Roman" w:cs="Times New Roman"/>
                <w:sz w:val="20"/>
              </w:rPr>
              <w:t>1</w:t>
            </w:r>
            <w:r w:rsidRPr="004D3701">
              <w:rPr>
                <w:rFonts w:ascii="Times New Roman" w:eastAsia="Calibri" w:hAnsi="Times New Roman" w:cs="Times New Roman"/>
                <w:sz w:val="20"/>
              </w:rPr>
              <w:t xml:space="preserve">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B476F2" w:rsidP="00234665">
            <w:pPr>
              <w:pStyle w:val="Standard"/>
              <w:snapToGrid w:val="0"/>
              <w:spacing w:after="0"/>
              <w:jc w:val="center"/>
              <w:rPr>
                <w:sz w:val="20"/>
                <w:szCs w:val="20"/>
              </w:rPr>
            </w:pPr>
            <w:r>
              <w:rPr>
                <w:sz w:val="20"/>
                <w:szCs w:val="20"/>
              </w:rPr>
              <w:t>32</w:t>
            </w:r>
          </w:p>
        </w:tc>
      </w:tr>
      <w:tr w:rsidR="00C83B18" w:rsidRPr="004D3701" w:rsidTr="00234665">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center"/>
              <w:rPr>
                <w:rFonts w:ascii="Times New Roman" w:hAnsi="Times New Roman" w:cs="Times New Roman"/>
                <w:sz w:val="20"/>
                <w:lang w:eastAsia="pl-PL"/>
              </w:rPr>
            </w:pPr>
            <w:r w:rsidRPr="004D3701">
              <w:rPr>
                <w:rFonts w:ascii="Times New Roman" w:hAnsi="Times New Roman" w:cs="Times New Roman"/>
                <w:sz w:val="20"/>
                <w:lang w:eastAsia="pl-PL"/>
              </w:rPr>
              <w:t>20</w:t>
            </w:r>
          </w:p>
        </w:tc>
      </w:tr>
      <w:tr w:rsidR="00C83B18" w:rsidRPr="004D3701" w:rsidTr="00234665">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B476F2" w:rsidP="00234665">
            <w:pPr>
              <w:pStyle w:val="Textbody"/>
              <w:snapToGrid w:val="0"/>
              <w:spacing w:before="60" w:after="60" w:line="100" w:lineRule="atLeast"/>
              <w:jc w:val="center"/>
              <w:rPr>
                <w:rFonts w:ascii="Times New Roman" w:hAnsi="Times New Roman" w:cs="Times New Roman"/>
                <w:sz w:val="20"/>
                <w:lang w:eastAsia="pl-PL"/>
              </w:rPr>
            </w:pPr>
            <w:r>
              <w:rPr>
                <w:rFonts w:ascii="Times New Roman" w:hAnsi="Times New Roman" w:cs="Times New Roman"/>
                <w:sz w:val="20"/>
                <w:lang w:eastAsia="pl-PL"/>
              </w:rPr>
              <w:t>30</w:t>
            </w:r>
          </w:p>
        </w:tc>
      </w:tr>
      <w:tr w:rsidR="00C83B18" w:rsidRPr="004D3701" w:rsidTr="00234665">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B476F2" w:rsidP="00234665">
            <w:pPr>
              <w:pStyle w:val="Textbody"/>
              <w:snapToGrid w:val="0"/>
              <w:spacing w:before="60" w:after="60" w:line="100" w:lineRule="atLeast"/>
              <w:jc w:val="center"/>
              <w:rPr>
                <w:rFonts w:ascii="Times New Roman" w:hAnsi="Times New Roman" w:cs="Times New Roman"/>
                <w:sz w:val="20"/>
                <w:lang w:eastAsia="pl-PL"/>
              </w:rPr>
            </w:pPr>
            <w:r>
              <w:rPr>
                <w:rFonts w:ascii="Times New Roman" w:hAnsi="Times New Roman" w:cs="Times New Roman"/>
                <w:sz w:val="20"/>
                <w:lang w:eastAsia="pl-PL"/>
              </w:rPr>
              <w:t>8</w:t>
            </w:r>
          </w:p>
        </w:tc>
      </w:tr>
      <w:tr w:rsidR="00C83B18" w:rsidRPr="004D3701" w:rsidTr="00234665">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center"/>
              <w:rPr>
                <w:rFonts w:ascii="Times New Roman" w:hAnsi="Times New Roman" w:cs="Times New Roman"/>
                <w:sz w:val="20"/>
                <w:lang w:eastAsia="pl-PL"/>
              </w:rPr>
            </w:pPr>
          </w:p>
        </w:tc>
      </w:tr>
      <w:tr w:rsidR="00C83B18" w:rsidRPr="004D3701" w:rsidTr="00234665">
        <w:trPr>
          <w:trHeight w:val="397"/>
          <w:jc w:val="center"/>
        </w:trPr>
        <w:tc>
          <w:tcPr>
            <w:tcW w:w="7292" w:type="dxa"/>
            <w:tcBorders>
              <w:left w:val="single" w:sz="4" w:space="0" w:color="000000"/>
              <w:bottom w:val="single" w:sz="4" w:space="0" w:color="000000"/>
            </w:tcBorders>
            <w:shd w:val="clear" w:color="auto" w:fill="D9D9D9"/>
            <w:vAlign w:val="center"/>
          </w:tcPr>
          <w:p w:rsidR="00C83B18" w:rsidRPr="004D3701" w:rsidRDefault="00C83B18" w:rsidP="00234665">
            <w:pPr>
              <w:pStyle w:val="Textbody"/>
              <w:snapToGrid w:val="0"/>
              <w:spacing w:before="60" w:after="60" w:line="100" w:lineRule="atLeast"/>
              <w:jc w:val="right"/>
              <w:rPr>
                <w:rFonts w:ascii="Times New Roman" w:hAnsi="Times New Roman" w:cs="Times New Roman"/>
                <w:sz w:val="20"/>
                <w:lang w:eastAsia="pl-PL"/>
              </w:rPr>
            </w:pPr>
            <w:r w:rsidRPr="004D3701">
              <w:rPr>
                <w:rFonts w:ascii="Times New Roman" w:hAnsi="Times New Roman" w:cs="Times New Roman"/>
                <w:sz w:val="20"/>
                <w:lang w:eastAsia="pl-PL"/>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spacing w:after="0"/>
              <w:jc w:val="center"/>
            </w:pPr>
            <w:r w:rsidRPr="004D3701">
              <w:t>90</w:t>
            </w:r>
          </w:p>
        </w:tc>
      </w:tr>
      <w:tr w:rsidR="00C83B18" w:rsidRPr="004D3701" w:rsidTr="00234665">
        <w:trPr>
          <w:trHeight w:val="397"/>
          <w:jc w:val="center"/>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pPr>
            <w:r w:rsidRPr="004D3701">
              <w:rPr>
                <w:rFonts w:eastAsia="Calibri"/>
                <w:b/>
                <w:sz w:val="16"/>
                <w:szCs w:val="16"/>
              </w:rPr>
              <w:t>Liczba punktów ECTS</w:t>
            </w:r>
          </w:p>
        </w:tc>
      </w:tr>
      <w:tr w:rsidR="00C83B18" w:rsidRPr="004D3701" w:rsidTr="00234665">
        <w:trPr>
          <w:trHeight w:val="397"/>
          <w:jc w:val="center"/>
        </w:trPr>
        <w:tc>
          <w:tcPr>
            <w:tcW w:w="7292" w:type="dxa"/>
            <w:tcBorders>
              <w:left w:val="single" w:sz="4" w:space="0" w:color="000000"/>
              <w:bottom w:val="single" w:sz="4" w:space="0" w:color="000000"/>
            </w:tcBorders>
            <w:shd w:val="clear" w:color="auto" w:fill="D9D9D9"/>
            <w:vAlign w:val="center"/>
          </w:tcPr>
          <w:p w:rsidR="00C83B18" w:rsidRPr="004D3701" w:rsidRDefault="00C83B18" w:rsidP="00B476F2">
            <w:pPr>
              <w:pStyle w:val="Textbody"/>
              <w:snapToGrid w:val="0"/>
              <w:spacing w:before="60" w:after="60" w:line="100" w:lineRule="atLeast"/>
              <w:rPr>
                <w:rFonts w:ascii="Times New Roman" w:hAnsi="Times New Roman" w:cs="Times New Roman"/>
                <w:sz w:val="20"/>
                <w:lang w:eastAsia="pl-PL"/>
              </w:rPr>
            </w:pPr>
            <w:r w:rsidRPr="004D3701">
              <w:rPr>
                <w:rFonts w:ascii="Times New Roman" w:hAnsi="Times New Roman" w:cs="Times New Roman"/>
                <w:sz w:val="20"/>
                <w:lang w:eastAsia="pl-PL"/>
              </w:rPr>
              <w:t>Zajęcia wymagające bezpośredniego udziału nauczyciela akademickiego (</w:t>
            </w:r>
            <w:r w:rsidR="00B476F2">
              <w:rPr>
                <w:rFonts w:ascii="Times New Roman" w:hAnsi="Times New Roman" w:cs="Times New Roman"/>
                <w:sz w:val="20"/>
                <w:lang w:eastAsia="pl-PL"/>
              </w:rPr>
              <w:t>32</w:t>
            </w:r>
            <w:r w:rsidRPr="004D3701">
              <w:rPr>
                <w:rFonts w:ascii="Times New Roman" w:hAnsi="Times New Roman" w:cs="Times New Roman"/>
                <w:sz w:val="20"/>
                <w:lang w:eastAsia="pl-PL"/>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C83B18" w:rsidRPr="004D3701" w:rsidRDefault="00B476F2" w:rsidP="00234665">
            <w:pPr>
              <w:pStyle w:val="Standard"/>
              <w:snapToGrid w:val="0"/>
              <w:spacing w:after="0"/>
              <w:jc w:val="center"/>
            </w:pPr>
            <w:r>
              <w:t>1,1</w:t>
            </w:r>
          </w:p>
        </w:tc>
      </w:tr>
      <w:tr w:rsidR="00C83B18" w:rsidRPr="004D3701" w:rsidTr="00234665">
        <w:trPr>
          <w:trHeight w:val="397"/>
          <w:jc w:val="center"/>
        </w:trPr>
        <w:tc>
          <w:tcPr>
            <w:tcW w:w="7292" w:type="dxa"/>
            <w:tcBorders>
              <w:top w:val="single" w:sz="4" w:space="0" w:color="000000"/>
              <w:left w:val="single" w:sz="4" w:space="0" w:color="000000"/>
              <w:bottom w:val="single" w:sz="4" w:space="0" w:color="000000"/>
            </w:tcBorders>
            <w:shd w:val="clear" w:color="auto" w:fill="D9D9D9"/>
            <w:vAlign w:val="center"/>
          </w:tcPr>
          <w:p w:rsidR="00C83B18" w:rsidRPr="004D3701" w:rsidRDefault="00C83B18" w:rsidP="00892CC0">
            <w:pPr>
              <w:pStyle w:val="Textbody"/>
              <w:snapToGrid w:val="0"/>
              <w:spacing w:before="60" w:after="60" w:line="100" w:lineRule="atLeast"/>
              <w:jc w:val="right"/>
              <w:rPr>
                <w:rFonts w:ascii="Times New Roman" w:hAnsi="Times New Roman" w:cs="Times New Roman"/>
                <w:sz w:val="20"/>
                <w:lang w:eastAsia="pl-PL"/>
              </w:rPr>
            </w:pPr>
            <w:r w:rsidRPr="004D3701">
              <w:rPr>
                <w:rFonts w:ascii="Times New Roman" w:hAnsi="Times New Roman" w:cs="Times New Roman"/>
                <w:sz w:val="20"/>
                <w:lang w:eastAsia="pl-PL"/>
              </w:rPr>
              <w:t>Zajęcia o charakterze praktycznym (</w:t>
            </w:r>
            <w:r w:rsidR="00892CC0" w:rsidRPr="004D3701">
              <w:rPr>
                <w:rFonts w:ascii="Times New Roman" w:hAnsi="Times New Roman" w:cs="Times New Roman"/>
                <w:sz w:val="20"/>
                <w:lang w:eastAsia="pl-PL"/>
              </w:rPr>
              <w:t>60</w:t>
            </w:r>
            <w:r w:rsidRPr="004D3701">
              <w:rPr>
                <w:rFonts w:ascii="Times New Roman" w:hAnsi="Times New Roman" w:cs="Times New Roman"/>
                <w:sz w:val="20"/>
                <w:lang w:eastAsia="pl-PL"/>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C83B18" w:rsidRPr="004D3701" w:rsidRDefault="00892CC0" w:rsidP="00234665">
            <w:pPr>
              <w:pStyle w:val="Standard"/>
              <w:snapToGrid w:val="0"/>
              <w:spacing w:after="0"/>
              <w:jc w:val="center"/>
            </w:pPr>
            <w:r w:rsidRPr="004D3701">
              <w:t>2,0</w:t>
            </w:r>
          </w:p>
        </w:tc>
      </w:tr>
    </w:tbl>
    <w:p w:rsidR="00C83B18" w:rsidRPr="004D3701" w:rsidRDefault="00C83B18" w:rsidP="00C83B18">
      <w:pPr>
        <w:pStyle w:val="Standard"/>
        <w:spacing w:after="0" w:line="240" w:lineRule="auto"/>
        <w:ind w:firstLine="708"/>
        <w:rPr>
          <w:rFonts w:eastAsia="Calibri"/>
          <w:b/>
          <w:bCs/>
          <w:sz w:val="16"/>
          <w:szCs w:val="16"/>
        </w:rPr>
      </w:pPr>
    </w:p>
    <w:p w:rsidR="00C83B18" w:rsidRPr="004D3701" w:rsidRDefault="00C83B18" w:rsidP="00C83B18">
      <w:pPr>
        <w:pStyle w:val="Standard"/>
        <w:spacing w:after="0" w:line="240" w:lineRule="auto"/>
        <w:rPr>
          <w:rFonts w:eastAsia="Calibri"/>
          <w:sz w:val="16"/>
          <w:szCs w:val="16"/>
        </w:rPr>
      </w:pPr>
      <w:r w:rsidRPr="004D3701">
        <w:rPr>
          <w:rFonts w:eastAsia="Calibri"/>
          <w:b/>
          <w:bCs/>
          <w:sz w:val="16"/>
          <w:szCs w:val="16"/>
        </w:rPr>
        <w:t>Objaśnienia:</w:t>
      </w:r>
    </w:p>
    <w:p w:rsidR="00C83B18" w:rsidRPr="004D3701" w:rsidRDefault="00C83B18" w:rsidP="00C83B18">
      <w:pPr>
        <w:pStyle w:val="Standard"/>
        <w:spacing w:after="0" w:line="240" w:lineRule="auto"/>
        <w:rPr>
          <w:rFonts w:eastAsia="Calibri"/>
          <w:sz w:val="16"/>
          <w:szCs w:val="16"/>
        </w:rPr>
      </w:pPr>
      <w:r w:rsidRPr="004D3701">
        <w:rPr>
          <w:rFonts w:eastAsia="Calibri"/>
          <w:sz w:val="16"/>
          <w:szCs w:val="16"/>
        </w:rPr>
        <w:t>1 godz. = 45 minut; 1 punkt ECTS = 25-30 godzin</w:t>
      </w:r>
    </w:p>
    <w:p w:rsidR="00C83B18" w:rsidRPr="004D3701" w:rsidRDefault="00C83B18" w:rsidP="00C83B18">
      <w:pPr>
        <w:pStyle w:val="Standard"/>
        <w:spacing w:after="0" w:line="240" w:lineRule="auto"/>
        <w:jc w:val="left"/>
        <w:rPr>
          <w:rFonts w:eastAsia="Calibri"/>
          <w:sz w:val="16"/>
          <w:szCs w:val="16"/>
        </w:rPr>
      </w:pPr>
      <w:r w:rsidRPr="004D3701">
        <w:rPr>
          <w:rFonts w:eastAsia="Calibri"/>
          <w:sz w:val="16"/>
          <w:szCs w:val="16"/>
        </w:rPr>
        <w:t xml:space="preserve">W sekcji „Liczba punktów ECTS” suma punktów ECTS zajęć wymagających bezpośredniego udziału nauczyciela akademickiego </w:t>
      </w:r>
      <w:r w:rsidRPr="004D3701">
        <w:rPr>
          <w:rFonts w:eastAsia="Calibri"/>
          <w:sz w:val="16"/>
          <w:szCs w:val="16"/>
        </w:rPr>
        <w:br/>
        <w:t>i o charakterze praktycznym nie musi równać się łącznej liczbie punktów ECTS dla zajęć/ grupy zajęć.</w:t>
      </w:r>
    </w:p>
    <w:p w:rsidR="00C83B18" w:rsidRPr="004D3701" w:rsidRDefault="00C83B18" w:rsidP="00C83B18">
      <w:pPr>
        <w:spacing w:after="0"/>
        <w:rPr>
          <w:rFonts w:ascii="Times New Roman" w:hAnsi="Times New Roman" w:cs="Times New Roman"/>
        </w:rPr>
      </w:pPr>
    </w:p>
    <w:p w:rsidR="001E6392" w:rsidRPr="004D3701" w:rsidRDefault="001E6392"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D67473" w:rsidRPr="004D3701" w:rsidRDefault="00D67473" w:rsidP="007B4588">
      <w:pPr>
        <w:pStyle w:val="Nagwek2"/>
      </w:pPr>
      <w:bookmarkStart w:id="115" w:name="_Toc19699984"/>
      <w:r w:rsidRPr="004D3701">
        <w:lastRenderedPageBreak/>
        <w:t>English for Tourism</w:t>
      </w:r>
      <w:bookmarkEnd w:id="115"/>
    </w:p>
    <w:p w:rsidR="00C83B18" w:rsidRPr="004D3701" w:rsidRDefault="00C83B18" w:rsidP="00C83B18">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rPr>
                <w:sz w:val="22"/>
                <w:szCs w:val="22"/>
              </w:rPr>
            </w:pPr>
            <w:r w:rsidRPr="004D3701">
              <w:rPr>
                <w:sz w:val="22"/>
                <w:szCs w:val="22"/>
              </w:rPr>
              <w:t>Instytut Administracyjno-Ekonomiczny/Zakład Ekonomii</w:t>
            </w: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C83B18" w:rsidRPr="004D3701" w:rsidRDefault="00C83B18" w:rsidP="00234665">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rPr>
                <w:sz w:val="22"/>
                <w:szCs w:val="22"/>
              </w:rPr>
            </w:pPr>
            <w:r w:rsidRPr="004D3701">
              <w:rPr>
                <w:sz w:val="22"/>
                <w:szCs w:val="22"/>
              </w:rPr>
              <w:t>Ekonomia</w:t>
            </w: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83B18" w:rsidRPr="004D3701" w:rsidRDefault="00D67473" w:rsidP="00234665">
            <w:pPr>
              <w:pStyle w:val="Standard"/>
              <w:snapToGrid w:val="0"/>
              <w:rPr>
                <w:sz w:val="22"/>
                <w:szCs w:val="22"/>
              </w:rPr>
            </w:pPr>
            <w:r w:rsidRPr="004D3701">
              <w:rPr>
                <w:sz w:val="22"/>
                <w:szCs w:val="22"/>
              </w:rPr>
              <w:t>English for Tourism</w:t>
            </w: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rPr>
                <w:sz w:val="22"/>
                <w:szCs w:val="22"/>
              </w:rPr>
            </w:pP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pPr>
            <w:r w:rsidRPr="004D3701">
              <w:rPr>
                <w:sz w:val="16"/>
              </w:rPr>
              <w:t>Nie wypełniamy</w:t>
            </w: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rPr>
                <w:sz w:val="20"/>
                <w:szCs w:val="20"/>
              </w:rPr>
            </w:pPr>
            <w:r w:rsidRPr="004D3701">
              <w:rPr>
                <w:sz w:val="20"/>
                <w:szCs w:val="20"/>
              </w:rPr>
              <w:t>Do wyboru</w:t>
            </w: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rPr>
                <w:sz w:val="20"/>
                <w:szCs w:val="20"/>
              </w:rPr>
            </w:pPr>
            <w:r w:rsidRPr="004D3701">
              <w:rPr>
                <w:sz w:val="20"/>
                <w:szCs w:val="20"/>
              </w:rPr>
              <w:t>5</w:t>
            </w:r>
          </w:p>
        </w:tc>
      </w:tr>
      <w:tr w:rsidR="00C83B18" w:rsidRPr="004D3701" w:rsidTr="00234665">
        <w:trPr>
          <w:trHeight w:val="397"/>
        </w:trPr>
        <w:tc>
          <w:tcPr>
            <w:tcW w:w="2549" w:type="dxa"/>
            <w:gridSpan w:val="2"/>
            <w:tcBorders>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pPr>
            <w:r w:rsidRPr="004D3701">
              <w:rPr>
                <w:rFonts w:eastAsia="Calibri"/>
                <w:b/>
                <w:bCs/>
                <w:sz w:val="16"/>
                <w:szCs w:val="16"/>
              </w:rPr>
              <w:t>Forma zaliczenia</w:t>
            </w:r>
          </w:p>
        </w:tc>
      </w:tr>
      <w:tr w:rsidR="00C83B18" w:rsidRPr="004D3701" w:rsidTr="00234665">
        <w:trPr>
          <w:trHeight w:val="397"/>
        </w:trPr>
        <w:tc>
          <w:tcPr>
            <w:tcW w:w="2549" w:type="dxa"/>
            <w:gridSpan w:val="2"/>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jc w:val="center"/>
              <w:rPr>
                <w:rFonts w:eastAsia="Calibri"/>
                <w:sz w:val="20"/>
                <w:szCs w:val="20"/>
              </w:rPr>
            </w:pPr>
            <w:r w:rsidRPr="004D3701">
              <w:rPr>
                <w:rFonts w:eastAsia="Calibri"/>
                <w:sz w:val="20"/>
                <w:szCs w:val="20"/>
              </w:rPr>
              <w:t>L</w:t>
            </w:r>
          </w:p>
        </w:tc>
        <w:tc>
          <w:tcPr>
            <w:tcW w:w="1230" w:type="dxa"/>
            <w:tcBorders>
              <w:left w:val="single" w:sz="4" w:space="0" w:color="000000"/>
              <w:bottom w:val="single" w:sz="4" w:space="0" w:color="000000"/>
            </w:tcBorders>
            <w:shd w:val="clear" w:color="auto" w:fill="E6E6E6"/>
            <w:vAlign w:val="center"/>
          </w:tcPr>
          <w:p w:rsidR="00C83B18" w:rsidRPr="004D3701" w:rsidRDefault="00D67473" w:rsidP="00234665">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jc w:val="center"/>
              <w:rPr>
                <w:sz w:val="20"/>
                <w:szCs w:val="20"/>
              </w:rPr>
            </w:pPr>
            <w:r w:rsidRPr="004D3701">
              <w:rPr>
                <w:sz w:val="20"/>
                <w:szCs w:val="20"/>
              </w:rPr>
              <w:t>Zaliczenie z oceną</w:t>
            </w:r>
          </w:p>
        </w:tc>
      </w:tr>
      <w:tr w:rsidR="00C83B18" w:rsidRPr="004D3701" w:rsidTr="00234665">
        <w:trPr>
          <w:trHeight w:val="397"/>
        </w:trPr>
        <w:tc>
          <w:tcPr>
            <w:tcW w:w="2549" w:type="dxa"/>
            <w:gridSpan w:val="2"/>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jc w:val="center"/>
              <w:rPr>
                <w:sz w:val="20"/>
                <w:szCs w:val="20"/>
              </w:rPr>
            </w:pPr>
          </w:p>
        </w:tc>
      </w:tr>
      <w:tr w:rsidR="00C83B18" w:rsidRPr="004D3701" w:rsidTr="00234665">
        <w:trPr>
          <w:trHeight w:val="397"/>
        </w:trPr>
        <w:tc>
          <w:tcPr>
            <w:tcW w:w="2549" w:type="dxa"/>
            <w:gridSpan w:val="2"/>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jc w:val="center"/>
              <w:rPr>
                <w:sz w:val="20"/>
                <w:szCs w:val="20"/>
              </w:rPr>
            </w:pP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rPr>
                <w:sz w:val="20"/>
                <w:szCs w:val="20"/>
                <w:lang w:val="en-US"/>
              </w:rPr>
            </w:pPr>
            <w:r w:rsidRPr="004D3701">
              <w:rPr>
                <w:sz w:val="20"/>
                <w:szCs w:val="20"/>
                <w:lang w:val="en-US"/>
              </w:rPr>
              <w:t>Wojciech Sroka</w:t>
            </w: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rPr>
                <w:rFonts w:eastAsia="Calibri"/>
                <w:sz w:val="20"/>
                <w:szCs w:val="20"/>
              </w:rPr>
            </w:pPr>
            <w:r w:rsidRPr="004D3701">
              <w:rPr>
                <w:rFonts w:eastAsia="Calibri"/>
                <w:sz w:val="20"/>
                <w:szCs w:val="20"/>
              </w:rPr>
              <w:t>Renata Babuśka</w:t>
            </w: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rPr>
                <w:sz w:val="20"/>
                <w:szCs w:val="20"/>
              </w:rPr>
            </w:pPr>
            <w:r w:rsidRPr="004D3701">
              <w:rPr>
                <w:sz w:val="20"/>
                <w:szCs w:val="20"/>
              </w:rPr>
              <w:t>polski</w:t>
            </w:r>
          </w:p>
        </w:tc>
      </w:tr>
    </w:tbl>
    <w:p w:rsidR="00C83B18" w:rsidRPr="004D3701" w:rsidRDefault="00C83B18" w:rsidP="00C83B18">
      <w:pPr>
        <w:pStyle w:val="Standard"/>
        <w:rPr>
          <w:rFonts w:eastAsia="Calibri"/>
          <w:sz w:val="16"/>
          <w:szCs w:val="16"/>
        </w:rPr>
      </w:pPr>
      <w:r w:rsidRPr="004D3701">
        <w:rPr>
          <w:rFonts w:eastAsia="Calibri"/>
          <w:b/>
          <w:bCs/>
          <w:sz w:val="16"/>
          <w:szCs w:val="16"/>
        </w:rPr>
        <w:t>Objaśnienia:</w:t>
      </w:r>
    </w:p>
    <w:p w:rsidR="00C83B18" w:rsidRPr="004D3701" w:rsidRDefault="00C83B18" w:rsidP="00C83B18">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C83B18" w:rsidRPr="004D3701" w:rsidRDefault="00C83B18" w:rsidP="00C83B18">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C83B18" w:rsidRPr="004D3701" w:rsidRDefault="00C83B18" w:rsidP="00C83B18">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6"/>
        <w:gridCol w:w="1552"/>
        <w:gridCol w:w="2243"/>
      </w:tblGrid>
      <w:tr w:rsidR="00C83B18" w:rsidRPr="004D3701" w:rsidTr="00D61D9A">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line="240" w:lineRule="auto"/>
              <w:rPr>
                <w:sz w:val="20"/>
                <w:szCs w:val="20"/>
              </w:rPr>
            </w:pPr>
            <w:r w:rsidRPr="004D3701">
              <w:rPr>
                <w:rFonts w:eastAsia="Calibri"/>
                <w:b/>
                <w:sz w:val="20"/>
                <w:szCs w:val="20"/>
              </w:rPr>
              <w:t>Wymagania wstępne</w:t>
            </w:r>
          </w:p>
        </w:tc>
      </w:tr>
      <w:tr w:rsidR="00C83B18" w:rsidRPr="004D3701" w:rsidTr="00D61D9A">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C83B18" w:rsidRPr="004D3701" w:rsidRDefault="00745A02" w:rsidP="00234665">
            <w:pPr>
              <w:pStyle w:val="Standard"/>
              <w:snapToGrid w:val="0"/>
              <w:spacing w:after="0" w:line="240" w:lineRule="auto"/>
              <w:rPr>
                <w:sz w:val="20"/>
                <w:szCs w:val="20"/>
              </w:rPr>
            </w:pPr>
            <w:r w:rsidRPr="004D3701">
              <w:rPr>
                <w:sz w:val="20"/>
                <w:szCs w:val="20"/>
              </w:rPr>
              <w:t>Umiejętności językowe na poziomie B2</w:t>
            </w:r>
          </w:p>
        </w:tc>
      </w:tr>
      <w:tr w:rsidR="00C83B18" w:rsidRPr="004D3701" w:rsidTr="00D61D9A">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C83B18" w:rsidRPr="004D3701" w:rsidTr="00D61D9A">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line="240" w:lineRule="auto"/>
              <w:jc w:val="center"/>
              <w:rPr>
                <w:b/>
                <w:sz w:val="20"/>
                <w:szCs w:val="20"/>
              </w:rPr>
            </w:pPr>
            <w:r w:rsidRPr="004D3701">
              <w:rPr>
                <w:b/>
                <w:sz w:val="20"/>
                <w:szCs w:val="20"/>
              </w:rPr>
              <w:t>Lp.</w:t>
            </w:r>
          </w:p>
        </w:tc>
        <w:tc>
          <w:tcPr>
            <w:tcW w:w="475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line="240" w:lineRule="auto"/>
              <w:jc w:val="center"/>
              <w:rPr>
                <w:b/>
                <w:sz w:val="20"/>
                <w:szCs w:val="20"/>
              </w:rPr>
            </w:pPr>
            <w:r w:rsidRPr="004D3701">
              <w:rPr>
                <w:b/>
                <w:sz w:val="20"/>
                <w:szCs w:val="20"/>
              </w:rPr>
              <w:t>Student, który zaliczył zajęcia</w:t>
            </w:r>
          </w:p>
          <w:p w:rsidR="00C83B18" w:rsidRPr="004D3701" w:rsidRDefault="00C83B18" w:rsidP="00234665">
            <w:pPr>
              <w:pStyle w:val="Standard"/>
              <w:spacing w:after="0" w:line="240" w:lineRule="auto"/>
              <w:jc w:val="center"/>
              <w:rPr>
                <w:b/>
                <w:bCs/>
                <w:sz w:val="20"/>
                <w:szCs w:val="20"/>
              </w:rPr>
            </w:pPr>
            <w:r w:rsidRPr="004D3701">
              <w:rPr>
                <w:b/>
                <w:sz w:val="20"/>
                <w:szCs w:val="20"/>
              </w:rPr>
              <w:t>zna i rozumie/ potrafi/ jest gotów do:</w:t>
            </w:r>
          </w:p>
        </w:tc>
        <w:tc>
          <w:tcPr>
            <w:tcW w:w="1552"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3" w:type="dxa"/>
            <w:tcBorders>
              <w:top w:val="single" w:sz="4" w:space="0" w:color="000000"/>
              <w:left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line="240" w:lineRule="auto"/>
              <w:jc w:val="center"/>
              <w:rPr>
                <w:b/>
                <w:bCs/>
                <w:sz w:val="20"/>
                <w:szCs w:val="20"/>
              </w:rPr>
            </w:pPr>
            <w:r w:rsidRPr="004D3701">
              <w:rPr>
                <w:b/>
                <w:bCs/>
                <w:sz w:val="20"/>
                <w:szCs w:val="20"/>
              </w:rPr>
              <w:t xml:space="preserve">Sposób weryfikacji </w:t>
            </w:r>
          </w:p>
          <w:p w:rsidR="00C83B18" w:rsidRPr="004D3701" w:rsidRDefault="00C83B18" w:rsidP="00234665">
            <w:pPr>
              <w:pStyle w:val="Standard"/>
              <w:snapToGrid w:val="0"/>
              <w:spacing w:after="0" w:line="240" w:lineRule="auto"/>
              <w:jc w:val="center"/>
              <w:rPr>
                <w:color w:val="FF0000"/>
                <w:sz w:val="20"/>
                <w:szCs w:val="20"/>
              </w:rPr>
            </w:pPr>
            <w:r w:rsidRPr="004D3701">
              <w:rPr>
                <w:b/>
                <w:bCs/>
                <w:sz w:val="20"/>
                <w:szCs w:val="20"/>
              </w:rPr>
              <w:t>efektu uczenia się</w:t>
            </w:r>
          </w:p>
        </w:tc>
      </w:tr>
      <w:tr w:rsidR="00C83B18" w:rsidRPr="004D3701" w:rsidTr="00D61D9A">
        <w:trPr>
          <w:cantSplit/>
          <w:trHeight w:val="929"/>
          <w:jc w:val="center"/>
        </w:trPr>
        <w:tc>
          <w:tcPr>
            <w:tcW w:w="0" w:type="auto"/>
            <w:tcBorders>
              <w:top w:val="single" w:sz="4" w:space="0" w:color="000000"/>
              <w:left w:val="single" w:sz="4" w:space="0" w:color="000000"/>
              <w:bottom w:val="single" w:sz="4" w:space="0" w:color="000000"/>
            </w:tcBorders>
            <w:shd w:val="clear" w:color="auto" w:fill="FFFFFF"/>
            <w:vAlign w:val="center"/>
          </w:tcPr>
          <w:p w:rsidR="00C83B18" w:rsidRPr="004D3701" w:rsidRDefault="00C83B18" w:rsidP="00745A02">
            <w:pPr>
              <w:pStyle w:val="Standard"/>
              <w:snapToGrid w:val="0"/>
              <w:spacing w:after="0" w:line="240" w:lineRule="auto"/>
              <w:rPr>
                <w:sz w:val="20"/>
                <w:szCs w:val="20"/>
              </w:rPr>
            </w:pPr>
            <w:r w:rsidRPr="004D3701">
              <w:rPr>
                <w:sz w:val="20"/>
                <w:szCs w:val="20"/>
              </w:rPr>
              <w:t>1.</w:t>
            </w:r>
          </w:p>
        </w:tc>
        <w:tc>
          <w:tcPr>
            <w:tcW w:w="4756" w:type="dxa"/>
            <w:tcBorders>
              <w:top w:val="single" w:sz="4" w:space="0" w:color="000000"/>
              <w:left w:val="single" w:sz="4" w:space="0" w:color="000000"/>
              <w:bottom w:val="single" w:sz="4" w:space="0" w:color="000000"/>
            </w:tcBorders>
            <w:shd w:val="clear" w:color="auto" w:fill="auto"/>
            <w:vAlign w:val="center"/>
          </w:tcPr>
          <w:p w:rsidR="00C83B18" w:rsidRPr="004D3701" w:rsidRDefault="0087668D" w:rsidP="00745A02">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ma wiedzę o organizacji i funkcjonowaniu branży turystycznej</w:t>
            </w:r>
            <w:r w:rsidR="00482B7F" w:rsidRPr="004D3701">
              <w:rPr>
                <w:rFonts w:ascii="Times New Roman" w:eastAsiaTheme="minorHAnsi" w:hAnsi="Times New Roman" w:cs="Times New Roman"/>
                <w:color w:val="auto"/>
                <w:sz w:val="20"/>
                <w:szCs w:val="20"/>
                <w:lang w:eastAsia="en-US"/>
              </w:rPr>
              <w:t xml:space="preserve"> </w:t>
            </w:r>
            <w:r w:rsidRPr="004D3701">
              <w:rPr>
                <w:rFonts w:ascii="Times New Roman" w:eastAsiaTheme="minorHAnsi" w:hAnsi="Times New Roman" w:cs="Times New Roman"/>
                <w:color w:val="auto"/>
                <w:sz w:val="20"/>
                <w:szCs w:val="20"/>
                <w:lang w:eastAsia="en-US"/>
              </w:rPr>
              <w:t>i hotelarskiej w kraju i na świecie</w:t>
            </w:r>
            <w:r w:rsidR="00482B7F" w:rsidRPr="004D3701">
              <w:rPr>
                <w:rFonts w:ascii="Times New Roman" w:eastAsiaTheme="minorHAnsi" w:hAnsi="Times New Roman" w:cs="Times New Roman"/>
                <w:color w:val="auto"/>
                <w:sz w:val="20"/>
                <w:szCs w:val="20"/>
                <w:lang w:eastAsia="en-US"/>
              </w:rPr>
              <w:t xml:space="preserve"> oraz </w:t>
            </w:r>
            <w:r w:rsidRPr="004D3701">
              <w:rPr>
                <w:rFonts w:ascii="Times New Roman" w:eastAsiaTheme="minorHAnsi" w:hAnsi="Times New Roman" w:cs="Times New Roman"/>
                <w:color w:val="auto"/>
                <w:sz w:val="20"/>
                <w:szCs w:val="20"/>
                <w:lang w:eastAsia="en-US"/>
              </w:rPr>
              <w:t>posiada zasób słownictwa i</w:t>
            </w:r>
            <w:r w:rsidR="00482B7F" w:rsidRPr="004D3701">
              <w:rPr>
                <w:rFonts w:ascii="Times New Roman" w:eastAsiaTheme="minorHAnsi" w:hAnsi="Times New Roman" w:cs="Times New Roman"/>
                <w:color w:val="auto"/>
                <w:sz w:val="20"/>
                <w:szCs w:val="20"/>
                <w:lang w:eastAsia="en-US"/>
              </w:rPr>
              <w:t xml:space="preserve"> </w:t>
            </w:r>
            <w:r w:rsidRPr="004D3701">
              <w:rPr>
                <w:rFonts w:ascii="Times New Roman" w:eastAsiaTheme="minorHAnsi" w:hAnsi="Times New Roman" w:cs="Times New Roman"/>
                <w:color w:val="auto"/>
                <w:sz w:val="20"/>
                <w:szCs w:val="20"/>
                <w:lang w:eastAsia="en-US"/>
              </w:rPr>
              <w:t>znajomość struktur językowych, umożliwiające mu formułowanie poprawnych</w:t>
            </w:r>
            <w:r w:rsidR="00482B7F" w:rsidRPr="004D3701">
              <w:rPr>
                <w:rFonts w:ascii="Times New Roman" w:eastAsiaTheme="minorHAnsi" w:hAnsi="Times New Roman" w:cs="Times New Roman"/>
                <w:color w:val="auto"/>
                <w:sz w:val="20"/>
                <w:szCs w:val="20"/>
                <w:lang w:eastAsia="en-US"/>
              </w:rPr>
              <w:t xml:space="preserve"> </w:t>
            </w:r>
            <w:r w:rsidRPr="004D3701">
              <w:rPr>
                <w:rFonts w:ascii="Times New Roman" w:eastAsiaTheme="minorHAnsi" w:hAnsi="Times New Roman" w:cs="Times New Roman"/>
                <w:color w:val="auto"/>
                <w:sz w:val="20"/>
                <w:szCs w:val="20"/>
                <w:lang w:eastAsia="en-US"/>
              </w:rPr>
              <w:t>językowo wypowiedzi ustnych i pisemnych na różne tematy związane z życiem</w:t>
            </w:r>
            <w:r w:rsidR="00482B7F" w:rsidRPr="004D3701">
              <w:rPr>
                <w:rFonts w:ascii="Times New Roman" w:eastAsiaTheme="minorHAnsi" w:hAnsi="Times New Roman" w:cs="Times New Roman"/>
                <w:color w:val="auto"/>
                <w:sz w:val="20"/>
                <w:szCs w:val="20"/>
                <w:lang w:eastAsia="en-US"/>
              </w:rPr>
              <w:t xml:space="preserve"> </w:t>
            </w:r>
            <w:r w:rsidRPr="004D3701">
              <w:rPr>
                <w:rFonts w:ascii="Times New Roman" w:eastAsiaTheme="minorHAnsi" w:hAnsi="Times New Roman" w:cs="Times New Roman"/>
                <w:color w:val="auto"/>
                <w:sz w:val="20"/>
                <w:szCs w:val="20"/>
                <w:lang w:eastAsia="en-US"/>
              </w:rPr>
              <w:t xml:space="preserve">codziennym i zawodowym (turystyka i hotelarstwo) </w:t>
            </w:r>
          </w:p>
        </w:tc>
        <w:tc>
          <w:tcPr>
            <w:tcW w:w="1552" w:type="dxa"/>
            <w:tcBorders>
              <w:top w:val="single" w:sz="4" w:space="0" w:color="000000"/>
              <w:left w:val="single" w:sz="4" w:space="0" w:color="000000"/>
              <w:bottom w:val="single" w:sz="4" w:space="0" w:color="000000"/>
            </w:tcBorders>
            <w:shd w:val="clear" w:color="auto" w:fill="auto"/>
          </w:tcPr>
          <w:p w:rsidR="00482B7F" w:rsidRPr="004D3701" w:rsidRDefault="00482B7F" w:rsidP="00745A02">
            <w:pPr>
              <w:spacing w:after="0"/>
              <w:ind w:left="0" w:firstLine="0"/>
              <w:jc w:val="left"/>
              <w:rPr>
                <w:rFonts w:ascii="Times New Roman" w:hAnsi="Times New Roman" w:cs="Times New Roman"/>
                <w:bCs/>
                <w:sz w:val="20"/>
                <w:szCs w:val="20"/>
              </w:rPr>
            </w:pPr>
            <w:r w:rsidRPr="004D3701">
              <w:rPr>
                <w:rFonts w:ascii="Times New Roman" w:hAnsi="Times New Roman" w:cs="Times New Roman"/>
                <w:bCs/>
                <w:sz w:val="20"/>
                <w:szCs w:val="20"/>
              </w:rPr>
              <w:t>EK1_W04</w:t>
            </w:r>
          </w:p>
          <w:p w:rsidR="00482B7F" w:rsidRPr="004D3701" w:rsidRDefault="00482B7F" w:rsidP="00745A02">
            <w:pPr>
              <w:spacing w:after="0"/>
              <w:ind w:left="0" w:firstLine="0"/>
              <w:jc w:val="left"/>
              <w:rPr>
                <w:rFonts w:ascii="Times New Roman" w:eastAsia="Times New Roman" w:hAnsi="Times New Roman" w:cs="Times New Roman"/>
                <w:bCs/>
                <w:sz w:val="20"/>
                <w:szCs w:val="20"/>
              </w:rPr>
            </w:pPr>
            <w:r w:rsidRPr="004D3701">
              <w:rPr>
                <w:rFonts w:ascii="Times New Roman" w:hAnsi="Times New Roman" w:cs="Times New Roman"/>
                <w:bCs/>
                <w:sz w:val="20"/>
                <w:szCs w:val="20"/>
              </w:rPr>
              <w:t>EK1_U09</w:t>
            </w:r>
          </w:p>
          <w:p w:rsidR="00482B7F" w:rsidRPr="004D3701" w:rsidRDefault="00482B7F" w:rsidP="00745A02">
            <w:pPr>
              <w:spacing w:after="0"/>
              <w:ind w:left="0" w:firstLine="0"/>
              <w:jc w:val="left"/>
              <w:rPr>
                <w:rFonts w:ascii="Times New Roman" w:eastAsia="Times New Roman" w:hAnsi="Times New Roman" w:cs="Times New Roman"/>
                <w:bCs/>
                <w:sz w:val="20"/>
                <w:szCs w:val="20"/>
              </w:rPr>
            </w:pPr>
          </w:p>
          <w:p w:rsidR="00C83B18" w:rsidRPr="004D3701" w:rsidRDefault="00C83B18" w:rsidP="00745A02">
            <w:pPr>
              <w:spacing w:after="0" w:line="240" w:lineRule="auto"/>
              <w:jc w:val="left"/>
              <w:rPr>
                <w:rFonts w:ascii="Times New Roman" w:hAnsi="Times New Roman" w:cs="Times New Roman"/>
                <w:sz w:val="20"/>
                <w:szCs w:val="20"/>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482B7F" w:rsidP="00745A02">
            <w:pPr>
              <w:pStyle w:val="Standard"/>
              <w:snapToGrid w:val="0"/>
              <w:spacing w:after="0" w:line="240" w:lineRule="auto"/>
              <w:jc w:val="left"/>
              <w:rPr>
                <w:sz w:val="20"/>
                <w:szCs w:val="20"/>
              </w:rPr>
            </w:pPr>
            <w:r w:rsidRPr="004D3701">
              <w:rPr>
                <w:sz w:val="20"/>
                <w:szCs w:val="20"/>
              </w:rPr>
              <w:t>Test</w:t>
            </w:r>
          </w:p>
          <w:p w:rsidR="00482B7F" w:rsidRPr="004D3701" w:rsidRDefault="00482B7F" w:rsidP="00745A02">
            <w:pPr>
              <w:pStyle w:val="Standard"/>
              <w:snapToGrid w:val="0"/>
              <w:spacing w:after="0" w:line="240" w:lineRule="auto"/>
              <w:jc w:val="left"/>
              <w:rPr>
                <w:sz w:val="20"/>
                <w:szCs w:val="20"/>
              </w:rPr>
            </w:pPr>
            <w:r w:rsidRPr="004D3701">
              <w:rPr>
                <w:sz w:val="20"/>
                <w:szCs w:val="20"/>
              </w:rPr>
              <w:t>Sprawdzian pisemny,</w:t>
            </w:r>
          </w:p>
          <w:p w:rsidR="00482B7F" w:rsidRPr="004D3701" w:rsidRDefault="00482B7F" w:rsidP="00745A02">
            <w:pPr>
              <w:pStyle w:val="Standard"/>
              <w:snapToGrid w:val="0"/>
              <w:spacing w:after="0" w:line="240" w:lineRule="auto"/>
              <w:jc w:val="left"/>
              <w:rPr>
                <w:sz w:val="20"/>
                <w:szCs w:val="20"/>
              </w:rPr>
            </w:pPr>
            <w:r w:rsidRPr="004D3701">
              <w:rPr>
                <w:sz w:val="20"/>
                <w:szCs w:val="20"/>
              </w:rPr>
              <w:t>Wypowiedź ustna</w:t>
            </w:r>
          </w:p>
        </w:tc>
      </w:tr>
      <w:tr w:rsidR="00C83B18" w:rsidRPr="004D3701" w:rsidTr="00D61D9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83B18" w:rsidRPr="004D3701" w:rsidRDefault="00C83B18" w:rsidP="00745A02">
            <w:pPr>
              <w:pStyle w:val="Standard"/>
              <w:snapToGrid w:val="0"/>
              <w:spacing w:after="0" w:line="240" w:lineRule="auto"/>
              <w:jc w:val="center"/>
              <w:rPr>
                <w:sz w:val="20"/>
                <w:szCs w:val="20"/>
              </w:rPr>
            </w:pPr>
            <w:r w:rsidRPr="004D3701">
              <w:rPr>
                <w:sz w:val="20"/>
                <w:szCs w:val="20"/>
              </w:rPr>
              <w:t>2.</w:t>
            </w:r>
          </w:p>
        </w:tc>
        <w:tc>
          <w:tcPr>
            <w:tcW w:w="4756" w:type="dxa"/>
            <w:tcBorders>
              <w:top w:val="single" w:sz="4" w:space="0" w:color="000000"/>
              <w:left w:val="single" w:sz="4" w:space="0" w:color="000000"/>
              <w:bottom w:val="single" w:sz="4" w:space="0" w:color="000000"/>
            </w:tcBorders>
            <w:shd w:val="clear" w:color="auto" w:fill="auto"/>
          </w:tcPr>
          <w:p w:rsidR="00482B7F" w:rsidRPr="004D3701" w:rsidRDefault="00482B7F" w:rsidP="00745A0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student posiada umiejętność przygotowania typowych prac pisemnych w j. angielskim z zakresu obsługi ruchu turystycznego i hotelarstwa, z wykorzystaniem</w:t>
            </w:r>
          </w:p>
          <w:p w:rsidR="00C83B18" w:rsidRPr="004D3701" w:rsidRDefault="00482B7F" w:rsidP="00745A02">
            <w:pPr>
              <w:spacing w:after="0" w:line="240" w:lineRule="auto"/>
              <w:ind w:left="0" w:firstLine="0"/>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podstawowych ujęć teoretycznych, a także różnych źródeł</w:t>
            </w:r>
          </w:p>
        </w:tc>
        <w:tc>
          <w:tcPr>
            <w:tcW w:w="1552" w:type="dxa"/>
            <w:tcBorders>
              <w:top w:val="single" w:sz="4" w:space="0" w:color="000000"/>
              <w:left w:val="single" w:sz="4" w:space="0" w:color="000000"/>
              <w:bottom w:val="single" w:sz="4" w:space="0" w:color="000000"/>
            </w:tcBorders>
            <w:shd w:val="clear" w:color="auto" w:fill="auto"/>
            <w:vAlign w:val="center"/>
          </w:tcPr>
          <w:p w:rsidR="00C83B18" w:rsidRPr="004D3701" w:rsidRDefault="00482B7F" w:rsidP="00745A02">
            <w:pPr>
              <w:spacing w:after="0"/>
              <w:ind w:left="0" w:firstLine="0"/>
              <w:jc w:val="left"/>
              <w:rPr>
                <w:rFonts w:ascii="Times New Roman" w:eastAsia="Times New Roman" w:hAnsi="Times New Roman" w:cs="Times New Roman"/>
                <w:bCs/>
                <w:sz w:val="20"/>
                <w:szCs w:val="20"/>
              </w:rPr>
            </w:pPr>
            <w:r w:rsidRPr="004D3701">
              <w:rPr>
                <w:rFonts w:ascii="Times New Roman" w:hAnsi="Times New Roman" w:cs="Times New Roman"/>
                <w:bCs/>
                <w:sz w:val="20"/>
                <w:szCs w:val="20"/>
              </w:rPr>
              <w:t>EK1_U09</w:t>
            </w: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B7F" w:rsidRPr="004D3701" w:rsidRDefault="00482B7F" w:rsidP="00745A02">
            <w:pPr>
              <w:pStyle w:val="Standard"/>
              <w:snapToGrid w:val="0"/>
              <w:spacing w:after="0" w:line="240" w:lineRule="auto"/>
              <w:jc w:val="left"/>
              <w:rPr>
                <w:sz w:val="20"/>
                <w:szCs w:val="20"/>
              </w:rPr>
            </w:pPr>
            <w:r w:rsidRPr="004D3701">
              <w:rPr>
                <w:sz w:val="20"/>
                <w:szCs w:val="20"/>
              </w:rPr>
              <w:t>Test</w:t>
            </w:r>
          </w:p>
          <w:p w:rsidR="00482B7F" w:rsidRPr="004D3701" w:rsidRDefault="00482B7F" w:rsidP="00745A02">
            <w:pPr>
              <w:pStyle w:val="Standard"/>
              <w:snapToGrid w:val="0"/>
              <w:spacing w:after="0" w:line="240" w:lineRule="auto"/>
              <w:jc w:val="left"/>
              <w:rPr>
                <w:sz w:val="20"/>
                <w:szCs w:val="20"/>
              </w:rPr>
            </w:pPr>
            <w:r w:rsidRPr="004D3701">
              <w:rPr>
                <w:sz w:val="20"/>
                <w:szCs w:val="20"/>
              </w:rPr>
              <w:t>Sprawdzian pisemny,</w:t>
            </w:r>
          </w:p>
          <w:p w:rsidR="00C83B18" w:rsidRPr="004D3701" w:rsidRDefault="00482B7F" w:rsidP="00745A02">
            <w:pPr>
              <w:pStyle w:val="Standard"/>
              <w:snapToGrid w:val="0"/>
              <w:spacing w:after="0" w:line="240" w:lineRule="auto"/>
              <w:jc w:val="left"/>
              <w:rPr>
                <w:sz w:val="20"/>
                <w:szCs w:val="20"/>
              </w:rPr>
            </w:pPr>
            <w:r w:rsidRPr="004D3701">
              <w:rPr>
                <w:sz w:val="20"/>
                <w:szCs w:val="20"/>
              </w:rPr>
              <w:t>Wypowiedź ustna</w:t>
            </w:r>
          </w:p>
        </w:tc>
      </w:tr>
      <w:tr w:rsidR="00C83B18" w:rsidRPr="004D3701" w:rsidTr="00D61D9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83B18" w:rsidRPr="004D3701" w:rsidRDefault="00C83B18" w:rsidP="00745A02">
            <w:pPr>
              <w:pStyle w:val="Standard"/>
              <w:snapToGrid w:val="0"/>
              <w:spacing w:after="0" w:line="240" w:lineRule="auto"/>
              <w:jc w:val="center"/>
              <w:rPr>
                <w:sz w:val="20"/>
                <w:szCs w:val="20"/>
              </w:rPr>
            </w:pPr>
            <w:r w:rsidRPr="004D3701">
              <w:rPr>
                <w:sz w:val="20"/>
                <w:szCs w:val="20"/>
              </w:rPr>
              <w:t>3</w:t>
            </w:r>
          </w:p>
        </w:tc>
        <w:tc>
          <w:tcPr>
            <w:tcW w:w="4756" w:type="dxa"/>
            <w:tcBorders>
              <w:top w:val="single" w:sz="4" w:space="0" w:color="000000"/>
              <w:left w:val="single" w:sz="4" w:space="0" w:color="000000"/>
              <w:bottom w:val="single" w:sz="4" w:space="0" w:color="000000"/>
            </w:tcBorders>
            <w:shd w:val="clear" w:color="auto" w:fill="auto"/>
            <w:vAlign w:val="center"/>
          </w:tcPr>
          <w:p w:rsidR="00C83B18" w:rsidRPr="004D3701" w:rsidRDefault="00482B7F" w:rsidP="00745A02">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student rozumie potrzebę ciągłego zdobywania i pogłębiania wiedzy wynikającą ze zmienności otoczenia</w:t>
            </w:r>
          </w:p>
        </w:tc>
        <w:tc>
          <w:tcPr>
            <w:tcW w:w="1552" w:type="dxa"/>
            <w:tcBorders>
              <w:top w:val="single" w:sz="4" w:space="0" w:color="000000"/>
              <w:left w:val="single" w:sz="4" w:space="0" w:color="000000"/>
              <w:bottom w:val="single" w:sz="4" w:space="0" w:color="000000"/>
            </w:tcBorders>
            <w:shd w:val="clear" w:color="auto" w:fill="auto"/>
          </w:tcPr>
          <w:p w:rsidR="00482B7F" w:rsidRPr="004D3701" w:rsidRDefault="00482B7F" w:rsidP="00745A02">
            <w:pPr>
              <w:spacing w:after="0"/>
              <w:ind w:left="0" w:firstLine="0"/>
              <w:jc w:val="left"/>
              <w:rPr>
                <w:rFonts w:ascii="Times New Roman" w:eastAsia="Times New Roman" w:hAnsi="Times New Roman" w:cs="Times New Roman"/>
                <w:bCs/>
                <w:sz w:val="20"/>
                <w:szCs w:val="20"/>
              </w:rPr>
            </w:pPr>
            <w:r w:rsidRPr="004D3701">
              <w:rPr>
                <w:rFonts w:ascii="Times New Roman" w:hAnsi="Times New Roman" w:cs="Times New Roman"/>
                <w:bCs/>
                <w:sz w:val="20"/>
                <w:szCs w:val="20"/>
              </w:rPr>
              <w:t>EK1_K01</w:t>
            </w:r>
          </w:p>
          <w:p w:rsidR="00C83B18" w:rsidRPr="004D3701" w:rsidRDefault="00C83B18" w:rsidP="00745A02">
            <w:pPr>
              <w:spacing w:after="0" w:line="240" w:lineRule="auto"/>
              <w:ind w:left="0" w:firstLine="8"/>
              <w:jc w:val="left"/>
              <w:rPr>
                <w:rFonts w:ascii="Times New Roman" w:hAnsi="Times New Roman" w:cs="Times New Roman"/>
                <w:sz w:val="20"/>
                <w:szCs w:val="20"/>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482B7F" w:rsidP="00745A02">
            <w:pPr>
              <w:pStyle w:val="Standard"/>
              <w:snapToGrid w:val="0"/>
              <w:spacing w:after="0" w:line="240" w:lineRule="auto"/>
              <w:jc w:val="left"/>
              <w:rPr>
                <w:sz w:val="20"/>
                <w:szCs w:val="20"/>
              </w:rPr>
            </w:pPr>
            <w:r w:rsidRPr="004D3701">
              <w:rPr>
                <w:sz w:val="20"/>
                <w:szCs w:val="20"/>
              </w:rPr>
              <w:t>Obserwacja</w:t>
            </w:r>
          </w:p>
        </w:tc>
      </w:tr>
      <w:tr w:rsidR="00C83B18" w:rsidRPr="004D3701" w:rsidTr="00D61D9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83B18" w:rsidRPr="004D3701" w:rsidRDefault="00C83B18" w:rsidP="00234665">
            <w:pPr>
              <w:pStyle w:val="Standard"/>
              <w:snapToGrid w:val="0"/>
              <w:spacing w:line="240" w:lineRule="auto"/>
              <w:jc w:val="center"/>
              <w:rPr>
                <w:sz w:val="20"/>
                <w:szCs w:val="20"/>
              </w:rPr>
            </w:pPr>
            <w:r w:rsidRPr="004D3701">
              <w:rPr>
                <w:sz w:val="20"/>
                <w:szCs w:val="20"/>
              </w:rPr>
              <w:lastRenderedPageBreak/>
              <w:t>4</w:t>
            </w:r>
          </w:p>
        </w:tc>
        <w:tc>
          <w:tcPr>
            <w:tcW w:w="4756" w:type="dxa"/>
            <w:tcBorders>
              <w:top w:val="single" w:sz="4" w:space="0" w:color="000000"/>
              <w:left w:val="single" w:sz="4" w:space="0" w:color="000000"/>
              <w:bottom w:val="single" w:sz="4" w:space="0" w:color="000000"/>
            </w:tcBorders>
            <w:shd w:val="clear" w:color="auto" w:fill="auto"/>
          </w:tcPr>
          <w:p w:rsidR="00C83B18" w:rsidRPr="004D3701" w:rsidRDefault="00C83B18" w:rsidP="00234665">
            <w:pPr>
              <w:spacing w:after="0" w:line="100" w:lineRule="atLeast"/>
              <w:rPr>
                <w:rFonts w:ascii="Times New Roman" w:hAnsi="Times New Roman" w:cs="Times New Roman"/>
                <w:sz w:val="20"/>
                <w:szCs w:val="20"/>
              </w:rPr>
            </w:pPr>
          </w:p>
        </w:tc>
        <w:tc>
          <w:tcPr>
            <w:tcW w:w="1552" w:type="dxa"/>
            <w:tcBorders>
              <w:top w:val="single" w:sz="4" w:space="0" w:color="000000"/>
              <w:left w:val="single" w:sz="4" w:space="0" w:color="000000"/>
              <w:bottom w:val="single" w:sz="4" w:space="0" w:color="000000"/>
            </w:tcBorders>
            <w:shd w:val="clear" w:color="auto" w:fill="auto"/>
          </w:tcPr>
          <w:p w:rsidR="00C83B18" w:rsidRPr="004D3701" w:rsidRDefault="00C83B18" w:rsidP="00234665">
            <w:pPr>
              <w:spacing w:after="0" w:line="240" w:lineRule="auto"/>
              <w:rPr>
                <w:rFonts w:ascii="Times New Roman" w:hAnsi="Times New Roman" w:cs="Times New Roman"/>
                <w:sz w:val="20"/>
                <w:szCs w:val="20"/>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spacing w:line="240" w:lineRule="auto"/>
              <w:jc w:val="center"/>
              <w:rPr>
                <w:sz w:val="20"/>
                <w:szCs w:val="20"/>
              </w:rPr>
            </w:pPr>
          </w:p>
        </w:tc>
      </w:tr>
      <w:tr w:rsidR="00C83B18" w:rsidRPr="004D3701" w:rsidTr="00234665">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C83B18" w:rsidRPr="004D3701" w:rsidTr="00234665">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Na początku kursu przeprowadzony jest test diagnostyczny w celu oceny poziomu znajomości języka uczestników oraz ewaluacji późniejszego przyrostu wiedzy. Ocenianie w ciągu całego cyklu kształcenia: testy pisemne, aktywny udział w zajęciach, prace pisemne, projekty, zadania domowe, prezentacje; - obecność na</w:t>
            </w:r>
          </w:p>
          <w:p w:rsidR="00C83B18" w:rsidRPr="004D3701" w:rsidRDefault="00482B7F" w:rsidP="00482B7F">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zajęciach. Po zakończeniu cyklu kształcenia studenci mają możliwość przystąpienia do pisemnego egzamin zewnętrznego LCCI English for Tourism.</w:t>
            </w:r>
          </w:p>
        </w:tc>
      </w:tr>
      <w:tr w:rsidR="00C83B18" w:rsidRPr="004D3701" w:rsidTr="00234665">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rPr>
                <w:sz w:val="20"/>
                <w:szCs w:val="20"/>
              </w:rPr>
            </w:pPr>
            <w:r w:rsidRPr="004D3701">
              <w:rPr>
                <w:rFonts w:eastAsia="Calibri"/>
                <w:b/>
                <w:sz w:val="20"/>
                <w:szCs w:val="20"/>
              </w:rPr>
              <w:t>Kryteria oceny i weryfikacji efektów uczenia się</w:t>
            </w:r>
          </w:p>
        </w:tc>
      </w:tr>
      <w:tr w:rsidR="00C83B18" w:rsidRPr="004D3701" w:rsidTr="00234665">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Podstawą zaliczenia ćwiczeń jest:</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aktywność na zajęciach,</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wymagana frekwencja,</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przygotowanie prezentacji ustnych,</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przygotowanie prac pisemnych,</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pozytywne zaliczenie testów pisemnych.</w:t>
            </w:r>
          </w:p>
          <w:p w:rsidR="00C83B18" w:rsidRPr="004D3701" w:rsidRDefault="00482B7F" w:rsidP="00482B7F">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Test w głównej mierze sprawdza opanowanie materiału leksykalnego i gramatycznego oraz funkcji językowych prezentowanych i doskonalonych w trakcie zajęć.</w:t>
            </w:r>
          </w:p>
        </w:tc>
      </w:tr>
      <w:tr w:rsidR="00C83B18" w:rsidRPr="004D3701" w:rsidTr="00234665">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rPr>
                <w:sz w:val="20"/>
                <w:szCs w:val="20"/>
              </w:rPr>
            </w:pPr>
            <w:r w:rsidRPr="004D3701">
              <w:rPr>
                <w:rFonts w:eastAsia="Calibri"/>
                <w:b/>
                <w:sz w:val="20"/>
                <w:szCs w:val="20"/>
              </w:rPr>
              <w:t>Warunki zaliczenia</w:t>
            </w:r>
          </w:p>
        </w:tc>
      </w:tr>
      <w:tr w:rsidR="00C83B18" w:rsidRPr="004D3701" w:rsidTr="00234665">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C83B18" w:rsidRPr="004D3701" w:rsidRDefault="00C83B18" w:rsidP="00234665">
            <w:pPr>
              <w:pStyle w:val="Standard"/>
              <w:snapToGrid w:val="0"/>
              <w:rPr>
                <w:rFonts w:eastAsia="Calibri"/>
                <w:b/>
                <w:sz w:val="20"/>
                <w:szCs w:val="20"/>
              </w:rPr>
            </w:pPr>
            <w:r w:rsidRPr="004D3701">
              <w:rPr>
                <w:rFonts w:eastAsia="Calibri"/>
                <w:b/>
                <w:sz w:val="20"/>
                <w:szCs w:val="20"/>
              </w:rPr>
              <w:t>Zgodnie z obowiązującym regulaminem studiów</w:t>
            </w:r>
          </w:p>
        </w:tc>
      </w:tr>
      <w:tr w:rsidR="00C83B18" w:rsidRPr="004D3701" w:rsidTr="00234665">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rPr>
                <w:sz w:val="20"/>
                <w:szCs w:val="20"/>
              </w:rPr>
            </w:pPr>
            <w:r w:rsidRPr="004D3701">
              <w:rPr>
                <w:rFonts w:eastAsia="Calibri"/>
                <w:b/>
                <w:sz w:val="20"/>
                <w:szCs w:val="20"/>
              </w:rPr>
              <w:t>Treści programowe (skrócony opis)</w:t>
            </w:r>
          </w:p>
        </w:tc>
      </w:tr>
      <w:tr w:rsidR="00C83B18" w:rsidRPr="004D3701" w:rsidTr="00234665">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B7F" w:rsidRPr="004D3701" w:rsidRDefault="00482B7F" w:rsidP="00745A02">
            <w:pPr>
              <w:autoSpaceDE w:val="0"/>
              <w:autoSpaceDN w:val="0"/>
              <w:adjustRightInd w:val="0"/>
              <w:spacing w:after="0" w:line="240" w:lineRule="auto"/>
              <w:ind w:left="0" w:firstLine="0"/>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Założeniem przedmiotu jest przygotowanie studentów do pracy w sektorze turystycznym i hotelarstwie, na stanowiskach kierowniczych lub w administracji bezpośrednio z klientami: w recepcji w hotelu, liniach lotniczych, agencjach podróży, biurach turystycznych oraz w informacji turystycznej. Celem zajęć jest opanowanie przez studentów słownictwa branżowego, opanowanie warsztatu językowego ze szczególnym naciskiem na komunikację w obsłudze ruchu turystycznego i w hotelu oraz wykonywanie usług; opanowanie umiejętności wyszukiwania, selekcjonowania i przekazywania informacji, przygotowywania prezentacji, prowadzenia korespondencji biznesowej oraz redagowania materiałów o charakterze promocyjnym. Podczas zajęć rozwijane są cztery sprawności językowe: mówienie, pisanie słuchanie ze</w:t>
            </w:r>
          </w:p>
          <w:p w:rsidR="00C83B18" w:rsidRPr="004D3701" w:rsidRDefault="00482B7F" w:rsidP="00745A02">
            <w:pPr>
              <w:pStyle w:val="Textbody"/>
              <w:snapToGrid w:val="0"/>
              <w:spacing w:line="100" w:lineRule="atLeast"/>
              <w:rPr>
                <w:rFonts w:ascii="Times New Roman" w:hAnsi="Times New Roman" w:cs="Times New Roman"/>
                <w:sz w:val="20"/>
              </w:rPr>
            </w:pPr>
            <w:r w:rsidRPr="004D3701">
              <w:rPr>
                <w:rFonts w:ascii="Times New Roman" w:eastAsiaTheme="minorHAnsi" w:hAnsi="Times New Roman" w:cs="Times New Roman"/>
                <w:sz w:val="20"/>
                <w:lang w:eastAsia="en-US"/>
              </w:rPr>
              <w:t>zrozumieniem oraz czytanie ze zrozumieniem.</w:t>
            </w:r>
          </w:p>
        </w:tc>
      </w:tr>
      <w:tr w:rsidR="00C83B18" w:rsidRPr="005106B2" w:rsidTr="00234665">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C83B18" w:rsidRPr="005106B2" w:rsidTr="00234665">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Textbody"/>
              <w:snapToGrid w:val="0"/>
              <w:spacing w:line="100" w:lineRule="atLeast"/>
              <w:rPr>
                <w:rFonts w:ascii="Times New Roman" w:eastAsia="Calibri" w:hAnsi="Times New Roman" w:cs="Times New Roman"/>
                <w:sz w:val="20"/>
                <w:lang w:val="en-US"/>
              </w:rPr>
            </w:pPr>
          </w:p>
        </w:tc>
      </w:tr>
      <w:tr w:rsidR="00C83B18" w:rsidRPr="004D3701" w:rsidTr="00234665">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rPr>
                <w:sz w:val="20"/>
                <w:szCs w:val="20"/>
              </w:rPr>
            </w:pPr>
            <w:r w:rsidRPr="004D3701">
              <w:rPr>
                <w:rFonts w:eastAsia="Calibri"/>
                <w:b/>
                <w:sz w:val="20"/>
                <w:szCs w:val="20"/>
              </w:rPr>
              <w:t>Treści programowe (pełny opis)</w:t>
            </w:r>
          </w:p>
        </w:tc>
      </w:tr>
      <w:tr w:rsidR="00C83B18" w:rsidRPr="004D3701" w:rsidTr="00234665">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Kurs opiera się na podręczniku i programie uwzględniającym różnorodne bloki tematyczno-leksykalne dotyczące branży turystycznej i hotelarstwa, a także zagadnienia gramatyczne dostosowane do poziomu kursu.</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b/>
                <w:bCs/>
                <w:color w:val="auto"/>
                <w:sz w:val="20"/>
                <w:szCs w:val="20"/>
                <w:lang w:eastAsia="en-US"/>
              </w:rPr>
              <w:t>Zagadnienia gramatyczne</w:t>
            </w:r>
            <w:r w:rsidRPr="004D3701">
              <w:rPr>
                <w:rFonts w:ascii="Times New Roman" w:eastAsiaTheme="minorHAnsi" w:hAnsi="Times New Roman" w:cs="Times New Roman"/>
                <w:color w:val="auto"/>
                <w:sz w:val="20"/>
                <w:szCs w:val="20"/>
                <w:lang w:eastAsia="en-US"/>
              </w:rPr>
              <w:t>:</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wyrażanie teraźniejszości, przeszłości i przyszłości,</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czasowniki modalne,</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rzeczowniki policzalne i niepoliczalne</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przedimki,</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zdania warunkowe, -</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wybrane czasowniki, po których stosuje się formę „gerund” lub bezokolicznik,</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strona bierna,</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mowa zależna,</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konstrukcje pytające.</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b/>
                <w:bCs/>
                <w:color w:val="auto"/>
                <w:sz w:val="20"/>
                <w:szCs w:val="20"/>
                <w:lang w:eastAsia="en-US"/>
              </w:rPr>
              <w:t>Zagadnienia leksykalno-tematyczne</w:t>
            </w:r>
            <w:r w:rsidRPr="004D3701">
              <w:rPr>
                <w:rFonts w:ascii="Times New Roman" w:eastAsiaTheme="minorHAnsi" w:hAnsi="Times New Roman" w:cs="Times New Roman"/>
                <w:color w:val="auto"/>
                <w:sz w:val="20"/>
                <w:szCs w:val="20"/>
                <w:lang w:eastAsia="en-US"/>
              </w:rPr>
              <w:t>: specjalistyczny język używany w sektorze turystycznym i hotelarstwie z różnych obszarów tematycznych: finanse, marketing i promocja usług sektora turystycznego i hotelarstwa, opis atrakcji turystycznych i krajoznawczych specyfika różnych form wypoczynku, podróżowania i zakwaterowania, prowadzenie i praca w hotelu, udogodnienia i usługi w sektorze turystycznym i hotelarstwie, warunki pogodowe i klimatyczne w różnych częściach świata, turystyka i oferta kulturalna oraz dot. sztuki, obsługa klienta, język związany z telefonowaniem, podróże biznesowe.</w:t>
            </w:r>
          </w:p>
          <w:p w:rsidR="001C2FC5" w:rsidRPr="004D3701" w:rsidRDefault="001C2FC5" w:rsidP="00482B7F">
            <w:pPr>
              <w:autoSpaceDE w:val="0"/>
              <w:autoSpaceDN w:val="0"/>
              <w:adjustRightInd w:val="0"/>
              <w:spacing w:after="0" w:line="240" w:lineRule="auto"/>
              <w:ind w:left="0" w:firstLine="0"/>
              <w:jc w:val="left"/>
              <w:rPr>
                <w:rFonts w:ascii="Times New Roman" w:eastAsiaTheme="minorHAnsi" w:hAnsi="Times New Roman" w:cs="Times New Roman"/>
                <w:b/>
                <w:bCs/>
                <w:color w:val="auto"/>
                <w:sz w:val="20"/>
                <w:szCs w:val="20"/>
                <w:lang w:eastAsia="en-US"/>
              </w:rPr>
            </w:pPr>
          </w:p>
          <w:p w:rsidR="001C2FC5" w:rsidRPr="004D3701" w:rsidRDefault="001C2FC5" w:rsidP="00482B7F">
            <w:pPr>
              <w:autoSpaceDE w:val="0"/>
              <w:autoSpaceDN w:val="0"/>
              <w:adjustRightInd w:val="0"/>
              <w:spacing w:after="0" w:line="240" w:lineRule="auto"/>
              <w:ind w:left="0" w:firstLine="0"/>
              <w:jc w:val="left"/>
              <w:rPr>
                <w:rFonts w:ascii="Times New Roman" w:eastAsiaTheme="minorHAnsi" w:hAnsi="Times New Roman" w:cs="Times New Roman"/>
                <w:b/>
                <w:bCs/>
                <w:color w:val="auto"/>
                <w:sz w:val="20"/>
                <w:szCs w:val="20"/>
                <w:lang w:eastAsia="en-US"/>
              </w:rPr>
            </w:pP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b/>
                <w:bCs/>
                <w:color w:val="auto"/>
                <w:sz w:val="20"/>
                <w:szCs w:val="20"/>
                <w:lang w:eastAsia="en-US"/>
              </w:rPr>
            </w:pPr>
            <w:r w:rsidRPr="004D3701">
              <w:rPr>
                <w:rFonts w:ascii="Times New Roman" w:eastAsiaTheme="minorHAnsi" w:hAnsi="Times New Roman" w:cs="Times New Roman"/>
                <w:b/>
                <w:bCs/>
                <w:color w:val="auto"/>
                <w:sz w:val="20"/>
                <w:szCs w:val="20"/>
                <w:lang w:eastAsia="en-US"/>
              </w:rPr>
              <w:lastRenderedPageBreak/>
              <w:t xml:space="preserve">Doskonalenie </w:t>
            </w:r>
            <w:r w:rsidRPr="004D3701">
              <w:rPr>
                <w:rFonts w:ascii="Times New Roman" w:eastAsiaTheme="minorHAnsi" w:hAnsi="Times New Roman" w:cs="Times New Roman"/>
                <w:color w:val="auto"/>
                <w:sz w:val="20"/>
                <w:szCs w:val="20"/>
                <w:lang w:eastAsia="en-US"/>
              </w:rPr>
              <w:t>u</w:t>
            </w:r>
            <w:r w:rsidRPr="004D3701">
              <w:rPr>
                <w:rFonts w:ascii="Times New Roman" w:eastAsiaTheme="minorHAnsi" w:hAnsi="Times New Roman" w:cs="Times New Roman"/>
                <w:b/>
                <w:bCs/>
                <w:color w:val="auto"/>
                <w:sz w:val="20"/>
                <w:szCs w:val="20"/>
                <w:lang w:eastAsia="en-US"/>
              </w:rPr>
              <w:t>miejętności językowych potrzebnych do pracy w sektorze</w:t>
            </w:r>
            <w:r w:rsidR="001C2FC5" w:rsidRPr="004D3701">
              <w:rPr>
                <w:rFonts w:ascii="Times New Roman" w:eastAsiaTheme="minorHAnsi" w:hAnsi="Times New Roman" w:cs="Times New Roman"/>
                <w:b/>
                <w:bCs/>
                <w:color w:val="auto"/>
                <w:sz w:val="20"/>
                <w:szCs w:val="20"/>
                <w:lang w:eastAsia="en-US"/>
              </w:rPr>
              <w:t xml:space="preserve"> </w:t>
            </w:r>
            <w:r w:rsidRPr="004D3701">
              <w:rPr>
                <w:rFonts w:ascii="Times New Roman" w:eastAsiaTheme="minorHAnsi" w:hAnsi="Times New Roman" w:cs="Times New Roman"/>
                <w:b/>
                <w:bCs/>
                <w:color w:val="auto"/>
                <w:sz w:val="20"/>
                <w:szCs w:val="20"/>
                <w:lang w:eastAsia="en-US"/>
              </w:rPr>
              <w:t>turystycznym i hotelarstwie:</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profesjonalna obsługa klienta na różnych etapach kontaktu z nim : w recepcji w</w:t>
            </w:r>
            <w:r w:rsidR="00D61D9A" w:rsidRPr="004D3701">
              <w:rPr>
                <w:rFonts w:ascii="Times New Roman" w:eastAsiaTheme="minorHAnsi" w:hAnsi="Times New Roman" w:cs="Times New Roman"/>
                <w:color w:val="auto"/>
                <w:sz w:val="20"/>
                <w:szCs w:val="20"/>
                <w:lang w:eastAsia="en-US"/>
              </w:rPr>
              <w:t xml:space="preserve"> </w:t>
            </w:r>
            <w:r w:rsidRPr="004D3701">
              <w:rPr>
                <w:rFonts w:ascii="Times New Roman" w:eastAsiaTheme="minorHAnsi" w:hAnsi="Times New Roman" w:cs="Times New Roman"/>
                <w:color w:val="auto"/>
                <w:sz w:val="20"/>
                <w:szCs w:val="20"/>
                <w:lang w:eastAsia="en-US"/>
              </w:rPr>
              <w:t>hotelu, liniach lotniczych, agencjach podróży, biurach turystycznych, jako touroperator, w centrach rozrywki, w restauracji oraz w informacji turystycznej;</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tworzenie prostych biznesowych komunikatów, redagowanie ofert, zapytań i</w:t>
            </w:r>
            <w:r w:rsidR="00D61D9A" w:rsidRPr="004D3701">
              <w:rPr>
                <w:rFonts w:ascii="Times New Roman" w:eastAsiaTheme="minorHAnsi" w:hAnsi="Times New Roman" w:cs="Times New Roman"/>
                <w:color w:val="auto"/>
                <w:sz w:val="20"/>
                <w:szCs w:val="20"/>
                <w:lang w:eastAsia="en-US"/>
              </w:rPr>
              <w:t xml:space="preserve"> </w:t>
            </w:r>
            <w:r w:rsidRPr="004D3701">
              <w:rPr>
                <w:rFonts w:ascii="Times New Roman" w:eastAsiaTheme="minorHAnsi" w:hAnsi="Times New Roman" w:cs="Times New Roman"/>
                <w:color w:val="auto"/>
                <w:sz w:val="20"/>
                <w:szCs w:val="20"/>
                <w:lang w:eastAsia="en-US"/>
              </w:rPr>
              <w:t>odpowiadanie na zapytania, wypełnianie formularzy i wniosków;</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prowadzenie rozmowy przez telefon: pozyskiwanie lub udzielanie informacji,</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radzenie sobie w sytuacjach konfliktu, kryzysu, rozwiązywanie problemów,</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odpowiadanie na skargi i zażalenia;</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opracowywanie materiałów promocyjnych (ulotki, broszury, reklamy), ogłoszeń i</w:t>
            </w:r>
          </w:p>
          <w:p w:rsidR="00C83B18" w:rsidRPr="004D3701" w:rsidRDefault="00C83B18" w:rsidP="00482B7F">
            <w:pPr>
              <w:pStyle w:val="Standard"/>
              <w:snapToGrid w:val="0"/>
              <w:spacing w:after="0"/>
              <w:ind w:left="405"/>
              <w:jc w:val="left"/>
              <w:rPr>
                <w:rFonts w:eastAsia="Calibri"/>
                <w:sz w:val="20"/>
                <w:szCs w:val="20"/>
              </w:rPr>
            </w:pPr>
          </w:p>
        </w:tc>
      </w:tr>
      <w:tr w:rsidR="00C83B18" w:rsidRPr="004D3701" w:rsidTr="00234665">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rPr>
                <w:sz w:val="20"/>
                <w:szCs w:val="20"/>
              </w:rPr>
            </w:pPr>
            <w:r w:rsidRPr="004D3701">
              <w:rPr>
                <w:rFonts w:eastAsia="Calibri"/>
                <w:b/>
                <w:sz w:val="20"/>
                <w:szCs w:val="20"/>
              </w:rPr>
              <w:lastRenderedPageBreak/>
              <w:t>Literatura (do 3 pozycji dla formy zajęć – zalecane)</w:t>
            </w:r>
          </w:p>
        </w:tc>
      </w:tr>
      <w:tr w:rsidR="00C83B18" w:rsidRPr="004D3701" w:rsidTr="00234665">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61D9A" w:rsidRPr="004D3701" w:rsidRDefault="00D61D9A" w:rsidP="00D61D9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val="en-US" w:eastAsia="en-US"/>
              </w:rPr>
            </w:pPr>
            <w:r w:rsidRPr="004D3701">
              <w:rPr>
                <w:rFonts w:ascii="Times New Roman" w:eastAsiaTheme="minorHAnsi" w:hAnsi="Times New Roman" w:cs="Times New Roman"/>
                <w:color w:val="auto"/>
                <w:sz w:val="20"/>
                <w:szCs w:val="20"/>
                <w:lang w:val="en-US" w:eastAsia="en-US"/>
              </w:rPr>
              <w:t>Literatura podstawowa:</w:t>
            </w:r>
          </w:p>
          <w:p w:rsidR="00D61D9A" w:rsidRPr="004D3701" w:rsidRDefault="00D61D9A" w:rsidP="00D61D9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val="en-US" w:eastAsia="en-US"/>
              </w:rPr>
            </w:pPr>
            <w:r w:rsidRPr="004D3701">
              <w:rPr>
                <w:rFonts w:ascii="Times New Roman" w:eastAsiaTheme="minorHAnsi" w:hAnsi="Times New Roman" w:cs="Times New Roman"/>
                <w:color w:val="auto"/>
                <w:sz w:val="20"/>
                <w:szCs w:val="20"/>
                <w:lang w:val="en-US" w:eastAsia="en-US"/>
              </w:rPr>
              <w:t>Peter Strutt, English for International Tourism, Intermediate. (Coursebook and Workbook). Person Education Limited, Harlow 2003.</w:t>
            </w:r>
          </w:p>
          <w:p w:rsidR="00D61D9A" w:rsidRPr="004D3701" w:rsidRDefault="00D61D9A" w:rsidP="00D61D9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val="en-US" w:eastAsia="en-US"/>
              </w:rPr>
            </w:pPr>
            <w:r w:rsidRPr="004D3701">
              <w:rPr>
                <w:rFonts w:ascii="Times New Roman" w:eastAsiaTheme="minorHAnsi" w:hAnsi="Times New Roman" w:cs="Times New Roman"/>
                <w:color w:val="auto"/>
                <w:sz w:val="20"/>
                <w:szCs w:val="20"/>
                <w:lang w:val="en-US" w:eastAsia="en-US"/>
              </w:rPr>
              <w:t>Test Your Professional English: Hotel and Catering (Penguin English) , Pearson</w:t>
            </w:r>
          </w:p>
          <w:p w:rsidR="00D61D9A" w:rsidRPr="004D3701" w:rsidRDefault="00D61D9A" w:rsidP="00D61D9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val="en-US" w:eastAsia="en-US"/>
              </w:rPr>
            </w:pPr>
            <w:r w:rsidRPr="004D3701">
              <w:rPr>
                <w:rFonts w:ascii="Times New Roman" w:eastAsiaTheme="minorHAnsi" w:hAnsi="Times New Roman" w:cs="Times New Roman"/>
                <w:color w:val="auto"/>
                <w:sz w:val="20"/>
                <w:szCs w:val="20"/>
                <w:lang w:val="en-US" w:eastAsia="en-US"/>
              </w:rPr>
              <w:t xml:space="preserve">Longman . Examiner’s Reports, Model Answers, oraz arkusze egzaminacyjne Written English for Tourism.  </w:t>
            </w:r>
          </w:p>
          <w:p w:rsidR="00D61D9A" w:rsidRPr="004D3701" w:rsidRDefault="00D61D9A" w:rsidP="00D61D9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Literatura  uzupełniająca: </w:t>
            </w:r>
          </w:p>
          <w:p w:rsidR="00D61D9A" w:rsidRPr="004D3701" w:rsidRDefault="00D61D9A" w:rsidP="00D61D9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Słownik terminów hotelowoturystycznych/Dictionary of Hotel and Tourism Terms, Roman Kozierkiewicz,</w:t>
            </w:r>
          </w:p>
          <w:p w:rsidR="00D61D9A" w:rsidRPr="004D3701" w:rsidRDefault="00D61D9A" w:rsidP="00D61D9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Wydawnictwo Beck</w:t>
            </w:r>
          </w:p>
          <w:p w:rsidR="00D61D9A" w:rsidRPr="004D3701" w:rsidRDefault="00D61D9A" w:rsidP="00D61D9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Słownik turystyki, hotelarstwa i gastronomii dla profesjonalistów angielsko-polski i polsko-angielski, Kienzler Anna Dictionary of Leisure, Travel and Tourism, A &amp; C Black - London</w:t>
            </w:r>
          </w:p>
          <w:p w:rsidR="00D61D9A" w:rsidRPr="004D3701" w:rsidRDefault="00D61D9A" w:rsidP="00D61D9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Słownik turystyki i hotelarstwa angielsko polski polsko angielski , Dziedzic Ewa, Sancewicz Kliś Anna</w:t>
            </w:r>
          </w:p>
          <w:p w:rsidR="00C83B18" w:rsidRPr="004D3701" w:rsidRDefault="00C83B18" w:rsidP="00D61D9A">
            <w:pPr>
              <w:pStyle w:val="Standard"/>
              <w:suppressAutoHyphens w:val="0"/>
              <w:snapToGrid w:val="0"/>
              <w:ind w:left="720"/>
              <w:jc w:val="left"/>
              <w:rPr>
                <w:rFonts w:eastAsia="Calibri"/>
                <w:sz w:val="20"/>
                <w:szCs w:val="20"/>
              </w:rPr>
            </w:pPr>
          </w:p>
        </w:tc>
      </w:tr>
    </w:tbl>
    <w:p w:rsidR="00C83B18" w:rsidRPr="004D3701" w:rsidRDefault="00C83B18" w:rsidP="00C83B18">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C83B18"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B18" w:rsidRPr="004D3701" w:rsidRDefault="00C83B18" w:rsidP="00234665">
            <w:pPr>
              <w:pStyle w:val="Standard"/>
              <w:snapToGrid w:val="0"/>
              <w:jc w:val="center"/>
              <w:rPr>
                <w:sz w:val="20"/>
                <w:szCs w:val="20"/>
              </w:rPr>
            </w:pPr>
            <w:r w:rsidRPr="004D3701">
              <w:rPr>
                <w:sz w:val="20"/>
                <w:szCs w:val="20"/>
              </w:rPr>
              <w:t>Ekonomia i finanse</w:t>
            </w:r>
          </w:p>
        </w:tc>
      </w:tr>
      <w:tr w:rsidR="00C83B18" w:rsidRPr="004D3701" w:rsidTr="00234665">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pPr>
            <w:r w:rsidRPr="004D3701">
              <w:rPr>
                <w:rFonts w:eastAsia="Calibri"/>
                <w:b/>
                <w:sz w:val="16"/>
                <w:szCs w:val="16"/>
              </w:rPr>
              <w:t>Sposób określenia liczby punktów ECTS</w:t>
            </w:r>
          </w:p>
        </w:tc>
      </w:tr>
      <w:tr w:rsidR="00C83B18"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C83B18" w:rsidRPr="004D3701" w:rsidRDefault="00C83B18" w:rsidP="00234665">
            <w:pPr>
              <w:pStyle w:val="Standard"/>
              <w:snapToGrid w:val="0"/>
              <w:spacing w:after="0"/>
              <w:jc w:val="center"/>
              <w:rPr>
                <w:rFonts w:eastAsia="Calibri"/>
                <w:sz w:val="16"/>
                <w:szCs w:val="16"/>
              </w:rPr>
            </w:pPr>
            <w:r w:rsidRPr="004D3701">
              <w:rPr>
                <w:rFonts w:eastAsia="Calibri"/>
                <w:sz w:val="16"/>
                <w:szCs w:val="16"/>
              </w:rPr>
              <w:t>Forma nakładu pracy studenta</w:t>
            </w:r>
          </w:p>
          <w:p w:rsidR="00C83B18" w:rsidRPr="004D3701" w:rsidRDefault="00C83B18" w:rsidP="00234665">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83B18" w:rsidRPr="004D3701" w:rsidRDefault="00C83B18" w:rsidP="00234665">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C83B18"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83B18" w:rsidRPr="004D3701" w:rsidRDefault="00C83B18" w:rsidP="00B476F2">
            <w:pPr>
              <w:pStyle w:val="Standard"/>
              <w:snapToGrid w:val="0"/>
              <w:rPr>
                <w:rFonts w:eastAsia="Calibri"/>
                <w:sz w:val="16"/>
                <w:szCs w:val="16"/>
              </w:rPr>
            </w:pPr>
            <w:r w:rsidRPr="004D3701">
              <w:rPr>
                <w:rFonts w:eastAsia="Calibri"/>
                <w:sz w:val="16"/>
                <w:szCs w:val="16"/>
              </w:rPr>
              <w:t>Bezpośredni kontakt z nauczycielem: u</w:t>
            </w:r>
            <w:r w:rsidR="00D67473" w:rsidRPr="004D3701">
              <w:rPr>
                <w:rFonts w:eastAsia="Calibri"/>
                <w:sz w:val="16"/>
                <w:szCs w:val="16"/>
              </w:rPr>
              <w:t>dział w zajęciach – lektorat (15</w:t>
            </w:r>
            <w:r w:rsidRPr="004D3701">
              <w:rPr>
                <w:rFonts w:eastAsia="Calibri"/>
                <w:sz w:val="16"/>
                <w:szCs w:val="16"/>
              </w:rPr>
              <w:t xml:space="preserve"> h) +  konsultacje z prowadzącym (</w:t>
            </w:r>
            <w:r w:rsidR="00B476F2">
              <w:rPr>
                <w:rFonts w:eastAsia="Calibri"/>
                <w:sz w:val="16"/>
                <w:szCs w:val="16"/>
              </w:rPr>
              <w:t>1</w:t>
            </w:r>
            <w:r w:rsidRPr="004D3701">
              <w:rPr>
                <w:rFonts w:eastAsia="Calibri"/>
                <w:sz w:val="16"/>
                <w:szCs w:val="16"/>
              </w:rPr>
              <w:t xml:space="preserve"> h) + udział w kolokwiach i egzaminie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D67473" w:rsidP="00234665">
            <w:pPr>
              <w:pStyle w:val="Standard"/>
              <w:snapToGrid w:val="0"/>
              <w:jc w:val="center"/>
            </w:pPr>
            <w:r w:rsidRPr="004D3701">
              <w:t>1</w:t>
            </w:r>
            <w:r w:rsidR="00B476F2">
              <w:t>7</w:t>
            </w:r>
          </w:p>
        </w:tc>
      </w:tr>
      <w:tr w:rsidR="00C83B18"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D67473" w:rsidP="00234665">
            <w:pPr>
              <w:pStyle w:val="Standard"/>
              <w:snapToGrid w:val="0"/>
              <w:jc w:val="center"/>
            </w:pPr>
            <w:r w:rsidRPr="004D3701">
              <w:t>20</w:t>
            </w:r>
          </w:p>
        </w:tc>
      </w:tr>
      <w:tr w:rsidR="00C83B18"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B476F2" w:rsidP="00234665">
            <w:pPr>
              <w:pStyle w:val="Standard"/>
              <w:snapToGrid w:val="0"/>
              <w:jc w:val="center"/>
            </w:pPr>
            <w:r>
              <w:t>13</w:t>
            </w:r>
          </w:p>
        </w:tc>
      </w:tr>
      <w:tr w:rsidR="00C83B18"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jc w:val="center"/>
            </w:pPr>
          </w:p>
        </w:tc>
      </w:tr>
      <w:tr w:rsidR="00C83B18"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jc w:val="center"/>
            </w:pPr>
          </w:p>
        </w:tc>
      </w:tr>
      <w:tr w:rsidR="00C83B18" w:rsidRPr="004D3701" w:rsidTr="00234665">
        <w:trPr>
          <w:trHeight w:val="397"/>
          <w:jc w:val="center"/>
        </w:trPr>
        <w:tc>
          <w:tcPr>
            <w:tcW w:w="0" w:type="auto"/>
            <w:tcBorders>
              <w:left w:val="single" w:sz="4" w:space="0" w:color="000000"/>
              <w:bottom w:val="single" w:sz="4" w:space="0" w:color="000000"/>
            </w:tcBorders>
            <w:shd w:val="clear" w:color="auto" w:fill="D9D9D9"/>
            <w:vAlign w:val="center"/>
          </w:tcPr>
          <w:p w:rsidR="00C83B18" w:rsidRPr="004D3701" w:rsidRDefault="00C83B18" w:rsidP="00234665">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D67473" w:rsidP="00234665">
            <w:pPr>
              <w:pStyle w:val="Standard"/>
              <w:snapToGrid w:val="0"/>
              <w:jc w:val="center"/>
            </w:pPr>
            <w:r w:rsidRPr="004D3701">
              <w:t>50</w:t>
            </w:r>
          </w:p>
        </w:tc>
      </w:tr>
      <w:tr w:rsidR="00C83B18" w:rsidRPr="004D3701" w:rsidTr="00234665">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pPr>
            <w:r w:rsidRPr="004D3701">
              <w:rPr>
                <w:rFonts w:eastAsia="Calibri"/>
                <w:b/>
                <w:sz w:val="16"/>
                <w:szCs w:val="16"/>
              </w:rPr>
              <w:t>Liczba punktów ECTS</w:t>
            </w:r>
          </w:p>
        </w:tc>
      </w:tr>
      <w:tr w:rsidR="00C83B18" w:rsidRPr="004D3701" w:rsidTr="00234665">
        <w:trPr>
          <w:trHeight w:val="397"/>
          <w:jc w:val="center"/>
        </w:trPr>
        <w:tc>
          <w:tcPr>
            <w:tcW w:w="0" w:type="auto"/>
            <w:tcBorders>
              <w:left w:val="single" w:sz="4" w:space="0" w:color="000000"/>
              <w:bottom w:val="single" w:sz="4" w:space="0" w:color="000000"/>
            </w:tcBorders>
            <w:shd w:val="clear" w:color="auto" w:fill="D9D9D9"/>
            <w:vAlign w:val="center"/>
          </w:tcPr>
          <w:p w:rsidR="00C83B18" w:rsidRPr="004D3701" w:rsidRDefault="00C83B18" w:rsidP="00234665">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B476F2">
              <w:rPr>
                <w:rFonts w:eastAsia="Calibri"/>
                <w:sz w:val="16"/>
                <w:szCs w:val="16"/>
              </w:rPr>
              <w:t>17</w:t>
            </w:r>
            <w:r w:rsidR="00D67473" w:rsidRPr="004D3701">
              <w:rPr>
                <w:rFonts w:eastAsia="Calibri"/>
                <w:sz w:val="16"/>
                <w:szCs w:val="16"/>
              </w:rPr>
              <w:t xml:space="preserve"> </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C83B18" w:rsidRPr="004D3701" w:rsidRDefault="00D67473" w:rsidP="00234665">
            <w:pPr>
              <w:pStyle w:val="Standard"/>
              <w:snapToGrid w:val="0"/>
              <w:jc w:val="center"/>
            </w:pPr>
            <w:r w:rsidRPr="004D3701">
              <w:t>0,7</w:t>
            </w:r>
          </w:p>
        </w:tc>
      </w:tr>
      <w:tr w:rsidR="00C83B18"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C83B18" w:rsidRPr="004D3701" w:rsidRDefault="00C83B18" w:rsidP="00234665">
            <w:pPr>
              <w:pStyle w:val="Standard"/>
              <w:snapToGrid w:val="0"/>
              <w:jc w:val="center"/>
              <w:rPr>
                <w:rFonts w:eastAsia="Calibri"/>
                <w:b/>
                <w:sz w:val="16"/>
                <w:szCs w:val="16"/>
              </w:rPr>
            </w:pPr>
            <w:r w:rsidRPr="004D3701">
              <w:rPr>
                <w:rFonts w:eastAsia="Calibri"/>
                <w:sz w:val="16"/>
                <w:szCs w:val="16"/>
              </w:rPr>
              <w:t>Zajęcia o charakterze praktycznym (40h)</w:t>
            </w:r>
          </w:p>
        </w:tc>
        <w:tc>
          <w:tcPr>
            <w:tcW w:w="1858" w:type="dxa"/>
            <w:tcBorders>
              <w:left w:val="single" w:sz="4" w:space="0" w:color="000000"/>
              <w:bottom w:val="single" w:sz="4" w:space="0" w:color="000000"/>
              <w:right w:val="single" w:sz="4" w:space="0" w:color="000000"/>
            </w:tcBorders>
            <w:shd w:val="clear" w:color="auto" w:fill="FFFFFF"/>
            <w:vAlign w:val="center"/>
          </w:tcPr>
          <w:p w:rsidR="00C83B18" w:rsidRPr="004D3701" w:rsidRDefault="00D67473" w:rsidP="00234665">
            <w:pPr>
              <w:pStyle w:val="Standard"/>
              <w:snapToGrid w:val="0"/>
              <w:jc w:val="center"/>
            </w:pPr>
            <w:r w:rsidRPr="004D3701">
              <w:t>1,6</w:t>
            </w:r>
          </w:p>
        </w:tc>
      </w:tr>
    </w:tbl>
    <w:p w:rsidR="00C83B18" w:rsidRPr="004D3701" w:rsidRDefault="00C83B18" w:rsidP="00C83B18">
      <w:pPr>
        <w:pStyle w:val="Standard"/>
        <w:spacing w:before="120" w:after="0" w:line="240" w:lineRule="auto"/>
        <w:rPr>
          <w:rFonts w:eastAsia="Calibri"/>
          <w:sz w:val="16"/>
          <w:szCs w:val="16"/>
        </w:rPr>
      </w:pPr>
      <w:r w:rsidRPr="004D3701">
        <w:rPr>
          <w:rFonts w:eastAsia="Calibri"/>
          <w:b/>
          <w:bCs/>
          <w:sz w:val="16"/>
          <w:szCs w:val="16"/>
        </w:rPr>
        <w:t>Objaśnienia:</w:t>
      </w:r>
    </w:p>
    <w:p w:rsidR="00C83B18" w:rsidRPr="004D3701" w:rsidRDefault="00C83B18" w:rsidP="00C83B18">
      <w:pPr>
        <w:pStyle w:val="Standard"/>
        <w:spacing w:after="0" w:line="240" w:lineRule="auto"/>
        <w:rPr>
          <w:rFonts w:eastAsia="Calibri"/>
          <w:sz w:val="16"/>
          <w:szCs w:val="16"/>
        </w:rPr>
      </w:pPr>
      <w:r w:rsidRPr="004D3701">
        <w:rPr>
          <w:rFonts w:eastAsia="Calibri"/>
          <w:sz w:val="16"/>
          <w:szCs w:val="16"/>
        </w:rPr>
        <w:t>1 godz. = 45 minut; 1 punkt ECTS = 25-30 godzin</w:t>
      </w:r>
    </w:p>
    <w:p w:rsidR="00C83B18" w:rsidRPr="004D3701" w:rsidRDefault="00C83B18" w:rsidP="00C83B18">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C83B18" w:rsidRPr="004D3701" w:rsidRDefault="00C83B18" w:rsidP="00C83B18">
      <w:pPr>
        <w:ind w:left="0" w:firstLine="0"/>
        <w:rPr>
          <w:rFonts w:ascii="Times New Roman" w:hAnsi="Times New Roman" w:cs="Times New Roman"/>
        </w:rPr>
      </w:pPr>
    </w:p>
    <w:p w:rsidR="001E6392" w:rsidRPr="004D3701" w:rsidRDefault="001E6392"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D67473" w:rsidRPr="004D3701" w:rsidRDefault="00D67473" w:rsidP="007B4588">
      <w:pPr>
        <w:pStyle w:val="Nagwek2"/>
      </w:pPr>
      <w:bookmarkStart w:id="116" w:name="_Toc19699985"/>
      <w:r w:rsidRPr="004D3701">
        <w:lastRenderedPageBreak/>
        <w:t>Regiony i atrakcje turystyczne</w:t>
      </w:r>
      <w:bookmarkEnd w:id="116"/>
    </w:p>
    <w:p w:rsidR="00D67473" w:rsidRPr="004D3701" w:rsidRDefault="00D67473" w:rsidP="00D67473">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D67473"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67473" w:rsidRPr="004D3701" w:rsidRDefault="00D67473" w:rsidP="00234665">
            <w:pPr>
              <w:pStyle w:val="Standard"/>
              <w:snapToGrid w:val="0"/>
              <w:rPr>
                <w:sz w:val="22"/>
                <w:szCs w:val="22"/>
              </w:rPr>
            </w:pPr>
            <w:r w:rsidRPr="004D3701">
              <w:rPr>
                <w:sz w:val="22"/>
                <w:szCs w:val="22"/>
              </w:rPr>
              <w:t>Instytut Administracyjno-Ekonomiczny/Zakład Ekonomii</w:t>
            </w:r>
          </w:p>
        </w:tc>
      </w:tr>
      <w:tr w:rsidR="00D67473"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D67473" w:rsidRPr="004D3701" w:rsidRDefault="00D67473" w:rsidP="00234665">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67473" w:rsidRPr="004D3701" w:rsidRDefault="00D67473" w:rsidP="00234665">
            <w:pPr>
              <w:pStyle w:val="Standard"/>
              <w:snapToGrid w:val="0"/>
              <w:rPr>
                <w:sz w:val="22"/>
                <w:szCs w:val="22"/>
              </w:rPr>
            </w:pPr>
            <w:r w:rsidRPr="004D3701">
              <w:rPr>
                <w:sz w:val="22"/>
                <w:szCs w:val="22"/>
              </w:rPr>
              <w:t>Ekonomia</w:t>
            </w:r>
          </w:p>
        </w:tc>
      </w:tr>
      <w:tr w:rsidR="00D67473"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67473" w:rsidRPr="004D3701" w:rsidRDefault="00CE1798" w:rsidP="00234665">
            <w:pPr>
              <w:pStyle w:val="Standard"/>
              <w:snapToGrid w:val="0"/>
              <w:rPr>
                <w:sz w:val="22"/>
                <w:szCs w:val="22"/>
              </w:rPr>
            </w:pPr>
            <w:r w:rsidRPr="004D3701">
              <w:rPr>
                <w:sz w:val="22"/>
                <w:szCs w:val="22"/>
              </w:rPr>
              <w:t>Regiony i atrakcje turystyczne</w:t>
            </w:r>
          </w:p>
        </w:tc>
      </w:tr>
      <w:tr w:rsidR="00D67473"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67473" w:rsidRPr="004D3701" w:rsidRDefault="001C2FC5" w:rsidP="00234665">
            <w:pPr>
              <w:pStyle w:val="Standard"/>
              <w:snapToGrid w:val="0"/>
              <w:rPr>
                <w:sz w:val="22"/>
                <w:szCs w:val="22"/>
              </w:rPr>
            </w:pPr>
            <w:r w:rsidRPr="004D3701">
              <w:t>Tourist Regions and Attractions</w:t>
            </w:r>
          </w:p>
        </w:tc>
      </w:tr>
      <w:tr w:rsidR="00D67473"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D67473" w:rsidRPr="004D3701" w:rsidRDefault="00D67473" w:rsidP="00234665">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67473" w:rsidRPr="004D3701" w:rsidRDefault="00D67473" w:rsidP="00234665">
            <w:pPr>
              <w:pStyle w:val="Standard"/>
              <w:snapToGrid w:val="0"/>
            </w:pPr>
            <w:r w:rsidRPr="004D3701">
              <w:rPr>
                <w:sz w:val="16"/>
              </w:rPr>
              <w:t>Nie wypełniamy</w:t>
            </w:r>
          </w:p>
        </w:tc>
      </w:tr>
      <w:tr w:rsidR="00D67473"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D67473" w:rsidRPr="004D3701" w:rsidRDefault="00D67473" w:rsidP="00234665">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D67473" w:rsidRPr="004D3701" w:rsidRDefault="00D67473" w:rsidP="00234665">
            <w:pPr>
              <w:pStyle w:val="Standard"/>
              <w:snapToGrid w:val="0"/>
              <w:rPr>
                <w:sz w:val="20"/>
                <w:szCs w:val="20"/>
              </w:rPr>
            </w:pPr>
            <w:r w:rsidRPr="004D3701">
              <w:rPr>
                <w:sz w:val="20"/>
                <w:szCs w:val="20"/>
              </w:rPr>
              <w:t>Do wyboru</w:t>
            </w:r>
          </w:p>
        </w:tc>
      </w:tr>
      <w:tr w:rsidR="00D67473"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D67473" w:rsidRPr="004D3701" w:rsidRDefault="00D67473" w:rsidP="00234665">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67473" w:rsidRPr="004D3701" w:rsidRDefault="00D67473" w:rsidP="00234665">
            <w:pPr>
              <w:pStyle w:val="Standard"/>
              <w:snapToGrid w:val="0"/>
              <w:rPr>
                <w:sz w:val="20"/>
                <w:szCs w:val="20"/>
              </w:rPr>
            </w:pPr>
            <w:r w:rsidRPr="004D3701">
              <w:rPr>
                <w:sz w:val="20"/>
                <w:szCs w:val="20"/>
              </w:rPr>
              <w:t>5</w:t>
            </w:r>
          </w:p>
        </w:tc>
      </w:tr>
      <w:tr w:rsidR="00D67473" w:rsidRPr="004D3701" w:rsidTr="00234665">
        <w:trPr>
          <w:trHeight w:val="397"/>
        </w:trPr>
        <w:tc>
          <w:tcPr>
            <w:tcW w:w="2549" w:type="dxa"/>
            <w:gridSpan w:val="2"/>
            <w:tcBorders>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D67473" w:rsidRPr="004D3701" w:rsidRDefault="00D67473" w:rsidP="00234665">
            <w:pPr>
              <w:pStyle w:val="Standard"/>
              <w:snapToGrid w:val="0"/>
              <w:spacing w:after="0"/>
            </w:pPr>
            <w:r w:rsidRPr="004D3701">
              <w:rPr>
                <w:rFonts w:eastAsia="Calibri"/>
                <w:b/>
                <w:bCs/>
                <w:sz w:val="16"/>
                <w:szCs w:val="16"/>
              </w:rPr>
              <w:t>Forma zaliczenia</w:t>
            </w:r>
          </w:p>
        </w:tc>
      </w:tr>
      <w:tr w:rsidR="00D67473" w:rsidRPr="004D3701" w:rsidTr="00234665">
        <w:trPr>
          <w:trHeight w:val="397"/>
        </w:trPr>
        <w:tc>
          <w:tcPr>
            <w:tcW w:w="2549" w:type="dxa"/>
            <w:gridSpan w:val="2"/>
            <w:tcBorders>
              <w:left w:val="single" w:sz="4" w:space="0" w:color="000000"/>
              <w:bottom w:val="single" w:sz="4" w:space="0" w:color="000000"/>
            </w:tcBorders>
            <w:shd w:val="clear" w:color="auto" w:fill="E6E6E6"/>
            <w:vAlign w:val="center"/>
          </w:tcPr>
          <w:p w:rsidR="00D67473" w:rsidRPr="004D3701" w:rsidRDefault="00D67473" w:rsidP="00234665">
            <w:pPr>
              <w:pStyle w:val="Standard"/>
              <w:snapToGrid w:val="0"/>
              <w:jc w:val="center"/>
              <w:rPr>
                <w:rFonts w:eastAsia="Calibri"/>
                <w:sz w:val="20"/>
                <w:szCs w:val="20"/>
              </w:rPr>
            </w:pPr>
            <w:r w:rsidRPr="004D3701">
              <w:rPr>
                <w:rFonts w:eastAsia="Calibri"/>
                <w:sz w:val="20"/>
                <w:szCs w:val="20"/>
              </w:rPr>
              <w:t>Ćw</w:t>
            </w:r>
          </w:p>
        </w:tc>
        <w:tc>
          <w:tcPr>
            <w:tcW w:w="1230" w:type="dxa"/>
            <w:tcBorders>
              <w:left w:val="single" w:sz="4" w:space="0" w:color="000000"/>
              <w:bottom w:val="single" w:sz="4" w:space="0" w:color="000000"/>
            </w:tcBorders>
            <w:shd w:val="clear" w:color="auto" w:fill="E6E6E6"/>
            <w:vAlign w:val="center"/>
          </w:tcPr>
          <w:p w:rsidR="00D67473" w:rsidRPr="004D3701" w:rsidRDefault="00D67473" w:rsidP="00234665">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D67473" w:rsidRPr="004D3701" w:rsidRDefault="00D67473" w:rsidP="00234665">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D67473" w:rsidRPr="004D3701" w:rsidRDefault="00D67473" w:rsidP="00234665">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67473" w:rsidRPr="004D3701" w:rsidRDefault="00D67473" w:rsidP="00234665">
            <w:pPr>
              <w:pStyle w:val="Standard"/>
              <w:snapToGrid w:val="0"/>
              <w:jc w:val="center"/>
              <w:rPr>
                <w:sz w:val="20"/>
                <w:szCs w:val="20"/>
              </w:rPr>
            </w:pPr>
            <w:r w:rsidRPr="004D3701">
              <w:rPr>
                <w:sz w:val="20"/>
                <w:szCs w:val="20"/>
              </w:rPr>
              <w:t>Zaliczenie z oceną</w:t>
            </w:r>
          </w:p>
        </w:tc>
      </w:tr>
      <w:tr w:rsidR="00D67473" w:rsidRPr="004D3701" w:rsidTr="00234665">
        <w:trPr>
          <w:trHeight w:val="397"/>
        </w:trPr>
        <w:tc>
          <w:tcPr>
            <w:tcW w:w="2549" w:type="dxa"/>
            <w:gridSpan w:val="2"/>
            <w:tcBorders>
              <w:left w:val="single" w:sz="4" w:space="0" w:color="000000"/>
              <w:bottom w:val="single" w:sz="4" w:space="0" w:color="000000"/>
            </w:tcBorders>
            <w:shd w:val="clear" w:color="auto" w:fill="E6E6E6"/>
            <w:vAlign w:val="center"/>
          </w:tcPr>
          <w:p w:rsidR="00D67473" w:rsidRPr="004D3701" w:rsidRDefault="00D67473" w:rsidP="00234665">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D67473" w:rsidRPr="004D3701" w:rsidRDefault="00D67473" w:rsidP="00234665">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D67473" w:rsidRPr="004D3701" w:rsidRDefault="00D67473" w:rsidP="00234665">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D67473" w:rsidRPr="004D3701" w:rsidRDefault="00D67473" w:rsidP="00234665">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67473" w:rsidRPr="004D3701" w:rsidRDefault="00D67473" w:rsidP="00234665">
            <w:pPr>
              <w:pStyle w:val="Standard"/>
              <w:snapToGrid w:val="0"/>
              <w:jc w:val="center"/>
              <w:rPr>
                <w:sz w:val="20"/>
                <w:szCs w:val="20"/>
              </w:rPr>
            </w:pPr>
          </w:p>
        </w:tc>
      </w:tr>
      <w:tr w:rsidR="00D67473" w:rsidRPr="004D3701" w:rsidTr="00234665">
        <w:trPr>
          <w:trHeight w:val="397"/>
        </w:trPr>
        <w:tc>
          <w:tcPr>
            <w:tcW w:w="2549" w:type="dxa"/>
            <w:gridSpan w:val="2"/>
            <w:tcBorders>
              <w:left w:val="single" w:sz="4" w:space="0" w:color="000000"/>
              <w:bottom w:val="single" w:sz="4" w:space="0" w:color="000000"/>
            </w:tcBorders>
            <w:shd w:val="clear" w:color="auto" w:fill="E6E6E6"/>
            <w:vAlign w:val="center"/>
          </w:tcPr>
          <w:p w:rsidR="00D67473" w:rsidRPr="004D3701" w:rsidRDefault="00D67473" w:rsidP="00234665">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D67473" w:rsidRPr="004D3701" w:rsidRDefault="00D67473" w:rsidP="00234665">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D67473" w:rsidRPr="004D3701" w:rsidRDefault="00D67473" w:rsidP="00234665">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D67473" w:rsidRPr="004D3701" w:rsidRDefault="00D67473" w:rsidP="00234665">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67473" w:rsidRPr="004D3701" w:rsidRDefault="00D67473" w:rsidP="00234665">
            <w:pPr>
              <w:pStyle w:val="Standard"/>
              <w:snapToGrid w:val="0"/>
              <w:jc w:val="center"/>
              <w:rPr>
                <w:sz w:val="20"/>
                <w:szCs w:val="20"/>
              </w:rPr>
            </w:pPr>
          </w:p>
        </w:tc>
      </w:tr>
      <w:tr w:rsidR="00D67473"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67473" w:rsidRPr="004D3701" w:rsidRDefault="00D67473" w:rsidP="00234665">
            <w:pPr>
              <w:pStyle w:val="Standard"/>
              <w:snapToGrid w:val="0"/>
              <w:rPr>
                <w:sz w:val="20"/>
                <w:szCs w:val="20"/>
                <w:lang w:val="en-US"/>
              </w:rPr>
            </w:pPr>
            <w:r w:rsidRPr="004D3701">
              <w:rPr>
                <w:sz w:val="20"/>
                <w:szCs w:val="20"/>
                <w:lang w:val="en-US"/>
              </w:rPr>
              <w:t>Wojciech Sroka</w:t>
            </w:r>
          </w:p>
        </w:tc>
      </w:tr>
      <w:tr w:rsidR="00D67473"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67473" w:rsidRPr="004D3701" w:rsidRDefault="00D67473" w:rsidP="00234665">
            <w:pPr>
              <w:pStyle w:val="Standard"/>
              <w:snapToGrid w:val="0"/>
              <w:rPr>
                <w:rFonts w:eastAsia="Calibri"/>
                <w:sz w:val="20"/>
                <w:szCs w:val="20"/>
              </w:rPr>
            </w:pPr>
            <w:r w:rsidRPr="004D3701">
              <w:rPr>
                <w:rFonts w:eastAsia="Calibri"/>
                <w:sz w:val="20"/>
                <w:szCs w:val="20"/>
              </w:rPr>
              <w:t>Milena Bugaj</w:t>
            </w:r>
          </w:p>
        </w:tc>
      </w:tr>
      <w:tr w:rsidR="00D67473"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67473" w:rsidRPr="004D3701" w:rsidRDefault="00D67473" w:rsidP="00234665">
            <w:pPr>
              <w:pStyle w:val="Standard"/>
              <w:snapToGrid w:val="0"/>
              <w:rPr>
                <w:sz w:val="20"/>
                <w:szCs w:val="20"/>
              </w:rPr>
            </w:pPr>
            <w:r w:rsidRPr="004D3701">
              <w:rPr>
                <w:sz w:val="20"/>
                <w:szCs w:val="20"/>
              </w:rPr>
              <w:t>polski</w:t>
            </w:r>
          </w:p>
        </w:tc>
      </w:tr>
    </w:tbl>
    <w:p w:rsidR="00D67473" w:rsidRPr="004D3701" w:rsidRDefault="00D67473" w:rsidP="00D67473">
      <w:pPr>
        <w:pStyle w:val="Standard"/>
        <w:rPr>
          <w:rFonts w:eastAsia="Calibri"/>
          <w:sz w:val="16"/>
          <w:szCs w:val="16"/>
        </w:rPr>
      </w:pPr>
      <w:r w:rsidRPr="004D3701">
        <w:rPr>
          <w:rFonts w:eastAsia="Calibri"/>
          <w:b/>
          <w:bCs/>
          <w:sz w:val="16"/>
          <w:szCs w:val="16"/>
        </w:rPr>
        <w:t>Objaśnienia:</w:t>
      </w:r>
    </w:p>
    <w:p w:rsidR="00D67473" w:rsidRPr="004D3701" w:rsidRDefault="00D67473" w:rsidP="00D67473">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D67473" w:rsidRPr="004D3701" w:rsidRDefault="00D67473" w:rsidP="00D67473">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D61D9A" w:rsidRPr="004D3701" w:rsidRDefault="00D61D9A" w:rsidP="00D61D9A">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3"/>
        <w:gridCol w:w="1550"/>
        <w:gridCol w:w="2248"/>
      </w:tblGrid>
      <w:tr w:rsidR="00D61D9A" w:rsidRPr="004D3701" w:rsidTr="00D61D9A">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61D9A" w:rsidRPr="004D3701" w:rsidRDefault="00D61D9A" w:rsidP="00D61D9A">
            <w:pPr>
              <w:pStyle w:val="Standard"/>
              <w:snapToGrid w:val="0"/>
              <w:spacing w:after="0" w:line="240" w:lineRule="auto"/>
              <w:rPr>
                <w:sz w:val="20"/>
                <w:szCs w:val="20"/>
              </w:rPr>
            </w:pPr>
            <w:r w:rsidRPr="004D3701">
              <w:rPr>
                <w:rFonts w:eastAsia="Calibri"/>
                <w:b/>
                <w:sz w:val="20"/>
                <w:szCs w:val="20"/>
              </w:rPr>
              <w:t>Wymagania wstępne</w:t>
            </w:r>
          </w:p>
        </w:tc>
      </w:tr>
      <w:tr w:rsidR="00D61D9A" w:rsidRPr="004D3701" w:rsidTr="00D61D9A">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D61D9A" w:rsidRPr="004D3701" w:rsidRDefault="00D61D9A" w:rsidP="00D61D9A">
            <w:pPr>
              <w:pStyle w:val="Standard"/>
              <w:snapToGrid w:val="0"/>
              <w:spacing w:after="0" w:line="240" w:lineRule="auto"/>
              <w:rPr>
                <w:sz w:val="20"/>
                <w:szCs w:val="20"/>
              </w:rPr>
            </w:pPr>
            <w:r w:rsidRPr="004D3701">
              <w:rPr>
                <w:sz w:val="20"/>
                <w:szCs w:val="20"/>
              </w:rPr>
              <w:t>Zaliczenie z Podstaw geografii turystycznej</w:t>
            </w:r>
          </w:p>
        </w:tc>
      </w:tr>
      <w:tr w:rsidR="00D61D9A" w:rsidRPr="004D3701" w:rsidTr="00D61D9A">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61D9A" w:rsidRPr="004D3701" w:rsidRDefault="00D61D9A" w:rsidP="00D61D9A">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D61D9A" w:rsidRPr="004D3701" w:rsidTr="00D61D9A">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D61D9A" w:rsidRPr="004D3701" w:rsidRDefault="00D61D9A" w:rsidP="00D61D9A">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D61D9A" w:rsidRPr="004D3701" w:rsidRDefault="00D61D9A" w:rsidP="00D61D9A">
            <w:pPr>
              <w:pStyle w:val="Standard"/>
              <w:snapToGrid w:val="0"/>
              <w:spacing w:after="0" w:line="240" w:lineRule="auto"/>
              <w:jc w:val="center"/>
              <w:rPr>
                <w:b/>
                <w:sz w:val="20"/>
                <w:szCs w:val="20"/>
              </w:rPr>
            </w:pPr>
            <w:r w:rsidRPr="004D3701">
              <w:rPr>
                <w:b/>
                <w:sz w:val="20"/>
                <w:szCs w:val="20"/>
              </w:rPr>
              <w:t>Student, który zaliczył zajęcia</w:t>
            </w:r>
          </w:p>
          <w:p w:rsidR="00D61D9A" w:rsidRPr="004D3701" w:rsidRDefault="00D61D9A" w:rsidP="00D61D9A">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D61D9A" w:rsidRPr="004D3701" w:rsidRDefault="00D61D9A" w:rsidP="00D61D9A">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D61D9A" w:rsidRPr="004D3701" w:rsidRDefault="00D61D9A" w:rsidP="00D61D9A">
            <w:pPr>
              <w:pStyle w:val="Standard"/>
              <w:snapToGrid w:val="0"/>
              <w:spacing w:after="0" w:line="240" w:lineRule="auto"/>
              <w:jc w:val="center"/>
              <w:rPr>
                <w:b/>
                <w:bCs/>
                <w:sz w:val="20"/>
                <w:szCs w:val="20"/>
              </w:rPr>
            </w:pPr>
            <w:r w:rsidRPr="004D3701">
              <w:rPr>
                <w:b/>
                <w:bCs/>
                <w:sz w:val="20"/>
                <w:szCs w:val="20"/>
              </w:rPr>
              <w:t xml:space="preserve">Sposób weryfikacji </w:t>
            </w:r>
          </w:p>
          <w:p w:rsidR="00D61D9A" w:rsidRPr="004D3701" w:rsidRDefault="00D61D9A" w:rsidP="00D61D9A">
            <w:pPr>
              <w:pStyle w:val="Standard"/>
              <w:snapToGrid w:val="0"/>
              <w:spacing w:after="0" w:line="240" w:lineRule="auto"/>
              <w:jc w:val="center"/>
              <w:rPr>
                <w:color w:val="FF0000"/>
                <w:sz w:val="20"/>
                <w:szCs w:val="20"/>
              </w:rPr>
            </w:pPr>
            <w:r w:rsidRPr="004D3701">
              <w:rPr>
                <w:b/>
                <w:bCs/>
                <w:sz w:val="20"/>
                <w:szCs w:val="20"/>
              </w:rPr>
              <w:t>efektu uczenia się</w:t>
            </w:r>
          </w:p>
        </w:tc>
      </w:tr>
      <w:tr w:rsidR="00D61D9A" w:rsidRPr="004D3701" w:rsidTr="00D61D9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61D9A" w:rsidRPr="004D3701" w:rsidRDefault="00D61D9A" w:rsidP="00D61D9A">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D61D9A" w:rsidRPr="004D3701" w:rsidRDefault="00D61D9A" w:rsidP="00D61D9A">
            <w:pPr>
              <w:pStyle w:val="Standard"/>
              <w:snapToGrid w:val="0"/>
              <w:spacing w:line="240" w:lineRule="auto"/>
              <w:rPr>
                <w:sz w:val="20"/>
                <w:szCs w:val="20"/>
              </w:rPr>
            </w:pPr>
            <w:r w:rsidRPr="004D3701">
              <w:rPr>
                <w:sz w:val="20"/>
                <w:szCs w:val="20"/>
              </w:rPr>
              <w:t>Rozpoznaje i opisuje wybrane regiony turystyczne świata i Polski, identyfikując ważniejsze atrakcje turystyczne tych regionów.</w:t>
            </w:r>
          </w:p>
        </w:tc>
        <w:tc>
          <w:tcPr>
            <w:tcW w:w="1559" w:type="dxa"/>
            <w:tcBorders>
              <w:top w:val="single" w:sz="4" w:space="0" w:color="000000"/>
              <w:left w:val="single" w:sz="4" w:space="0" w:color="000000"/>
              <w:bottom w:val="single" w:sz="4" w:space="0" w:color="000000"/>
            </w:tcBorders>
            <w:shd w:val="clear" w:color="auto" w:fill="auto"/>
          </w:tcPr>
          <w:p w:rsidR="00D61D9A" w:rsidRPr="004D3701" w:rsidRDefault="00D61D9A" w:rsidP="00D61D9A">
            <w:pPr>
              <w:spacing w:after="0" w:line="240" w:lineRule="auto"/>
              <w:ind w:left="6" w:hanging="6"/>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D61D9A" w:rsidRPr="004D3701" w:rsidRDefault="00D61D9A" w:rsidP="00D61D9A">
            <w:pPr>
              <w:spacing w:after="0" w:line="240" w:lineRule="auto"/>
              <w:ind w:left="6" w:hanging="6"/>
              <w:jc w:val="center"/>
              <w:rPr>
                <w:rFonts w:ascii="Times New Roman" w:hAnsi="Times New Roman" w:cs="Times New Roman"/>
                <w:sz w:val="20"/>
                <w:szCs w:val="20"/>
              </w:rPr>
            </w:pPr>
            <w:r w:rsidRPr="004D3701">
              <w:rPr>
                <w:rFonts w:ascii="Times New Roman" w:hAnsi="Times New Roman" w:cs="Times New Roman"/>
                <w:sz w:val="20"/>
                <w:szCs w:val="20"/>
              </w:rPr>
              <w:t>EK1_W10</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D9A" w:rsidRPr="004D3701" w:rsidRDefault="00CE1798" w:rsidP="00D61D9A">
            <w:pPr>
              <w:pStyle w:val="Standard"/>
              <w:snapToGrid w:val="0"/>
              <w:spacing w:line="240" w:lineRule="auto"/>
              <w:jc w:val="center"/>
              <w:rPr>
                <w:sz w:val="20"/>
                <w:szCs w:val="20"/>
              </w:rPr>
            </w:pPr>
            <w:r w:rsidRPr="004D3701">
              <w:rPr>
                <w:sz w:val="20"/>
                <w:szCs w:val="20"/>
              </w:rPr>
              <w:t xml:space="preserve">Test </w:t>
            </w:r>
          </w:p>
        </w:tc>
      </w:tr>
      <w:tr w:rsidR="00D61D9A" w:rsidRPr="004D3701" w:rsidTr="00D61D9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61D9A" w:rsidRPr="004D3701" w:rsidRDefault="00D61D9A" w:rsidP="00D61D9A">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D61D9A" w:rsidRPr="004D3701" w:rsidRDefault="00D61D9A" w:rsidP="00D61D9A">
            <w:pPr>
              <w:pStyle w:val="Standard"/>
              <w:snapToGrid w:val="0"/>
              <w:spacing w:line="240" w:lineRule="auto"/>
              <w:rPr>
                <w:sz w:val="20"/>
                <w:szCs w:val="20"/>
              </w:rPr>
            </w:pPr>
            <w:r w:rsidRPr="004D3701">
              <w:rPr>
                <w:sz w:val="20"/>
                <w:szCs w:val="20"/>
              </w:rPr>
              <w:t>Posiada wiedzę na temat struktury regionalnej światowego ruchu turystycznego.</w:t>
            </w:r>
          </w:p>
        </w:tc>
        <w:tc>
          <w:tcPr>
            <w:tcW w:w="1559" w:type="dxa"/>
            <w:tcBorders>
              <w:top w:val="single" w:sz="4" w:space="0" w:color="000000"/>
              <w:left w:val="single" w:sz="4" w:space="0" w:color="000000"/>
              <w:bottom w:val="single" w:sz="4" w:space="0" w:color="000000"/>
            </w:tcBorders>
            <w:shd w:val="clear" w:color="auto" w:fill="auto"/>
            <w:vAlign w:val="center"/>
          </w:tcPr>
          <w:p w:rsidR="00D61D9A" w:rsidRPr="004D3701" w:rsidRDefault="00D61D9A" w:rsidP="00D61D9A">
            <w:pPr>
              <w:pStyle w:val="Standard"/>
              <w:snapToGrid w:val="0"/>
              <w:spacing w:line="240" w:lineRule="auto"/>
              <w:ind w:left="6" w:hanging="6"/>
              <w:jc w:val="center"/>
              <w:rPr>
                <w:sz w:val="20"/>
                <w:szCs w:val="20"/>
              </w:rPr>
            </w:pPr>
            <w:r w:rsidRPr="004D3701">
              <w:rPr>
                <w:sz w:val="20"/>
                <w:szCs w:val="20"/>
              </w:rPr>
              <w:t>EK1_W04</w:t>
            </w:r>
          </w:p>
          <w:p w:rsidR="00D61D9A" w:rsidRPr="004D3701" w:rsidRDefault="00D61D9A" w:rsidP="00D61D9A">
            <w:pPr>
              <w:pStyle w:val="Standard"/>
              <w:snapToGrid w:val="0"/>
              <w:spacing w:line="240" w:lineRule="auto"/>
              <w:ind w:left="6" w:hanging="6"/>
              <w:jc w:val="center"/>
              <w:rPr>
                <w:sz w:val="20"/>
                <w:szCs w:val="20"/>
              </w:rPr>
            </w:pPr>
            <w:r w:rsidRPr="004D3701">
              <w:rPr>
                <w:sz w:val="20"/>
                <w:szCs w:val="20"/>
              </w:rPr>
              <w:t>EK1_W06</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798" w:rsidRPr="004D3701" w:rsidRDefault="00CE1798" w:rsidP="00CE1798">
            <w:pPr>
              <w:pStyle w:val="Standard"/>
              <w:snapToGrid w:val="0"/>
              <w:spacing w:after="0" w:line="240" w:lineRule="auto"/>
              <w:jc w:val="center"/>
              <w:rPr>
                <w:sz w:val="20"/>
                <w:szCs w:val="20"/>
              </w:rPr>
            </w:pPr>
            <w:r w:rsidRPr="004D3701">
              <w:rPr>
                <w:sz w:val="20"/>
                <w:szCs w:val="20"/>
              </w:rPr>
              <w:t>Studium przypadku, udział w grach dydaktycznych,</w:t>
            </w:r>
          </w:p>
          <w:p w:rsidR="00D61D9A" w:rsidRPr="004D3701" w:rsidRDefault="00CE1798" w:rsidP="00CE1798">
            <w:pPr>
              <w:pStyle w:val="Standard"/>
              <w:snapToGrid w:val="0"/>
              <w:spacing w:line="240" w:lineRule="auto"/>
              <w:jc w:val="center"/>
              <w:rPr>
                <w:sz w:val="20"/>
                <w:szCs w:val="20"/>
              </w:rPr>
            </w:pPr>
            <w:r w:rsidRPr="004D3701">
              <w:rPr>
                <w:sz w:val="20"/>
                <w:szCs w:val="20"/>
              </w:rPr>
              <w:t>kolokwium</w:t>
            </w:r>
          </w:p>
        </w:tc>
      </w:tr>
      <w:tr w:rsidR="00D61D9A" w:rsidRPr="004D3701" w:rsidTr="00D61D9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61D9A" w:rsidRPr="004D3701" w:rsidRDefault="00D61D9A" w:rsidP="00D61D9A">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D61D9A" w:rsidRPr="004D3701" w:rsidRDefault="00D61D9A" w:rsidP="00D61D9A">
            <w:pPr>
              <w:pStyle w:val="Standard"/>
              <w:snapToGrid w:val="0"/>
              <w:spacing w:line="240" w:lineRule="auto"/>
              <w:rPr>
                <w:sz w:val="20"/>
                <w:szCs w:val="20"/>
              </w:rPr>
            </w:pPr>
            <w:r w:rsidRPr="004D3701">
              <w:rPr>
                <w:sz w:val="20"/>
                <w:szCs w:val="20"/>
              </w:rPr>
              <w:t>Potrafi wykorzystać wiedzę teoretyczną z zakresu turystyki w miejscu pracy</w:t>
            </w:r>
          </w:p>
        </w:tc>
        <w:tc>
          <w:tcPr>
            <w:tcW w:w="1559" w:type="dxa"/>
            <w:tcBorders>
              <w:top w:val="single" w:sz="4" w:space="0" w:color="000000"/>
              <w:left w:val="single" w:sz="4" w:space="0" w:color="000000"/>
              <w:bottom w:val="single" w:sz="4" w:space="0" w:color="000000"/>
            </w:tcBorders>
            <w:shd w:val="clear" w:color="auto" w:fill="auto"/>
          </w:tcPr>
          <w:p w:rsidR="00D61D9A" w:rsidRPr="004D3701" w:rsidRDefault="00D61D9A" w:rsidP="00D61D9A">
            <w:pPr>
              <w:spacing w:after="0" w:line="240" w:lineRule="auto"/>
              <w:ind w:left="6" w:hanging="6"/>
              <w:jc w:val="center"/>
              <w:rPr>
                <w:rFonts w:ascii="Times New Roman" w:hAnsi="Times New Roman" w:cs="Times New Roman"/>
                <w:sz w:val="20"/>
                <w:szCs w:val="20"/>
              </w:rPr>
            </w:pPr>
            <w:r w:rsidRPr="004D3701">
              <w:rPr>
                <w:rFonts w:ascii="Times New Roman" w:hAnsi="Times New Roman" w:cs="Times New Roman"/>
                <w:sz w:val="20"/>
                <w:szCs w:val="20"/>
              </w:rPr>
              <w:t>EK1_U06</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D9A" w:rsidRPr="004D3701" w:rsidRDefault="00CE1798" w:rsidP="00D61D9A">
            <w:pPr>
              <w:pStyle w:val="Standard"/>
              <w:snapToGrid w:val="0"/>
              <w:spacing w:line="240" w:lineRule="auto"/>
              <w:jc w:val="center"/>
              <w:rPr>
                <w:sz w:val="20"/>
                <w:szCs w:val="20"/>
              </w:rPr>
            </w:pPr>
            <w:r w:rsidRPr="004D3701">
              <w:rPr>
                <w:sz w:val="20"/>
                <w:szCs w:val="20"/>
              </w:rPr>
              <w:t>Studium przypadku, wykonanie prezentacji multimedialnej</w:t>
            </w:r>
          </w:p>
        </w:tc>
      </w:tr>
      <w:tr w:rsidR="00D61D9A" w:rsidRPr="004D3701" w:rsidTr="00D61D9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61D9A" w:rsidRPr="004D3701" w:rsidRDefault="001C2FC5" w:rsidP="00D61D9A">
            <w:pPr>
              <w:pStyle w:val="Standard"/>
              <w:snapToGrid w:val="0"/>
              <w:spacing w:line="240" w:lineRule="auto"/>
              <w:jc w:val="center"/>
              <w:rPr>
                <w:sz w:val="20"/>
                <w:szCs w:val="20"/>
              </w:rPr>
            </w:pPr>
            <w:r w:rsidRPr="004D3701">
              <w:rPr>
                <w:sz w:val="20"/>
                <w:szCs w:val="20"/>
              </w:rPr>
              <w:lastRenderedPageBreak/>
              <w:t>4</w:t>
            </w:r>
          </w:p>
        </w:tc>
        <w:tc>
          <w:tcPr>
            <w:tcW w:w="4813" w:type="dxa"/>
            <w:tcBorders>
              <w:top w:val="single" w:sz="4" w:space="0" w:color="000000"/>
              <w:left w:val="single" w:sz="4" w:space="0" w:color="000000"/>
              <w:bottom w:val="single" w:sz="4" w:space="0" w:color="000000"/>
            </w:tcBorders>
            <w:shd w:val="clear" w:color="auto" w:fill="auto"/>
            <w:vAlign w:val="center"/>
          </w:tcPr>
          <w:p w:rsidR="001C2FC5" w:rsidRPr="004D3701" w:rsidRDefault="001C2FC5" w:rsidP="00D61D9A">
            <w:pPr>
              <w:pStyle w:val="Standard"/>
              <w:snapToGrid w:val="0"/>
              <w:spacing w:line="240" w:lineRule="auto"/>
              <w:rPr>
                <w:sz w:val="20"/>
                <w:szCs w:val="20"/>
              </w:rPr>
            </w:pPr>
            <w:r w:rsidRPr="004D3701">
              <w:rPr>
                <w:sz w:val="20"/>
                <w:szCs w:val="20"/>
              </w:rPr>
              <w:t xml:space="preserve">Ma świadomość poziomu własnej wiedzy i zdaje sobie sprawę z konieczności jej uzupełniania. </w:t>
            </w:r>
          </w:p>
          <w:p w:rsidR="00D61D9A" w:rsidRPr="004D3701" w:rsidRDefault="001C2FC5" w:rsidP="00D61D9A">
            <w:pPr>
              <w:pStyle w:val="Standard"/>
              <w:snapToGrid w:val="0"/>
              <w:spacing w:line="240" w:lineRule="auto"/>
              <w:rPr>
                <w:sz w:val="20"/>
                <w:szCs w:val="20"/>
              </w:rPr>
            </w:pPr>
            <w:r w:rsidRPr="004D3701">
              <w:rPr>
                <w:sz w:val="20"/>
                <w:szCs w:val="20"/>
              </w:rPr>
              <w:t>Zna znacznie wiedzy teoretycznej w rozwiazywaniu problemów poznawczych i praktycznych</w:t>
            </w:r>
          </w:p>
        </w:tc>
        <w:tc>
          <w:tcPr>
            <w:tcW w:w="1559" w:type="dxa"/>
            <w:tcBorders>
              <w:top w:val="single" w:sz="4" w:space="0" w:color="000000"/>
              <w:left w:val="single" w:sz="4" w:space="0" w:color="000000"/>
              <w:bottom w:val="single" w:sz="4" w:space="0" w:color="000000"/>
            </w:tcBorders>
            <w:shd w:val="clear" w:color="auto" w:fill="auto"/>
          </w:tcPr>
          <w:p w:rsidR="00D61D9A" w:rsidRPr="004D3701" w:rsidRDefault="001C2FC5" w:rsidP="00D61D9A">
            <w:pPr>
              <w:spacing w:after="0" w:line="240" w:lineRule="auto"/>
              <w:ind w:left="6" w:hanging="6"/>
              <w:jc w:val="center"/>
              <w:rPr>
                <w:rFonts w:ascii="Times New Roman" w:hAnsi="Times New Roman" w:cs="Times New Roman"/>
                <w:sz w:val="20"/>
                <w:szCs w:val="20"/>
              </w:rPr>
            </w:pPr>
            <w:r w:rsidRPr="004D3701">
              <w:rPr>
                <w:rFonts w:ascii="Times New Roman" w:hAnsi="Times New Roman" w:cs="Times New Roman"/>
                <w:sz w:val="20"/>
                <w:szCs w:val="20"/>
              </w:rPr>
              <w:t>EK1_K</w:t>
            </w:r>
            <w:r w:rsidR="00D61D9A" w:rsidRPr="004D3701">
              <w:rPr>
                <w:rFonts w:ascii="Times New Roman" w:hAnsi="Times New Roman" w:cs="Times New Roman"/>
                <w:sz w:val="20"/>
                <w:szCs w:val="20"/>
              </w:rPr>
              <w:t>01</w:t>
            </w:r>
          </w:p>
          <w:p w:rsidR="001C2FC5" w:rsidRPr="004D3701" w:rsidRDefault="001C2FC5" w:rsidP="00D61D9A">
            <w:pPr>
              <w:spacing w:after="0" w:line="240" w:lineRule="auto"/>
              <w:ind w:left="6" w:hanging="6"/>
              <w:jc w:val="center"/>
              <w:rPr>
                <w:rFonts w:ascii="Times New Roman" w:hAnsi="Times New Roman" w:cs="Times New Roman"/>
                <w:sz w:val="20"/>
                <w:szCs w:val="20"/>
              </w:rPr>
            </w:pPr>
            <w:r w:rsidRPr="004D3701">
              <w:rPr>
                <w:rFonts w:ascii="Times New Roman" w:hAnsi="Times New Roman" w:cs="Times New Roman"/>
                <w:sz w:val="20"/>
                <w:szCs w:val="20"/>
              </w:rPr>
              <w:t>EK1_K02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D9A" w:rsidRPr="004D3701" w:rsidRDefault="00CE1798" w:rsidP="00D61D9A">
            <w:pPr>
              <w:pStyle w:val="Standard"/>
              <w:snapToGrid w:val="0"/>
              <w:spacing w:line="240" w:lineRule="auto"/>
              <w:jc w:val="center"/>
              <w:rPr>
                <w:sz w:val="20"/>
                <w:szCs w:val="20"/>
              </w:rPr>
            </w:pPr>
            <w:r w:rsidRPr="004D3701">
              <w:rPr>
                <w:sz w:val="20"/>
                <w:szCs w:val="20"/>
              </w:rPr>
              <w:t>Obserwacja zachowań</w:t>
            </w:r>
          </w:p>
        </w:tc>
      </w:tr>
    </w:tbl>
    <w:p w:rsidR="00D61D9A" w:rsidRPr="004D3701" w:rsidRDefault="00D61D9A" w:rsidP="00D61D9A">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D61D9A" w:rsidRPr="004D3701" w:rsidTr="00D61D9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1D9A" w:rsidRPr="004D3701" w:rsidRDefault="00D61D9A" w:rsidP="00D61D9A">
            <w:pPr>
              <w:pStyle w:val="Standard"/>
              <w:snapToGrid w:val="0"/>
              <w:rPr>
                <w:b/>
                <w:sz w:val="16"/>
                <w:szCs w:val="16"/>
              </w:rPr>
            </w:pPr>
            <w:r w:rsidRPr="004D3701">
              <w:rPr>
                <w:rFonts w:eastAsia="Calibri"/>
                <w:b/>
                <w:sz w:val="16"/>
                <w:szCs w:val="16"/>
              </w:rPr>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D61D9A" w:rsidRPr="004D3701" w:rsidTr="00D61D9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61D9A" w:rsidRPr="004D3701" w:rsidRDefault="00CE1798" w:rsidP="00D61D9A">
            <w:pPr>
              <w:pStyle w:val="Standard"/>
              <w:snapToGrid w:val="0"/>
              <w:spacing w:after="0"/>
              <w:jc w:val="left"/>
              <w:rPr>
                <w:rFonts w:eastAsia="Calibri"/>
                <w:sz w:val="20"/>
                <w:szCs w:val="20"/>
              </w:rPr>
            </w:pPr>
            <w:r w:rsidRPr="004D3701">
              <w:rPr>
                <w:rFonts w:eastAsia="Calibri"/>
                <w:sz w:val="20"/>
                <w:szCs w:val="20"/>
              </w:rPr>
              <w:t>Prezentacje multimedialne, analiza przypadków, gry dydaktyczne (krzyżówki), praca z tekstem, dyskusja, burza mózgów.</w:t>
            </w:r>
          </w:p>
        </w:tc>
      </w:tr>
      <w:tr w:rsidR="00D61D9A" w:rsidRPr="004D3701" w:rsidTr="00D61D9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1D9A" w:rsidRPr="004D3701" w:rsidRDefault="00D61D9A" w:rsidP="00D61D9A">
            <w:pPr>
              <w:pStyle w:val="Standard"/>
              <w:snapToGrid w:val="0"/>
            </w:pPr>
            <w:r w:rsidRPr="004D3701">
              <w:rPr>
                <w:rFonts w:eastAsia="Calibri"/>
                <w:b/>
                <w:sz w:val="16"/>
                <w:szCs w:val="16"/>
              </w:rPr>
              <w:t>Kryteria oceny i weryfikacji efektów uczenia się</w:t>
            </w:r>
          </w:p>
        </w:tc>
      </w:tr>
      <w:tr w:rsidR="00D61D9A" w:rsidRPr="004D3701" w:rsidTr="00D61D9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CE1798" w:rsidRPr="004D3701" w:rsidRDefault="00CE1798" w:rsidP="00280FF2">
            <w:pPr>
              <w:pStyle w:val="Standard"/>
              <w:snapToGrid w:val="0"/>
              <w:spacing w:after="0" w:line="240" w:lineRule="auto"/>
              <w:rPr>
                <w:rFonts w:eastAsia="Calibri"/>
                <w:b/>
                <w:bCs/>
                <w:sz w:val="20"/>
                <w:szCs w:val="20"/>
              </w:rPr>
            </w:pPr>
            <w:r w:rsidRPr="004D3701">
              <w:rPr>
                <w:rFonts w:eastAsia="Calibri"/>
                <w:sz w:val="20"/>
                <w:szCs w:val="20"/>
              </w:rPr>
              <w:t>Na ocenę końcową składają się punkty uzyskane z kolokwium zaliczeniowego, aktywności na zajęciach – opracowanie zagadnień oraz frekwencja na ćwiczeniach. Suma punktów musi przekroczyć 50 %.</w:t>
            </w:r>
          </w:p>
          <w:p w:rsidR="00CE1798" w:rsidRPr="004D3701" w:rsidRDefault="00CE1798" w:rsidP="00280FF2">
            <w:pPr>
              <w:pStyle w:val="Standard"/>
              <w:snapToGrid w:val="0"/>
              <w:spacing w:after="0" w:line="240" w:lineRule="auto"/>
              <w:rPr>
                <w:rFonts w:eastAsia="Calibri"/>
                <w:b/>
                <w:bCs/>
                <w:sz w:val="20"/>
                <w:szCs w:val="20"/>
              </w:rPr>
            </w:pPr>
            <w:r w:rsidRPr="004D3701">
              <w:rPr>
                <w:rFonts w:eastAsia="Calibri"/>
                <w:b/>
                <w:bCs/>
                <w:sz w:val="20"/>
                <w:szCs w:val="20"/>
              </w:rPr>
              <w:t>Wiedza:</w:t>
            </w:r>
          </w:p>
          <w:p w:rsidR="00CE1798" w:rsidRPr="004D3701" w:rsidRDefault="00CE1798" w:rsidP="00280FF2">
            <w:pPr>
              <w:pStyle w:val="Standard"/>
              <w:snapToGrid w:val="0"/>
              <w:spacing w:line="240" w:lineRule="auto"/>
              <w:jc w:val="left"/>
              <w:rPr>
                <w:rFonts w:eastAsia="Calibri"/>
                <w:sz w:val="20"/>
                <w:szCs w:val="20"/>
              </w:rPr>
            </w:pPr>
            <w:r w:rsidRPr="004D3701">
              <w:rPr>
                <w:rFonts w:eastAsia="Calibri"/>
                <w:sz w:val="20"/>
                <w:szCs w:val="20"/>
              </w:rPr>
              <w:t xml:space="preserve">- kolokwium zaliczeniowe (test opisowy, dopasowanie odpowiedzi, uzupełnianie luk w tekście). </w:t>
            </w:r>
          </w:p>
          <w:p w:rsidR="00CE1798" w:rsidRPr="004D3701" w:rsidRDefault="00CE1798" w:rsidP="00280FF2">
            <w:pPr>
              <w:pStyle w:val="Standard"/>
              <w:snapToGrid w:val="0"/>
              <w:spacing w:after="0" w:line="240" w:lineRule="auto"/>
              <w:rPr>
                <w:rFonts w:eastAsia="Calibri"/>
                <w:b/>
                <w:bCs/>
                <w:sz w:val="20"/>
                <w:szCs w:val="20"/>
              </w:rPr>
            </w:pPr>
            <w:r w:rsidRPr="004D3701">
              <w:rPr>
                <w:rFonts w:eastAsia="Calibri"/>
                <w:b/>
                <w:bCs/>
                <w:sz w:val="20"/>
                <w:szCs w:val="20"/>
              </w:rPr>
              <w:t>Umiejętności:</w:t>
            </w:r>
          </w:p>
          <w:p w:rsidR="00CE1798" w:rsidRPr="004D3701" w:rsidRDefault="00CE1798" w:rsidP="00280FF2">
            <w:pPr>
              <w:pStyle w:val="Standard"/>
              <w:snapToGrid w:val="0"/>
              <w:spacing w:after="0" w:line="240" w:lineRule="auto"/>
              <w:rPr>
                <w:rFonts w:eastAsia="Calibri"/>
                <w:sz w:val="20"/>
                <w:szCs w:val="20"/>
              </w:rPr>
            </w:pPr>
            <w:r w:rsidRPr="004D3701">
              <w:rPr>
                <w:rFonts w:eastAsia="Calibri"/>
                <w:sz w:val="20"/>
                <w:szCs w:val="20"/>
              </w:rPr>
              <w:t>- ocena aktywności na zajęciach</w:t>
            </w:r>
          </w:p>
          <w:p w:rsidR="00CE1798" w:rsidRPr="004D3701" w:rsidRDefault="00CE1798" w:rsidP="00280FF2">
            <w:pPr>
              <w:pStyle w:val="Standard"/>
              <w:snapToGrid w:val="0"/>
              <w:spacing w:after="0" w:line="240" w:lineRule="auto"/>
              <w:rPr>
                <w:rFonts w:eastAsia="Calibri"/>
                <w:sz w:val="20"/>
                <w:szCs w:val="20"/>
              </w:rPr>
            </w:pPr>
            <w:r w:rsidRPr="004D3701">
              <w:rPr>
                <w:rFonts w:eastAsia="Calibri"/>
                <w:sz w:val="20"/>
                <w:szCs w:val="20"/>
              </w:rPr>
              <w:t>- ocena wykonania prezentacji multimedialnej</w:t>
            </w:r>
          </w:p>
          <w:p w:rsidR="00CE1798" w:rsidRPr="004D3701" w:rsidRDefault="00CE1798" w:rsidP="00280FF2">
            <w:pPr>
              <w:pStyle w:val="Standard"/>
              <w:snapToGrid w:val="0"/>
              <w:spacing w:after="0" w:line="240" w:lineRule="auto"/>
              <w:rPr>
                <w:rFonts w:eastAsia="Calibri"/>
                <w:b/>
                <w:bCs/>
                <w:sz w:val="20"/>
                <w:szCs w:val="20"/>
              </w:rPr>
            </w:pPr>
            <w:r w:rsidRPr="004D3701">
              <w:rPr>
                <w:rFonts w:eastAsia="Calibri"/>
                <w:b/>
                <w:bCs/>
                <w:sz w:val="20"/>
                <w:szCs w:val="20"/>
              </w:rPr>
              <w:t>Kompetencje społeczne:</w:t>
            </w:r>
          </w:p>
          <w:p w:rsidR="00D61D9A" w:rsidRPr="004D3701" w:rsidRDefault="00CE1798" w:rsidP="00280FF2">
            <w:pPr>
              <w:pStyle w:val="Standard"/>
              <w:snapToGrid w:val="0"/>
              <w:spacing w:after="0" w:line="240" w:lineRule="auto"/>
              <w:rPr>
                <w:rFonts w:eastAsia="Calibri"/>
                <w:sz w:val="16"/>
                <w:szCs w:val="16"/>
              </w:rPr>
            </w:pPr>
            <w:r w:rsidRPr="004D3701">
              <w:rPr>
                <w:rFonts w:eastAsia="Calibri"/>
                <w:sz w:val="20"/>
                <w:szCs w:val="20"/>
              </w:rPr>
              <w:t>- obserwacja zachowań</w:t>
            </w:r>
          </w:p>
        </w:tc>
      </w:tr>
      <w:tr w:rsidR="00D61D9A" w:rsidRPr="004D3701" w:rsidTr="00D61D9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1D9A" w:rsidRPr="004D3701" w:rsidRDefault="00D61D9A" w:rsidP="00D61D9A">
            <w:pPr>
              <w:pStyle w:val="Standard"/>
              <w:snapToGrid w:val="0"/>
            </w:pPr>
            <w:r w:rsidRPr="004D3701">
              <w:rPr>
                <w:rFonts w:eastAsia="Calibri"/>
                <w:b/>
                <w:sz w:val="16"/>
                <w:szCs w:val="16"/>
              </w:rPr>
              <w:t>Warunki zaliczenia</w:t>
            </w:r>
          </w:p>
        </w:tc>
      </w:tr>
      <w:tr w:rsidR="00D61D9A" w:rsidRPr="004D3701" w:rsidTr="00D61D9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61D9A" w:rsidRPr="004D3701" w:rsidRDefault="00D61D9A" w:rsidP="00D61D9A">
            <w:pPr>
              <w:pStyle w:val="Standard"/>
              <w:snapToGrid w:val="0"/>
              <w:rPr>
                <w:rFonts w:eastAsia="Calibri"/>
                <w:b/>
                <w:sz w:val="16"/>
                <w:szCs w:val="16"/>
              </w:rPr>
            </w:pPr>
            <w:r w:rsidRPr="004D3701">
              <w:rPr>
                <w:rFonts w:eastAsia="Calibri"/>
                <w:b/>
                <w:sz w:val="16"/>
                <w:szCs w:val="16"/>
              </w:rPr>
              <w:t>Zgodnie z obowiązującym regulaminem studiów</w:t>
            </w:r>
          </w:p>
        </w:tc>
      </w:tr>
      <w:tr w:rsidR="00D61D9A" w:rsidRPr="004D3701" w:rsidTr="00D61D9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1D9A" w:rsidRPr="004D3701" w:rsidRDefault="00D61D9A" w:rsidP="00D61D9A">
            <w:pPr>
              <w:pStyle w:val="Standard"/>
              <w:snapToGrid w:val="0"/>
            </w:pPr>
            <w:r w:rsidRPr="004D3701">
              <w:rPr>
                <w:rFonts w:eastAsia="Calibri"/>
                <w:b/>
                <w:sz w:val="16"/>
                <w:szCs w:val="16"/>
              </w:rPr>
              <w:t>Treści programowe (skrócony opis)</w:t>
            </w:r>
          </w:p>
        </w:tc>
      </w:tr>
      <w:tr w:rsidR="00D61D9A" w:rsidRPr="004D3701" w:rsidTr="00D61D9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D9A" w:rsidRPr="004D3701" w:rsidRDefault="00D61D9A" w:rsidP="00CE1798">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 xml:space="preserve">Treść </w:t>
            </w:r>
            <w:r w:rsidR="00CE1798" w:rsidRPr="004D3701">
              <w:rPr>
                <w:rFonts w:ascii="Times New Roman" w:hAnsi="Times New Roman" w:cs="Times New Roman"/>
                <w:sz w:val="20"/>
              </w:rPr>
              <w:t>zajęć</w:t>
            </w:r>
            <w:r w:rsidRPr="004D3701">
              <w:rPr>
                <w:rFonts w:ascii="Times New Roman" w:hAnsi="Times New Roman" w:cs="Times New Roman"/>
                <w:sz w:val="20"/>
              </w:rPr>
              <w:t xml:space="preserve"> obejmuje podstawową wiedzę dotyczącą wybranych regionów turystycznych świata, Europy oraz Polski. Przedmiotem szczegółowych badań są  atrakcje turystyczne stanowiące o wartości i wyjątkowości danych regionów turystycznych.</w:t>
            </w:r>
          </w:p>
        </w:tc>
      </w:tr>
      <w:tr w:rsidR="00D61D9A" w:rsidRPr="005106B2" w:rsidTr="00D61D9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1D9A" w:rsidRPr="004D3701" w:rsidRDefault="00D61D9A" w:rsidP="00D61D9A">
            <w:pPr>
              <w:pStyle w:val="Standard"/>
              <w:snapToGrid w:val="0"/>
              <w:rPr>
                <w:rFonts w:eastAsia="Calibri"/>
                <w:b/>
                <w:sz w:val="16"/>
                <w:szCs w:val="16"/>
                <w:lang w:val="en-US"/>
              </w:rPr>
            </w:pPr>
            <w:r w:rsidRPr="004D3701">
              <w:rPr>
                <w:rFonts w:eastAsia="Calibri"/>
                <w:b/>
                <w:sz w:val="16"/>
                <w:szCs w:val="16"/>
                <w:lang w:val="en-US"/>
              </w:rPr>
              <w:t>Contents of the study programme (short version)</w:t>
            </w:r>
          </w:p>
        </w:tc>
      </w:tr>
      <w:tr w:rsidR="00D61D9A" w:rsidRPr="005106B2" w:rsidTr="00D61D9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D9A" w:rsidRPr="004D3701" w:rsidRDefault="00D61D9A" w:rsidP="00CE1798">
            <w:pPr>
              <w:spacing w:after="200" w:line="276" w:lineRule="auto"/>
              <w:ind w:left="0" w:firstLine="0"/>
              <w:jc w:val="left"/>
              <w:rPr>
                <w:rFonts w:ascii="Times New Roman" w:eastAsiaTheme="minorHAnsi" w:hAnsi="Times New Roman" w:cs="Times New Roman"/>
                <w:sz w:val="20"/>
                <w:szCs w:val="20"/>
                <w:shd w:val="clear" w:color="auto" w:fill="FFFFFF"/>
                <w:lang w:val="en-US" w:eastAsia="en-US"/>
              </w:rPr>
            </w:pPr>
            <w:r w:rsidRPr="004D3701">
              <w:rPr>
                <w:rFonts w:ascii="Times New Roman" w:eastAsiaTheme="minorHAnsi" w:hAnsi="Times New Roman" w:cs="Times New Roman"/>
                <w:sz w:val="20"/>
                <w:szCs w:val="20"/>
                <w:shd w:val="clear" w:color="auto" w:fill="FFFFFF"/>
                <w:lang w:val="en-US" w:eastAsia="en-US"/>
              </w:rPr>
              <w:t>The content of the course includes basic knowledge of selected tourist regions of the world, Europe and Poland. Detailed studies include knowledge about tourist attractions, determining the value and uniqueness of the places described.</w:t>
            </w:r>
          </w:p>
        </w:tc>
      </w:tr>
      <w:tr w:rsidR="00D61D9A" w:rsidRPr="004D3701" w:rsidTr="00D61D9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1D9A" w:rsidRPr="004D3701" w:rsidRDefault="00D61D9A" w:rsidP="00D61D9A">
            <w:pPr>
              <w:pStyle w:val="Standard"/>
              <w:snapToGrid w:val="0"/>
            </w:pPr>
            <w:r w:rsidRPr="004D3701">
              <w:rPr>
                <w:rFonts w:eastAsia="Calibri"/>
                <w:b/>
                <w:sz w:val="16"/>
                <w:szCs w:val="16"/>
              </w:rPr>
              <w:t>Treści programowe (pełny opis)</w:t>
            </w:r>
          </w:p>
        </w:tc>
      </w:tr>
      <w:tr w:rsidR="00D61D9A" w:rsidRPr="004D3701" w:rsidTr="00D61D9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9A" w:rsidRPr="004D3701" w:rsidRDefault="00D61D9A" w:rsidP="00D61D9A">
            <w:pPr>
              <w:pStyle w:val="Standard"/>
              <w:snapToGrid w:val="0"/>
              <w:spacing w:after="0"/>
              <w:jc w:val="left"/>
              <w:rPr>
                <w:rFonts w:eastAsia="Calibri"/>
                <w:sz w:val="20"/>
                <w:szCs w:val="20"/>
              </w:rPr>
            </w:pPr>
            <w:r w:rsidRPr="004D3701">
              <w:rPr>
                <w:rFonts w:eastAsia="Calibri"/>
                <w:sz w:val="20"/>
                <w:szCs w:val="20"/>
              </w:rPr>
              <w:t xml:space="preserve"> 1.  Pojęcie regionu turystycznego, typologia, kryteria delimitacji regionów, istota funkcjonowania i konkurencyjności regionu turystycznego, zarządzanie regionem turystycznym, inwestycje a funkcjonowanie regionu turystycznego, pojęcie i typologia atrakcji turystycznych, metody badań i oceny atrakcji turystycznych;</w:t>
            </w:r>
          </w:p>
          <w:p w:rsidR="00D61D9A" w:rsidRPr="004D3701" w:rsidRDefault="00D61D9A" w:rsidP="00D61D9A">
            <w:pPr>
              <w:pStyle w:val="Standard"/>
              <w:snapToGrid w:val="0"/>
              <w:spacing w:after="0"/>
              <w:jc w:val="left"/>
              <w:rPr>
                <w:rFonts w:eastAsia="Calibri"/>
                <w:sz w:val="20"/>
                <w:szCs w:val="20"/>
              </w:rPr>
            </w:pPr>
            <w:r w:rsidRPr="004D3701">
              <w:rPr>
                <w:rFonts w:eastAsia="Calibri"/>
                <w:sz w:val="20"/>
                <w:szCs w:val="20"/>
              </w:rPr>
              <w:t xml:space="preserve">2. Sąsiedzi Polski - stolice, ważniejsze atrakcje turystyczne; </w:t>
            </w:r>
          </w:p>
          <w:p w:rsidR="00D61D9A" w:rsidRPr="004D3701" w:rsidRDefault="00D61D9A" w:rsidP="00D61D9A">
            <w:pPr>
              <w:pStyle w:val="Standard"/>
              <w:snapToGrid w:val="0"/>
              <w:spacing w:after="0"/>
              <w:jc w:val="left"/>
              <w:rPr>
                <w:rFonts w:eastAsia="Calibri"/>
                <w:sz w:val="20"/>
                <w:szCs w:val="20"/>
              </w:rPr>
            </w:pPr>
            <w:r w:rsidRPr="004D3701">
              <w:rPr>
                <w:rFonts w:eastAsia="Calibri"/>
                <w:sz w:val="20"/>
                <w:szCs w:val="20"/>
              </w:rPr>
              <w:t xml:space="preserve">3. Małe państwa jako region turystyczny: Watykan, San Marino, Monako, Liechtenstein, Andora, kraje Beneluxu; </w:t>
            </w:r>
          </w:p>
          <w:p w:rsidR="00D61D9A" w:rsidRPr="004D3701" w:rsidRDefault="00D61D9A" w:rsidP="00D61D9A">
            <w:pPr>
              <w:pStyle w:val="Standard"/>
              <w:snapToGrid w:val="0"/>
              <w:spacing w:after="0"/>
              <w:jc w:val="left"/>
              <w:rPr>
                <w:rFonts w:eastAsia="Calibri"/>
                <w:sz w:val="20"/>
                <w:szCs w:val="20"/>
              </w:rPr>
            </w:pPr>
            <w:r w:rsidRPr="004D3701">
              <w:rPr>
                <w:rFonts w:eastAsia="Calibri"/>
                <w:sz w:val="20"/>
                <w:szCs w:val="20"/>
              </w:rPr>
              <w:t xml:space="preserve">4. Wybrane wyspy i ich atrakcje turystyczne: Cypr, Madera, Porto Santo, Ibiza, Malta, Rodos, Kos, Korfu, Wyspy Zielonego Przylądka; </w:t>
            </w:r>
          </w:p>
          <w:p w:rsidR="00D61D9A" w:rsidRPr="004D3701" w:rsidRDefault="00D61D9A" w:rsidP="00D61D9A">
            <w:pPr>
              <w:pStyle w:val="Standard"/>
              <w:snapToGrid w:val="0"/>
              <w:spacing w:after="0"/>
              <w:jc w:val="left"/>
              <w:rPr>
                <w:rFonts w:eastAsia="Calibri"/>
                <w:sz w:val="20"/>
                <w:szCs w:val="20"/>
              </w:rPr>
            </w:pPr>
            <w:r w:rsidRPr="004D3701">
              <w:rPr>
                <w:rFonts w:eastAsia="Calibri"/>
                <w:sz w:val="20"/>
                <w:szCs w:val="20"/>
              </w:rPr>
              <w:t>5. Wybrane regiony turystyczne Europy; charakterystyka i szczegółowe omówienie atrakcji turystycznych Irlandii, Bułgarii, Czarnogóry, Albanii, regiony nadmorskie na przykładzie wybrzeża Hiszpanii, Portugalii i Włoch, Wenecja - miasto jako region turystyczny, Kresy - Ukraina, Białoruś, Litwa;</w:t>
            </w:r>
          </w:p>
          <w:p w:rsidR="00D61D9A" w:rsidRPr="004D3701" w:rsidRDefault="00D61D9A" w:rsidP="00D61D9A">
            <w:pPr>
              <w:pStyle w:val="Standard"/>
              <w:snapToGrid w:val="0"/>
              <w:spacing w:after="0"/>
              <w:jc w:val="left"/>
              <w:rPr>
                <w:rFonts w:eastAsia="Calibri"/>
                <w:sz w:val="20"/>
                <w:szCs w:val="20"/>
              </w:rPr>
            </w:pPr>
            <w:r w:rsidRPr="004D3701">
              <w:rPr>
                <w:rFonts w:eastAsia="Calibri"/>
                <w:sz w:val="20"/>
                <w:szCs w:val="20"/>
              </w:rPr>
              <w:t>6. Wybrane regiony turystyczne świata; szczegółowe omówienie atrakcji turystycznych państw: Wenezuela, Kuba, Ekwador i Galapagos, Zjednoczone Emiraty Arabskie, Japonia, Sri Lanka;</w:t>
            </w:r>
          </w:p>
          <w:p w:rsidR="00D61D9A" w:rsidRPr="004D3701" w:rsidRDefault="00D61D9A" w:rsidP="00D61D9A">
            <w:pPr>
              <w:pStyle w:val="Standard"/>
              <w:snapToGrid w:val="0"/>
              <w:spacing w:after="0"/>
              <w:jc w:val="left"/>
              <w:rPr>
                <w:rFonts w:eastAsia="Calibri"/>
                <w:sz w:val="20"/>
                <w:szCs w:val="20"/>
              </w:rPr>
            </w:pPr>
            <w:r w:rsidRPr="004D3701">
              <w:rPr>
                <w:rFonts w:eastAsia="Calibri"/>
                <w:sz w:val="20"/>
                <w:szCs w:val="20"/>
              </w:rPr>
              <w:t>7. Wybrane regiony i atrakcje turystyczne Polski; turystyka pielgrzymkowa.</w:t>
            </w:r>
          </w:p>
        </w:tc>
      </w:tr>
      <w:tr w:rsidR="00D61D9A" w:rsidRPr="004D3701" w:rsidTr="00D61D9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1D9A" w:rsidRPr="004D3701" w:rsidRDefault="00D61D9A" w:rsidP="00D61D9A">
            <w:pPr>
              <w:pStyle w:val="Standard"/>
              <w:snapToGrid w:val="0"/>
            </w:pPr>
            <w:r w:rsidRPr="004D3701">
              <w:rPr>
                <w:rFonts w:eastAsia="Calibri"/>
                <w:b/>
                <w:sz w:val="16"/>
                <w:szCs w:val="16"/>
              </w:rPr>
              <w:t>Literatura (do 3 pozycji dla formy zajęć – zalecane)</w:t>
            </w:r>
          </w:p>
        </w:tc>
      </w:tr>
      <w:tr w:rsidR="00D61D9A" w:rsidRPr="004D3701" w:rsidTr="00D61D9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D9A" w:rsidRPr="004D3701" w:rsidRDefault="00D61D9A" w:rsidP="00D61D9A">
            <w:pPr>
              <w:pStyle w:val="Standard"/>
              <w:snapToGrid w:val="0"/>
              <w:spacing w:after="0"/>
              <w:jc w:val="left"/>
              <w:rPr>
                <w:rFonts w:eastAsia="Calibri"/>
                <w:sz w:val="20"/>
                <w:szCs w:val="20"/>
              </w:rPr>
            </w:pPr>
            <w:r w:rsidRPr="004D3701">
              <w:rPr>
                <w:rFonts w:eastAsia="Calibri"/>
                <w:sz w:val="20"/>
                <w:szCs w:val="20"/>
              </w:rPr>
              <w:t xml:space="preserve">Regiony turystyczne świata część 1, [red.] W. Kurek, Warszawa 2012;  </w:t>
            </w:r>
          </w:p>
          <w:p w:rsidR="00D61D9A" w:rsidRPr="004D3701" w:rsidRDefault="00D61D9A" w:rsidP="00D61D9A">
            <w:pPr>
              <w:pStyle w:val="Standard"/>
              <w:snapToGrid w:val="0"/>
              <w:spacing w:after="0"/>
              <w:jc w:val="left"/>
              <w:rPr>
                <w:rFonts w:eastAsia="Calibri"/>
                <w:sz w:val="20"/>
                <w:szCs w:val="20"/>
              </w:rPr>
            </w:pPr>
            <w:r w:rsidRPr="004D3701">
              <w:rPr>
                <w:rFonts w:eastAsia="Calibri"/>
                <w:sz w:val="20"/>
                <w:szCs w:val="20"/>
              </w:rPr>
              <w:lastRenderedPageBreak/>
              <w:t>Z. Kruczek, P. Zmyślony, Regiony turystyczne. Podstawy teoretyczne. Studium przypadków, Kraków 2014;</w:t>
            </w:r>
          </w:p>
          <w:p w:rsidR="00D61D9A" w:rsidRPr="004D3701" w:rsidRDefault="00D61D9A" w:rsidP="00D61D9A">
            <w:pPr>
              <w:pStyle w:val="Standard"/>
              <w:suppressAutoHyphens w:val="0"/>
              <w:snapToGrid w:val="0"/>
              <w:spacing w:after="0"/>
              <w:jc w:val="left"/>
              <w:rPr>
                <w:rFonts w:eastAsia="Calibri"/>
                <w:sz w:val="20"/>
                <w:szCs w:val="20"/>
              </w:rPr>
            </w:pPr>
            <w:r w:rsidRPr="004D3701">
              <w:rPr>
                <w:rFonts w:eastAsia="Calibri"/>
                <w:sz w:val="20"/>
                <w:szCs w:val="20"/>
              </w:rPr>
              <w:t>Z. Kruczek, Atrakcje turystyczne. Fenomen, typologia, metody badań, Kraków 2011.</w:t>
            </w:r>
          </w:p>
        </w:tc>
      </w:tr>
    </w:tbl>
    <w:p w:rsidR="00280FF2" w:rsidRPr="004D3701" w:rsidRDefault="00280FF2" w:rsidP="00D67473">
      <w:pPr>
        <w:pStyle w:val="Standard"/>
        <w:spacing w:before="120" w:after="0" w:line="240" w:lineRule="auto"/>
        <w:rPr>
          <w:rFonts w:eastAsia="Calibri"/>
          <w:b/>
          <w:sz w:val="16"/>
          <w:szCs w:val="16"/>
        </w:rPr>
      </w:pPr>
    </w:p>
    <w:p w:rsidR="00D67473" w:rsidRPr="004D3701" w:rsidRDefault="00D67473" w:rsidP="00D67473">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D67473"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73" w:rsidRPr="004D3701" w:rsidRDefault="00D67473" w:rsidP="00234665">
            <w:pPr>
              <w:pStyle w:val="Standard"/>
              <w:snapToGrid w:val="0"/>
              <w:jc w:val="center"/>
              <w:rPr>
                <w:sz w:val="20"/>
                <w:szCs w:val="20"/>
              </w:rPr>
            </w:pPr>
            <w:r w:rsidRPr="004D3701">
              <w:rPr>
                <w:sz w:val="20"/>
                <w:szCs w:val="20"/>
              </w:rPr>
              <w:t>Ekonomia i finanse</w:t>
            </w:r>
          </w:p>
        </w:tc>
      </w:tr>
      <w:tr w:rsidR="00D67473" w:rsidRPr="004D3701" w:rsidTr="00234665">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67473" w:rsidRPr="004D3701" w:rsidRDefault="00D67473" w:rsidP="00234665">
            <w:pPr>
              <w:pStyle w:val="Standard"/>
              <w:snapToGrid w:val="0"/>
            </w:pPr>
            <w:r w:rsidRPr="004D3701">
              <w:rPr>
                <w:rFonts w:eastAsia="Calibri"/>
                <w:b/>
                <w:sz w:val="16"/>
                <w:szCs w:val="16"/>
              </w:rPr>
              <w:t>Sposób określenia liczby punktów ECTS</w:t>
            </w:r>
          </w:p>
        </w:tc>
      </w:tr>
      <w:tr w:rsidR="00D67473"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D67473" w:rsidRPr="004D3701" w:rsidRDefault="00D67473" w:rsidP="00234665">
            <w:pPr>
              <w:pStyle w:val="Standard"/>
              <w:snapToGrid w:val="0"/>
              <w:spacing w:after="0"/>
              <w:jc w:val="center"/>
              <w:rPr>
                <w:rFonts w:eastAsia="Calibri"/>
                <w:sz w:val="16"/>
                <w:szCs w:val="16"/>
              </w:rPr>
            </w:pPr>
            <w:r w:rsidRPr="004D3701">
              <w:rPr>
                <w:rFonts w:eastAsia="Calibri"/>
                <w:sz w:val="16"/>
                <w:szCs w:val="16"/>
              </w:rPr>
              <w:t>Forma nakładu pracy studenta</w:t>
            </w:r>
          </w:p>
          <w:p w:rsidR="00D67473" w:rsidRPr="004D3701" w:rsidRDefault="00D67473" w:rsidP="00234665">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67473" w:rsidRPr="004D3701" w:rsidRDefault="00D67473" w:rsidP="00234665">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D67473"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67473" w:rsidRPr="004D3701" w:rsidRDefault="00D67473" w:rsidP="00D67473">
            <w:pPr>
              <w:pStyle w:val="Standard"/>
              <w:snapToGrid w:val="0"/>
              <w:rPr>
                <w:rFonts w:eastAsia="Calibri"/>
                <w:sz w:val="16"/>
                <w:szCs w:val="16"/>
              </w:rPr>
            </w:pPr>
            <w:r w:rsidRPr="004D3701">
              <w:rPr>
                <w:rFonts w:eastAsia="Calibri"/>
                <w:sz w:val="16"/>
                <w:szCs w:val="16"/>
              </w:rPr>
              <w:t>Bezpośredni kontakt z nauczycielem: udział w zajęciach – ćwiczenia (15 h)</w:t>
            </w:r>
            <w:r w:rsidR="00B476F2">
              <w:rPr>
                <w:rFonts w:eastAsia="Calibri"/>
                <w:sz w:val="16"/>
                <w:szCs w:val="16"/>
              </w:rPr>
              <w:t xml:space="preserve"> +  konsultacje z prowadzącym (1</w:t>
            </w:r>
            <w:r w:rsidRPr="004D3701">
              <w:rPr>
                <w:rFonts w:eastAsia="Calibri"/>
                <w:sz w:val="16"/>
                <w:szCs w:val="16"/>
              </w:rPr>
              <w:t xml:space="preserve"> h) + udział w kolokwiach i egzaminie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473" w:rsidRPr="004D3701" w:rsidRDefault="00B476F2" w:rsidP="00234665">
            <w:pPr>
              <w:pStyle w:val="Standard"/>
              <w:snapToGrid w:val="0"/>
              <w:jc w:val="center"/>
            </w:pPr>
            <w:r>
              <w:t>17</w:t>
            </w:r>
          </w:p>
        </w:tc>
      </w:tr>
      <w:tr w:rsidR="00D67473"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67473" w:rsidRPr="004D3701" w:rsidRDefault="00D67473" w:rsidP="00234665">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473" w:rsidRPr="004D3701" w:rsidRDefault="00D67473" w:rsidP="00234665">
            <w:pPr>
              <w:pStyle w:val="Standard"/>
              <w:snapToGrid w:val="0"/>
              <w:jc w:val="center"/>
            </w:pPr>
            <w:r w:rsidRPr="004D3701">
              <w:t>10</w:t>
            </w:r>
          </w:p>
        </w:tc>
      </w:tr>
      <w:tr w:rsidR="00D67473"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67473" w:rsidRPr="004D3701" w:rsidRDefault="00D67473" w:rsidP="00234665">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473" w:rsidRPr="004D3701" w:rsidRDefault="00B476F2" w:rsidP="00234665">
            <w:pPr>
              <w:pStyle w:val="Standard"/>
              <w:snapToGrid w:val="0"/>
              <w:jc w:val="center"/>
            </w:pPr>
            <w:r>
              <w:t>23</w:t>
            </w:r>
          </w:p>
        </w:tc>
      </w:tr>
      <w:tr w:rsidR="00D67473"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67473" w:rsidRPr="004D3701" w:rsidRDefault="00D67473" w:rsidP="00234665">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473" w:rsidRPr="004D3701" w:rsidRDefault="00D67473" w:rsidP="00234665">
            <w:pPr>
              <w:pStyle w:val="Standard"/>
              <w:snapToGrid w:val="0"/>
              <w:jc w:val="center"/>
            </w:pPr>
            <w:r w:rsidRPr="004D3701">
              <w:t>-</w:t>
            </w:r>
          </w:p>
        </w:tc>
      </w:tr>
      <w:tr w:rsidR="00D67473"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67473" w:rsidRPr="004D3701" w:rsidRDefault="00D67473" w:rsidP="00234665">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473" w:rsidRPr="004D3701" w:rsidRDefault="00D67473" w:rsidP="00234665">
            <w:pPr>
              <w:pStyle w:val="Standard"/>
              <w:snapToGrid w:val="0"/>
              <w:jc w:val="center"/>
            </w:pPr>
          </w:p>
        </w:tc>
      </w:tr>
      <w:tr w:rsidR="00D67473" w:rsidRPr="004D3701" w:rsidTr="00234665">
        <w:trPr>
          <w:trHeight w:val="397"/>
          <w:jc w:val="center"/>
        </w:trPr>
        <w:tc>
          <w:tcPr>
            <w:tcW w:w="0" w:type="auto"/>
            <w:tcBorders>
              <w:left w:val="single" w:sz="4" w:space="0" w:color="000000"/>
              <w:bottom w:val="single" w:sz="4" w:space="0" w:color="000000"/>
            </w:tcBorders>
            <w:shd w:val="clear" w:color="auto" w:fill="D9D9D9"/>
            <w:vAlign w:val="center"/>
          </w:tcPr>
          <w:p w:rsidR="00D67473" w:rsidRPr="004D3701" w:rsidRDefault="00D67473" w:rsidP="00234665">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473" w:rsidRPr="004D3701" w:rsidRDefault="00D67473" w:rsidP="00234665">
            <w:pPr>
              <w:pStyle w:val="Standard"/>
              <w:snapToGrid w:val="0"/>
              <w:jc w:val="center"/>
            </w:pPr>
            <w:r w:rsidRPr="004D3701">
              <w:t>50</w:t>
            </w:r>
          </w:p>
        </w:tc>
      </w:tr>
      <w:tr w:rsidR="00D67473" w:rsidRPr="004D3701" w:rsidTr="00234665">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67473" w:rsidRPr="004D3701" w:rsidRDefault="00D67473" w:rsidP="00234665">
            <w:pPr>
              <w:pStyle w:val="Standard"/>
              <w:snapToGrid w:val="0"/>
            </w:pPr>
            <w:r w:rsidRPr="004D3701">
              <w:rPr>
                <w:rFonts w:eastAsia="Calibri"/>
                <w:b/>
                <w:sz w:val="16"/>
                <w:szCs w:val="16"/>
              </w:rPr>
              <w:t>Liczba punktów ECTS</w:t>
            </w:r>
          </w:p>
        </w:tc>
      </w:tr>
      <w:tr w:rsidR="00D67473" w:rsidRPr="004D3701" w:rsidTr="00234665">
        <w:trPr>
          <w:trHeight w:val="397"/>
          <w:jc w:val="center"/>
        </w:trPr>
        <w:tc>
          <w:tcPr>
            <w:tcW w:w="0" w:type="auto"/>
            <w:tcBorders>
              <w:left w:val="single" w:sz="4" w:space="0" w:color="000000"/>
              <w:bottom w:val="single" w:sz="4" w:space="0" w:color="000000"/>
            </w:tcBorders>
            <w:shd w:val="clear" w:color="auto" w:fill="D9D9D9"/>
            <w:vAlign w:val="center"/>
          </w:tcPr>
          <w:p w:rsidR="00D67473" w:rsidRPr="004D3701" w:rsidRDefault="00D67473" w:rsidP="00234665">
            <w:pPr>
              <w:pStyle w:val="Standard"/>
              <w:snapToGrid w:val="0"/>
              <w:jc w:val="right"/>
              <w:rPr>
                <w:rFonts w:eastAsia="Calibri"/>
                <w:b/>
                <w:sz w:val="16"/>
                <w:szCs w:val="16"/>
              </w:rPr>
            </w:pPr>
            <w:r w:rsidRPr="004D3701">
              <w:rPr>
                <w:rFonts w:eastAsia="Calibri"/>
                <w:sz w:val="16"/>
                <w:szCs w:val="16"/>
              </w:rPr>
              <w:t>Zajęcia wymagające bezpośredniego udzia</w:t>
            </w:r>
            <w:r w:rsidR="00B476F2">
              <w:rPr>
                <w:rFonts w:eastAsia="Calibri"/>
                <w:sz w:val="16"/>
                <w:szCs w:val="16"/>
              </w:rPr>
              <w:t>łu nauczyciela akademickiego (17</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D67473" w:rsidRPr="004D3701" w:rsidRDefault="00D67473" w:rsidP="00234665">
            <w:pPr>
              <w:pStyle w:val="Standard"/>
              <w:snapToGrid w:val="0"/>
              <w:jc w:val="center"/>
            </w:pPr>
            <w:r w:rsidRPr="004D3701">
              <w:t>0,7</w:t>
            </w:r>
          </w:p>
        </w:tc>
      </w:tr>
      <w:tr w:rsidR="00D67473"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D67473" w:rsidRPr="004D3701" w:rsidRDefault="00D67473" w:rsidP="00234665">
            <w:pPr>
              <w:pStyle w:val="Standard"/>
              <w:snapToGrid w:val="0"/>
              <w:jc w:val="center"/>
              <w:rPr>
                <w:rFonts w:eastAsia="Calibri"/>
                <w:b/>
                <w:sz w:val="16"/>
                <w:szCs w:val="16"/>
              </w:rPr>
            </w:pPr>
            <w:r w:rsidRPr="004D3701">
              <w:rPr>
                <w:rFonts w:eastAsia="Calibri"/>
                <w:sz w:val="16"/>
                <w:szCs w:val="16"/>
              </w:rPr>
              <w:t>Zajęcia o charakterze praktycznym (40h)</w:t>
            </w:r>
          </w:p>
        </w:tc>
        <w:tc>
          <w:tcPr>
            <w:tcW w:w="1858" w:type="dxa"/>
            <w:tcBorders>
              <w:left w:val="single" w:sz="4" w:space="0" w:color="000000"/>
              <w:bottom w:val="single" w:sz="4" w:space="0" w:color="000000"/>
              <w:right w:val="single" w:sz="4" w:space="0" w:color="000000"/>
            </w:tcBorders>
            <w:shd w:val="clear" w:color="auto" w:fill="FFFFFF"/>
            <w:vAlign w:val="center"/>
          </w:tcPr>
          <w:p w:rsidR="00D67473" w:rsidRPr="004D3701" w:rsidRDefault="00D67473" w:rsidP="00234665">
            <w:pPr>
              <w:pStyle w:val="Standard"/>
              <w:snapToGrid w:val="0"/>
              <w:jc w:val="center"/>
            </w:pPr>
            <w:r w:rsidRPr="004D3701">
              <w:t>1,6</w:t>
            </w:r>
          </w:p>
        </w:tc>
      </w:tr>
    </w:tbl>
    <w:p w:rsidR="00D67473" w:rsidRPr="004D3701" w:rsidRDefault="00D67473" w:rsidP="00D67473">
      <w:pPr>
        <w:pStyle w:val="Standard"/>
        <w:spacing w:before="120" w:after="0" w:line="240" w:lineRule="auto"/>
        <w:rPr>
          <w:rFonts w:eastAsia="Calibri"/>
          <w:sz w:val="16"/>
          <w:szCs w:val="16"/>
        </w:rPr>
      </w:pPr>
      <w:r w:rsidRPr="004D3701">
        <w:rPr>
          <w:rFonts w:eastAsia="Calibri"/>
          <w:b/>
          <w:bCs/>
          <w:sz w:val="16"/>
          <w:szCs w:val="16"/>
        </w:rPr>
        <w:t>Objaśnienia:</w:t>
      </w:r>
    </w:p>
    <w:p w:rsidR="00D67473" w:rsidRPr="004D3701" w:rsidRDefault="00D67473" w:rsidP="00D67473">
      <w:pPr>
        <w:pStyle w:val="Standard"/>
        <w:spacing w:after="0" w:line="240" w:lineRule="auto"/>
        <w:rPr>
          <w:rFonts w:eastAsia="Calibri"/>
          <w:sz w:val="16"/>
          <w:szCs w:val="16"/>
        </w:rPr>
      </w:pPr>
      <w:r w:rsidRPr="004D3701">
        <w:rPr>
          <w:rFonts w:eastAsia="Calibri"/>
          <w:sz w:val="16"/>
          <w:szCs w:val="16"/>
        </w:rPr>
        <w:t>1 godz. = 45 minut; 1 punkt ECTS = 25-30 godzin</w:t>
      </w:r>
    </w:p>
    <w:p w:rsidR="00D67473" w:rsidRPr="004D3701" w:rsidRDefault="00D67473" w:rsidP="00D67473">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D67473" w:rsidRPr="004D3701" w:rsidRDefault="00D67473" w:rsidP="00D67473">
      <w:pPr>
        <w:ind w:left="0" w:firstLine="0"/>
        <w:rPr>
          <w:rFonts w:ascii="Times New Roman" w:hAnsi="Times New Roman" w:cs="Times New Roman"/>
        </w:rPr>
      </w:pPr>
    </w:p>
    <w:p w:rsidR="001E6392" w:rsidRPr="004D3701" w:rsidRDefault="001E6392" w:rsidP="003B56CE">
      <w:pPr>
        <w:ind w:left="0" w:firstLine="0"/>
        <w:rPr>
          <w:rFonts w:ascii="Times New Roman" w:hAnsi="Times New Roman" w:cs="Times New Roman"/>
        </w:rPr>
      </w:pPr>
    </w:p>
    <w:p w:rsidR="00CE1798" w:rsidRPr="004D3701" w:rsidRDefault="00CE1798" w:rsidP="003B56CE">
      <w:pPr>
        <w:ind w:left="0" w:firstLine="0"/>
        <w:rPr>
          <w:rFonts w:ascii="Times New Roman" w:hAnsi="Times New Roman" w:cs="Times New Roman"/>
        </w:rPr>
      </w:pPr>
    </w:p>
    <w:p w:rsidR="00CE1798" w:rsidRPr="004D3701" w:rsidRDefault="00CE1798" w:rsidP="003B56CE">
      <w:pPr>
        <w:ind w:left="0" w:firstLine="0"/>
        <w:rPr>
          <w:rFonts w:ascii="Times New Roman" w:hAnsi="Times New Roman" w:cs="Times New Roman"/>
        </w:rPr>
      </w:pPr>
    </w:p>
    <w:p w:rsidR="00CE1798" w:rsidRPr="004D3701" w:rsidRDefault="00CE1798" w:rsidP="003B56CE">
      <w:pPr>
        <w:ind w:left="0" w:firstLine="0"/>
        <w:rPr>
          <w:rFonts w:ascii="Times New Roman" w:hAnsi="Times New Roman" w:cs="Times New Roman"/>
        </w:rPr>
      </w:pPr>
    </w:p>
    <w:p w:rsidR="00CE1798" w:rsidRPr="004D3701" w:rsidRDefault="00CE1798" w:rsidP="003B56CE">
      <w:pPr>
        <w:ind w:left="0" w:firstLine="0"/>
        <w:rPr>
          <w:rFonts w:ascii="Times New Roman" w:hAnsi="Times New Roman" w:cs="Times New Roman"/>
        </w:rPr>
      </w:pPr>
    </w:p>
    <w:p w:rsidR="00CE1798" w:rsidRPr="004D3701" w:rsidRDefault="00CE1798" w:rsidP="003B56CE">
      <w:pPr>
        <w:ind w:left="0" w:firstLine="0"/>
        <w:rPr>
          <w:rFonts w:ascii="Times New Roman" w:hAnsi="Times New Roman" w:cs="Times New Roman"/>
        </w:rPr>
      </w:pPr>
    </w:p>
    <w:p w:rsidR="00CE1798" w:rsidRPr="004D3701" w:rsidRDefault="00CE1798" w:rsidP="003B56CE">
      <w:pPr>
        <w:ind w:left="0" w:firstLine="0"/>
        <w:rPr>
          <w:rFonts w:ascii="Times New Roman" w:hAnsi="Times New Roman" w:cs="Times New Roman"/>
        </w:rPr>
      </w:pPr>
    </w:p>
    <w:p w:rsidR="00CE1798" w:rsidRPr="004D3701" w:rsidRDefault="00CE1798" w:rsidP="003B56CE">
      <w:pPr>
        <w:ind w:left="0" w:firstLine="0"/>
        <w:rPr>
          <w:rFonts w:ascii="Times New Roman" w:hAnsi="Times New Roman" w:cs="Times New Roman"/>
        </w:rPr>
      </w:pPr>
    </w:p>
    <w:p w:rsidR="00CE1798" w:rsidRPr="004D3701" w:rsidRDefault="00CE1798" w:rsidP="003B56CE">
      <w:pPr>
        <w:ind w:left="0" w:firstLine="0"/>
        <w:rPr>
          <w:rFonts w:ascii="Times New Roman" w:hAnsi="Times New Roman" w:cs="Times New Roman"/>
        </w:rPr>
      </w:pPr>
    </w:p>
    <w:p w:rsidR="00CE1798" w:rsidRPr="004D3701" w:rsidRDefault="00CE1798" w:rsidP="003B56CE">
      <w:pPr>
        <w:ind w:left="0" w:firstLine="0"/>
        <w:rPr>
          <w:rFonts w:ascii="Times New Roman" w:hAnsi="Times New Roman" w:cs="Times New Roman"/>
        </w:rPr>
      </w:pPr>
    </w:p>
    <w:p w:rsidR="00CE1798" w:rsidRPr="004D3701" w:rsidRDefault="00CE1798" w:rsidP="003B56CE">
      <w:pPr>
        <w:ind w:left="0" w:firstLine="0"/>
        <w:rPr>
          <w:rFonts w:ascii="Times New Roman" w:hAnsi="Times New Roman" w:cs="Times New Roman"/>
        </w:rPr>
      </w:pPr>
    </w:p>
    <w:p w:rsidR="001E6392" w:rsidRPr="004D3701" w:rsidRDefault="001E6392" w:rsidP="001C2FC5">
      <w:pPr>
        <w:rPr>
          <w:rFonts w:ascii="Times New Roman" w:hAnsi="Times New Roman" w:cs="Times New Roman"/>
        </w:rPr>
      </w:pPr>
    </w:p>
    <w:p w:rsidR="00280FF2" w:rsidRPr="004D3701" w:rsidRDefault="00280FF2" w:rsidP="00280FF2">
      <w:pPr>
        <w:rPr>
          <w:rFonts w:ascii="Times New Roman" w:hAnsi="Times New Roman" w:cs="Times New Roman"/>
        </w:rPr>
      </w:pPr>
    </w:p>
    <w:p w:rsidR="00280FF2" w:rsidRPr="004D3701" w:rsidRDefault="00280FF2" w:rsidP="00280FF2">
      <w:pPr>
        <w:rPr>
          <w:rFonts w:ascii="Times New Roman" w:hAnsi="Times New Roman" w:cs="Times New Roman"/>
        </w:rPr>
      </w:pPr>
    </w:p>
    <w:p w:rsidR="00280FF2" w:rsidRPr="004D3701" w:rsidRDefault="00280FF2" w:rsidP="00280FF2">
      <w:pPr>
        <w:rPr>
          <w:rFonts w:ascii="Times New Roman" w:hAnsi="Times New Roman" w:cs="Times New Roman"/>
        </w:rPr>
      </w:pPr>
    </w:p>
    <w:p w:rsidR="001E6392" w:rsidRPr="004D3701" w:rsidRDefault="001E6392" w:rsidP="001E6392">
      <w:pPr>
        <w:pStyle w:val="Nagwek1"/>
        <w:ind w:hanging="449"/>
        <w:rPr>
          <w:rFonts w:cs="Times New Roman"/>
        </w:rPr>
      </w:pPr>
      <w:bookmarkStart w:id="117" w:name="_Toc19699986"/>
      <w:r w:rsidRPr="004D3701">
        <w:rPr>
          <w:rFonts w:cs="Times New Roman"/>
        </w:rPr>
        <w:lastRenderedPageBreak/>
        <w:t>III rok, Specjalność Finanse przedsiębiorstw,</w:t>
      </w:r>
      <w:r w:rsidR="008852D3" w:rsidRPr="004D3701">
        <w:rPr>
          <w:rFonts w:cs="Times New Roman"/>
        </w:rPr>
        <w:t xml:space="preserve"> Ekonomika turystyki  i hotelarstwa</w:t>
      </w:r>
      <w:bookmarkEnd w:id="117"/>
    </w:p>
    <w:p w:rsidR="001C2FC5" w:rsidRPr="004D3701" w:rsidRDefault="001C2FC5" w:rsidP="001E6392">
      <w:pPr>
        <w:pStyle w:val="Nagwek1"/>
        <w:ind w:left="0" w:firstLine="0"/>
        <w:rPr>
          <w:rFonts w:cs="Times New Roman"/>
        </w:rPr>
      </w:pPr>
      <w:bookmarkStart w:id="118" w:name="_Toc19699987"/>
      <w:r w:rsidRPr="004D3701">
        <w:rPr>
          <w:rFonts w:cs="Times New Roman"/>
        </w:rPr>
        <w:t>Semestr VI</w:t>
      </w:r>
      <w:bookmarkEnd w:id="118"/>
    </w:p>
    <w:p w:rsidR="001C2FC5" w:rsidRPr="004D3701" w:rsidRDefault="003B56CE" w:rsidP="001E6392">
      <w:pPr>
        <w:pStyle w:val="Nagwek1"/>
        <w:ind w:left="0" w:firstLine="0"/>
        <w:rPr>
          <w:rFonts w:cs="Times New Roman"/>
        </w:rPr>
      </w:pPr>
      <w:bookmarkStart w:id="119" w:name="_Toc19699988"/>
      <w:r w:rsidRPr="004D3701">
        <w:rPr>
          <w:rFonts w:cs="Times New Roman"/>
        </w:rPr>
        <w:t>Przedmioty uzupełniające</w:t>
      </w:r>
      <w:bookmarkEnd w:id="119"/>
    </w:p>
    <w:p w:rsidR="003B56CE" w:rsidRPr="004D3701" w:rsidRDefault="003B56CE" w:rsidP="007B4588">
      <w:pPr>
        <w:pStyle w:val="Nagwek2"/>
      </w:pPr>
      <w:bookmarkStart w:id="120" w:name="_Toc19699989"/>
      <w:r w:rsidRPr="004D3701">
        <w:t>Ochrona własności intelektualnej</w:t>
      </w:r>
      <w:bookmarkEnd w:id="120"/>
    </w:p>
    <w:p w:rsidR="003B56CE" w:rsidRPr="004D3701" w:rsidRDefault="003B56CE" w:rsidP="003B56CE">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3B56CE"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B56CE" w:rsidRPr="004D3701" w:rsidRDefault="003B56CE" w:rsidP="00234665">
            <w:pPr>
              <w:pStyle w:val="Standard"/>
              <w:snapToGrid w:val="0"/>
              <w:rPr>
                <w:sz w:val="22"/>
                <w:szCs w:val="22"/>
              </w:rPr>
            </w:pPr>
            <w:r w:rsidRPr="004D3701">
              <w:rPr>
                <w:sz w:val="22"/>
                <w:szCs w:val="22"/>
              </w:rPr>
              <w:t>Instytut Administracyjno-Ekonomiczny/Zakład Ekonomii</w:t>
            </w:r>
          </w:p>
        </w:tc>
      </w:tr>
      <w:tr w:rsidR="003B56CE"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3B56CE" w:rsidRPr="004D3701" w:rsidRDefault="003B56CE" w:rsidP="00234665">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B56CE" w:rsidRPr="004D3701" w:rsidRDefault="003B56CE" w:rsidP="00234665">
            <w:pPr>
              <w:pStyle w:val="Standard"/>
              <w:snapToGrid w:val="0"/>
              <w:rPr>
                <w:sz w:val="22"/>
                <w:szCs w:val="22"/>
              </w:rPr>
            </w:pPr>
            <w:r w:rsidRPr="004D3701">
              <w:rPr>
                <w:sz w:val="22"/>
                <w:szCs w:val="22"/>
              </w:rPr>
              <w:t>Ekonomia</w:t>
            </w:r>
          </w:p>
        </w:tc>
      </w:tr>
      <w:tr w:rsidR="003B56CE"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B56CE" w:rsidRPr="004D3701" w:rsidRDefault="003B56CE" w:rsidP="00234665">
            <w:pPr>
              <w:pStyle w:val="Standard"/>
              <w:snapToGrid w:val="0"/>
              <w:rPr>
                <w:sz w:val="22"/>
                <w:szCs w:val="22"/>
              </w:rPr>
            </w:pPr>
            <w:r w:rsidRPr="004D3701">
              <w:rPr>
                <w:sz w:val="22"/>
                <w:szCs w:val="22"/>
              </w:rPr>
              <w:t>Ochrona własności intelektualnej</w:t>
            </w:r>
          </w:p>
        </w:tc>
      </w:tr>
      <w:tr w:rsidR="003B56CE"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B56CE" w:rsidRPr="004D3701" w:rsidRDefault="003B56CE" w:rsidP="00234665">
            <w:pPr>
              <w:pStyle w:val="Standard"/>
              <w:snapToGrid w:val="0"/>
              <w:rPr>
                <w:sz w:val="22"/>
                <w:szCs w:val="22"/>
              </w:rPr>
            </w:pPr>
          </w:p>
        </w:tc>
      </w:tr>
      <w:tr w:rsidR="003B56CE"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B56CE" w:rsidRPr="004D3701" w:rsidRDefault="003B56CE" w:rsidP="00234665">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B56CE" w:rsidRPr="004D3701" w:rsidRDefault="003B56CE" w:rsidP="00234665">
            <w:pPr>
              <w:pStyle w:val="Standard"/>
              <w:snapToGrid w:val="0"/>
            </w:pPr>
            <w:r w:rsidRPr="004D3701">
              <w:rPr>
                <w:sz w:val="16"/>
              </w:rPr>
              <w:t>Nie wypełniamy</w:t>
            </w:r>
          </w:p>
        </w:tc>
      </w:tr>
      <w:tr w:rsidR="003B56CE"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3B56CE" w:rsidRPr="004D3701" w:rsidRDefault="003B56CE" w:rsidP="00234665">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3B56CE" w:rsidRPr="004D3701" w:rsidRDefault="003B56CE" w:rsidP="00234665">
            <w:pPr>
              <w:pStyle w:val="Standard"/>
              <w:snapToGrid w:val="0"/>
              <w:rPr>
                <w:sz w:val="20"/>
                <w:szCs w:val="20"/>
              </w:rPr>
            </w:pPr>
            <w:r w:rsidRPr="004D3701">
              <w:rPr>
                <w:sz w:val="20"/>
                <w:szCs w:val="20"/>
              </w:rPr>
              <w:t>obowiązkowy</w:t>
            </w:r>
          </w:p>
        </w:tc>
      </w:tr>
      <w:tr w:rsidR="003B56CE"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B56CE" w:rsidRPr="004D3701" w:rsidRDefault="003B56CE" w:rsidP="00234665">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B56CE" w:rsidRPr="004D3701" w:rsidRDefault="003B56CE" w:rsidP="00234665">
            <w:pPr>
              <w:pStyle w:val="Standard"/>
              <w:snapToGrid w:val="0"/>
              <w:rPr>
                <w:sz w:val="20"/>
                <w:szCs w:val="20"/>
              </w:rPr>
            </w:pPr>
            <w:r w:rsidRPr="004D3701">
              <w:rPr>
                <w:sz w:val="20"/>
                <w:szCs w:val="20"/>
              </w:rPr>
              <w:t>6</w:t>
            </w:r>
          </w:p>
        </w:tc>
      </w:tr>
      <w:tr w:rsidR="003B56CE" w:rsidRPr="004D3701" w:rsidTr="00234665">
        <w:trPr>
          <w:trHeight w:val="397"/>
        </w:trPr>
        <w:tc>
          <w:tcPr>
            <w:tcW w:w="2549" w:type="dxa"/>
            <w:gridSpan w:val="2"/>
            <w:tcBorders>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3B56CE" w:rsidRPr="004D3701" w:rsidRDefault="003B56CE" w:rsidP="00234665">
            <w:pPr>
              <w:pStyle w:val="Standard"/>
              <w:snapToGrid w:val="0"/>
              <w:spacing w:after="0"/>
            </w:pPr>
            <w:r w:rsidRPr="004D3701">
              <w:rPr>
                <w:rFonts w:eastAsia="Calibri"/>
                <w:b/>
                <w:bCs/>
                <w:sz w:val="16"/>
                <w:szCs w:val="16"/>
              </w:rPr>
              <w:t>Forma zaliczenia</w:t>
            </w:r>
          </w:p>
        </w:tc>
      </w:tr>
      <w:tr w:rsidR="003B56CE" w:rsidRPr="004D3701" w:rsidTr="00234665">
        <w:trPr>
          <w:trHeight w:val="397"/>
        </w:trPr>
        <w:tc>
          <w:tcPr>
            <w:tcW w:w="2549" w:type="dxa"/>
            <w:gridSpan w:val="2"/>
            <w:tcBorders>
              <w:left w:val="single" w:sz="4" w:space="0" w:color="000000"/>
              <w:bottom w:val="single" w:sz="4" w:space="0" w:color="000000"/>
            </w:tcBorders>
            <w:shd w:val="clear" w:color="auto" w:fill="E6E6E6"/>
            <w:vAlign w:val="center"/>
          </w:tcPr>
          <w:p w:rsidR="003B56CE" w:rsidRPr="004D3701" w:rsidRDefault="003B56CE" w:rsidP="00234665">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3B56CE" w:rsidRPr="004D3701" w:rsidRDefault="003B56CE" w:rsidP="00234665">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3B56CE" w:rsidRPr="004D3701" w:rsidRDefault="003B56CE" w:rsidP="00234665">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3B56CE" w:rsidRPr="004D3701" w:rsidRDefault="003B56CE" w:rsidP="00234665">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B56CE" w:rsidRPr="004D3701" w:rsidRDefault="008852D3" w:rsidP="00234665">
            <w:pPr>
              <w:pStyle w:val="Standard"/>
              <w:snapToGrid w:val="0"/>
              <w:jc w:val="center"/>
              <w:rPr>
                <w:sz w:val="20"/>
                <w:szCs w:val="20"/>
              </w:rPr>
            </w:pPr>
            <w:r w:rsidRPr="004D3701">
              <w:rPr>
                <w:sz w:val="20"/>
                <w:szCs w:val="20"/>
              </w:rPr>
              <w:t>Egz</w:t>
            </w:r>
            <w:r w:rsidR="003B56CE" w:rsidRPr="004D3701">
              <w:rPr>
                <w:sz w:val="20"/>
                <w:szCs w:val="20"/>
              </w:rPr>
              <w:t>amin</w:t>
            </w:r>
          </w:p>
        </w:tc>
      </w:tr>
      <w:tr w:rsidR="003B56CE" w:rsidRPr="004D3701" w:rsidTr="00234665">
        <w:trPr>
          <w:trHeight w:val="397"/>
        </w:trPr>
        <w:tc>
          <w:tcPr>
            <w:tcW w:w="2549" w:type="dxa"/>
            <w:gridSpan w:val="2"/>
            <w:tcBorders>
              <w:left w:val="single" w:sz="4" w:space="0" w:color="000000"/>
              <w:bottom w:val="single" w:sz="4" w:space="0" w:color="000000"/>
            </w:tcBorders>
            <w:shd w:val="clear" w:color="auto" w:fill="E6E6E6"/>
            <w:vAlign w:val="center"/>
          </w:tcPr>
          <w:p w:rsidR="003B56CE" w:rsidRPr="004D3701" w:rsidRDefault="003B56CE" w:rsidP="00234665">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3B56CE" w:rsidRPr="004D3701" w:rsidRDefault="003B56CE" w:rsidP="00234665">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B56CE" w:rsidRPr="004D3701" w:rsidRDefault="003B56CE" w:rsidP="00234665">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B56CE" w:rsidRPr="004D3701" w:rsidRDefault="003B56CE" w:rsidP="00234665">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B56CE" w:rsidRPr="004D3701" w:rsidRDefault="003B56CE" w:rsidP="00234665">
            <w:pPr>
              <w:pStyle w:val="Standard"/>
              <w:snapToGrid w:val="0"/>
              <w:jc w:val="center"/>
              <w:rPr>
                <w:sz w:val="20"/>
                <w:szCs w:val="20"/>
              </w:rPr>
            </w:pPr>
          </w:p>
        </w:tc>
      </w:tr>
      <w:tr w:rsidR="003B56CE" w:rsidRPr="004D3701" w:rsidTr="00234665">
        <w:trPr>
          <w:trHeight w:val="397"/>
        </w:trPr>
        <w:tc>
          <w:tcPr>
            <w:tcW w:w="2549" w:type="dxa"/>
            <w:gridSpan w:val="2"/>
            <w:tcBorders>
              <w:left w:val="single" w:sz="4" w:space="0" w:color="000000"/>
              <w:bottom w:val="single" w:sz="4" w:space="0" w:color="000000"/>
            </w:tcBorders>
            <w:shd w:val="clear" w:color="auto" w:fill="E6E6E6"/>
            <w:vAlign w:val="center"/>
          </w:tcPr>
          <w:p w:rsidR="003B56CE" w:rsidRPr="004D3701" w:rsidRDefault="003B56CE" w:rsidP="00234665">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3B56CE" w:rsidRPr="004D3701" w:rsidRDefault="003B56CE" w:rsidP="00234665">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B56CE" w:rsidRPr="004D3701" w:rsidRDefault="003B56CE" w:rsidP="00234665">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B56CE" w:rsidRPr="004D3701" w:rsidRDefault="003B56CE" w:rsidP="00234665">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B56CE" w:rsidRPr="004D3701" w:rsidRDefault="003B56CE" w:rsidP="00234665">
            <w:pPr>
              <w:pStyle w:val="Standard"/>
              <w:snapToGrid w:val="0"/>
              <w:jc w:val="center"/>
              <w:rPr>
                <w:sz w:val="20"/>
                <w:szCs w:val="20"/>
              </w:rPr>
            </w:pPr>
          </w:p>
        </w:tc>
      </w:tr>
      <w:tr w:rsidR="003B56CE"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B56CE" w:rsidRPr="004D3701" w:rsidRDefault="003B56CE" w:rsidP="00234665">
            <w:pPr>
              <w:pStyle w:val="Standard"/>
              <w:snapToGrid w:val="0"/>
              <w:rPr>
                <w:sz w:val="20"/>
                <w:szCs w:val="20"/>
                <w:lang w:val="en-US"/>
              </w:rPr>
            </w:pPr>
            <w:r w:rsidRPr="004D3701">
              <w:rPr>
                <w:sz w:val="20"/>
                <w:szCs w:val="20"/>
                <w:lang w:val="en-US"/>
              </w:rPr>
              <w:t>Wojciech Sroka</w:t>
            </w:r>
          </w:p>
        </w:tc>
      </w:tr>
      <w:tr w:rsidR="003B56CE"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B56CE" w:rsidRPr="004D3701" w:rsidRDefault="003B56CE" w:rsidP="00234665">
            <w:pPr>
              <w:pStyle w:val="Standard"/>
              <w:snapToGrid w:val="0"/>
              <w:rPr>
                <w:rFonts w:eastAsia="Calibri"/>
                <w:sz w:val="20"/>
                <w:szCs w:val="20"/>
              </w:rPr>
            </w:pPr>
          </w:p>
        </w:tc>
      </w:tr>
      <w:tr w:rsidR="003B56CE"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B56CE" w:rsidRPr="004D3701" w:rsidRDefault="003B56CE" w:rsidP="00234665">
            <w:pPr>
              <w:pStyle w:val="Standard"/>
              <w:snapToGrid w:val="0"/>
              <w:rPr>
                <w:sz w:val="20"/>
                <w:szCs w:val="20"/>
              </w:rPr>
            </w:pPr>
            <w:r w:rsidRPr="004D3701">
              <w:rPr>
                <w:sz w:val="20"/>
                <w:szCs w:val="20"/>
              </w:rPr>
              <w:t>polski</w:t>
            </w:r>
          </w:p>
        </w:tc>
      </w:tr>
    </w:tbl>
    <w:p w:rsidR="003B56CE" w:rsidRPr="004D3701" w:rsidRDefault="003B56CE" w:rsidP="003B56CE">
      <w:pPr>
        <w:pStyle w:val="Standard"/>
        <w:rPr>
          <w:rFonts w:eastAsia="Calibri"/>
          <w:sz w:val="16"/>
          <w:szCs w:val="16"/>
        </w:rPr>
      </w:pPr>
      <w:r w:rsidRPr="004D3701">
        <w:rPr>
          <w:rFonts w:eastAsia="Calibri"/>
          <w:b/>
          <w:bCs/>
          <w:sz w:val="16"/>
          <w:szCs w:val="16"/>
        </w:rPr>
        <w:t>Objaśnienia:</w:t>
      </w:r>
    </w:p>
    <w:p w:rsidR="003B56CE" w:rsidRPr="004D3701" w:rsidRDefault="003B56CE" w:rsidP="003B56CE">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3B56CE" w:rsidRPr="004D3701" w:rsidRDefault="003B56CE" w:rsidP="003B56CE">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3B56CE" w:rsidRPr="004D3701" w:rsidRDefault="003B56CE" w:rsidP="003B56CE">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0"/>
        <w:gridCol w:w="1560"/>
        <w:gridCol w:w="2241"/>
      </w:tblGrid>
      <w:tr w:rsidR="003B56CE" w:rsidRPr="004D3701" w:rsidTr="0023466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B56CE" w:rsidRPr="004D3701" w:rsidRDefault="003B56CE" w:rsidP="00234665">
            <w:pPr>
              <w:pStyle w:val="Standard"/>
              <w:snapToGrid w:val="0"/>
              <w:spacing w:after="0" w:line="240" w:lineRule="auto"/>
              <w:rPr>
                <w:sz w:val="20"/>
                <w:szCs w:val="20"/>
              </w:rPr>
            </w:pPr>
            <w:r w:rsidRPr="004D3701">
              <w:rPr>
                <w:rFonts w:eastAsia="Calibri"/>
                <w:b/>
                <w:sz w:val="20"/>
                <w:szCs w:val="20"/>
              </w:rPr>
              <w:t>Wymagania wstępne</w:t>
            </w:r>
          </w:p>
        </w:tc>
      </w:tr>
      <w:tr w:rsidR="003B56CE" w:rsidRPr="004D3701" w:rsidTr="00234665">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3B56CE" w:rsidRPr="004D3701" w:rsidRDefault="00DF734E" w:rsidP="00234665">
            <w:pPr>
              <w:pStyle w:val="Standard"/>
              <w:snapToGrid w:val="0"/>
              <w:spacing w:after="0" w:line="240" w:lineRule="auto"/>
              <w:rPr>
                <w:sz w:val="20"/>
                <w:szCs w:val="20"/>
              </w:rPr>
            </w:pPr>
            <w:r w:rsidRPr="004D3701">
              <w:rPr>
                <w:sz w:val="20"/>
                <w:szCs w:val="20"/>
              </w:rPr>
              <w:t>brak</w:t>
            </w:r>
          </w:p>
        </w:tc>
      </w:tr>
      <w:tr w:rsidR="003B56CE" w:rsidRPr="004D3701" w:rsidTr="00234665">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B56CE" w:rsidRPr="004D3701" w:rsidRDefault="003B56CE" w:rsidP="00234665">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3B56CE" w:rsidRPr="004D3701" w:rsidTr="00DF734E">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spacing w:after="0" w:line="240" w:lineRule="auto"/>
              <w:jc w:val="center"/>
              <w:rPr>
                <w:b/>
                <w:sz w:val="20"/>
                <w:szCs w:val="20"/>
              </w:rPr>
            </w:pPr>
            <w:r w:rsidRPr="004D3701">
              <w:rPr>
                <w:b/>
                <w:sz w:val="20"/>
                <w:szCs w:val="20"/>
              </w:rPr>
              <w:t>Lp.</w:t>
            </w:r>
          </w:p>
        </w:tc>
        <w:tc>
          <w:tcPr>
            <w:tcW w:w="4750" w:type="dxa"/>
            <w:tcBorders>
              <w:top w:val="single" w:sz="4" w:space="0" w:color="000000"/>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spacing w:after="0" w:line="240" w:lineRule="auto"/>
              <w:jc w:val="center"/>
              <w:rPr>
                <w:b/>
                <w:sz w:val="20"/>
                <w:szCs w:val="20"/>
              </w:rPr>
            </w:pPr>
            <w:r w:rsidRPr="004D3701">
              <w:rPr>
                <w:b/>
                <w:sz w:val="20"/>
                <w:szCs w:val="20"/>
              </w:rPr>
              <w:t>Student, który zaliczył zajęcia</w:t>
            </w:r>
          </w:p>
          <w:p w:rsidR="003B56CE" w:rsidRPr="004D3701" w:rsidRDefault="003B56CE" w:rsidP="00234665">
            <w:pPr>
              <w:pStyle w:val="Standard"/>
              <w:spacing w:after="0" w:line="240" w:lineRule="auto"/>
              <w:jc w:val="center"/>
              <w:rPr>
                <w:b/>
                <w:bCs/>
                <w:sz w:val="20"/>
                <w:szCs w:val="20"/>
              </w:rPr>
            </w:pPr>
            <w:r w:rsidRPr="004D3701">
              <w:rPr>
                <w:b/>
                <w:sz w:val="20"/>
                <w:szCs w:val="20"/>
              </w:rPr>
              <w:t>zna i rozumie/ potrafi/ jest gotów do:</w:t>
            </w:r>
          </w:p>
        </w:tc>
        <w:tc>
          <w:tcPr>
            <w:tcW w:w="1560" w:type="dxa"/>
            <w:tcBorders>
              <w:top w:val="single" w:sz="4" w:space="0" w:color="000000"/>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1" w:type="dxa"/>
            <w:tcBorders>
              <w:top w:val="single" w:sz="4" w:space="0" w:color="000000"/>
              <w:left w:val="single" w:sz="4" w:space="0" w:color="000000"/>
              <w:right w:val="single" w:sz="4" w:space="0" w:color="000000"/>
            </w:tcBorders>
            <w:shd w:val="clear" w:color="auto" w:fill="A6A6A6"/>
            <w:vAlign w:val="center"/>
          </w:tcPr>
          <w:p w:rsidR="003B56CE" w:rsidRPr="004D3701" w:rsidRDefault="003B56CE" w:rsidP="00234665">
            <w:pPr>
              <w:pStyle w:val="Standard"/>
              <w:snapToGrid w:val="0"/>
              <w:spacing w:after="0" w:line="240" w:lineRule="auto"/>
              <w:jc w:val="center"/>
              <w:rPr>
                <w:b/>
                <w:bCs/>
                <w:sz w:val="20"/>
                <w:szCs w:val="20"/>
              </w:rPr>
            </w:pPr>
            <w:r w:rsidRPr="004D3701">
              <w:rPr>
                <w:b/>
                <w:bCs/>
                <w:sz w:val="20"/>
                <w:szCs w:val="20"/>
              </w:rPr>
              <w:t xml:space="preserve">Sposób weryfikacji </w:t>
            </w:r>
          </w:p>
          <w:p w:rsidR="003B56CE" w:rsidRPr="004D3701" w:rsidRDefault="003B56CE" w:rsidP="00234665">
            <w:pPr>
              <w:pStyle w:val="Standard"/>
              <w:snapToGrid w:val="0"/>
              <w:spacing w:after="0" w:line="240" w:lineRule="auto"/>
              <w:jc w:val="center"/>
              <w:rPr>
                <w:color w:val="FF0000"/>
                <w:sz w:val="20"/>
                <w:szCs w:val="20"/>
              </w:rPr>
            </w:pPr>
            <w:r w:rsidRPr="004D3701">
              <w:rPr>
                <w:b/>
                <w:bCs/>
                <w:sz w:val="20"/>
                <w:szCs w:val="20"/>
              </w:rPr>
              <w:t>efektu uczenia się</w:t>
            </w:r>
          </w:p>
        </w:tc>
      </w:tr>
      <w:tr w:rsidR="003B56CE" w:rsidRPr="004D3701" w:rsidTr="00DF734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B56CE" w:rsidRPr="004D3701" w:rsidRDefault="003B56CE" w:rsidP="00234665">
            <w:pPr>
              <w:pStyle w:val="Standard"/>
              <w:snapToGrid w:val="0"/>
              <w:spacing w:line="240" w:lineRule="auto"/>
              <w:rPr>
                <w:sz w:val="20"/>
                <w:szCs w:val="20"/>
              </w:rPr>
            </w:pPr>
            <w:r w:rsidRPr="004D3701">
              <w:rPr>
                <w:sz w:val="20"/>
                <w:szCs w:val="20"/>
              </w:rPr>
              <w:t>1.</w:t>
            </w:r>
          </w:p>
        </w:tc>
        <w:tc>
          <w:tcPr>
            <w:tcW w:w="4750" w:type="dxa"/>
            <w:tcBorders>
              <w:top w:val="single" w:sz="4" w:space="0" w:color="000000"/>
              <w:left w:val="single" w:sz="4" w:space="0" w:color="000000"/>
              <w:bottom w:val="single" w:sz="4" w:space="0" w:color="000000"/>
            </w:tcBorders>
            <w:shd w:val="clear" w:color="auto" w:fill="auto"/>
            <w:vAlign w:val="center"/>
          </w:tcPr>
          <w:p w:rsidR="003B56CE" w:rsidRPr="004D3701" w:rsidRDefault="00726CA9" w:rsidP="00726CA9">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Zna i rozumie podstawowe pojęcia i zasady z zakresu podstaw prawa, ochrony własności przemysłowej i prawa autorskiego</w:t>
            </w:r>
          </w:p>
        </w:tc>
        <w:tc>
          <w:tcPr>
            <w:tcW w:w="1560" w:type="dxa"/>
            <w:tcBorders>
              <w:top w:val="single" w:sz="4" w:space="0" w:color="000000"/>
              <w:left w:val="single" w:sz="4" w:space="0" w:color="000000"/>
              <w:bottom w:val="single" w:sz="4" w:space="0" w:color="000000"/>
            </w:tcBorders>
            <w:shd w:val="clear" w:color="auto" w:fill="auto"/>
          </w:tcPr>
          <w:p w:rsidR="003B56CE" w:rsidRPr="004D3701" w:rsidRDefault="00726CA9" w:rsidP="00726CA9">
            <w:pPr>
              <w:spacing w:after="0" w:line="240" w:lineRule="auto"/>
              <w:ind w:left="13" w:firstLine="0"/>
              <w:jc w:val="center"/>
              <w:rPr>
                <w:rFonts w:ascii="Times New Roman" w:hAnsi="Times New Roman" w:cs="Times New Roman"/>
                <w:sz w:val="20"/>
                <w:szCs w:val="20"/>
              </w:rPr>
            </w:pPr>
            <w:r w:rsidRPr="004D3701">
              <w:rPr>
                <w:rFonts w:ascii="Times New Roman" w:hAnsi="Times New Roman" w:cs="Times New Roman"/>
                <w:sz w:val="20"/>
                <w:szCs w:val="20"/>
              </w:rPr>
              <w:t>EK1_W07</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6CE" w:rsidRPr="004D3701" w:rsidRDefault="00726CA9" w:rsidP="00234665">
            <w:pPr>
              <w:pStyle w:val="Standard"/>
              <w:snapToGrid w:val="0"/>
              <w:spacing w:line="240" w:lineRule="auto"/>
              <w:jc w:val="center"/>
              <w:rPr>
                <w:sz w:val="20"/>
                <w:szCs w:val="20"/>
              </w:rPr>
            </w:pPr>
            <w:r w:rsidRPr="004D3701">
              <w:rPr>
                <w:sz w:val="20"/>
                <w:szCs w:val="20"/>
              </w:rPr>
              <w:t>Egzamin testowy</w:t>
            </w:r>
          </w:p>
        </w:tc>
      </w:tr>
      <w:tr w:rsidR="003B56CE" w:rsidRPr="004D3701" w:rsidTr="00DF734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B56CE" w:rsidRPr="004D3701" w:rsidRDefault="003B56CE" w:rsidP="00234665">
            <w:pPr>
              <w:pStyle w:val="Standard"/>
              <w:snapToGrid w:val="0"/>
              <w:spacing w:line="240" w:lineRule="auto"/>
              <w:jc w:val="center"/>
              <w:rPr>
                <w:sz w:val="20"/>
                <w:szCs w:val="20"/>
              </w:rPr>
            </w:pPr>
            <w:r w:rsidRPr="004D3701">
              <w:rPr>
                <w:sz w:val="20"/>
                <w:szCs w:val="20"/>
              </w:rPr>
              <w:t>2.</w:t>
            </w:r>
          </w:p>
        </w:tc>
        <w:tc>
          <w:tcPr>
            <w:tcW w:w="4750" w:type="dxa"/>
            <w:tcBorders>
              <w:top w:val="single" w:sz="4" w:space="0" w:color="000000"/>
              <w:left w:val="single" w:sz="4" w:space="0" w:color="000000"/>
              <w:bottom w:val="single" w:sz="4" w:space="0" w:color="000000"/>
            </w:tcBorders>
            <w:shd w:val="clear" w:color="auto" w:fill="auto"/>
            <w:vAlign w:val="center"/>
          </w:tcPr>
          <w:p w:rsidR="003B56CE" w:rsidRPr="004D3701" w:rsidRDefault="00726CA9" w:rsidP="00726CA9">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Poprawnie interpretuje podstawowe przepisy z zakresu prawa własności intelektualnej i stosuje je do rozwiązania nieskomplikowanych przypadków</w:t>
            </w:r>
          </w:p>
        </w:tc>
        <w:tc>
          <w:tcPr>
            <w:tcW w:w="1560" w:type="dxa"/>
            <w:tcBorders>
              <w:top w:val="single" w:sz="4" w:space="0" w:color="000000"/>
              <w:left w:val="single" w:sz="4" w:space="0" w:color="000000"/>
              <w:bottom w:val="single" w:sz="4" w:space="0" w:color="000000"/>
            </w:tcBorders>
            <w:shd w:val="clear" w:color="auto" w:fill="auto"/>
            <w:vAlign w:val="center"/>
          </w:tcPr>
          <w:p w:rsidR="003B56CE" w:rsidRPr="004D3701" w:rsidRDefault="00726CA9" w:rsidP="00234665">
            <w:pPr>
              <w:pStyle w:val="Standard"/>
              <w:snapToGrid w:val="0"/>
              <w:spacing w:line="240" w:lineRule="auto"/>
              <w:jc w:val="center"/>
              <w:rPr>
                <w:sz w:val="20"/>
                <w:szCs w:val="20"/>
              </w:rPr>
            </w:pPr>
            <w:r w:rsidRPr="004D3701">
              <w:rPr>
                <w:sz w:val="20"/>
                <w:szCs w:val="20"/>
              </w:rPr>
              <w:t>EK1_U13</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6CE" w:rsidRPr="004D3701" w:rsidRDefault="00726CA9" w:rsidP="00234665">
            <w:pPr>
              <w:pStyle w:val="Standard"/>
              <w:snapToGrid w:val="0"/>
              <w:spacing w:line="240" w:lineRule="auto"/>
              <w:jc w:val="center"/>
              <w:rPr>
                <w:sz w:val="20"/>
                <w:szCs w:val="20"/>
              </w:rPr>
            </w:pPr>
            <w:r w:rsidRPr="004D3701">
              <w:rPr>
                <w:sz w:val="20"/>
                <w:szCs w:val="20"/>
              </w:rPr>
              <w:t>Egzamin testowy</w:t>
            </w:r>
          </w:p>
        </w:tc>
      </w:tr>
      <w:tr w:rsidR="003B56CE" w:rsidRPr="004D3701" w:rsidTr="00DF734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B56CE" w:rsidRPr="004D3701" w:rsidRDefault="003B56CE" w:rsidP="00234665">
            <w:pPr>
              <w:pStyle w:val="Standard"/>
              <w:snapToGrid w:val="0"/>
              <w:spacing w:line="240" w:lineRule="auto"/>
              <w:jc w:val="center"/>
              <w:rPr>
                <w:sz w:val="20"/>
                <w:szCs w:val="20"/>
              </w:rPr>
            </w:pPr>
            <w:r w:rsidRPr="004D3701">
              <w:rPr>
                <w:sz w:val="20"/>
                <w:szCs w:val="20"/>
              </w:rPr>
              <w:lastRenderedPageBreak/>
              <w:t>3</w:t>
            </w:r>
          </w:p>
        </w:tc>
        <w:tc>
          <w:tcPr>
            <w:tcW w:w="4750" w:type="dxa"/>
            <w:tcBorders>
              <w:top w:val="single" w:sz="4" w:space="0" w:color="000000"/>
              <w:left w:val="single" w:sz="4" w:space="0" w:color="000000"/>
              <w:bottom w:val="single" w:sz="4" w:space="0" w:color="000000"/>
            </w:tcBorders>
            <w:shd w:val="clear" w:color="auto" w:fill="auto"/>
            <w:vAlign w:val="center"/>
          </w:tcPr>
          <w:p w:rsidR="003B56CE" w:rsidRPr="004D3701" w:rsidRDefault="003B56CE" w:rsidP="00234665">
            <w:pPr>
              <w:pStyle w:val="Standard"/>
              <w:snapToGrid w:val="0"/>
              <w:spacing w:line="240" w:lineRule="auto"/>
              <w:rPr>
                <w:sz w:val="20"/>
                <w:szCs w:val="20"/>
              </w:rPr>
            </w:pPr>
          </w:p>
        </w:tc>
        <w:tc>
          <w:tcPr>
            <w:tcW w:w="1560" w:type="dxa"/>
            <w:tcBorders>
              <w:top w:val="single" w:sz="4" w:space="0" w:color="000000"/>
              <w:left w:val="single" w:sz="4" w:space="0" w:color="000000"/>
              <w:bottom w:val="single" w:sz="4" w:space="0" w:color="000000"/>
            </w:tcBorders>
            <w:shd w:val="clear" w:color="auto" w:fill="auto"/>
          </w:tcPr>
          <w:p w:rsidR="003B56CE" w:rsidRPr="004D3701" w:rsidRDefault="003B56CE" w:rsidP="00726CA9">
            <w:pPr>
              <w:spacing w:after="0" w:line="240" w:lineRule="auto"/>
              <w:ind w:hanging="436"/>
              <w:jc w:val="center"/>
              <w:rPr>
                <w:rFonts w:ascii="Times New Roman" w:hAnsi="Times New Roman" w:cs="Times New Roman"/>
                <w:sz w:val="20"/>
                <w:szCs w:val="20"/>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6CE" w:rsidRPr="004D3701" w:rsidRDefault="003B56CE" w:rsidP="00234665">
            <w:pPr>
              <w:pStyle w:val="Standard"/>
              <w:snapToGrid w:val="0"/>
              <w:spacing w:line="240" w:lineRule="auto"/>
              <w:jc w:val="center"/>
              <w:rPr>
                <w:sz w:val="20"/>
                <w:szCs w:val="20"/>
              </w:rPr>
            </w:pPr>
          </w:p>
        </w:tc>
      </w:tr>
      <w:tr w:rsidR="003B56CE" w:rsidRPr="004D3701" w:rsidTr="00DF734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B56CE" w:rsidRPr="004D3701" w:rsidRDefault="003B56CE" w:rsidP="00234665">
            <w:pPr>
              <w:pStyle w:val="Standard"/>
              <w:snapToGrid w:val="0"/>
              <w:rPr>
                <w:b/>
                <w:sz w:val="20"/>
                <w:szCs w:val="20"/>
              </w:rPr>
            </w:pPr>
            <w:r w:rsidRPr="004D3701">
              <w:rPr>
                <w:sz w:val="20"/>
                <w:szCs w:val="20"/>
              </w:rPr>
              <w:br w:type="page"/>
            </w: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3B56CE" w:rsidRPr="004D3701" w:rsidTr="00DF734E">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726CA9" w:rsidRPr="004D3701" w:rsidRDefault="00726CA9" w:rsidP="00726CA9">
            <w:pPr>
              <w:pStyle w:val="Standard"/>
              <w:snapToGrid w:val="0"/>
              <w:spacing w:before="60" w:after="60"/>
              <w:jc w:val="left"/>
              <w:rPr>
                <w:kern w:val="20"/>
                <w:sz w:val="20"/>
                <w:szCs w:val="20"/>
              </w:rPr>
            </w:pPr>
            <w:r w:rsidRPr="004D3701">
              <w:rPr>
                <w:kern w:val="20"/>
                <w:sz w:val="20"/>
                <w:szCs w:val="20"/>
              </w:rPr>
              <w:t xml:space="preserve">Metoda podająca: wykład z wykorzystaniem prezentacji (PP); </w:t>
            </w:r>
          </w:p>
          <w:p w:rsidR="003B56CE" w:rsidRPr="004D3701" w:rsidRDefault="00726CA9" w:rsidP="00726CA9">
            <w:pPr>
              <w:pStyle w:val="Standard"/>
              <w:snapToGrid w:val="0"/>
              <w:spacing w:before="60" w:after="60"/>
              <w:jc w:val="left"/>
              <w:rPr>
                <w:kern w:val="20"/>
                <w:sz w:val="20"/>
                <w:szCs w:val="20"/>
              </w:rPr>
            </w:pPr>
            <w:r w:rsidRPr="004D3701">
              <w:rPr>
                <w:kern w:val="20"/>
                <w:sz w:val="20"/>
                <w:szCs w:val="20"/>
              </w:rPr>
              <w:t xml:space="preserve">Metoda problemowa: rozwiązywanie problemu z wykorzystaniem i systematyzowaniem wiedzy; </w:t>
            </w:r>
          </w:p>
        </w:tc>
      </w:tr>
      <w:tr w:rsidR="003B56CE" w:rsidRPr="004D3701" w:rsidTr="00DF734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B56CE" w:rsidRPr="004D3701" w:rsidRDefault="003B56CE" w:rsidP="00234665">
            <w:pPr>
              <w:pStyle w:val="Standard"/>
              <w:snapToGrid w:val="0"/>
              <w:rPr>
                <w:sz w:val="20"/>
                <w:szCs w:val="20"/>
              </w:rPr>
            </w:pPr>
            <w:r w:rsidRPr="004D3701">
              <w:rPr>
                <w:rFonts w:eastAsia="Calibri"/>
                <w:b/>
                <w:sz w:val="20"/>
                <w:szCs w:val="20"/>
              </w:rPr>
              <w:t>Kryteria oceny i weryfikacji efektów uczenia się</w:t>
            </w:r>
          </w:p>
        </w:tc>
      </w:tr>
      <w:tr w:rsidR="003B56CE" w:rsidRPr="004D3701" w:rsidTr="00DF734E">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3B56CE" w:rsidRPr="004D3701" w:rsidRDefault="00726CA9" w:rsidP="00726CA9">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Podstawą zaliczenia jest egzamin testowy i opanowanie materiału przynajmniej w połowie;</w:t>
            </w:r>
          </w:p>
        </w:tc>
      </w:tr>
      <w:tr w:rsidR="003B56CE" w:rsidRPr="004D3701" w:rsidTr="00DF734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B56CE" w:rsidRPr="004D3701" w:rsidRDefault="003B56CE" w:rsidP="00234665">
            <w:pPr>
              <w:pStyle w:val="Standard"/>
              <w:snapToGrid w:val="0"/>
              <w:rPr>
                <w:sz w:val="20"/>
                <w:szCs w:val="20"/>
              </w:rPr>
            </w:pPr>
            <w:r w:rsidRPr="004D3701">
              <w:rPr>
                <w:rFonts w:eastAsia="Calibri"/>
                <w:b/>
                <w:sz w:val="20"/>
                <w:szCs w:val="20"/>
              </w:rPr>
              <w:t>Warunki zaliczenia</w:t>
            </w:r>
          </w:p>
        </w:tc>
      </w:tr>
      <w:tr w:rsidR="003B56CE" w:rsidRPr="004D3701" w:rsidTr="00DF734E">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3B56CE" w:rsidRPr="004D3701" w:rsidRDefault="003B56CE" w:rsidP="00234665">
            <w:pPr>
              <w:pStyle w:val="Standard"/>
              <w:snapToGrid w:val="0"/>
              <w:rPr>
                <w:rFonts w:eastAsia="Calibri"/>
                <w:b/>
                <w:sz w:val="20"/>
                <w:szCs w:val="20"/>
              </w:rPr>
            </w:pPr>
            <w:r w:rsidRPr="004D3701">
              <w:rPr>
                <w:rFonts w:eastAsia="Calibri"/>
                <w:b/>
                <w:sz w:val="20"/>
                <w:szCs w:val="20"/>
              </w:rPr>
              <w:t>Zgodnie z obowiązującym regulaminem studiów</w:t>
            </w:r>
          </w:p>
        </w:tc>
      </w:tr>
      <w:tr w:rsidR="003B56CE" w:rsidRPr="004D3701" w:rsidTr="00DF734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B56CE" w:rsidRPr="004D3701" w:rsidRDefault="003B56CE" w:rsidP="00234665">
            <w:pPr>
              <w:pStyle w:val="Standard"/>
              <w:snapToGrid w:val="0"/>
              <w:rPr>
                <w:sz w:val="20"/>
                <w:szCs w:val="20"/>
              </w:rPr>
            </w:pPr>
            <w:r w:rsidRPr="004D3701">
              <w:rPr>
                <w:rFonts w:eastAsia="Calibri"/>
                <w:b/>
                <w:sz w:val="20"/>
                <w:szCs w:val="20"/>
              </w:rPr>
              <w:t>Treści programowe (skrócony opis)</w:t>
            </w:r>
          </w:p>
        </w:tc>
      </w:tr>
      <w:tr w:rsidR="003B56CE" w:rsidRPr="004D3701" w:rsidTr="00DF734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Zakres przedmiotu </w:t>
            </w:r>
          </w:p>
          <w:p w:rsidR="003B56CE" w:rsidRPr="004D3701" w:rsidRDefault="00726CA9" w:rsidP="00726CA9">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Pojęcie „własność intelektualna”. Podstawowe zagadnienia z zakresu prawa autorskiego – przedmiot, podmiot, treść autorskich praw osobistych, treść autorskich praw majątkowych i jej ograniczenia, umowy, szczególne rodzaje utworów, prawo autorskie w Internecie, ochrona baz danych, prawa pokrewne, wizerunek. Problematyka dotycząca prawa własności przemysłowej: 1) patenty; 2) wzory użytkowe; 3) wzory przemysłowe; 4) znaki towarowe; 5) oznaczenia geograficzne; 6) topografie układów scalonych.</w:t>
            </w:r>
          </w:p>
        </w:tc>
      </w:tr>
      <w:tr w:rsidR="003B56CE" w:rsidRPr="005106B2" w:rsidTr="00DF734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B56CE" w:rsidRPr="004D3701" w:rsidRDefault="003B56CE" w:rsidP="00234665">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3B56CE" w:rsidRPr="005106B2" w:rsidTr="00DF734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56CE" w:rsidRPr="004D3701" w:rsidRDefault="003B56CE" w:rsidP="00234665">
            <w:pPr>
              <w:pStyle w:val="Textbody"/>
              <w:snapToGrid w:val="0"/>
              <w:spacing w:line="100" w:lineRule="atLeast"/>
              <w:rPr>
                <w:rFonts w:ascii="Times New Roman" w:eastAsia="Calibri" w:hAnsi="Times New Roman" w:cs="Times New Roman"/>
                <w:sz w:val="20"/>
                <w:lang w:val="en-US"/>
              </w:rPr>
            </w:pPr>
          </w:p>
        </w:tc>
      </w:tr>
      <w:tr w:rsidR="003B56CE" w:rsidRPr="004D3701" w:rsidTr="00DF734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B56CE" w:rsidRPr="004D3701" w:rsidRDefault="003B56CE" w:rsidP="00234665">
            <w:pPr>
              <w:pStyle w:val="Standard"/>
              <w:snapToGrid w:val="0"/>
              <w:rPr>
                <w:sz w:val="20"/>
                <w:szCs w:val="20"/>
              </w:rPr>
            </w:pPr>
            <w:r w:rsidRPr="004D3701">
              <w:rPr>
                <w:rFonts w:eastAsia="Calibri"/>
                <w:b/>
                <w:sz w:val="20"/>
                <w:szCs w:val="20"/>
              </w:rPr>
              <w:t>Treści programowe (pełny opis)</w:t>
            </w:r>
          </w:p>
        </w:tc>
      </w:tr>
      <w:tr w:rsidR="003B56CE" w:rsidRPr="004D3701" w:rsidTr="00DF734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I Pojęcie własności intelektualnej. Pojęcie „utworu” na gruncie prawa autorskiego</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Sposób rozumienia pojęcia „własność intelektualna”.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Źródła prawa autorskiego (ustawa, konwencje międzynarodowe, prawo europejskie).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Pojęcie „utworu” na gruncie prawa autorskiego (definicja ustawowa, przykłady zaczerpnięte z orzecznictwa, przypadki sporne i graniczne, utwór samoistny, zależny, inspirowany i dzieło z zapożyczeniami – przykłady oraz konsekwencje prawne zaliczenia danego utworu do określonej kategorii, ustawowe wyłączenia spod ochrony).</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II. Podmioty prawa autorskiego</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Twórca.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Współtwórcy (przesłanki współtwórczości).</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Dzieło współautorskie a utwór zbiorowy, a zbiór utworów.</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Wydawca, producent, pracodawca i inne podmioty.</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5. Autorskoprawna podmiotowość prac dyplomowych.</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6. Pojęcie i status prawny tzw. dzieł osieroconych.</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III. Autorskie prawa osobiste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Charakter katalogu praw osobistych. Czas trwania.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Prawo do autorstwa (aspekt pozytywny i negatywny, pojęcie i rodzaje plagiatu, plagiat w działalności naukowej, nietypowe zjawiska: autoplagiat, ghostwriting, plagiat „odwrócony”, plagiat w pracach dyplomowych).</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Prawo do integralności i prawo do rzetelnego wykorzystania utworu – pojęcie, przykłady naruszenia oraz sytuacje, w których nie dochodzi do naruszenia.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Inne autorskie prawa osobiste – przykłady (np. prawo do decydowania o pierwszym udostępnieniu utworu).</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5. Roszczenia przysługujące w razie naruszenia.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IV. Autorskie prawa majątkowe i ich ograniczenia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Pojęcie autorskich praw majątkowych – definicja ustawowa, pola eksploatacji, czas trwania.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Postacie (formy) korzystania z utworu (przykłady, podziały). Prawo do wynagrodzenia.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Roszczenia przysługujące w wypadku naruszenia.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Droit de suite – pojęcie.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5. Pojęcie i charakter dozwolonego użytku.</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6. Dozwolony użytek osobisty (regulacja ustawowa, przykłady, zagadnienie kserowania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podręcznika).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V. Dozwolony użytek publiczny</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Uzasadnienie istnienia regulacji.</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lastRenderedPageBreak/>
              <w:t>2. Przesłanki tzw. prawa przedruku.</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Przesłanki prawo cytatu.</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Inne licencje – przykłady.</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5. Obowiązek podania źródła (art. 34 pr. aut.).</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6. Test trójstopniowy z art. 35 pr. aut.</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VI. Przenoszalność autorskich praw majątkowych, prawa pokrewne, wizerunek</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Umowy dotyczące praw autorskich.</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Zasady odnoszące się do umów z zakresu prawa autorskiego.</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Zasady redakcji kontraktów autorskich.</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Podstawowe prawa pokrewne (prawa do artystycznych wykonań, prawa do fonogramów, prawa do wideogramów, prawa do nadań).</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5. Unormowanie dotyczące wizerunku.</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VII. Inne zagadnienia z zakresu prawa autorskiego</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Rola organizacji zbiorowego zarządzania.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Fundusz Promocji Twórczości.</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Szczególne rodzaje utworów (programy komputerowe, dzieła audiowizualne).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Sui generis ochrona baz danych (przedmiot ochrony, producent bazy danych, treść i czas ochrony).</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VIII. Prawo autorskie w Internecie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Przedmiot ochrony i podmiot oraz treść prawa autorskiego.</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Odpowiedzialność za naruszenie prawa autorskiego w Internecie (dostawcy zawartości</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sieci, dostawcy usług i użytkownika końcowego).</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Piractwo i transfer plików MP3.</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Rozpowszechnianie przedmiotów praw autorskich w sieci (webcasting i simulcasting, usługi on demand oraz near-on-demand). Miejsce korzystania z utworu.</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IX. Regulacje z zakresu prawa własności przemysłowej. Wynalazki i ochrona patentowa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Pojęcie i źródła prawa własności przemysłowej.</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Pojęcie wynalazku (nowość, poziom wynalazczy, przemysłowa stosowalność).</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Rozwiązania wyłączone spod ochrony patentowej.</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Zakres prawa z patentu.</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X. Wynalazki. Wzory użytkowe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Tytuły ochronne i czas trwania patentu.</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Korzystanie z wynalazku wbrew woli uprawnionego (licencje przymusowe, cele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państwowe).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Patent zależny i wynalazek tajny.</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Pojęcie wzoru użytkowego i prawo ochronne.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XI. Wzory przemysłowe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Pojęcie wzoru przemysłowego (postać wytworu, wytwór, nowość i indywidualny charakter, brak zdolności rejestracyjnej).</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Procedura rejestracyjna.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Prawo z rejestracji (podmiot, treść, zakres, ograniczenia, unieważnienie).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XII. Zasady wspólne dla wynalazków, wzorów użytkowych i wzorów przemysłowych</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Podmiot praw wyłącznych.</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Pierwszeństwo uzyskania prawa.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Obrót prawami wyłącznymi.</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Treść roszczeń przysługujących w razie naruszenia prawa.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XIII. Znaki towarowe i udzielane na nie prawa ochronne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Pojęcie znaku towarowego.</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Przeszkody udzielenia prawa ochronnego (brak zdolności odróżniającej, przeszkody wynikające z art. 131 i 132 p.w.p.).</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Udzielenie prawa ochronnego (pierwszeństwo, zgłoszenie znaku towarowego i jego rozpatrzenie).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XIV. Prawo ochronne na znak towarowy</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Kompetencja wyłączna.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Ograniczenie skuteczności.</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Czasowy i terytorialny zakres prawa.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Zasada specjalizacji i wyjątki.</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5. Naruszenie i unieważnienie prawa.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XV. Oznaczenia geograficzne i topografie układów scalonych</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Definicja oznaczenia geograficznego zawarta w ustawie.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Nazwy regionalne i oznaczenia pochodzenia.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Warunki formalne.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lastRenderedPageBreak/>
              <w:t>4. Prawo z rejestracji oznaczenia geograficznego (używacz poprzedni, wyczerpanie,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ograniczenia, obrót, unieważnienie i wygaśnięcie).</w:t>
            </w:r>
          </w:p>
          <w:p w:rsidR="003B56CE" w:rsidRPr="004D3701" w:rsidRDefault="00726CA9" w:rsidP="00726CA9">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5. Ochrona topografii układów scalonych.</w:t>
            </w:r>
          </w:p>
        </w:tc>
      </w:tr>
      <w:tr w:rsidR="003B56CE" w:rsidRPr="004D3701" w:rsidTr="00DF734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B56CE" w:rsidRPr="004D3701" w:rsidRDefault="003B56CE" w:rsidP="00234665">
            <w:pPr>
              <w:pStyle w:val="Standard"/>
              <w:snapToGrid w:val="0"/>
              <w:rPr>
                <w:sz w:val="20"/>
                <w:szCs w:val="20"/>
              </w:rPr>
            </w:pPr>
            <w:r w:rsidRPr="004D3701">
              <w:rPr>
                <w:rFonts w:eastAsia="Calibri"/>
                <w:b/>
                <w:sz w:val="20"/>
                <w:szCs w:val="20"/>
              </w:rPr>
              <w:lastRenderedPageBreak/>
              <w:t>Literatura (do 3 pozycji dla formy zajęć – zalecane)</w:t>
            </w:r>
          </w:p>
        </w:tc>
      </w:tr>
      <w:tr w:rsidR="003B56CE" w:rsidRPr="004D3701" w:rsidTr="00DF734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Literatura podstawowa: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R. Golat, Prawo autorskie i prawa pokrewne, Warszawa 2010 (wydanie szóste,</w:t>
            </w:r>
            <w:r w:rsidR="00A2192A" w:rsidRPr="004D3701">
              <w:rPr>
                <w:rFonts w:ascii="Times New Roman" w:eastAsiaTheme="minorHAnsi" w:hAnsi="Times New Roman" w:cs="Times New Roman"/>
                <w:color w:val="auto"/>
                <w:sz w:val="20"/>
                <w:szCs w:val="20"/>
                <w:lang w:eastAsia="en-US"/>
              </w:rPr>
              <w:t xml:space="preserve"> </w:t>
            </w:r>
            <w:r w:rsidRPr="004D3701">
              <w:rPr>
                <w:rFonts w:ascii="Times New Roman" w:eastAsiaTheme="minorHAnsi" w:hAnsi="Times New Roman" w:cs="Times New Roman"/>
                <w:color w:val="auto"/>
                <w:sz w:val="20"/>
                <w:szCs w:val="20"/>
                <w:lang w:eastAsia="en-US"/>
              </w:rPr>
              <w:t>zaktualizowane);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M. Poźniak-Niedzielska, J. Szczotka, M. Mozgawa, Prawo autorskie i prawa pokrewne.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Zarys wykładu, Warszawa 2007;</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U. Promińska, E. Nowińska, M. Du Vall, Prawo własności przemysłowej, Warszawa</w:t>
            </w:r>
            <w:r w:rsidR="00A2192A" w:rsidRPr="004D3701">
              <w:rPr>
                <w:rFonts w:ascii="Times New Roman" w:eastAsiaTheme="minorHAnsi" w:hAnsi="Times New Roman" w:cs="Times New Roman"/>
                <w:color w:val="auto"/>
                <w:sz w:val="20"/>
                <w:szCs w:val="20"/>
                <w:lang w:eastAsia="en-US"/>
              </w:rPr>
              <w:t xml:space="preserve"> </w:t>
            </w:r>
            <w:r w:rsidRPr="004D3701">
              <w:rPr>
                <w:rFonts w:ascii="Times New Roman" w:eastAsiaTheme="minorHAnsi" w:hAnsi="Times New Roman" w:cs="Times New Roman"/>
                <w:color w:val="auto"/>
                <w:sz w:val="20"/>
                <w:szCs w:val="20"/>
                <w:lang w:eastAsia="en-US"/>
              </w:rPr>
              <w:t>2008.</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Literatura uzupełniająca: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J. Barta, M. Czajkowska-Dąbrowska, Z. Ćwiąkalski, R. Markiewicz, E. Traple, Prawo</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autorskie i prawa pokrewne. Komentarz, Zakamycze 2005;</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P. Kostański (red.), Prawo własności przemysłowej. Komentarz, Warszawa 2010;</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J. Barta, R. Markiewicz, Ustawa ochronie baz danych, Warszawa 2002;</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P. Podrecki (red.), Z. Okoń, P. Litwiński, M. Świerczyński, T. Targosz, M. Smycz, D.</w:t>
            </w:r>
          </w:p>
          <w:p w:rsidR="003B56CE" w:rsidRPr="004D3701" w:rsidRDefault="00726CA9" w:rsidP="00726CA9">
            <w:pPr>
              <w:pStyle w:val="Akapitzlist"/>
              <w:ind w:left="40"/>
              <w:rPr>
                <w:sz w:val="20"/>
                <w:szCs w:val="20"/>
              </w:rPr>
            </w:pPr>
            <w:r w:rsidRPr="004D3701">
              <w:rPr>
                <w:rFonts w:eastAsiaTheme="minorHAnsi"/>
                <w:sz w:val="20"/>
                <w:szCs w:val="20"/>
                <w:lang w:eastAsia="en-US"/>
              </w:rPr>
              <w:t>Kasprzycki, Prawo Internetu, Warszawa 2007.</w:t>
            </w:r>
          </w:p>
        </w:tc>
      </w:tr>
    </w:tbl>
    <w:p w:rsidR="003B56CE" w:rsidRPr="004D3701" w:rsidRDefault="003B56CE" w:rsidP="003B56CE">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3B56CE"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56CE" w:rsidRPr="004D3701" w:rsidRDefault="003B56CE" w:rsidP="00234665">
            <w:pPr>
              <w:pStyle w:val="Standard"/>
              <w:snapToGrid w:val="0"/>
              <w:jc w:val="center"/>
              <w:rPr>
                <w:sz w:val="20"/>
                <w:szCs w:val="20"/>
              </w:rPr>
            </w:pPr>
            <w:r w:rsidRPr="004D3701">
              <w:rPr>
                <w:sz w:val="20"/>
                <w:szCs w:val="20"/>
              </w:rPr>
              <w:t>Ekonomia i finanse</w:t>
            </w:r>
          </w:p>
        </w:tc>
      </w:tr>
      <w:tr w:rsidR="003B56CE" w:rsidRPr="004D3701" w:rsidTr="00234665">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B56CE" w:rsidRPr="004D3701" w:rsidRDefault="003B56CE" w:rsidP="00234665">
            <w:pPr>
              <w:pStyle w:val="Standard"/>
              <w:snapToGrid w:val="0"/>
            </w:pPr>
            <w:r w:rsidRPr="004D3701">
              <w:rPr>
                <w:rFonts w:eastAsia="Calibri"/>
                <w:b/>
                <w:sz w:val="16"/>
                <w:szCs w:val="16"/>
              </w:rPr>
              <w:t>Sposób określenia liczby punktów ECTS</w:t>
            </w:r>
          </w:p>
        </w:tc>
      </w:tr>
      <w:tr w:rsidR="003B56CE"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B56CE" w:rsidRPr="004D3701" w:rsidRDefault="003B56CE" w:rsidP="00234665">
            <w:pPr>
              <w:pStyle w:val="Standard"/>
              <w:snapToGrid w:val="0"/>
              <w:spacing w:after="0"/>
              <w:jc w:val="center"/>
              <w:rPr>
                <w:rFonts w:eastAsia="Calibri"/>
                <w:sz w:val="16"/>
                <w:szCs w:val="16"/>
              </w:rPr>
            </w:pPr>
            <w:r w:rsidRPr="004D3701">
              <w:rPr>
                <w:rFonts w:eastAsia="Calibri"/>
                <w:sz w:val="16"/>
                <w:szCs w:val="16"/>
              </w:rPr>
              <w:t>Forma nakładu pracy studenta</w:t>
            </w:r>
          </w:p>
          <w:p w:rsidR="003B56CE" w:rsidRPr="004D3701" w:rsidRDefault="003B56CE" w:rsidP="00234665">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B56CE" w:rsidRPr="004D3701" w:rsidRDefault="003B56CE" w:rsidP="00234665">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3B56CE"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B56CE" w:rsidRPr="004D3701" w:rsidRDefault="003B56CE" w:rsidP="003B56CE">
            <w:pPr>
              <w:pStyle w:val="Standard"/>
              <w:snapToGrid w:val="0"/>
              <w:rPr>
                <w:rFonts w:eastAsia="Calibri"/>
                <w:sz w:val="16"/>
                <w:szCs w:val="16"/>
              </w:rPr>
            </w:pPr>
            <w:r w:rsidRPr="004D3701">
              <w:rPr>
                <w:rFonts w:eastAsia="Calibri"/>
                <w:sz w:val="16"/>
                <w:szCs w:val="16"/>
              </w:rPr>
              <w:t>Bezpośredni kontakt z nauczycielem: udział w zajęciach – wykład (15 h.) +  konsultacje z prowadzącym (1 h) + udział w teście zaliczeniowym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6CE" w:rsidRPr="004D3701" w:rsidRDefault="003B56CE" w:rsidP="00234665">
            <w:pPr>
              <w:pStyle w:val="Standard"/>
              <w:snapToGrid w:val="0"/>
              <w:jc w:val="center"/>
            </w:pPr>
            <w:r w:rsidRPr="004D3701">
              <w:t>17</w:t>
            </w:r>
          </w:p>
        </w:tc>
      </w:tr>
      <w:tr w:rsidR="003B56CE"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B56CE" w:rsidRPr="004D3701" w:rsidRDefault="003B56CE" w:rsidP="00234665">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6CE" w:rsidRPr="004D3701" w:rsidRDefault="003B56CE" w:rsidP="00234665">
            <w:pPr>
              <w:pStyle w:val="Standard"/>
              <w:snapToGrid w:val="0"/>
              <w:jc w:val="center"/>
            </w:pPr>
            <w:r w:rsidRPr="004D3701">
              <w:t>0</w:t>
            </w:r>
          </w:p>
        </w:tc>
      </w:tr>
      <w:tr w:rsidR="003B56CE"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B56CE" w:rsidRPr="004D3701" w:rsidRDefault="003B56CE" w:rsidP="00234665">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6CE" w:rsidRPr="004D3701" w:rsidRDefault="003B56CE" w:rsidP="00234665">
            <w:pPr>
              <w:pStyle w:val="Standard"/>
              <w:snapToGrid w:val="0"/>
              <w:jc w:val="center"/>
            </w:pPr>
            <w:r w:rsidRPr="004D3701">
              <w:t>5</w:t>
            </w:r>
          </w:p>
        </w:tc>
      </w:tr>
      <w:tr w:rsidR="003B56CE"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B56CE" w:rsidRPr="004D3701" w:rsidRDefault="003B56CE" w:rsidP="00234665">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6CE" w:rsidRPr="004D3701" w:rsidRDefault="003B56CE" w:rsidP="00234665">
            <w:pPr>
              <w:pStyle w:val="Standard"/>
              <w:snapToGrid w:val="0"/>
              <w:jc w:val="center"/>
            </w:pPr>
            <w:r w:rsidRPr="004D3701">
              <w:t>5</w:t>
            </w:r>
          </w:p>
        </w:tc>
      </w:tr>
      <w:tr w:rsidR="003B56CE"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B56CE" w:rsidRPr="004D3701" w:rsidRDefault="003B56CE" w:rsidP="00234665">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6CE" w:rsidRPr="004D3701" w:rsidRDefault="003B56CE" w:rsidP="00234665">
            <w:pPr>
              <w:pStyle w:val="Standard"/>
              <w:snapToGrid w:val="0"/>
              <w:jc w:val="center"/>
            </w:pPr>
          </w:p>
        </w:tc>
      </w:tr>
      <w:tr w:rsidR="003B56CE" w:rsidRPr="004D3701" w:rsidTr="00234665">
        <w:trPr>
          <w:trHeight w:val="397"/>
          <w:jc w:val="center"/>
        </w:trPr>
        <w:tc>
          <w:tcPr>
            <w:tcW w:w="0" w:type="auto"/>
            <w:tcBorders>
              <w:left w:val="single" w:sz="4" w:space="0" w:color="000000"/>
              <w:bottom w:val="single" w:sz="4" w:space="0" w:color="000000"/>
            </w:tcBorders>
            <w:shd w:val="clear" w:color="auto" w:fill="D9D9D9"/>
            <w:vAlign w:val="center"/>
          </w:tcPr>
          <w:p w:rsidR="003B56CE" w:rsidRPr="004D3701" w:rsidRDefault="003B56CE" w:rsidP="00234665">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6CE" w:rsidRPr="004D3701" w:rsidRDefault="003B56CE" w:rsidP="00234665">
            <w:pPr>
              <w:pStyle w:val="Standard"/>
              <w:snapToGrid w:val="0"/>
              <w:jc w:val="center"/>
            </w:pPr>
            <w:r w:rsidRPr="004D3701">
              <w:t>27</w:t>
            </w:r>
          </w:p>
        </w:tc>
      </w:tr>
      <w:tr w:rsidR="003B56CE" w:rsidRPr="004D3701" w:rsidTr="00234665">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B56CE" w:rsidRPr="004D3701" w:rsidRDefault="003B56CE" w:rsidP="00234665">
            <w:pPr>
              <w:pStyle w:val="Standard"/>
              <w:snapToGrid w:val="0"/>
            </w:pPr>
            <w:r w:rsidRPr="004D3701">
              <w:rPr>
                <w:rFonts w:eastAsia="Calibri"/>
                <w:b/>
                <w:sz w:val="16"/>
                <w:szCs w:val="16"/>
              </w:rPr>
              <w:t>Liczba punktów ECTS</w:t>
            </w:r>
          </w:p>
        </w:tc>
      </w:tr>
      <w:tr w:rsidR="003B56CE" w:rsidRPr="004D3701" w:rsidTr="00234665">
        <w:trPr>
          <w:trHeight w:val="397"/>
          <w:jc w:val="center"/>
        </w:trPr>
        <w:tc>
          <w:tcPr>
            <w:tcW w:w="0" w:type="auto"/>
            <w:tcBorders>
              <w:left w:val="single" w:sz="4" w:space="0" w:color="000000"/>
              <w:bottom w:val="single" w:sz="4" w:space="0" w:color="000000"/>
            </w:tcBorders>
            <w:shd w:val="clear" w:color="auto" w:fill="D9D9D9"/>
            <w:vAlign w:val="center"/>
          </w:tcPr>
          <w:p w:rsidR="003B56CE" w:rsidRPr="004D3701" w:rsidRDefault="003B56CE" w:rsidP="00234665">
            <w:pPr>
              <w:pStyle w:val="Standard"/>
              <w:snapToGrid w:val="0"/>
              <w:jc w:val="right"/>
              <w:rPr>
                <w:rFonts w:eastAsia="Calibri"/>
                <w:b/>
                <w:sz w:val="16"/>
                <w:szCs w:val="16"/>
              </w:rPr>
            </w:pPr>
            <w:r w:rsidRPr="004D3701">
              <w:rPr>
                <w:rFonts w:eastAsia="Calibri"/>
                <w:sz w:val="16"/>
                <w:szCs w:val="16"/>
              </w:rPr>
              <w:t>Zajęcia wymagające bezpośredniego udziału nauczyciela akademickiego (17 h)</w:t>
            </w:r>
          </w:p>
        </w:tc>
        <w:tc>
          <w:tcPr>
            <w:tcW w:w="1858" w:type="dxa"/>
            <w:tcBorders>
              <w:left w:val="single" w:sz="4" w:space="0" w:color="000000"/>
              <w:bottom w:val="single" w:sz="4" w:space="0" w:color="000000"/>
              <w:right w:val="single" w:sz="4" w:space="0" w:color="000000"/>
            </w:tcBorders>
            <w:shd w:val="clear" w:color="auto" w:fill="FFFFFF"/>
            <w:vAlign w:val="center"/>
          </w:tcPr>
          <w:p w:rsidR="003B56CE" w:rsidRPr="004D3701" w:rsidRDefault="003B56CE" w:rsidP="00234665">
            <w:pPr>
              <w:pStyle w:val="Standard"/>
              <w:snapToGrid w:val="0"/>
              <w:jc w:val="center"/>
            </w:pPr>
            <w:r w:rsidRPr="004D3701">
              <w:t>0,6</w:t>
            </w:r>
          </w:p>
        </w:tc>
      </w:tr>
      <w:tr w:rsidR="003B56CE"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B56CE" w:rsidRPr="004D3701" w:rsidRDefault="003B56CE" w:rsidP="00234665">
            <w:pPr>
              <w:pStyle w:val="Standard"/>
              <w:snapToGrid w:val="0"/>
              <w:jc w:val="center"/>
              <w:rPr>
                <w:rFonts w:eastAsia="Calibri"/>
                <w:b/>
                <w:sz w:val="16"/>
                <w:szCs w:val="16"/>
              </w:rPr>
            </w:pPr>
            <w:r w:rsidRPr="004D3701">
              <w:rPr>
                <w:rFonts w:eastAsia="Calibri"/>
                <w:sz w:val="16"/>
                <w:szCs w:val="16"/>
              </w:rPr>
              <w:t>Zajęcia o charakterze praktycznym (</w:t>
            </w:r>
            <w:r w:rsidR="00A2192A" w:rsidRPr="004D3701">
              <w:rPr>
                <w:rFonts w:eastAsia="Calibri"/>
                <w:sz w:val="16"/>
                <w:szCs w:val="16"/>
              </w:rPr>
              <w:t>1</w:t>
            </w:r>
            <w:r w:rsidRPr="004D3701">
              <w:rPr>
                <w:rFonts w:eastAsia="Calibri"/>
                <w:sz w:val="16"/>
                <w:szCs w:val="16"/>
              </w:rPr>
              <w:t>0 h)</w:t>
            </w:r>
          </w:p>
        </w:tc>
        <w:tc>
          <w:tcPr>
            <w:tcW w:w="1858" w:type="dxa"/>
            <w:tcBorders>
              <w:left w:val="single" w:sz="4" w:space="0" w:color="000000"/>
              <w:bottom w:val="single" w:sz="4" w:space="0" w:color="000000"/>
              <w:right w:val="single" w:sz="4" w:space="0" w:color="000000"/>
            </w:tcBorders>
            <w:shd w:val="clear" w:color="auto" w:fill="FFFFFF"/>
            <w:vAlign w:val="center"/>
          </w:tcPr>
          <w:p w:rsidR="003B56CE" w:rsidRPr="004D3701" w:rsidRDefault="003B56CE" w:rsidP="00234665">
            <w:pPr>
              <w:pStyle w:val="Standard"/>
              <w:snapToGrid w:val="0"/>
              <w:jc w:val="center"/>
            </w:pPr>
            <w:r w:rsidRPr="004D3701">
              <w:t>0</w:t>
            </w:r>
            <w:r w:rsidR="00A2192A" w:rsidRPr="004D3701">
              <w:t>,4</w:t>
            </w:r>
          </w:p>
        </w:tc>
      </w:tr>
    </w:tbl>
    <w:p w:rsidR="003B56CE" w:rsidRPr="004D3701" w:rsidRDefault="003B56CE" w:rsidP="003B56CE">
      <w:pPr>
        <w:pStyle w:val="Standard"/>
        <w:spacing w:before="120" w:after="0" w:line="240" w:lineRule="auto"/>
        <w:rPr>
          <w:rFonts w:eastAsia="Calibri"/>
          <w:sz w:val="16"/>
          <w:szCs w:val="16"/>
        </w:rPr>
      </w:pPr>
      <w:r w:rsidRPr="004D3701">
        <w:rPr>
          <w:rFonts w:eastAsia="Calibri"/>
          <w:b/>
          <w:bCs/>
          <w:sz w:val="16"/>
          <w:szCs w:val="16"/>
        </w:rPr>
        <w:t>Objaśnienia:</w:t>
      </w:r>
    </w:p>
    <w:p w:rsidR="003B56CE" w:rsidRPr="004D3701" w:rsidRDefault="003B56CE" w:rsidP="003B56CE">
      <w:pPr>
        <w:pStyle w:val="Standard"/>
        <w:spacing w:after="0" w:line="240" w:lineRule="auto"/>
        <w:rPr>
          <w:rFonts w:eastAsia="Calibri"/>
          <w:sz w:val="16"/>
          <w:szCs w:val="16"/>
        </w:rPr>
      </w:pPr>
      <w:r w:rsidRPr="004D3701">
        <w:rPr>
          <w:rFonts w:eastAsia="Calibri"/>
          <w:sz w:val="16"/>
          <w:szCs w:val="16"/>
        </w:rPr>
        <w:t>1 godz. = 45 minut; 1 punkt ECTS = 25-30 godzin</w:t>
      </w:r>
    </w:p>
    <w:p w:rsidR="003B56CE" w:rsidRPr="004D3701" w:rsidRDefault="003B56CE" w:rsidP="003B56CE">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3B56CE" w:rsidRPr="004D3701" w:rsidRDefault="003B56CE" w:rsidP="003B56CE">
      <w:pPr>
        <w:rPr>
          <w:rFonts w:ascii="Times New Roman" w:hAnsi="Times New Roman" w:cs="Times New Roman"/>
        </w:rPr>
      </w:pPr>
    </w:p>
    <w:p w:rsidR="003B56CE" w:rsidRPr="004D3701" w:rsidRDefault="003B56CE" w:rsidP="003B56CE">
      <w:pPr>
        <w:ind w:left="0" w:firstLine="0"/>
        <w:rPr>
          <w:rFonts w:ascii="Times New Roman" w:hAnsi="Times New Roman" w:cs="Times New Roman"/>
        </w:rPr>
      </w:pPr>
    </w:p>
    <w:p w:rsidR="003B56CE" w:rsidRPr="004D3701" w:rsidRDefault="003B56CE" w:rsidP="003B56CE">
      <w:pPr>
        <w:ind w:left="0" w:firstLine="0"/>
        <w:rPr>
          <w:rFonts w:ascii="Times New Roman" w:hAnsi="Times New Roman" w:cs="Times New Roman"/>
        </w:rPr>
      </w:pPr>
    </w:p>
    <w:p w:rsidR="00232C5C" w:rsidRPr="004D3701" w:rsidRDefault="00232C5C" w:rsidP="003B56CE">
      <w:pPr>
        <w:ind w:left="0" w:firstLine="0"/>
        <w:rPr>
          <w:rFonts w:ascii="Times New Roman" w:hAnsi="Times New Roman" w:cs="Times New Roman"/>
        </w:rPr>
      </w:pPr>
    </w:p>
    <w:p w:rsidR="00A2192A" w:rsidRPr="004D3701" w:rsidRDefault="00A2192A" w:rsidP="003B56CE">
      <w:pPr>
        <w:ind w:left="0" w:firstLine="0"/>
        <w:rPr>
          <w:rFonts w:ascii="Times New Roman" w:hAnsi="Times New Roman" w:cs="Times New Roman"/>
        </w:rPr>
      </w:pPr>
    </w:p>
    <w:p w:rsidR="00A2192A" w:rsidRPr="004D3701" w:rsidRDefault="00A2192A" w:rsidP="003B56CE">
      <w:pPr>
        <w:ind w:left="0" w:firstLine="0"/>
        <w:rPr>
          <w:rFonts w:ascii="Times New Roman" w:hAnsi="Times New Roman" w:cs="Times New Roman"/>
        </w:rPr>
      </w:pPr>
    </w:p>
    <w:p w:rsidR="00A2192A" w:rsidRPr="004D3701" w:rsidRDefault="00A2192A" w:rsidP="003B56CE">
      <w:pPr>
        <w:ind w:left="0" w:firstLine="0"/>
        <w:rPr>
          <w:rFonts w:ascii="Times New Roman" w:hAnsi="Times New Roman" w:cs="Times New Roman"/>
        </w:rPr>
      </w:pPr>
    </w:p>
    <w:p w:rsidR="00A2192A" w:rsidRPr="004D3701" w:rsidRDefault="00A2192A" w:rsidP="003B56CE">
      <w:pPr>
        <w:ind w:left="0" w:firstLine="0"/>
        <w:rPr>
          <w:rFonts w:ascii="Times New Roman" w:hAnsi="Times New Roman" w:cs="Times New Roman"/>
        </w:rPr>
      </w:pPr>
    </w:p>
    <w:p w:rsidR="00234665" w:rsidRPr="004D3701" w:rsidRDefault="00234665" w:rsidP="007B4588">
      <w:pPr>
        <w:pStyle w:val="Nagwek2"/>
        <w:rPr>
          <w:sz w:val="16"/>
          <w:szCs w:val="16"/>
        </w:rPr>
      </w:pPr>
      <w:bookmarkStart w:id="121" w:name="_Toc19699990"/>
      <w:r w:rsidRPr="004D3701">
        <w:lastRenderedPageBreak/>
        <w:t>Przedsiębiorczość</w:t>
      </w:r>
      <w:bookmarkEnd w:id="121"/>
    </w:p>
    <w:p w:rsidR="00234665" w:rsidRPr="004D3701" w:rsidRDefault="00234665" w:rsidP="00234665">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234665"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234665" w:rsidRPr="004D3701" w:rsidRDefault="00234665" w:rsidP="00234665">
            <w:pPr>
              <w:pStyle w:val="Standard"/>
              <w:snapToGrid w:val="0"/>
              <w:rPr>
                <w:sz w:val="22"/>
                <w:szCs w:val="22"/>
              </w:rPr>
            </w:pPr>
            <w:r w:rsidRPr="004D3701">
              <w:rPr>
                <w:sz w:val="22"/>
                <w:szCs w:val="22"/>
              </w:rPr>
              <w:t>Instytut Administracyjno-Ekonomiczny/Zakład Ekonomii</w:t>
            </w:r>
          </w:p>
        </w:tc>
      </w:tr>
      <w:tr w:rsidR="00234665"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234665" w:rsidRPr="004D3701" w:rsidRDefault="00234665" w:rsidP="00234665">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34665" w:rsidRPr="004D3701" w:rsidRDefault="00234665" w:rsidP="00234665">
            <w:pPr>
              <w:pStyle w:val="Standard"/>
              <w:snapToGrid w:val="0"/>
              <w:rPr>
                <w:sz w:val="22"/>
                <w:szCs w:val="22"/>
              </w:rPr>
            </w:pPr>
            <w:r w:rsidRPr="004D3701">
              <w:rPr>
                <w:sz w:val="22"/>
                <w:szCs w:val="22"/>
              </w:rPr>
              <w:t>Ekonomia</w:t>
            </w:r>
          </w:p>
        </w:tc>
      </w:tr>
      <w:tr w:rsidR="00234665"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34665" w:rsidRPr="004D3701" w:rsidRDefault="00234665" w:rsidP="00234665">
            <w:pPr>
              <w:pStyle w:val="Standard"/>
              <w:snapToGrid w:val="0"/>
              <w:rPr>
                <w:sz w:val="22"/>
                <w:szCs w:val="22"/>
              </w:rPr>
            </w:pPr>
            <w:r w:rsidRPr="004D3701">
              <w:rPr>
                <w:sz w:val="22"/>
                <w:szCs w:val="22"/>
              </w:rPr>
              <w:t>Przedsiębiorczość</w:t>
            </w:r>
          </w:p>
        </w:tc>
      </w:tr>
      <w:tr w:rsidR="00234665"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34665" w:rsidRPr="004D3701" w:rsidRDefault="00DF734E" w:rsidP="00234665">
            <w:pPr>
              <w:pStyle w:val="Standard"/>
              <w:snapToGrid w:val="0"/>
              <w:rPr>
                <w:sz w:val="22"/>
                <w:szCs w:val="22"/>
              </w:rPr>
            </w:pPr>
            <w:r w:rsidRPr="004D3701">
              <w:t>Entrepreneurship</w:t>
            </w:r>
          </w:p>
        </w:tc>
      </w:tr>
      <w:tr w:rsidR="00234665"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234665" w:rsidRPr="004D3701" w:rsidRDefault="00234665" w:rsidP="00234665">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34665" w:rsidRPr="004D3701" w:rsidRDefault="00234665" w:rsidP="00234665">
            <w:pPr>
              <w:pStyle w:val="Standard"/>
              <w:snapToGrid w:val="0"/>
            </w:pPr>
            <w:r w:rsidRPr="004D3701">
              <w:rPr>
                <w:sz w:val="16"/>
              </w:rPr>
              <w:t>Nie wypełniamy</w:t>
            </w:r>
          </w:p>
        </w:tc>
      </w:tr>
      <w:tr w:rsidR="00234665"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234665" w:rsidRPr="004D3701" w:rsidRDefault="00234665" w:rsidP="00234665">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234665" w:rsidRPr="004D3701" w:rsidRDefault="00234665" w:rsidP="00234665">
            <w:pPr>
              <w:pStyle w:val="Standard"/>
              <w:snapToGrid w:val="0"/>
              <w:rPr>
                <w:sz w:val="20"/>
                <w:szCs w:val="20"/>
              </w:rPr>
            </w:pPr>
            <w:r w:rsidRPr="004D3701">
              <w:rPr>
                <w:sz w:val="20"/>
                <w:szCs w:val="20"/>
              </w:rPr>
              <w:t>Uzupełniające – obowiązkowe</w:t>
            </w:r>
          </w:p>
        </w:tc>
      </w:tr>
      <w:tr w:rsidR="00234665"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234665" w:rsidRPr="004D3701" w:rsidRDefault="00234665" w:rsidP="00234665">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34665" w:rsidRPr="004D3701" w:rsidRDefault="00234665" w:rsidP="00234665">
            <w:pPr>
              <w:pStyle w:val="Standard"/>
              <w:snapToGrid w:val="0"/>
              <w:rPr>
                <w:sz w:val="20"/>
                <w:szCs w:val="20"/>
              </w:rPr>
            </w:pPr>
            <w:r w:rsidRPr="004D3701">
              <w:rPr>
                <w:sz w:val="20"/>
                <w:szCs w:val="20"/>
              </w:rPr>
              <w:t>6</w:t>
            </w:r>
          </w:p>
        </w:tc>
      </w:tr>
      <w:tr w:rsidR="00234665" w:rsidRPr="004D3701" w:rsidTr="00234665">
        <w:trPr>
          <w:trHeight w:val="397"/>
        </w:trPr>
        <w:tc>
          <w:tcPr>
            <w:tcW w:w="2549" w:type="dxa"/>
            <w:gridSpan w:val="2"/>
            <w:tcBorders>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234665" w:rsidRPr="004D3701" w:rsidRDefault="00234665" w:rsidP="00234665">
            <w:pPr>
              <w:pStyle w:val="Standard"/>
              <w:snapToGrid w:val="0"/>
              <w:spacing w:after="0"/>
            </w:pPr>
            <w:r w:rsidRPr="004D3701">
              <w:rPr>
                <w:rFonts w:eastAsia="Calibri"/>
                <w:b/>
                <w:bCs/>
                <w:sz w:val="16"/>
                <w:szCs w:val="16"/>
              </w:rPr>
              <w:t>Forma zaliczenia</w:t>
            </w:r>
          </w:p>
        </w:tc>
      </w:tr>
      <w:tr w:rsidR="00234665" w:rsidRPr="004D3701" w:rsidTr="00234665">
        <w:trPr>
          <w:trHeight w:val="397"/>
        </w:trPr>
        <w:tc>
          <w:tcPr>
            <w:tcW w:w="2549" w:type="dxa"/>
            <w:gridSpan w:val="2"/>
            <w:tcBorders>
              <w:left w:val="single" w:sz="4" w:space="0" w:color="000000"/>
              <w:bottom w:val="single" w:sz="4" w:space="0" w:color="000000"/>
            </w:tcBorders>
            <w:shd w:val="clear" w:color="auto" w:fill="E6E6E6"/>
            <w:vAlign w:val="center"/>
          </w:tcPr>
          <w:p w:rsidR="00234665" w:rsidRPr="004D3701" w:rsidRDefault="00234665" w:rsidP="00234665">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234665" w:rsidRPr="004D3701" w:rsidRDefault="00234665" w:rsidP="00234665">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234665" w:rsidRPr="004D3701" w:rsidRDefault="00234665" w:rsidP="00234665">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234665" w:rsidRPr="004D3701" w:rsidRDefault="00234665" w:rsidP="00234665">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234665" w:rsidRPr="004D3701" w:rsidRDefault="00234665" w:rsidP="00234665">
            <w:pPr>
              <w:pStyle w:val="Standard"/>
              <w:snapToGrid w:val="0"/>
              <w:jc w:val="center"/>
              <w:rPr>
                <w:sz w:val="20"/>
                <w:szCs w:val="20"/>
              </w:rPr>
            </w:pPr>
            <w:r w:rsidRPr="004D3701">
              <w:rPr>
                <w:sz w:val="20"/>
                <w:szCs w:val="20"/>
              </w:rPr>
              <w:t>Egzamin</w:t>
            </w:r>
          </w:p>
        </w:tc>
      </w:tr>
      <w:tr w:rsidR="00234665" w:rsidRPr="004D3701" w:rsidTr="00234665">
        <w:trPr>
          <w:trHeight w:val="397"/>
        </w:trPr>
        <w:tc>
          <w:tcPr>
            <w:tcW w:w="2549" w:type="dxa"/>
            <w:gridSpan w:val="2"/>
            <w:tcBorders>
              <w:left w:val="single" w:sz="4" w:space="0" w:color="000000"/>
              <w:bottom w:val="single" w:sz="4" w:space="0" w:color="000000"/>
            </w:tcBorders>
            <w:shd w:val="clear" w:color="auto" w:fill="E6E6E6"/>
            <w:vAlign w:val="center"/>
          </w:tcPr>
          <w:p w:rsidR="00234665" w:rsidRPr="004D3701" w:rsidRDefault="00EF0E26" w:rsidP="00234665">
            <w:pPr>
              <w:pStyle w:val="Standard"/>
              <w:snapToGrid w:val="0"/>
              <w:jc w:val="center"/>
              <w:rPr>
                <w:rFonts w:eastAsia="Calibri"/>
                <w:sz w:val="20"/>
                <w:szCs w:val="20"/>
              </w:rPr>
            </w:pPr>
            <w:r>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234665" w:rsidRPr="004D3701" w:rsidRDefault="00EF0E26" w:rsidP="00234665">
            <w:pPr>
              <w:pStyle w:val="Standard"/>
              <w:snapToGrid w:val="0"/>
              <w:jc w:val="center"/>
              <w:rPr>
                <w:rFonts w:eastAsia="Calibri"/>
                <w:sz w:val="20"/>
                <w:szCs w:val="20"/>
              </w:rPr>
            </w:pPr>
            <w:r>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234665" w:rsidRPr="004D3701" w:rsidRDefault="00234665" w:rsidP="00234665">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234665" w:rsidRPr="004D3701" w:rsidRDefault="00234665" w:rsidP="00234665">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234665" w:rsidRPr="004D3701" w:rsidRDefault="00234665" w:rsidP="00234665">
            <w:pPr>
              <w:pStyle w:val="Standard"/>
              <w:snapToGrid w:val="0"/>
              <w:jc w:val="center"/>
              <w:rPr>
                <w:sz w:val="20"/>
                <w:szCs w:val="20"/>
              </w:rPr>
            </w:pPr>
            <w:r w:rsidRPr="004D3701">
              <w:rPr>
                <w:sz w:val="20"/>
                <w:szCs w:val="20"/>
              </w:rPr>
              <w:t>Zaliczenie z oceną</w:t>
            </w:r>
          </w:p>
        </w:tc>
      </w:tr>
      <w:tr w:rsidR="00234665" w:rsidRPr="004D3701" w:rsidTr="00234665">
        <w:trPr>
          <w:trHeight w:val="397"/>
        </w:trPr>
        <w:tc>
          <w:tcPr>
            <w:tcW w:w="2549" w:type="dxa"/>
            <w:gridSpan w:val="2"/>
            <w:tcBorders>
              <w:left w:val="single" w:sz="4" w:space="0" w:color="000000"/>
              <w:bottom w:val="single" w:sz="4" w:space="0" w:color="000000"/>
            </w:tcBorders>
            <w:shd w:val="clear" w:color="auto" w:fill="E6E6E6"/>
            <w:vAlign w:val="center"/>
          </w:tcPr>
          <w:p w:rsidR="00234665" w:rsidRPr="004D3701" w:rsidRDefault="00234665" w:rsidP="00234665">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234665" w:rsidRPr="004D3701" w:rsidRDefault="00234665" w:rsidP="00234665">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234665" w:rsidRPr="004D3701" w:rsidRDefault="00234665" w:rsidP="00234665">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234665" w:rsidRPr="004D3701" w:rsidRDefault="00234665" w:rsidP="00234665">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234665" w:rsidRPr="004D3701" w:rsidRDefault="00234665" w:rsidP="00234665">
            <w:pPr>
              <w:pStyle w:val="Standard"/>
              <w:snapToGrid w:val="0"/>
              <w:jc w:val="center"/>
              <w:rPr>
                <w:sz w:val="20"/>
                <w:szCs w:val="20"/>
              </w:rPr>
            </w:pPr>
          </w:p>
        </w:tc>
      </w:tr>
      <w:tr w:rsidR="00234665"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234665" w:rsidRPr="004D3701" w:rsidRDefault="00234665" w:rsidP="00234665">
            <w:pPr>
              <w:pStyle w:val="Standard"/>
              <w:snapToGrid w:val="0"/>
              <w:rPr>
                <w:sz w:val="20"/>
                <w:szCs w:val="20"/>
                <w:lang w:val="en-US"/>
              </w:rPr>
            </w:pPr>
            <w:r w:rsidRPr="004D3701">
              <w:rPr>
                <w:sz w:val="20"/>
                <w:szCs w:val="20"/>
                <w:lang w:val="en-US"/>
              </w:rPr>
              <w:t>Wojciech Sroka</w:t>
            </w:r>
          </w:p>
        </w:tc>
      </w:tr>
      <w:tr w:rsidR="00234665"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34665" w:rsidRPr="004D3701" w:rsidRDefault="00234665" w:rsidP="00234665">
            <w:pPr>
              <w:pStyle w:val="Standard"/>
              <w:snapToGrid w:val="0"/>
              <w:rPr>
                <w:rFonts w:eastAsia="Calibri"/>
                <w:sz w:val="20"/>
                <w:szCs w:val="20"/>
              </w:rPr>
            </w:pPr>
            <w:r w:rsidRPr="004D3701">
              <w:rPr>
                <w:rFonts w:eastAsia="Calibri"/>
                <w:sz w:val="20"/>
                <w:szCs w:val="20"/>
              </w:rPr>
              <w:t>Jarosław Mikołajczyk</w:t>
            </w:r>
          </w:p>
        </w:tc>
      </w:tr>
      <w:tr w:rsidR="00234665"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234665" w:rsidRPr="004D3701" w:rsidRDefault="00234665" w:rsidP="00234665">
            <w:pPr>
              <w:pStyle w:val="Standard"/>
              <w:snapToGrid w:val="0"/>
              <w:rPr>
                <w:sz w:val="20"/>
                <w:szCs w:val="20"/>
              </w:rPr>
            </w:pPr>
            <w:r w:rsidRPr="004D3701">
              <w:rPr>
                <w:sz w:val="20"/>
                <w:szCs w:val="20"/>
              </w:rPr>
              <w:t>polski</w:t>
            </w:r>
          </w:p>
        </w:tc>
      </w:tr>
    </w:tbl>
    <w:p w:rsidR="00234665" w:rsidRPr="004D3701" w:rsidRDefault="00234665" w:rsidP="00234665">
      <w:pPr>
        <w:pStyle w:val="Standard"/>
        <w:rPr>
          <w:rFonts w:eastAsia="Calibri"/>
          <w:sz w:val="16"/>
          <w:szCs w:val="16"/>
        </w:rPr>
      </w:pPr>
      <w:r w:rsidRPr="004D3701">
        <w:rPr>
          <w:rFonts w:eastAsia="Calibri"/>
          <w:b/>
          <w:bCs/>
          <w:sz w:val="16"/>
          <w:szCs w:val="16"/>
        </w:rPr>
        <w:t>Objaśnienia:</w:t>
      </w:r>
    </w:p>
    <w:p w:rsidR="00234665" w:rsidRPr="004D3701" w:rsidRDefault="00234665" w:rsidP="00234665">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234665" w:rsidRPr="004D3701" w:rsidRDefault="00234665" w:rsidP="00234665">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234665" w:rsidRPr="004D3701" w:rsidRDefault="00234665" w:rsidP="00234665">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3"/>
        <w:gridCol w:w="1550"/>
        <w:gridCol w:w="2248"/>
      </w:tblGrid>
      <w:tr w:rsidR="00234665" w:rsidRPr="004D3701" w:rsidTr="00234665">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34665" w:rsidRPr="004D3701" w:rsidRDefault="00234665" w:rsidP="00234665">
            <w:pPr>
              <w:pStyle w:val="Standard"/>
              <w:snapToGrid w:val="0"/>
              <w:spacing w:after="0" w:line="240" w:lineRule="auto"/>
              <w:rPr>
                <w:sz w:val="20"/>
                <w:szCs w:val="20"/>
              </w:rPr>
            </w:pPr>
            <w:r w:rsidRPr="004D3701">
              <w:rPr>
                <w:rFonts w:eastAsia="Calibri"/>
                <w:b/>
                <w:sz w:val="20"/>
                <w:szCs w:val="20"/>
              </w:rPr>
              <w:t>Wymagania wstępne</w:t>
            </w:r>
          </w:p>
        </w:tc>
      </w:tr>
      <w:tr w:rsidR="00234665" w:rsidRPr="004D3701" w:rsidTr="00234665">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234665" w:rsidRPr="004D3701" w:rsidRDefault="00234665" w:rsidP="00234665">
            <w:pPr>
              <w:pStyle w:val="Standard"/>
              <w:snapToGrid w:val="0"/>
              <w:spacing w:after="0" w:line="240" w:lineRule="auto"/>
              <w:rPr>
                <w:sz w:val="20"/>
                <w:szCs w:val="20"/>
              </w:rPr>
            </w:pPr>
          </w:p>
        </w:tc>
      </w:tr>
      <w:tr w:rsidR="00234665" w:rsidRPr="004D3701" w:rsidTr="00234665">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34665" w:rsidRPr="004D3701" w:rsidRDefault="00234665" w:rsidP="00234665">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234665" w:rsidRPr="004D3701" w:rsidTr="00234665">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spacing w:after="0" w:line="240" w:lineRule="auto"/>
              <w:jc w:val="center"/>
              <w:rPr>
                <w:b/>
                <w:sz w:val="20"/>
                <w:szCs w:val="20"/>
              </w:rPr>
            </w:pPr>
            <w:r w:rsidRPr="004D3701">
              <w:rPr>
                <w:b/>
                <w:sz w:val="20"/>
                <w:szCs w:val="20"/>
              </w:rPr>
              <w:t>Student, który zaliczył zajęcia</w:t>
            </w:r>
          </w:p>
          <w:p w:rsidR="00234665" w:rsidRPr="004D3701" w:rsidRDefault="00234665" w:rsidP="00234665">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234665" w:rsidRPr="004D3701" w:rsidRDefault="00234665" w:rsidP="00234665">
            <w:pPr>
              <w:pStyle w:val="Standard"/>
              <w:snapToGrid w:val="0"/>
              <w:spacing w:after="0" w:line="240" w:lineRule="auto"/>
              <w:jc w:val="center"/>
              <w:rPr>
                <w:b/>
                <w:bCs/>
                <w:sz w:val="20"/>
                <w:szCs w:val="20"/>
              </w:rPr>
            </w:pPr>
            <w:r w:rsidRPr="004D3701">
              <w:rPr>
                <w:b/>
                <w:bCs/>
                <w:sz w:val="20"/>
                <w:szCs w:val="20"/>
              </w:rPr>
              <w:t xml:space="preserve">Sposób weryfikacji </w:t>
            </w:r>
          </w:p>
          <w:p w:rsidR="00234665" w:rsidRPr="004D3701" w:rsidRDefault="00234665" w:rsidP="00234665">
            <w:pPr>
              <w:pStyle w:val="Standard"/>
              <w:snapToGrid w:val="0"/>
              <w:spacing w:after="0" w:line="240" w:lineRule="auto"/>
              <w:jc w:val="center"/>
              <w:rPr>
                <w:color w:val="FF0000"/>
                <w:sz w:val="20"/>
                <w:szCs w:val="20"/>
              </w:rPr>
            </w:pPr>
            <w:r w:rsidRPr="004D3701">
              <w:rPr>
                <w:b/>
                <w:bCs/>
                <w:sz w:val="20"/>
                <w:szCs w:val="20"/>
              </w:rPr>
              <w:t>efektu uczenia się</w:t>
            </w:r>
          </w:p>
        </w:tc>
      </w:tr>
      <w:tr w:rsidR="00234665"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34665" w:rsidRPr="004D3701" w:rsidRDefault="00234665" w:rsidP="00234665">
            <w:pPr>
              <w:pStyle w:val="Standard"/>
              <w:snapToGrid w:val="0"/>
              <w:spacing w:after="0"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234665" w:rsidRPr="004D3701" w:rsidRDefault="00234665" w:rsidP="00234665">
            <w:pPr>
              <w:pStyle w:val="Standard"/>
              <w:snapToGrid w:val="0"/>
              <w:spacing w:after="0" w:line="240" w:lineRule="auto"/>
              <w:rPr>
                <w:sz w:val="20"/>
                <w:szCs w:val="20"/>
              </w:rPr>
            </w:pPr>
            <w:r w:rsidRPr="004D3701">
              <w:rPr>
                <w:b/>
                <w:bCs/>
                <w:color w:val="000000"/>
                <w:sz w:val="20"/>
                <w:szCs w:val="20"/>
              </w:rPr>
              <w:t>Zna i rozumie podstawowe pojęcia z zakresu przedsiębiorczości.</w:t>
            </w:r>
          </w:p>
        </w:tc>
        <w:tc>
          <w:tcPr>
            <w:tcW w:w="1559" w:type="dxa"/>
            <w:tcBorders>
              <w:top w:val="single" w:sz="4" w:space="0" w:color="000000"/>
              <w:left w:val="single" w:sz="4" w:space="0" w:color="000000"/>
              <w:bottom w:val="single" w:sz="4" w:space="0" w:color="000000"/>
            </w:tcBorders>
            <w:shd w:val="clear" w:color="auto" w:fill="auto"/>
          </w:tcPr>
          <w:p w:rsidR="00234665" w:rsidRPr="004D3701" w:rsidRDefault="00234665" w:rsidP="00A2192A">
            <w:pPr>
              <w:spacing w:after="0" w:line="240" w:lineRule="auto"/>
              <w:ind w:left="16" w:firstLine="0"/>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234665" w:rsidRPr="004D3701" w:rsidRDefault="00234665" w:rsidP="00A2192A">
            <w:pPr>
              <w:spacing w:after="0" w:line="240" w:lineRule="auto"/>
              <w:ind w:left="16" w:firstLine="0"/>
              <w:jc w:val="center"/>
              <w:rPr>
                <w:rFonts w:ascii="Times New Roman" w:hAnsi="Times New Roman" w:cs="Times New Roman"/>
                <w:sz w:val="20"/>
                <w:szCs w:val="20"/>
              </w:rPr>
            </w:pPr>
            <w:r w:rsidRPr="004D3701">
              <w:rPr>
                <w:rFonts w:ascii="Times New Roman" w:hAnsi="Times New Roman" w:cs="Times New Roman"/>
                <w:sz w:val="20"/>
                <w:szCs w:val="20"/>
              </w:rPr>
              <w:t>EK1_W02</w:t>
            </w:r>
          </w:p>
          <w:p w:rsidR="00234665" w:rsidRPr="004D3701" w:rsidRDefault="00234665" w:rsidP="00A2192A">
            <w:pPr>
              <w:spacing w:after="0" w:line="240" w:lineRule="auto"/>
              <w:ind w:left="16" w:firstLine="0"/>
              <w:jc w:val="center"/>
              <w:rPr>
                <w:rFonts w:ascii="Times New Roman" w:hAnsi="Times New Roman" w:cs="Times New Roman"/>
                <w:sz w:val="20"/>
                <w:szCs w:val="20"/>
              </w:rPr>
            </w:pPr>
            <w:r w:rsidRPr="004D3701">
              <w:rPr>
                <w:rFonts w:ascii="Times New Roman" w:hAnsi="Times New Roman" w:cs="Times New Roman"/>
                <w:sz w:val="20"/>
                <w:szCs w:val="20"/>
              </w:rPr>
              <w:t>EK1_W03</w:t>
            </w:r>
          </w:p>
          <w:p w:rsidR="00234665" w:rsidRPr="004D3701" w:rsidRDefault="00234665" w:rsidP="00A2192A">
            <w:pPr>
              <w:spacing w:after="0" w:line="240" w:lineRule="auto"/>
              <w:ind w:left="16" w:firstLine="0"/>
              <w:jc w:val="center"/>
              <w:rPr>
                <w:rFonts w:ascii="Times New Roman" w:hAnsi="Times New Roman" w:cs="Times New Roman"/>
                <w:sz w:val="20"/>
                <w:szCs w:val="20"/>
              </w:rPr>
            </w:pPr>
            <w:r w:rsidRPr="004D3701">
              <w:rPr>
                <w:rFonts w:ascii="Times New Roman" w:hAnsi="Times New Roman" w:cs="Times New Roman"/>
                <w:sz w:val="20"/>
                <w:szCs w:val="20"/>
              </w:rPr>
              <w:t>EK1_W05</w:t>
            </w:r>
          </w:p>
          <w:p w:rsidR="00234665" w:rsidRPr="004D3701" w:rsidRDefault="00234665" w:rsidP="00A2192A">
            <w:pPr>
              <w:spacing w:after="0" w:line="240" w:lineRule="auto"/>
              <w:ind w:left="16" w:firstLine="0"/>
              <w:jc w:val="center"/>
              <w:rPr>
                <w:rFonts w:ascii="Times New Roman" w:hAnsi="Times New Roman" w:cs="Times New Roman"/>
                <w:sz w:val="20"/>
                <w:szCs w:val="20"/>
              </w:rPr>
            </w:pPr>
            <w:r w:rsidRPr="004D3701">
              <w:rPr>
                <w:rFonts w:ascii="Times New Roman" w:hAnsi="Times New Roman" w:cs="Times New Roman"/>
                <w:sz w:val="20"/>
                <w:szCs w:val="20"/>
              </w:rPr>
              <w:t>EK1_W07</w:t>
            </w:r>
          </w:p>
          <w:p w:rsidR="00234665" w:rsidRPr="004D3701" w:rsidRDefault="00234665" w:rsidP="00A2192A">
            <w:pPr>
              <w:spacing w:after="0" w:line="240" w:lineRule="auto"/>
              <w:ind w:left="16" w:firstLine="0"/>
              <w:jc w:val="center"/>
              <w:rPr>
                <w:rFonts w:ascii="Times New Roman" w:hAnsi="Times New Roman" w:cs="Times New Roman"/>
                <w:sz w:val="20"/>
                <w:szCs w:val="20"/>
              </w:rPr>
            </w:pPr>
            <w:r w:rsidRPr="004D3701">
              <w:rPr>
                <w:rFonts w:ascii="Times New Roman" w:hAnsi="Times New Roman" w:cs="Times New Roman"/>
                <w:sz w:val="20"/>
                <w:szCs w:val="20"/>
              </w:rPr>
              <w:t>EK1_W08</w:t>
            </w:r>
          </w:p>
          <w:p w:rsidR="00234665" w:rsidRPr="004D3701" w:rsidRDefault="00234665" w:rsidP="00A2192A">
            <w:pPr>
              <w:spacing w:after="0" w:line="240" w:lineRule="auto"/>
              <w:ind w:left="16" w:firstLine="0"/>
              <w:jc w:val="center"/>
              <w:rPr>
                <w:rFonts w:ascii="Times New Roman" w:hAnsi="Times New Roman" w:cs="Times New Roman"/>
                <w:sz w:val="20"/>
                <w:szCs w:val="20"/>
              </w:rPr>
            </w:pPr>
            <w:r w:rsidRPr="004D3701">
              <w:rPr>
                <w:rFonts w:ascii="Times New Roman" w:hAnsi="Times New Roman" w:cs="Times New Roman"/>
                <w:sz w:val="20"/>
                <w:szCs w:val="20"/>
              </w:rPr>
              <w:t>EK1_W09</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5" w:rsidRPr="004D3701" w:rsidRDefault="00234665" w:rsidP="00234665">
            <w:pPr>
              <w:pStyle w:val="Standard"/>
              <w:snapToGrid w:val="0"/>
              <w:spacing w:after="0" w:line="240" w:lineRule="auto"/>
              <w:jc w:val="center"/>
              <w:rPr>
                <w:sz w:val="20"/>
                <w:szCs w:val="20"/>
              </w:rPr>
            </w:pPr>
            <w:r w:rsidRPr="004D3701">
              <w:rPr>
                <w:sz w:val="20"/>
                <w:szCs w:val="20"/>
              </w:rPr>
              <w:t>Egzamin ustny podsumowujący</w:t>
            </w:r>
          </w:p>
        </w:tc>
      </w:tr>
      <w:tr w:rsidR="00234665"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34665" w:rsidRPr="004D3701" w:rsidRDefault="00234665" w:rsidP="00234665">
            <w:pPr>
              <w:pStyle w:val="Standard"/>
              <w:snapToGrid w:val="0"/>
              <w:spacing w:after="0"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234665" w:rsidRPr="004D3701" w:rsidRDefault="00234665" w:rsidP="00234665">
            <w:pPr>
              <w:pStyle w:val="Standard"/>
              <w:snapToGrid w:val="0"/>
              <w:spacing w:after="0" w:line="240" w:lineRule="auto"/>
              <w:rPr>
                <w:sz w:val="20"/>
                <w:szCs w:val="20"/>
              </w:rPr>
            </w:pPr>
            <w:r w:rsidRPr="004D3701">
              <w:rPr>
                <w:b/>
                <w:bCs/>
                <w:color w:val="000000"/>
                <w:sz w:val="20"/>
                <w:szCs w:val="20"/>
              </w:rPr>
              <w:t>Zna etapy zakładania działalności gospodarczej.</w:t>
            </w:r>
          </w:p>
        </w:tc>
        <w:tc>
          <w:tcPr>
            <w:tcW w:w="1559" w:type="dxa"/>
            <w:tcBorders>
              <w:top w:val="single" w:sz="4" w:space="0" w:color="000000"/>
              <w:left w:val="single" w:sz="4" w:space="0" w:color="000000"/>
              <w:bottom w:val="single" w:sz="4" w:space="0" w:color="000000"/>
            </w:tcBorders>
            <w:shd w:val="clear" w:color="auto" w:fill="auto"/>
            <w:vAlign w:val="center"/>
          </w:tcPr>
          <w:p w:rsidR="00234665" w:rsidRPr="004D3701" w:rsidRDefault="00234665" w:rsidP="00A2192A">
            <w:pPr>
              <w:pStyle w:val="Standard"/>
              <w:snapToGrid w:val="0"/>
              <w:spacing w:after="0" w:line="240" w:lineRule="auto"/>
              <w:ind w:left="16"/>
              <w:jc w:val="center"/>
              <w:rPr>
                <w:color w:val="000000"/>
                <w:sz w:val="20"/>
                <w:szCs w:val="20"/>
              </w:rPr>
            </w:pPr>
            <w:r w:rsidRPr="004D3701">
              <w:rPr>
                <w:color w:val="000000"/>
                <w:sz w:val="20"/>
                <w:szCs w:val="20"/>
              </w:rPr>
              <w:t>EK1_W03</w:t>
            </w:r>
          </w:p>
          <w:p w:rsidR="00234665" w:rsidRPr="004D3701" w:rsidRDefault="00234665" w:rsidP="00A2192A">
            <w:pPr>
              <w:pStyle w:val="Standard"/>
              <w:snapToGrid w:val="0"/>
              <w:spacing w:after="0" w:line="240" w:lineRule="auto"/>
              <w:ind w:left="16"/>
              <w:jc w:val="center"/>
              <w:rPr>
                <w:color w:val="000000"/>
                <w:sz w:val="20"/>
                <w:szCs w:val="20"/>
              </w:rPr>
            </w:pPr>
            <w:r w:rsidRPr="004D3701">
              <w:rPr>
                <w:color w:val="000000"/>
                <w:sz w:val="20"/>
                <w:szCs w:val="20"/>
              </w:rPr>
              <w:t>EK1_W04</w:t>
            </w:r>
          </w:p>
          <w:p w:rsidR="00234665" w:rsidRPr="004D3701" w:rsidRDefault="00234665" w:rsidP="00A2192A">
            <w:pPr>
              <w:pStyle w:val="Standard"/>
              <w:snapToGrid w:val="0"/>
              <w:spacing w:after="0" w:line="240" w:lineRule="auto"/>
              <w:ind w:left="16"/>
              <w:jc w:val="center"/>
              <w:rPr>
                <w:color w:val="000000"/>
                <w:sz w:val="20"/>
                <w:szCs w:val="20"/>
              </w:rPr>
            </w:pPr>
            <w:r w:rsidRPr="004D3701">
              <w:rPr>
                <w:color w:val="000000"/>
                <w:sz w:val="20"/>
                <w:szCs w:val="20"/>
              </w:rPr>
              <w:t>EK1_W05</w:t>
            </w:r>
          </w:p>
          <w:p w:rsidR="00234665" w:rsidRPr="004D3701" w:rsidRDefault="00234665" w:rsidP="00A2192A">
            <w:pPr>
              <w:pStyle w:val="Standard"/>
              <w:snapToGrid w:val="0"/>
              <w:spacing w:after="0" w:line="240" w:lineRule="auto"/>
              <w:ind w:left="16"/>
              <w:jc w:val="center"/>
              <w:rPr>
                <w:color w:val="000000"/>
                <w:sz w:val="20"/>
                <w:szCs w:val="20"/>
              </w:rPr>
            </w:pPr>
            <w:r w:rsidRPr="004D3701">
              <w:rPr>
                <w:color w:val="000000"/>
                <w:sz w:val="20"/>
                <w:szCs w:val="20"/>
              </w:rPr>
              <w:t>EK1_W07</w:t>
            </w:r>
          </w:p>
          <w:p w:rsidR="00234665" w:rsidRPr="004D3701" w:rsidRDefault="00234665" w:rsidP="00A2192A">
            <w:pPr>
              <w:pStyle w:val="Standard"/>
              <w:snapToGrid w:val="0"/>
              <w:spacing w:after="0" w:line="240" w:lineRule="auto"/>
              <w:ind w:left="16"/>
              <w:jc w:val="center"/>
              <w:rPr>
                <w:color w:val="000000"/>
                <w:sz w:val="20"/>
                <w:szCs w:val="20"/>
              </w:rPr>
            </w:pPr>
            <w:r w:rsidRPr="004D3701">
              <w:rPr>
                <w:color w:val="000000"/>
                <w:sz w:val="20"/>
                <w:szCs w:val="20"/>
              </w:rPr>
              <w:t>EK1_W08</w:t>
            </w:r>
          </w:p>
          <w:p w:rsidR="00234665" w:rsidRPr="004D3701" w:rsidRDefault="00234665" w:rsidP="00A2192A">
            <w:pPr>
              <w:pStyle w:val="Standard"/>
              <w:snapToGrid w:val="0"/>
              <w:spacing w:after="0" w:line="240" w:lineRule="auto"/>
              <w:ind w:left="16"/>
              <w:jc w:val="center"/>
              <w:rPr>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5" w:rsidRPr="004D3701" w:rsidRDefault="00234665" w:rsidP="00234665">
            <w:pPr>
              <w:pStyle w:val="Standard"/>
              <w:snapToGrid w:val="0"/>
              <w:spacing w:after="0" w:line="240" w:lineRule="auto"/>
              <w:jc w:val="center"/>
              <w:rPr>
                <w:sz w:val="20"/>
                <w:szCs w:val="20"/>
              </w:rPr>
            </w:pPr>
            <w:r w:rsidRPr="004D3701">
              <w:rPr>
                <w:sz w:val="20"/>
                <w:szCs w:val="20"/>
              </w:rPr>
              <w:t>Egzamin ustny podsumowujący</w:t>
            </w:r>
          </w:p>
        </w:tc>
      </w:tr>
      <w:tr w:rsidR="00234665"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34665" w:rsidRPr="004D3701" w:rsidRDefault="00234665" w:rsidP="00234665">
            <w:pPr>
              <w:pStyle w:val="Standard"/>
              <w:snapToGrid w:val="0"/>
              <w:spacing w:after="0" w:line="240" w:lineRule="auto"/>
              <w:jc w:val="center"/>
              <w:rPr>
                <w:sz w:val="20"/>
                <w:szCs w:val="20"/>
              </w:rPr>
            </w:pPr>
            <w:r w:rsidRPr="004D3701">
              <w:rPr>
                <w:sz w:val="20"/>
                <w:szCs w:val="20"/>
              </w:rPr>
              <w:lastRenderedPageBreak/>
              <w:t>3</w:t>
            </w:r>
          </w:p>
        </w:tc>
        <w:tc>
          <w:tcPr>
            <w:tcW w:w="4813" w:type="dxa"/>
            <w:tcBorders>
              <w:top w:val="single" w:sz="4" w:space="0" w:color="000000"/>
              <w:left w:val="single" w:sz="4" w:space="0" w:color="000000"/>
              <w:bottom w:val="single" w:sz="4" w:space="0" w:color="000000"/>
            </w:tcBorders>
            <w:shd w:val="clear" w:color="auto" w:fill="auto"/>
            <w:vAlign w:val="center"/>
          </w:tcPr>
          <w:p w:rsidR="00234665" w:rsidRPr="004D3701" w:rsidRDefault="00234665" w:rsidP="00234665">
            <w:pPr>
              <w:pStyle w:val="Standard"/>
              <w:snapToGrid w:val="0"/>
              <w:spacing w:after="0" w:line="240" w:lineRule="auto"/>
              <w:rPr>
                <w:sz w:val="20"/>
                <w:szCs w:val="20"/>
              </w:rPr>
            </w:pPr>
            <w:r w:rsidRPr="004D3701">
              <w:rPr>
                <w:b/>
                <w:bCs/>
                <w:color w:val="000000"/>
                <w:sz w:val="20"/>
                <w:szCs w:val="20"/>
              </w:rPr>
              <w:t>Potrafi zaplanować działalność gospodarczą.</w:t>
            </w:r>
          </w:p>
        </w:tc>
        <w:tc>
          <w:tcPr>
            <w:tcW w:w="1559" w:type="dxa"/>
            <w:tcBorders>
              <w:top w:val="single" w:sz="4" w:space="0" w:color="000000"/>
              <w:left w:val="single" w:sz="4" w:space="0" w:color="000000"/>
              <w:bottom w:val="single" w:sz="4" w:space="0" w:color="000000"/>
            </w:tcBorders>
            <w:shd w:val="clear" w:color="auto" w:fill="auto"/>
          </w:tcPr>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EK1_U02</w:t>
            </w:r>
          </w:p>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EK1_U03</w:t>
            </w:r>
          </w:p>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EK1_U04</w:t>
            </w:r>
          </w:p>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EK1_U05</w:t>
            </w:r>
          </w:p>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EK1_U06</w:t>
            </w:r>
          </w:p>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EK1_U07</w:t>
            </w:r>
          </w:p>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EK1_U12</w:t>
            </w:r>
          </w:p>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EK1_U13</w:t>
            </w:r>
          </w:p>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EK1_U14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5" w:rsidRPr="004D3701" w:rsidRDefault="00234665" w:rsidP="00234665">
            <w:pPr>
              <w:pStyle w:val="Standard"/>
              <w:snapToGrid w:val="0"/>
              <w:spacing w:after="0" w:line="240" w:lineRule="auto"/>
              <w:jc w:val="center"/>
              <w:rPr>
                <w:sz w:val="20"/>
                <w:szCs w:val="20"/>
              </w:rPr>
            </w:pPr>
            <w:r w:rsidRPr="004D3701">
              <w:rPr>
                <w:sz w:val="20"/>
                <w:szCs w:val="20"/>
              </w:rPr>
              <w:t>Ocena planu biznesu</w:t>
            </w:r>
          </w:p>
        </w:tc>
      </w:tr>
      <w:tr w:rsidR="00234665"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34665" w:rsidRPr="004D3701" w:rsidRDefault="00234665" w:rsidP="00234665">
            <w:pPr>
              <w:pStyle w:val="Standard"/>
              <w:snapToGrid w:val="0"/>
              <w:spacing w:after="0"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234665" w:rsidRPr="004D3701" w:rsidRDefault="00234665" w:rsidP="00234665">
            <w:pPr>
              <w:pStyle w:val="Standard"/>
              <w:snapToGrid w:val="0"/>
              <w:spacing w:after="0" w:line="240" w:lineRule="auto"/>
              <w:rPr>
                <w:b/>
                <w:bCs/>
                <w:color w:val="000000"/>
                <w:sz w:val="20"/>
                <w:szCs w:val="20"/>
              </w:rPr>
            </w:pPr>
            <w:r w:rsidRPr="004D3701">
              <w:rPr>
                <w:b/>
                <w:bCs/>
                <w:color w:val="000000"/>
                <w:sz w:val="20"/>
                <w:szCs w:val="20"/>
              </w:rPr>
              <w:t>Potrafi założyć samodzielną działalność gospodarczą.</w:t>
            </w:r>
          </w:p>
        </w:tc>
        <w:tc>
          <w:tcPr>
            <w:tcW w:w="1559" w:type="dxa"/>
            <w:tcBorders>
              <w:top w:val="single" w:sz="4" w:space="0" w:color="000000"/>
              <w:left w:val="single" w:sz="4" w:space="0" w:color="000000"/>
              <w:bottom w:val="single" w:sz="4" w:space="0" w:color="000000"/>
            </w:tcBorders>
            <w:shd w:val="clear" w:color="auto" w:fill="auto"/>
          </w:tcPr>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EK1_U10</w:t>
            </w:r>
          </w:p>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EK1_U14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5" w:rsidRPr="004D3701" w:rsidRDefault="00234665" w:rsidP="00234665">
            <w:pPr>
              <w:pStyle w:val="Standard"/>
              <w:snapToGrid w:val="0"/>
              <w:spacing w:after="0" w:line="240" w:lineRule="auto"/>
              <w:jc w:val="center"/>
              <w:rPr>
                <w:sz w:val="20"/>
                <w:szCs w:val="20"/>
              </w:rPr>
            </w:pPr>
            <w:r w:rsidRPr="004D3701">
              <w:rPr>
                <w:sz w:val="20"/>
                <w:szCs w:val="20"/>
              </w:rPr>
              <w:t>Egzamin ustny podsumowujący</w:t>
            </w:r>
          </w:p>
          <w:p w:rsidR="00234665" w:rsidRPr="004D3701" w:rsidRDefault="00234665" w:rsidP="00234665">
            <w:pPr>
              <w:pStyle w:val="Standard"/>
              <w:snapToGrid w:val="0"/>
              <w:spacing w:after="0" w:line="240" w:lineRule="auto"/>
              <w:jc w:val="center"/>
              <w:rPr>
                <w:sz w:val="20"/>
                <w:szCs w:val="20"/>
              </w:rPr>
            </w:pPr>
            <w:r w:rsidRPr="004D3701">
              <w:rPr>
                <w:sz w:val="20"/>
                <w:szCs w:val="20"/>
              </w:rPr>
              <w:t>Ocena planu biznesu</w:t>
            </w:r>
          </w:p>
        </w:tc>
      </w:tr>
      <w:tr w:rsidR="00234665"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34665" w:rsidRPr="004D3701" w:rsidRDefault="00234665" w:rsidP="00234665">
            <w:pPr>
              <w:pStyle w:val="Standard"/>
              <w:snapToGrid w:val="0"/>
              <w:spacing w:after="0" w:line="240" w:lineRule="auto"/>
              <w:jc w:val="center"/>
              <w:rPr>
                <w:sz w:val="20"/>
                <w:szCs w:val="20"/>
              </w:rPr>
            </w:pPr>
            <w:r w:rsidRPr="004D3701">
              <w:rPr>
                <w:sz w:val="20"/>
                <w:szCs w:val="20"/>
              </w:rPr>
              <w:t>5</w:t>
            </w:r>
          </w:p>
        </w:tc>
        <w:tc>
          <w:tcPr>
            <w:tcW w:w="4813" w:type="dxa"/>
            <w:tcBorders>
              <w:top w:val="single" w:sz="4" w:space="0" w:color="000000"/>
              <w:left w:val="single" w:sz="4" w:space="0" w:color="000000"/>
              <w:bottom w:val="single" w:sz="4" w:space="0" w:color="000000"/>
            </w:tcBorders>
            <w:shd w:val="clear" w:color="auto" w:fill="auto"/>
            <w:vAlign w:val="center"/>
          </w:tcPr>
          <w:p w:rsidR="00234665" w:rsidRPr="004D3701" w:rsidRDefault="00234665" w:rsidP="00234665">
            <w:pPr>
              <w:pStyle w:val="Standard"/>
              <w:snapToGrid w:val="0"/>
              <w:spacing w:after="0" w:line="240" w:lineRule="auto"/>
              <w:rPr>
                <w:b/>
                <w:bCs/>
                <w:color w:val="000000"/>
                <w:sz w:val="20"/>
                <w:szCs w:val="20"/>
              </w:rPr>
            </w:pPr>
            <w:r w:rsidRPr="004D3701">
              <w:rPr>
                <w:b/>
                <w:bCs/>
                <w:color w:val="000000"/>
                <w:sz w:val="20"/>
                <w:szCs w:val="20"/>
              </w:rPr>
              <w:t>Potrafi dokonać oceny planu biznesu.</w:t>
            </w:r>
          </w:p>
        </w:tc>
        <w:tc>
          <w:tcPr>
            <w:tcW w:w="1559" w:type="dxa"/>
            <w:tcBorders>
              <w:top w:val="single" w:sz="4" w:space="0" w:color="000000"/>
              <w:left w:val="single" w:sz="4" w:space="0" w:color="000000"/>
              <w:bottom w:val="single" w:sz="4" w:space="0" w:color="000000"/>
            </w:tcBorders>
            <w:shd w:val="clear" w:color="auto" w:fill="auto"/>
          </w:tcPr>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EK1_U03</w:t>
            </w:r>
          </w:p>
          <w:p w:rsidR="00234665" w:rsidRPr="004D3701" w:rsidRDefault="00234665" w:rsidP="00A2192A">
            <w:pPr>
              <w:spacing w:after="0" w:line="240" w:lineRule="auto"/>
              <w:ind w:left="10" w:firstLine="1"/>
              <w:jc w:val="center"/>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5" w:rsidRPr="004D3701" w:rsidRDefault="00234665" w:rsidP="00234665">
            <w:pPr>
              <w:pStyle w:val="Standard"/>
              <w:snapToGrid w:val="0"/>
              <w:spacing w:after="0" w:line="240" w:lineRule="auto"/>
              <w:jc w:val="center"/>
              <w:rPr>
                <w:sz w:val="20"/>
                <w:szCs w:val="20"/>
              </w:rPr>
            </w:pPr>
            <w:r w:rsidRPr="004D3701">
              <w:rPr>
                <w:sz w:val="20"/>
                <w:szCs w:val="20"/>
              </w:rPr>
              <w:t>Ocena planu biznesu</w:t>
            </w:r>
          </w:p>
        </w:tc>
      </w:tr>
      <w:tr w:rsidR="00234665"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34665" w:rsidRPr="004D3701" w:rsidRDefault="00234665" w:rsidP="00234665">
            <w:pPr>
              <w:pStyle w:val="Standard"/>
              <w:snapToGrid w:val="0"/>
              <w:spacing w:after="0" w:line="240" w:lineRule="auto"/>
              <w:jc w:val="center"/>
              <w:rPr>
                <w:sz w:val="20"/>
                <w:szCs w:val="20"/>
              </w:rPr>
            </w:pPr>
            <w:r w:rsidRPr="004D3701">
              <w:rPr>
                <w:sz w:val="20"/>
                <w:szCs w:val="20"/>
              </w:rPr>
              <w:t>6</w:t>
            </w:r>
          </w:p>
        </w:tc>
        <w:tc>
          <w:tcPr>
            <w:tcW w:w="4813" w:type="dxa"/>
            <w:tcBorders>
              <w:top w:val="single" w:sz="4" w:space="0" w:color="000000"/>
              <w:left w:val="single" w:sz="4" w:space="0" w:color="000000"/>
              <w:bottom w:val="single" w:sz="4" w:space="0" w:color="000000"/>
            </w:tcBorders>
            <w:shd w:val="clear" w:color="auto" w:fill="auto"/>
            <w:vAlign w:val="center"/>
          </w:tcPr>
          <w:p w:rsidR="00234665" w:rsidRPr="004D3701" w:rsidRDefault="00234665" w:rsidP="00234665">
            <w:pPr>
              <w:pStyle w:val="Standard"/>
              <w:snapToGrid w:val="0"/>
              <w:spacing w:after="0" w:line="240" w:lineRule="auto"/>
              <w:rPr>
                <w:b/>
                <w:bCs/>
                <w:color w:val="000000"/>
                <w:sz w:val="20"/>
                <w:szCs w:val="20"/>
              </w:rPr>
            </w:pPr>
            <w:r w:rsidRPr="004D3701">
              <w:rPr>
                <w:b/>
                <w:bCs/>
                <w:color w:val="000000"/>
                <w:sz w:val="20"/>
                <w:szCs w:val="20"/>
              </w:rPr>
              <w:t>Współpracuje w grupie.</w:t>
            </w:r>
          </w:p>
        </w:tc>
        <w:tc>
          <w:tcPr>
            <w:tcW w:w="1559" w:type="dxa"/>
            <w:tcBorders>
              <w:top w:val="single" w:sz="4" w:space="0" w:color="000000"/>
              <w:left w:val="single" w:sz="4" w:space="0" w:color="000000"/>
              <w:bottom w:val="single" w:sz="4" w:space="0" w:color="000000"/>
            </w:tcBorders>
            <w:shd w:val="clear" w:color="auto" w:fill="auto"/>
          </w:tcPr>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EK1_K02</w:t>
            </w:r>
          </w:p>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EK1_K05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5" w:rsidRPr="004D3701" w:rsidRDefault="00234665" w:rsidP="00234665">
            <w:pPr>
              <w:pStyle w:val="Standard"/>
              <w:snapToGrid w:val="0"/>
              <w:spacing w:after="0" w:line="240" w:lineRule="auto"/>
              <w:jc w:val="center"/>
              <w:rPr>
                <w:sz w:val="20"/>
                <w:szCs w:val="20"/>
              </w:rPr>
            </w:pPr>
            <w:r w:rsidRPr="004D3701">
              <w:rPr>
                <w:sz w:val="20"/>
                <w:szCs w:val="20"/>
              </w:rPr>
              <w:t>Obserwacja zachowań</w:t>
            </w:r>
          </w:p>
        </w:tc>
      </w:tr>
      <w:tr w:rsidR="00234665"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34665" w:rsidRPr="004D3701" w:rsidRDefault="00234665" w:rsidP="00234665">
            <w:pPr>
              <w:pStyle w:val="Standard"/>
              <w:snapToGrid w:val="0"/>
              <w:spacing w:after="0" w:line="240" w:lineRule="auto"/>
              <w:jc w:val="center"/>
              <w:rPr>
                <w:sz w:val="20"/>
                <w:szCs w:val="20"/>
              </w:rPr>
            </w:pPr>
            <w:r w:rsidRPr="004D3701">
              <w:rPr>
                <w:sz w:val="20"/>
                <w:szCs w:val="20"/>
              </w:rPr>
              <w:t>7</w:t>
            </w:r>
          </w:p>
        </w:tc>
        <w:tc>
          <w:tcPr>
            <w:tcW w:w="4813" w:type="dxa"/>
            <w:tcBorders>
              <w:top w:val="single" w:sz="4" w:space="0" w:color="000000"/>
              <w:left w:val="single" w:sz="4" w:space="0" w:color="000000"/>
              <w:bottom w:val="single" w:sz="4" w:space="0" w:color="000000"/>
            </w:tcBorders>
            <w:shd w:val="clear" w:color="auto" w:fill="auto"/>
            <w:vAlign w:val="center"/>
          </w:tcPr>
          <w:p w:rsidR="00234665" w:rsidRPr="004D3701" w:rsidRDefault="00234665" w:rsidP="00234665">
            <w:pPr>
              <w:pStyle w:val="Standard"/>
              <w:snapToGrid w:val="0"/>
              <w:spacing w:after="0" w:line="240" w:lineRule="auto"/>
              <w:rPr>
                <w:b/>
                <w:bCs/>
                <w:color w:val="000000"/>
                <w:sz w:val="20"/>
                <w:szCs w:val="20"/>
              </w:rPr>
            </w:pPr>
            <w:r w:rsidRPr="004D3701">
              <w:rPr>
                <w:b/>
                <w:bCs/>
                <w:color w:val="000000"/>
                <w:sz w:val="20"/>
                <w:szCs w:val="20"/>
              </w:rPr>
              <w:t>Myśli w sposób przedsiębiorczy.</w:t>
            </w:r>
          </w:p>
        </w:tc>
        <w:tc>
          <w:tcPr>
            <w:tcW w:w="1559" w:type="dxa"/>
            <w:tcBorders>
              <w:top w:val="single" w:sz="4" w:space="0" w:color="000000"/>
              <w:left w:val="single" w:sz="4" w:space="0" w:color="000000"/>
              <w:bottom w:val="single" w:sz="4" w:space="0" w:color="000000"/>
            </w:tcBorders>
            <w:shd w:val="clear" w:color="auto" w:fill="auto"/>
          </w:tcPr>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EK1_K03</w:t>
            </w:r>
          </w:p>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5" w:rsidRPr="004D3701" w:rsidRDefault="00234665" w:rsidP="00234665">
            <w:pPr>
              <w:pStyle w:val="Standard"/>
              <w:snapToGrid w:val="0"/>
              <w:spacing w:after="0" w:line="240" w:lineRule="auto"/>
              <w:jc w:val="center"/>
              <w:rPr>
                <w:sz w:val="20"/>
                <w:szCs w:val="20"/>
              </w:rPr>
            </w:pPr>
            <w:r w:rsidRPr="004D3701">
              <w:rPr>
                <w:sz w:val="20"/>
                <w:szCs w:val="20"/>
              </w:rPr>
              <w:t>Obserwacja zachowań</w:t>
            </w:r>
          </w:p>
        </w:tc>
      </w:tr>
    </w:tbl>
    <w:p w:rsidR="00234665" w:rsidRPr="004D3701" w:rsidRDefault="00234665" w:rsidP="00234665">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234665" w:rsidRPr="004D3701" w:rsidTr="0023466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34665" w:rsidRPr="004D3701" w:rsidRDefault="00234665" w:rsidP="00234665">
            <w:pPr>
              <w:pStyle w:val="Standard"/>
              <w:snapToGrid w:val="0"/>
              <w:rPr>
                <w:b/>
                <w:sz w:val="16"/>
                <w:szCs w:val="16"/>
              </w:rPr>
            </w:pPr>
            <w:r w:rsidRPr="004D3701">
              <w:rPr>
                <w:rFonts w:eastAsia="Calibri"/>
                <w:b/>
                <w:sz w:val="16"/>
                <w:szCs w:val="16"/>
              </w:rPr>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234665" w:rsidRPr="004D3701" w:rsidTr="00234665">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34665" w:rsidRPr="004D3701" w:rsidRDefault="00234665" w:rsidP="00234665">
            <w:pPr>
              <w:pStyle w:val="Standard"/>
              <w:snapToGrid w:val="0"/>
              <w:jc w:val="left"/>
              <w:rPr>
                <w:rFonts w:eastAsia="Calibri"/>
                <w:sz w:val="20"/>
                <w:szCs w:val="20"/>
              </w:rPr>
            </w:pPr>
            <w:r w:rsidRPr="004D3701">
              <w:rPr>
                <w:sz w:val="20"/>
                <w:szCs w:val="20"/>
              </w:rPr>
              <w:t>Wykład z wykorzystaniem prezentacji, dyskusja, ćwiczenia laboratoryjne-komputerowe.</w:t>
            </w:r>
          </w:p>
        </w:tc>
      </w:tr>
      <w:tr w:rsidR="00234665" w:rsidRPr="004D3701" w:rsidTr="0023466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34665" w:rsidRPr="004D3701" w:rsidRDefault="00234665" w:rsidP="00234665">
            <w:pPr>
              <w:pStyle w:val="Standard"/>
              <w:snapToGrid w:val="0"/>
            </w:pPr>
            <w:r w:rsidRPr="004D3701">
              <w:rPr>
                <w:rFonts w:eastAsia="Calibri"/>
                <w:b/>
                <w:sz w:val="16"/>
                <w:szCs w:val="16"/>
              </w:rPr>
              <w:t>Kryteria oceny i weryfikacji efektów uczenia się</w:t>
            </w:r>
          </w:p>
        </w:tc>
      </w:tr>
      <w:tr w:rsidR="00234665" w:rsidRPr="004D3701" w:rsidTr="00234665">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34665" w:rsidRPr="004D3701" w:rsidRDefault="00234665" w:rsidP="00234665">
            <w:pPr>
              <w:pStyle w:val="Standard"/>
              <w:snapToGrid w:val="0"/>
              <w:rPr>
                <w:rFonts w:eastAsia="Calibri"/>
                <w:b/>
                <w:sz w:val="20"/>
                <w:szCs w:val="20"/>
              </w:rPr>
            </w:pPr>
            <w:r w:rsidRPr="004D3701">
              <w:rPr>
                <w:rFonts w:eastAsia="Calibri"/>
                <w:b/>
                <w:sz w:val="20"/>
                <w:szCs w:val="20"/>
              </w:rPr>
              <w:t xml:space="preserve">Wiedza: </w:t>
            </w:r>
          </w:p>
          <w:p w:rsidR="00234665" w:rsidRPr="004D3701" w:rsidRDefault="00234665" w:rsidP="00234665">
            <w:pPr>
              <w:pStyle w:val="Standard"/>
              <w:snapToGrid w:val="0"/>
              <w:rPr>
                <w:rFonts w:eastAsia="Calibri"/>
                <w:sz w:val="20"/>
                <w:szCs w:val="20"/>
              </w:rPr>
            </w:pPr>
            <w:r w:rsidRPr="004D3701">
              <w:rPr>
                <w:rFonts w:eastAsia="Calibri"/>
                <w:sz w:val="20"/>
                <w:szCs w:val="20"/>
              </w:rPr>
              <w:t>- egzamin ustny - powyżej 51% wiedzy</w:t>
            </w:r>
          </w:p>
          <w:p w:rsidR="00234665" w:rsidRPr="004D3701" w:rsidRDefault="00234665" w:rsidP="00234665">
            <w:pPr>
              <w:pStyle w:val="Standard"/>
              <w:snapToGrid w:val="0"/>
              <w:rPr>
                <w:rFonts w:eastAsia="Calibri"/>
                <w:b/>
                <w:sz w:val="20"/>
                <w:szCs w:val="20"/>
              </w:rPr>
            </w:pPr>
            <w:r w:rsidRPr="004D3701">
              <w:rPr>
                <w:rFonts w:eastAsia="Calibri"/>
                <w:b/>
                <w:sz w:val="20"/>
                <w:szCs w:val="20"/>
              </w:rPr>
              <w:t>Umiejętności:</w:t>
            </w:r>
          </w:p>
          <w:p w:rsidR="00234665" w:rsidRPr="004D3701" w:rsidRDefault="00234665" w:rsidP="00234665">
            <w:pPr>
              <w:pStyle w:val="Standard"/>
              <w:snapToGrid w:val="0"/>
              <w:rPr>
                <w:rFonts w:eastAsia="Calibri"/>
                <w:sz w:val="20"/>
                <w:szCs w:val="20"/>
              </w:rPr>
            </w:pPr>
            <w:r w:rsidRPr="004D3701">
              <w:rPr>
                <w:rFonts w:eastAsia="Calibri"/>
                <w:sz w:val="20"/>
                <w:szCs w:val="20"/>
              </w:rPr>
              <w:t>- ustna obrona przygotowanego planu</w:t>
            </w:r>
          </w:p>
          <w:p w:rsidR="00234665" w:rsidRPr="004D3701" w:rsidRDefault="00234665" w:rsidP="00234665">
            <w:pPr>
              <w:pStyle w:val="Standard"/>
              <w:snapToGrid w:val="0"/>
              <w:rPr>
                <w:rFonts w:eastAsia="Calibri"/>
                <w:b/>
                <w:sz w:val="20"/>
                <w:szCs w:val="20"/>
              </w:rPr>
            </w:pPr>
            <w:r w:rsidRPr="004D3701">
              <w:rPr>
                <w:rFonts w:eastAsia="Calibri"/>
                <w:b/>
                <w:sz w:val="20"/>
                <w:szCs w:val="20"/>
              </w:rPr>
              <w:t>Kompetencje społeczne:</w:t>
            </w:r>
          </w:p>
          <w:p w:rsidR="00234665" w:rsidRPr="004D3701" w:rsidRDefault="00234665" w:rsidP="00234665">
            <w:pPr>
              <w:pStyle w:val="Standard"/>
              <w:snapToGrid w:val="0"/>
              <w:rPr>
                <w:rFonts w:eastAsia="Calibri"/>
                <w:sz w:val="20"/>
                <w:szCs w:val="20"/>
              </w:rPr>
            </w:pPr>
            <w:r w:rsidRPr="004D3701">
              <w:rPr>
                <w:rFonts w:eastAsia="Calibri"/>
                <w:sz w:val="20"/>
                <w:szCs w:val="20"/>
              </w:rPr>
              <w:t xml:space="preserve">- ocena aktywności </w:t>
            </w:r>
          </w:p>
          <w:p w:rsidR="00234665" w:rsidRPr="004D3701" w:rsidRDefault="00234665" w:rsidP="00234665">
            <w:pPr>
              <w:pStyle w:val="Standard"/>
              <w:snapToGrid w:val="0"/>
              <w:rPr>
                <w:rFonts w:eastAsia="Calibri"/>
                <w:sz w:val="16"/>
                <w:szCs w:val="16"/>
              </w:rPr>
            </w:pPr>
            <w:r w:rsidRPr="004D3701">
              <w:rPr>
                <w:rFonts w:eastAsia="Calibri"/>
                <w:sz w:val="20"/>
                <w:szCs w:val="20"/>
              </w:rPr>
              <w:t>- obserwacja zachowań</w:t>
            </w:r>
          </w:p>
        </w:tc>
      </w:tr>
      <w:tr w:rsidR="00234665" w:rsidRPr="004D3701" w:rsidTr="0023466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34665" w:rsidRPr="004D3701" w:rsidRDefault="00234665" w:rsidP="00234665">
            <w:pPr>
              <w:pStyle w:val="Standard"/>
              <w:snapToGrid w:val="0"/>
            </w:pPr>
            <w:r w:rsidRPr="004D3701">
              <w:rPr>
                <w:rFonts w:eastAsia="Calibri"/>
                <w:b/>
                <w:sz w:val="16"/>
                <w:szCs w:val="16"/>
              </w:rPr>
              <w:t>Warunki zaliczenia</w:t>
            </w:r>
          </w:p>
        </w:tc>
      </w:tr>
      <w:tr w:rsidR="00234665" w:rsidRPr="004D3701" w:rsidTr="00234665">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34665" w:rsidRPr="004D3701" w:rsidRDefault="00234665" w:rsidP="00234665">
            <w:pPr>
              <w:pStyle w:val="Standard"/>
              <w:snapToGrid w:val="0"/>
              <w:rPr>
                <w:rFonts w:eastAsia="Calibri"/>
                <w:b/>
                <w:sz w:val="16"/>
                <w:szCs w:val="16"/>
              </w:rPr>
            </w:pPr>
            <w:r w:rsidRPr="004D3701">
              <w:rPr>
                <w:rFonts w:eastAsia="Calibri"/>
                <w:b/>
                <w:sz w:val="16"/>
                <w:szCs w:val="16"/>
              </w:rPr>
              <w:t>Zgodnie z obowiązującym regulaminem studiów</w:t>
            </w:r>
          </w:p>
        </w:tc>
      </w:tr>
      <w:tr w:rsidR="00234665" w:rsidRPr="004D3701" w:rsidTr="0023466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34665" w:rsidRPr="004D3701" w:rsidRDefault="00234665" w:rsidP="00234665">
            <w:pPr>
              <w:pStyle w:val="Standard"/>
              <w:snapToGrid w:val="0"/>
            </w:pPr>
            <w:r w:rsidRPr="004D3701">
              <w:rPr>
                <w:rFonts w:eastAsia="Calibri"/>
                <w:b/>
                <w:sz w:val="16"/>
                <w:szCs w:val="16"/>
              </w:rPr>
              <w:t>Treści programowe (skrócony opis)</w:t>
            </w:r>
          </w:p>
        </w:tc>
      </w:tr>
      <w:tr w:rsidR="00234665" w:rsidRPr="004D3701" w:rsidTr="0023466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5" w:rsidRPr="004D3701" w:rsidRDefault="00234665" w:rsidP="00234665">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b/>
                <w:bCs/>
                <w:color w:val="000000"/>
                <w:sz w:val="20"/>
              </w:rPr>
              <w:t>Celem przedmiotu jest zapoznanie studentów z zasadami rozpoczynania i prowadzenia działalności gospodarczej na małą skalę oraz jej planowania. Podczas ćwiczeń studenci w dwuosobowych grupach wykonują plany biznesu dla zakładanego przedsięwzięcia gospodarczego. W trakcie wykładów studenci zostaną zapoznani z podstawowymi pojęciami związanymi z przedsiębiorczością. Szczegółowo zostanie omówiony proces rozpoczęcia działalności gospodarczej wraz z jej planowaniem. Studenci zapoznani zostaną także z elementami dotyczącymi oceny działalności przedsiębiorstwa oraz źródłami finansowania inwestycji.</w:t>
            </w:r>
          </w:p>
        </w:tc>
      </w:tr>
      <w:tr w:rsidR="00234665" w:rsidRPr="005106B2" w:rsidTr="0023466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34665" w:rsidRPr="004D3701" w:rsidRDefault="00234665" w:rsidP="00234665">
            <w:pPr>
              <w:pStyle w:val="Standard"/>
              <w:snapToGrid w:val="0"/>
              <w:rPr>
                <w:rFonts w:eastAsia="Calibri"/>
                <w:b/>
                <w:sz w:val="16"/>
                <w:szCs w:val="16"/>
                <w:lang w:val="en-US"/>
              </w:rPr>
            </w:pPr>
            <w:r w:rsidRPr="004D3701">
              <w:rPr>
                <w:rFonts w:eastAsia="Calibri"/>
                <w:b/>
                <w:sz w:val="16"/>
                <w:szCs w:val="16"/>
                <w:lang w:val="en-US"/>
              </w:rPr>
              <w:t>Contents of the study programme (short version)</w:t>
            </w:r>
          </w:p>
        </w:tc>
      </w:tr>
      <w:tr w:rsidR="00234665" w:rsidRPr="005106B2" w:rsidTr="0023466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5" w:rsidRPr="004D3701" w:rsidRDefault="00234665" w:rsidP="00234665">
            <w:pPr>
              <w:pStyle w:val="Textbody"/>
              <w:snapToGrid w:val="0"/>
              <w:spacing w:line="100" w:lineRule="atLeast"/>
              <w:rPr>
                <w:rFonts w:ascii="Times New Roman" w:eastAsia="Calibri" w:hAnsi="Times New Roman" w:cs="Times New Roman"/>
                <w:sz w:val="16"/>
                <w:szCs w:val="16"/>
                <w:lang w:val="en-US"/>
              </w:rPr>
            </w:pPr>
            <w:r w:rsidRPr="004D3701">
              <w:rPr>
                <w:rFonts w:ascii="Times New Roman" w:hAnsi="Times New Roman" w:cs="Times New Roman"/>
                <w:b/>
                <w:bCs/>
                <w:color w:val="000000"/>
                <w:sz w:val="20"/>
                <w:lang w:val="en-US"/>
              </w:rPr>
              <w:t>The aim of this subject is to get students acquainted with the rules of formation, management and planning of a small-scale business activity. During classes students will work in pairs so as to create business plans for the established enterprise. During lectures students will gain knowledge of the basic terms concerning entrepreneurship. Apart from that students will also learn about the elements concerning evaluation of an enterprise activity and the sources of investment financing.</w:t>
            </w:r>
          </w:p>
        </w:tc>
      </w:tr>
      <w:tr w:rsidR="00234665" w:rsidRPr="004D3701" w:rsidTr="0023466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34665" w:rsidRPr="004D3701" w:rsidRDefault="00234665" w:rsidP="00234665">
            <w:pPr>
              <w:pStyle w:val="Standard"/>
              <w:snapToGrid w:val="0"/>
            </w:pPr>
            <w:r w:rsidRPr="004D3701">
              <w:rPr>
                <w:rFonts w:eastAsia="Calibri"/>
                <w:b/>
                <w:sz w:val="16"/>
                <w:szCs w:val="16"/>
              </w:rPr>
              <w:lastRenderedPageBreak/>
              <w:t>Treści programowe (pełny opis)</w:t>
            </w:r>
          </w:p>
        </w:tc>
      </w:tr>
      <w:tr w:rsidR="00234665" w:rsidRPr="004D3701" w:rsidTr="0023466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4665" w:rsidRPr="004D3701" w:rsidRDefault="00234665" w:rsidP="00234665">
            <w:pPr>
              <w:pStyle w:val="Standard"/>
              <w:snapToGrid w:val="0"/>
              <w:spacing w:after="0"/>
              <w:jc w:val="left"/>
              <w:rPr>
                <w:bCs/>
                <w:color w:val="000000"/>
                <w:sz w:val="20"/>
                <w:szCs w:val="20"/>
              </w:rPr>
            </w:pPr>
            <w:r w:rsidRPr="004D3701">
              <w:rPr>
                <w:b/>
                <w:bCs/>
                <w:color w:val="000000"/>
                <w:sz w:val="20"/>
                <w:szCs w:val="20"/>
              </w:rPr>
              <w:t>P</w:t>
            </w:r>
            <w:r w:rsidRPr="004D3701">
              <w:rPr>
                <w:bCs/>
                <w:color w:val="000000"/>
                <w:sz w:val="20"/>
                <w:szCs w:val="20"/>
              </w:rPr>
              <w:t xml:space="preserve">lan zajęć wykładów: </w:t>
            </w:r>
          </w:p>
          <w:p w:rsidR="00234665" w:rsidRPr="004D3701" w:rsidRDefault="00234665" w:rsidP="006213AC">
            <w:pPr>
              <w:pStyle w:val="Standard"/>
              <w:numPr>
                <w:ilvl w:val="0"/>
                <w:numId w:val="27"/>
              </w:numPr>
              <w:snapToGrid w:val="0"/>
              <w:spacing w:after="0"/>
              <w:jc w:val="left"/>
              <w:rPr>
                <w:bCs/>
                <w:color w:val="000000"/>
                <w:sz w:val="20"/>
                <w:szCs w:val="20"/>
              </w:rPr>
            </w:pPr>
            <w:r w:rsidRPr="004D3701">
              <w:rPr>
                <w:bCs/>
                <w:color w:val="000000"/>
                <w:sz w:val="20"/>
                <w:szCs w:val="20"/>
              </w:rPr>
              <w:t>Zajęcia organizacyjne i wprowadzające. Istota przedsiębiorczości. Wzorce zachowań przedsiębiorczych.</w:t>
            </w:r>
          </w:p>
          <w:p w:rsidR="00234665" w:rsidRPr="004D3701" w:rsidRDefault="00234665" w:rsidP="006213AC">
            <w:pPr>
              <w:pStyle w:val="Standard"/>
              <w:numPr>
                <w:ilvl w:val="0"/>
                <w:numId w:val="27"/>
              </w:numPr>
              <w:snapToGrid w:val="0"/>
              <w:spacing w:after="0"/>
              <w:jc w:val="left"/>
              <w:rPr>
                <w:bCs/>
                <w:color w:val="000000"/>
                <w:sz w:val="20"/>
                <w:szCs w:val="20"/>
              </w:rPr>
            </w:pPr>
            <w:r w:rsidRPr="004D3701">
              <w:rPr>
                <w:bCs/>
                <w:color w:val="000000"/>
                <w:sz w:val="20"/>
                <w:szCs w:val="20"/>
              </w:rPr>
              <w:t>Determinanty rozwoju przedsiębiorczości.</w:t>
            </w:r>
          </w:p>
          <w:p w:rsidR="00234665" w:rsidRPr="004D3701" w:rsidRDefault="00234665" w:rsidP="006213AC">
            <w:pPr>
              <w:pStyle w:val="Standard"/>
              <w:numPr>
                <w:ilvl w:val="0"/>
                <w:numId w:val="27"/>
              </w:numPr>
              <w:snapToGrid w:val="0"/>
              <w:spacing w:after="0"/>
              <w:jc w:val="left"/>
              <w:rPr>
                <w:bCs/>
                <w:color w:val="000000"/>
                <w:sz w:val="20"/>
                <w:szCs w:val="20"/>
              </w:rPr>
            </w:pPr>
            <w:r w:rsidRPr="004D3701">
              <w:rPr>
                <w:bCs/>
                <w:color w:val="000000"/>
                <w:sz w:val="20"/>
                <w:szCs w:val="20"/>
              </w:rPr>
              <w:t>Formy organizacyjno-prawne przedsiębiorstw.</w:t>
            </w:r>
          </w:p>
          <w:p w:rsidR="00234665" w:rsidRPr="004D3701" w:rsidRDefault="00234665" w:rsidP="006213AC">
            <w:pPr>
              <w:pStyle w:val="Standard"/>
              <w:numPr>
                <w:ilvl w:val="0"/>
                <w:numId w:val="27"/>
              </w:numPr>
              <w:snapToGrid w:val="0"/>
              <w:spacing w:after="0"/>
              <w:jc w:val="left"/>
              <w:rPr>
                <w:bCs/>
                <w:color w:val="000000"/>
                <w:sz w:val="20"/>
                <w:szCs w:val="20"/>
              </w:rPr>
            </w:pPr>
            <w:r w:rsidRPr="004D3701">
              <w:rPr>
                <w:bCs/>
                <w:color w:val="000000"/>
                <w:sz w:val="20"/>
                <w:szCs w:val="20"/>
              </w:rPr>
              <w:t>Małe i średnie przedsiębiorstwa.</w:t>
            </w:r>
          </w:p>
          <w:p w:rsidR="00234665" w:rsidRPr="004D3701" w:rsidRDefault="00234665" w:rsidP="006213AC">
            <w:pPr>
              <w:pStyle w:val="Standard"/>
              <w:numPr>
                <w:ilvl w:val="0"/>
                <w:numId w:val="27"/>
              </w:numPr>
              <w:snapToGrid w:val="0"/>
              <w:spacing w:after="0"/>
              <w:jc w:val="left"/>
              <w:rPr>
                <w:bCs/>
                <w:color w:val="000000"/>
                <w:sz w:val="20"/>
                <w:szCs w:val="20"/>
              </w:rPr>
            </w:pPr>
            <w:r w:rsidRPr="004D3701">
              <w:rPr>
                <w:bCs/>
                <w:color w:val="000000"/>
                <w:sz w:val="20"/>
                <w:szCs w:val="20"/>
              </w:rPr>
              <w:t>Proces rozpoczęcia działalności gospodarczej (koncepcja i ooczenie).</w:t>
            </w:r>
          </w:p>
          <w:p w:rsidR="00234665" w:rsidRPr="004D3701" w:rsidRDefault="00234665" w:rsidP="006213AC">
            <w:pPr>
              <w:pStyle w:val="Standard"/>
              <w:numPr>
                <w:ilvl w:val="0"/>
                <w:numId w:val="27"/>
              </w:numPr>
              <w:snapToGrid w:val="0"/>
              <w:spacing w:after="0"/>
              <w:jc w:val="left"/>
              <w:rPr>
                <w:bCs/>
                <w:color w:val="000000"/>
                <w:sz w:val="20"/>
                <w:szCs w:val="20"/>
              </w:rPr>
            </w:pPr>
            <w:r w:rsidRPr="004D3701">
              <w:rPr>
                <w:bCs/>
                <w:color w:val="000000"/>
                <w:sz w:val="20"/>
                <w:szCs w:val="20"/>
              </w:rPr>
              <w:t>Rejestracja i uruchomienie działalności gospodarczej.</w:t>
            </w:r>
          </w:p>
          <w:p w:rsidR="00234665" w:rsidRPr="004D3701" w:rsidRDefault="00234665" w:rsidP="006213AC">
            <w:pPr>
              <w:pStyle w:val="Standard"/>
              <w:numPr>
                <w:ilvl w:val="0"/>
                <w:numId w:val="27"/>
              </w:numPr>
              <w:snapToGrid w:val="0"/>
              <w:spacing w:after="0"/>
              <w:jc w:val="left"/>
              <w:rPr>
                <w:bCs/>
                <w:color w:val="000000"/>
                <w:sz w:val="20"/>
                <w:szCs w:val="20"/>
              </w:rPr>
            </w:pPr>
            <w:r w:rsidRPr="004D3701">
              <w:rPr>
                <w:bCs/>
                <w:color w:val="000000"/>
                <w:sz w:val="20"/>
                <w:szCs w:val="20"/>
              </w:rPr>
              <w:t>Planowanie działalności gospodarczej.</w:t>
            </w:r>
          </w:p>
          <w:p w:rsidR="00234665" w:rsidRPr="004D3701" w:rsidRDefault="00234665" w:rsidP="006213AC">
            <w:pPr>
              <w:pStyle w:val="Standard"/>
              <w:numPr>
                <w:ilvl w:val="0"/>
                <w:numId w:val="27"/>
              </w:numPr>
              <w:snapToGrid w:val="0"/>
              <w:spacing w:after="0"/>
              <w:jc w:val="left"/>
              <w:rPr>
                <w:bCs/>
                <w:color w:val="000000"/>
                <w:sz w:val="20"/>
                <w:szCs w:val="20"/>
              </w:rPr>
            </w:pPr>
            <w:r w:rsidRPr="004D3701">
              <w:rPr>
                <w:bCs/>
                <w:color w:val="000000"/>
                <w:sz w:val="20"/>
                <w:szCs w:val="20"/>
              </w:rPr>
              <w:t>Wsparcie przedsiębiorczości.</w:t>
            </w:r>
          </w:p>
          <w:p w:rsidR="00234665" w:rsidRPr="004D3701" w:rsidRDefault="00234665" w:rsidP="00234665">
            <w:pPr>
              <w:pStyle w:val="Standard"/>
              <w:snapToGrid w:val="0"/>
              <w:spacing w:after="0"/>
              <w:jc w:val="left"/>
              <w:rPr>
                <w:bCs/>
                <w:color w:val="000000"/>
                <w:sz w:val="20"/>
                <w:szCs w:val="20"/>
              </w:rPr>
            </w:pPr>
            <w:r w:rsidRPr="004D3701">
              <w:rPr>
                <w:bCs/>
                <w:color w:val="000000"/>
                <w:sz w:val="20"/>
                <w:szCs w:val="20"/>
              </w:rPr>
              <w:t xml:space="preserve">Plan zajęć laboratoriów: </w:t>
            </w:r>
          </w:p>
          <w:p w:rsidR="00234665" w:rsidRPr="004D3701" w:rsidRDefault="00234665" w:rsidP="006213AC">
            <w:pPr>
              <w:pStyle w:val="Standard"/>
              <w:numPr>
                <w:ilvl w:val="0"/>
                <w:numId w:val="28"/>
              </w:numPr>
              <w:snapToGrid w:val="0"/>
              <w:spacing w:after="0"/>
              <w:jc w:val="left"/>
              <w:rPr>
                <w:bCs/>
                <w:color w:val="000000"/>
                <w:sz w:val="20"/>
                <w:szCs w:val="20"/>
              </w:rPr>
            </w:pPr>
            <w:r w:rsidRPr="004D3701">
              <w:rPr>
                <w:bCs/>
                <w:color w:val="000000"/>
                <w:sz w:val="20"/>
                <w:szCs w:val="20"/>
              </w:rPr>
              <w:t>Wprowadzenie do biznes planu (streszczenie spisu treści, idei pomysłu, przedstawienie plusów i minusów, określenie barier wejścia na rynek).</w:t>
            </w:r>
          </w:p>
          <w:p w:rsidR="00234665" w:rsidRPr="004D3701" w:rsidRDefault="00234665" w:rsidP="006213AC">
            <w:pPr>
              <w:pStyle w:val="Standard"/>
              <w:numPr>
                <w:ilvl w:val="0"/>
                <w:numId w:val="28"/>
              </w:numPr>
              <w:snapToGrid w:val="0"/>
              <w:spacing w:after="0"/>
              <w:jc w:val="left"/>
              <w:rPr>
                <w:bCs/>
                <w:color w:val="000000"/>
                <w:sz w:val="20"/>
                <w:szCs w:val="20"/>
              </w:rPr>
            </w:pPr>
            <w:r w:rsidRPr="004D3701">
              <w:rPr>
                <w:bCs/>
                <w:color w:val="000000"/>
                <w:sz w:val="20"/>
                <w:szCs w:val="20"/>
              </w:rPr>
              <w:t>Przedstawienie pomysłów na działalność gospodarczą przez poszczególnych studentów w grupie.</w:t>
            </w:r>
          </w:p>
          <w:p w:rsidR="00234665" w:rsidRPr="004D3701" w:rsidRDefault="00234665" w:rsidP="006213AC">
            <w:pPr>
              <w:pStyle w:val="Standard"/>
              <w:numPr>
                <w:ilvl w:val="0"/>
                <w:numId w:val="28"/>
              </w:numPr>
              <w:snapToGrid w:val="0"/>
              <w:spacing w:after="0"/>
              <w:jc w:val="left"/>
              <w:rPr>
                <w:bCs/>
                <w:color w:val="000000"/>
                <w:sz w:val="20"/>
                <w:szCs w:val="20"/>
              </w:rPr>
            </w:pPr>
            <w:r w:rsidRPr="004D3701">
              <w:rPr>
                <w:bCs/>
                <w:color w:val="000000"/>
                <w:sz w:val="20"/>
                <w:szCs w:val="20"/>
              </w:rPr>
              <w:t>Opracowywanie poszczególnych punktów spisu treści w ramach części marketingowej biznes planu.</w:t>
            </w:r>
          </w:p>
          <w:p w:rsidR="00234665" w:rsidRPr="004D3701" w:rsidRDefault="00234665" w:rsidP="006213AC">
            <w:pPr>
              <w:pStyle w:val="Standard"/>
              <w:numPr>
                <w:ilvl w:val="0"/>
                <w:numId w:val="28"/>
              </w:numPr>
              <w:snapToGrid w:val="0"/>
              <w:spacing w:after="0"/>
              <w:jc w:val="left"/>
              <w:rPr>
                <w:bCs/>
                <w:color w:val="000000"/>
                <w:sz w:val="20"/>
                <w:szCs w:val="20"/>
              </w:rPr>
            </w:pPr>
            <w:r w:rsidRPr="004D3701">
              <w:rPr>
                <w:bCs/>
                <w:color w:val="000000"/>
                <w:sz w:val="20"/>
                <w:szCs w:val="20"/>
              </w:rPr>
              <w:t>Omawianie działalności finansowej przedsiębiorstwa i na podstawie przygotowanego planu, przygotowanie prognozy finansowej.</w:t>
            </w:r>
          </w:p>
          <w:p w:rsidR="00234665" w:rsidRPr="004D3701" w:rsidRDefault="00234665" w:rsidP="006213AC">
            <w:pPr>
              <w:pStyle w:val="Standard"/>
              <w:numPr>
                <w:ilvl w:val="0"/>
                <w:numId w:val="28"/>
              </w:numPr>
              <w:snapToGrid w:val="0"/>
              <w:spacing w:after="0"/>
              <w:jc w:val="left"/>
              <w:rPr>
                <w:b/>
                <w:bCs/>
                <w:color w:val="000000"/>
                <w:sz w:val="20"/>
                <w:szCs w:val="20"/>
              </w:rPr>
            </w:pPr>
            <w:r w:rsidRPr="004D3701">
              <w:rPr>
                <w:bCs/>
                <w:color w:val="000000"/>
                <w:sz w:val="20"/>
                <w:szCs w:val="20"/>
              </w:rPr>
              <w:t>Ustna obrona przygotowanego biznes planu (sprawdzenie dokumentu).</w:t>
            </w:r>
          </w:p>
        </w:tc>
      </w:tr>
      <w:tr w:rsidR="00234665" w:rsidRPr="004D3701" w:rsidTr="0023466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34665" w:rsidRPr="004D3701" w:rsidRDefault="00234665" w:rsidP="00234665">
            <w:pPr>
              <w:pStyle w:val="Standard"/>
              <w:snapToGrid w:val="0"/>
            </w:pPr>
            <w:r w:rsidRPr="004D3701">
              <w:rPr>
                <w:rFonts w:eastAsia="Calibri"/>
                <w:b/>
                <w:sz w:val="16"/>
                <w:szCs w:val="16"/>
              </w:rPr>
              <w:t>Literatura (do 3 pozycji dla formy zajęć – zalecane)</w:t>
            </w:r>
          </w:p>
        </w:tc>
      </w:tr>
      <w:tr w:rsidR="00234665" w:rsidRPr="004D3701" w:rsidTr="0023466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5" w:rsidRPr="004D3701" w:rsidRDefault="00234665" w:rsidP="00234665">
            <w:pPr>
              <w:pStyle w:val="Standard"/>
              <w:suppressAutoHyphens w:val="0"/>
              <w:snapToGrid w:val="0"/>
              <w:jc w:val="left"/>
              <w:rPr>
                <w:bCs/>
                <w:color w:val="000000"/>
                <w:sz w:val="20"/>
                <w:szCs w:val="20"/>
              </w:rPr>
            </w:pPr>
            <w:r w:rsidRPr="004D3701">
              <w:rPr>
                <w:bCs/>
                <w:color w:val="000000"/>
                <w:sz w:val="20"/>
                <w:szCs w:val="20"/>
              </w:rPr>
              <w:t xml:space="preserve">Piecuch T. Przedsiębiorczość. Podstawy teoretyczne. Wyd. II. Wydawnictwo C.H. Beck, Warszawa 2013. </w:t>
            </w:r>
          </w:p>
          <w:p w:rsidR="00234665" w:rsidRPr="004D3701" w:rsidRDefault="00234665" w:rsidP="00234665">
            <w:pPr>
              <w:pStyle w:val="Standard"/>
              <w:suppressAutoHyphens w:val="0"/>
              <w:snapToGrid w:val="0"/>
              <w:jc w:val="left"/>
              <w:rPr>
                <w:bCs/>
                <w:color w:val="000000"/>
                <w:sz w:val="20"/>
                <w:szCs w:val="20"/>
              </w:rPr>
            </w:pPr>
            <w:r w:rsidRPr="004D3701">
              <w:rPr>
                <w:bCs/>
                <w:color w:val="000000"/>
                <w:sz w:val="20"/>
                <w:szCs w:val="20"/>
              </w:rPr>
              <w:t xml:space="preserve">Piasecki B. (red.). Ekonomika i zarządzanie małą firmą. PWN, Warszawa-Łódź, 1999 Literatura uzupełniająca: Markowski W.J.; ABC small business'u. Wyd.Marcus s.c.Łódź, 2004 </w:t>
            </w:r>
          </w:p>
          <w:p w:rsidR="00234665" w:rsidRPr="004D3701" w:rsidRDefault="00234665" w:rsidP="00234665">
            <w:pPr>
              <w:pStyle w:val="Standard"/>
              <w:suppressAutoHyphens w:val="0"/>
              <w:snapToGrid w:val="0"/>
              <w:jc w:val="left"/>
              <w:rPr>
                <w:b/>
                <w:bCs/>
                <w:color w:val="000000"/>
                <w:sz w:val="20"/>
                <w:szCs w:val="20"/>
              </w:rPr>
            </w:pPr>
            <w:r w:rsidRPr="004D3701">
              <w:rPr>
                <w:bCs/>
                <w:color w:val="000000"/>
                <w:sz w:val="20"/>
                <w:szCs w:val="20"/>
              </w:rPr>
              <w:t>Stańda B., Wierzbowska B., Przedsiębiorczość. Wyd. PWN. Warszawa 2002</w:t>
            </w:r>
          </w:p>
        </w:tc>
      </w:tr>
    </w:tbl>
    <w:p w:rsidR="00234665" w:rsidRPr="004D3701" w:rsidRDefault="00234665" w:rsidP="00234665">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234665"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4665" w:rsidRPr="004D3701" w:rsidRDefault="00234665" w:rsidP="00234665">
            <w:pPr>
              <w:pStyle w:val="Standard"/>
              <w:snapToGrid w:val="0"/>
              <w:jc w:val="center"/>
              <w:rPr>
                <w:sz w:val="20"/>
                <w:szCs w:val="20"/>
              </w:rPr>
            </w:pPr>
            <w:r w:rsidRPr="004D3701">
              <w:rPr>
                <w:sz w:val="20"/>
                <w:szCs w:val="20"/>
              </w:rPr>
              <w:t>Ekonomia i finanse</w:t>
            </w:r>
          </w:p>
        </w:tc>
      </w:tr>
      <w:tr w:rsidR="00234665" w:rsidRPr="004D3701" w:rsidTr="00234665">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34665" w:rsidRPr="004D3701" w:rsidRDefault="00234665" w:rsidP="00234665">
            <w:pPr>
              <w:pStyle w:val="Standard"/>
              <w:snapToGrid w:val="0"/>
            </w:pPr>
            <w:r w:rsidRPr="004D3701">
              <w:rPr>
                <w:rFonts w:eastAsia="Calibri"/>
                <w:b/>
                <w:sz w:val="16"/>
                <w:szCs w:val="16"/>
              </w:rPr>
              <w:t>Sposób określenia liczby punktów ECTS</w:t>
            </w:r>
          </w:p>
        </w:tc>
      </w:tr>
      <w:tr w:rsidR="00234665"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234665" w:rsidRPr="004D3701" w:rsidRDefault="00234665" w:rsidP="00234665">
            <w:pPr>
              <w:pStyle w:val="Standard"/>
              <w:snapToGrid w:val="0"/>
              <w:spacing w:after="0"/>
              <w:jc w:val="center"/>
              <w:rPr>
                <w:rFonts w:eastAsia="Calibri"/>
                <w:sz w:val="16"/>
                <w:szCs w:val="16"/>
              </w:rPr>
            </w:pPr>
            <w:r w:rsidRPr="004D3701">
              <w:rPr>
                <w:rFonts w:eastAsia="Calibri"/>
                <w:sz w:val="16"/>
                <w:szCs w:val="16"/>
              </w:rPr>
              <w:t>Forma nakładu pracy studenta</w:t>
            </w:r>
          </w:p>
          <w:p w:rsidR="00234665" w:rsidRPr="004D3701" w:rsidRDefault="00234665" w:rsidP="00234665">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34665" w:rsidRPr="004D3701" w:rsidRDefault="00234665" w:rsidP="00234665">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234665"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34665" w:rsidRPr="004D3701" w:rsidRDefault="00234665" w:rsidP="00EF0E26">
            <w:pPr>
              <w:pStyle w:val="Standard"/>
              <w:snapToGrid w:val="0"/>
              <w:rPr>
                <w:rFonts w:eastAsia="Calibri"/>
                <w:sz w:val="16"/>
                <w:szCs w:val="16"/>
              </w:rPr>
            </w:pPr>
            <w:r w:rsidRPr="004D3701">
              <w:rPr>
                <w:rFonts w:eastAsia="Calibri"/>
                <w:sz w:val="16"/>
                <w:szCs w:val="16"/>
              </w:rPr>
              <w:t>Bezpośredni kontakt z nauczycielem: udział w zajęciach – wykład (1</w:t>
            </w:r>
            <w:r w:rsidR="00EF0E26">
              <w:rPr>
                <w:rFonts w:eastAsia="Calibri"/>
                <w:sz w:val="16"/>
                <w:szCs w:val="16"/>
              </w:rPr>
              <w:t>5</w:t>
            </w:r>
            <w:r w:rsidRPr="004D3701">
              <w:rPr>
                <w:rFonts w:eastAsia="Calibri"/>
                <w:sz w:val="16"/>
                <w:szCs w:val="16"/>
              </w:rPr>
              <w:t xml:space="preserve"> h.) + laboratorium (</w:t>
            </w:r>
            <w:r w:rsidR="00EF0E26">
              <w:rPr>
                <w:rFonts w:eastAsia="Calibri"/>
                <w:sz w:val="16"/>
                <w:szCs w:val="16"/>
              </w:rPr>
              <w:t>15</w:t>
            </w:r>
            <w:r w:rsidRPr="004D3701">
              <w:rPr>
                <w:rFonts w:eastAsia="Calibri"/>
                <w:sz w:val="16"/>
                <w:szCs w:val="16"/>
              </w:rPr>
              <w:t xml:space="preserve"> h) +  konsultacje z prowadzącym </w:t>
            </w:r>
            <w:r w:rsidR="00EF0E26">
              <w:rPr>
                <w:rFonts w:eastAsia="Calibri"/>
                <w:sz w:val="16"/>
                <w:szCs w:val="16"/>
              </w:rPr>
              <w:t>1</w:t>
            </w:r>
            <w:r w:rsidRPr="004D3701">
              <w:rPr>
                <w:rFonts w:eastAsia="Calibri"/>
                <w:sz w:val="16"/>
                <w:szCs w:val="16"/>
              </w:rPr>
              <w:t xml:space="preserve">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5" w:rsidRPr="004D3701" w:rsidRDefault="00EF0E26" w:rsidP="00234665">
            <w:pPr>
              <w:pStyle w:val="Standard"/>
              <w:snapToGrid w:val="0"/>
              <w:jc w:val="center"/>
            </w:pPr>
            <w:r>
              <w:t>33</w:t>
            </w:r>
          </w:p>
        </w:tc>
      </w:tr>
      <w:tr w:rsidR="00234665"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34665" w:rsidRPr="004D3701" w:rsidRDefault="00234665" w:rsidP="00234665">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5" w:rsidRPr="004D3701" w:rsidRDefault="00EF0E26" w:rsidP="00234665">
            <w:pPr>
              <w:pStyle w:val="Standard"/>
              <w:snapToGrid w:val="0"/>
              <w:jc w:val="center"/>
            </w:pPr>
            <w:r>
              <w:t>15</w:t>
            </w:r>
          </w:p>
        </w:tc>
      </w:tr>
      <w:tr w:rsidR="00234665"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34665" w:rsidRPr="004D3701" w:rsidRDefault="00234665" w:rsidP="00234665">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5" w:rsidRPr="004D3701" w:rsidRDefault="00EF0E26" w:rsidP="00234665">
            <w:pPr>
              <w:pStyle w:val="Standard"/>
              <w:snapToGrid w:val="0"/>
              <w:jc w:val="center"/>
            </w:pPr>
            <w:r>
              <w:t>20</w:t>
            </w:r>
          </w:p>
        </w:tc>
      </w:tr>
      <w:tr w:rsidR="00234665"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34665" w:rsidRPr="004D3701" w:rsidRDefault="00234665" w:rsidP="00234665">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5" w:rsidRPr="004D3701" w:rsidRDefault="00EF0E26" w:rsidP="00234665">
            <w:pPr>
              <w:pStyle w:val="Standard"/>
              <w:snapToGrid w:val="0"/>
              <w:jc w:val="center"/>
            </w:pPr>
            <w:r>
              <w:t>7</w:t>
            </w:r>
          </w:p>
        </w:tc>
      </w:tr>
      <w:tr w:rsidR="00234665"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34665" w:rsidRPr="004D3701" w:rsidRDefault="00234665" w:rsidP="00234665">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5" w:rsidRPr="004D3701" w:rsidRDefault="00234665" w:rsidP="00234665">
            <w:pPr>
              <w:pStyle w:val="Standard"/>
              <w:snapToGrid w:val="0"/>
              <w:jc w:val="center"/>
            </w:pPr>
          </w:p>
        </w:tc>
      </w:tr>
      <w:tr w:rsidR="00234665" w:rsidRPr="004D3701" w:rsidTr="00234665">
        <w:trPr>
          <w:trHeight w:val="397"/>
          <w:jc w:val="center"/>
        </w:trPr>
        <w:tc>
          <w:tcPr>
            <w:tcW w:w="0" w:type="auto"/>
            <w:tcBorders>
              <w:left w:val="single" w:sz="4" w:space="0" w:color="000000"/>
              <w:bottom w:val="single" w:sz="4" w:space="0" w:color="000000"/>
            </w:tcBorders>
            <w:shd w:val="clear" w:color="auto" w:fill="D9D9D9"/>
            <w:vAlign w:val="center"/>
          </w:tcPr>
          <w:p w:rsidR="00234665" w:rsidRPr="004D3701" w:rsidRDefault="00234665" w:rsidP="00234665">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5" w:rsidRPr="004D3701" w:rsidRDefault="00234665" w:rsidP="00234665">
            <w:pPr>
              <w:pStyle w:val="Standard"/>
              <w:snapToGrid w:val="0"/>
              <w:jc w:val="center"/>
            </w:pPr>
            <w:r w:rsidRPr="004D3701">
              <w:t>75</w:t>
            </w:r>
          </w:p>
        </w:tc>
      </w:tr>
      <w:tr w:rsidR="00234665" w:rsidRPr="004D3701" w:rsidTr="00234665">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34665" w:rsidRPr="004D3701" w:rsidRDefault="00234665" w:rsidP="00234665">
            <w:pPr>
              <w:pStyle w:val="Standard"/>
              <w:snapToGrid w:val="0"/>
            </w:pPr>
            <w:r w:rsidRPr="004D3701">
              <w:rPr>
                <w:rFonts w:eastAsia="Calibri"/>
                <w:b/>
                <w:sz w:val="16"/>
                <w:szCs w:val="16"/>
              </w:rPr>
              <w:t>Liczba punktów ECTS</w:t>
            </w:r>
          </w:p>
        </w:tc>
      </w:tr>
      <w:tr w:rsidR="00234665" w:rsidRPr="004D3701" w:rsidTr="00234665">
        <w:trPr>
          <w:trHeight w:val="397"/>
          <w:jc w:val="center"/>
        </w:trPr>
        <w:tc>
          <w:tcPr>
            <w:tcW w:w="0" w:type="auto"/>
            <w:tcBorders>
              <w:left w:val="single" w:sz="4" w:space="0" w:color="000000"/>
              <w:bottom w:val="single" w:sz="4" w:space="0" w:color="000000"/>
            </w:tcBorders>
            <w:shd w:val="clear" w:color="auto" w:fill="D9D9D9"/>
            <w:vAlign w:val="center"/>
          </w:tcPr>
          <w:p w:rsidR="00234665" w:rsidRPr="004D3701" w:rsidRDefault="00234665" w:rsidP="00EF0E26">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EF0E26">
              <w:rPr>
                <w:rFonts w:eastAsia="Calibri"/>
                <w:sz w:val="16"/>
                <w:szCs w:val="16"/>
              </w:rPr>
              <w:t>33</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234665" w:rsidRPr="004D3701" w:rsidRDefault="00EF0E26" w:rsidP="00234665">
            <w:pPr>
              <w:pStyle w:val="Standard"/>
              <w:snapToGrid w:val="0"/>
              <w:jc w:val="center"/>
            </w:pPr>
            <w:r>
              <w:t>1,3</w:t>
            </w:r>
          </w:p>
        </w:tc>
      </w:tr>
      <w:tr w:rsidR="00234665"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234665" w:rsidRPr="004D3701" w:rsidRDefault="00234665" w:rsidP="00234665">
            <w:pPr>
              <w:pStyle w:val="Standard"/>
              <w:snapToGrid w:val="0"/>
              <w:jc w:val="center"/>
              <w:rPr>
                <w:rFonts w:eastAsia="Calibri"/>
                <w:b/>
                <w:sz w:val="16"/>
                <w:szCs w:val="16"/>
              </w:rPr>
            </w:pPr>
            <w:r w:rsidRPr="004D3701">
              <w:rPr>
                <w:rFonts w:eastAsia="Calibri"/>
                <w:sz w:val="16"/>
                <w:szCs w:val="16"/>
              </w:rPr>
              <w:t>Zajęcia o charakterze praktycznym (50 h)</w:t>
            </w:r>
          </w:p>
        </w:tc>
        <w:tc>
          <w:tcPr>
            <w:tcW w:w="1858" w:type="dxa"/>
            <w:tcBorders>
              <w:left w:val="single" w:sz="4" w:space="0" w:color="000000"/>
              <w:bottom w:val="single" w:sz="4" w:space="0" w:color="000000"/>
              <w:right w:val="single" w:sz="4" w:space="0" w:color="000000"/>
            </w:tcBorders>
            <w:shd w:val="clear" w:color="auto" w:fill="FFFFFF"/>
            <w:vAlign w:val="center"/>
          </w:tcPr>
          <w:p w:rsidR="00234665" w:rsidRPr="004D3701" w:rsidRDefault="00234665" w:rsidP="00234665">
            <w:pPr>
              <w:pStyle w:val="Standard"/>
              <w:snapToGrid w:val="0"/>
              <w:jc w:val="center"/>
            </w:pPr>
            <w:r w:rsidRPr="004D3701">
              <w:t>2,0</w:t>
            </w:r>
          </w:p>
        </w:tc>
      </w:tr>
    </w:tbl>
    <w:p w:rsidR="00234665" w:rsidRPr="004D3701" w:rsidRDefault="00234665" w:rsidP="00234665">
      <w:pPr>
        <w:pStyle w:val="Standard"/>
        <w:spacing w:before="120" w:after="0" w:line="240" w:lineRule="auto"/>
        <w:rPr>
          <w:rFonts w:eastAsia="Calibri"/>
          <w:sz w:val="16"/>
          <w:szCs w:val="16"/>
        </w:rPr>
      </w:pPr>
      <w:r w:rsidRPr="004D3701">
        <w:rPr>
          <w:rFonts w:eastAsia="Calibri"/>
          <w:b/>
          <w:bCs/>
          <w:sz w:val="16"/>
          <w:szCs w:val="16"/>
        </w:rPr>
        <w:t>Objaśnienia:</w:t>
      </w:r>
    </w:p>
    <w:p w:rsidR="00234665" w:rsidRPr="004D3701" w:rsidRDefault="00234665" w:rsidP="00234665">
      <w:pPr>
        <w:pStyle w:val="Standard"/>
        <w:spacing w:after="0" w:line="240" w:lineRule="auto"/>
        <w:rPr>
          <w:rFonts w:eastAsia="Calibri"/>
          <w:sz w:val="16"/>
          <w:szCs w:val="16"/>
        </w:rPr>
      </w:pPr>
      <w:r w:rsidRPr="004D3701">
        <w:rPr>
          <w:rFonts w:eastAsia="Calibri"/>
          <w:sz w:val="16"/>
          <w:szCs w:val="16"/>
        </w:rPr>
        <w:t>1 godz. = 45 minut; 1 punkt ECTS = 25-30 godzin</w:t>
      </w:r>
    </w:p>
    <w:p w:rsidR="00234665" w:rsidRPr="004D3701" w:rsidRDefault="00234665" w:rsidP="00234665">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234665" w:rsidRPr="004D3701" w:rsidRDefault="00234665" w:rsidP="008852D3">
      <w:pPr>
        <w:rPr>
          <w:rFonts w:ascii="Times New Roman" w:hAnsi="Times New Roman" w:cs="Times New Roman"/>
        </w:rPr>
      </w:pPr>
    </w:p>
    <w:p w:rsidR="008852D3" w:rsidRPr="004D3701" w:rsidRDefault="008852D3" w:rsidP="008852D3">
      <w:pPr>
        <w:pStyle w:val="Nagwek1"/>
        <w:ind w:hanging="449"/>
        <w:rPr>
          <w:rFonts w:cs="Times New Roman"/>
        </w:rPr>
      </w:pPr>
      <w:bookmarkStart w:id="122" w:name="_Toc19699991"/>
      <w:r w:rsidRPr="004D3701">
        <w:rPr>
          <w:rFonts w:cs="Times New Roman"/>
        </w:rPr>
        <w:lastRenderedPageBreak/>
        <w:t>III rok, Specjalność Finanse przedsiębiorstw</w:t>
      </w:r>
      <w:bookmarkEnd w:id="122"/>
    </w:p>
    <w:p w:rsidR="008852D3" w:rsidRPr="004D3701" w:rsidRDefault="008852D3" w:rsidP="008852D3">
      <w:pPr>
        <w:pStyle w:val="Nagwek1"/>
        <w:ind w:left="0" w:firstLine="0"/>
        <w:rPr>
          <w:rFonts w:cs="Times New Roman"/>
        </w:rPr>
      </w:pPr>
      <w:bookmarkStart w:id="123" w:name="_Toc19699992"/>
      <w:r w:rsidRPr="004D3701">
        <w:rPr>
          <w:rFonts w:cs="Times New Roman"/>
        </w:rPr>
        <w:t>Przedmioty specjalnościowe,</w:t>
      </w:r>
      <w:bookmarkEnd w:id="123"/>
      <w:r w:rsidRPr="004D3701">
        <w:rPr>
          <w:rFonts w:cs="Times New Roman"/>
        </w:rPr>
        <w:t xml:space="preserve"> </w:t>
      </w:r>
    </w:p>
    <w:p w:rsidR="008852D3" w:rsidRPr="004D3701" w:rsidRDefault="00DF734E" w:rsidP="007B4588">
      <w:pPr>
        <w:pStyle w:val="Nagwek2"/>
      </w:pPr>
      <w:bookmarkStart w:id="124" w:name="_Toc19699993"/>
      <w:r w:rsidRPr="004D3701">
        <w:t>Analiza f</w:t>
      </w:r>
      <w:r w:rsidR="008852D3" w:rsidRPr="004D3701">
        <w:t>inansowa</w:t>
      </w:r>
      <w:bookmarkEnd w:id="124"/>
    </w:p>
    <w:p w:rsidR="008852D3" w:rsidRPr="004D3701" w:rsidRDefault="008852D3" w:rsidP="008852D3">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8852D3"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8852D3" w:rsidRPr="004D3701" w:rsidRDefault="008852D3" w:rsidP="00C02C77">
            <w:pPr>
              <w:pStyle w:val="Standard"/>
              <w:snapToGrid w:val="0"/>
              <w:rPr>
                <w:sz w:val="22"/>
                <w:szCs w:val="22"/>
              </w:rPr>
            </w:pPr>
            <w:r w:rsidRPr="004D3701">
              <w:rPr>
                <w:sz w:val="22"/>
                <w:szCs w:val="22"/>
              </w:rPr>
              <w:t>Instytut Administracyjno-Ekonomiczny/Zakład Ekonomii</w:t>
            </w:r>
          </w:p>
        </w:tc>
      </w:tr>
      <w:tr w:rsidR="008852D3"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8852D3" w:rsidRPr="004D3701" w:rsidRDefault="008852D3" w:rsidP="00C02C77">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852D3" w:rsidRPr="004D3701" w:rsidRDefault="008852D3" w:rsidP="00C02C77">
            <w:pPr>
              <w:pStyle w:val="Standard"/>
              <w:snapToGrid w:val="0"/>
              <w:rPr>
                <w:sz w:val="22"/>
                <w:szCs w:val="22"/>
              </w:rPr>
            </w:pPr>
            <w:r w:rsidRPr="004D3701">
              <w:rPr>
                <w:sz w:val="22"/>
                <w:szCs w:val="22"/>
              </w:rPr>
              <w:t>Ekonomia</w:t>
            </w:r>
          </w:p>
        </w:tc>
      </w:tr>
      <w:tr w:rsidR="008852D3"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852D3" w:rsidRPr="004D3701" w:rsidRDefault="008852D3" w:rsidP="00C02C77">
            <w:pPr>
              <w:pStyle w:val="Standard"/>
              <w:snapToGrid w:val="0"/>
              <w:rPr>
                <w:sz w:val="22"/>
                <w:szCs w:val="22"/>
              </w:rPr>
            </w:pPr>
            <w:r w:rsidRPr="004D3701">
              <w:rPr>
                <w:sz w:val="22"/>
                <w:szCs w:val="22"/>
              </w:rPr>
              <w:t>Analiza Finansowa</w:t>
            </w:r>
          </w:p>
        </w:tc>
      </w:tr>
      <w:tr w:rsidR="008852D3"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852D3" w:rsidRPr="004D3701" w:rsidRDefault="008852D3" w:rsidP="00C02C77">
            <w:pPr>
              <w:pStyle w:val="Standard"/>
              <w:snapToGrid w:val="0"/>
              <w:rPr>
                <w:sz w:val="22"/>
                <w:szCs w:val="22"/>
              </w:rPr>
            </w:pPr>
            <w:r w:rsidRPr="004D3701">
              <w:rPr>
                <w:sz w:val="22"/>
                <w:szCs w:val="22"/>
              </w:rPr>
              <w:t>Financial analysis</w:t>
            </w:r>
          </w:p>
        </w:tc>
      </w:tr>
      <w:tr w:rsidR="008852D3"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8852D3" w:rsidRPr="004D3701" w:rsidRDefault="008852D3" w:rsidP="00C02C77">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852D3" w:rsidRPr="004D3701" w:rsidRDefault="008852D3" w:rsidP="00C02C77">
            <w:pPr>
              <w:pStyle w:val="Standard"/>
              <w:snapToGrid w:val="0"/>
            </w:pPr>
            <w:r w:rsidRPr="004D3701">
              <w:rPr>
                <w:sz w:val="16"/>
              </w:rPr>
              <w:t>Nie wypełniamy</w:t>
            </w:r>
          </w:p>
        </w:tc>
      </w:tr>
      <w:tr w:rsidR="008852D3"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8852D3" w:rsidRPr="004D3701" w:rsidRDefault="008852D3" w:rsidP="00C02C77">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8852D3" w:rsidRPr="004D3701" w:rsidRDefault="008852D3" w:rsidP="00C02C77">
            <w:pPr>
              <w:pStyle w:val="Standard"/>
              <w:snapToGrid w:val="0"/>
              <w:rPr>
                <w:sz w:val="20"/>
                <w:szCs w:val="20"/>
              </w:rPr>
            </w:pPr>
            <w:r w:rsidRPr="004D3701">
              <w:rPr>
                <w:sz w:val="20"/>
                <w:szCs w:val="20"/>
              </w:rPr>
              <w:t>Specjalnościowe/ do wyboru</w:t>
            </w:r>
          </w:p>
        </w:tc>
      </w:tr>
      <w:tr w:rsidR="008852D3"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8852D3" w:rsidRPr="004D3701" w:rsidRDefault="008852D3" w:rsidP="00C02C77">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852D3" w:rsidRPr="004D3701" w:rsidRDefault="008852D3" w:rsidP="00C02C77">
            <w:pPr>
              <w:pStyle w:val="Standard"/>
              <w:snapToGrid w:val="0"/>
              <w:rPr>
                <w:sz w:val="20"/>
                <w:szCs w:val="20"/>
              </w:rPr>
            </w:pPr>
            <w:r w:rsidRPr="004D3701">
              <w:rPr>
                <w:sz w:val="20"/>
                <w:szCs w:val="20"/>
              </w:rPr>
              <w:t>6</w:t>
            </w:r>
          </w:p>
        </w:tc>
      </w:tr>
      <w:tr w:rsidR="008852D3" w:rsidRPr="004D3701" w:rsidTr="00C02C77">
        <w:trPr>
          <w:trHeight w:val="397"/>
        </w:trPr>
        <w:tc>
          <w:tcPr>
            <w:tcW w:w="2549" w:type="dxa"/>
            <w:gridSpan w:val="2"/>
            <w:tcBorders>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8852D3" w:rsidRPr="004D3701" w:rsidRDefault="008852D3" w:rsidP="00C02C77">
            <w:pPr>
              <w:pStyle w:val="Standard"/>
              <w:snapToGrid w:val="0"/>
              <w:spacing w:after="0"/>
            </w:pPr>
            <w:r w:rsidRPr="004D3701">
              <w:rPr>
                <w:rFonts w:eastAsia="Calibri"/>
                <w:b/>
                <w:bCs/>
                <w:sz w:val="16"/>
                <w:szCs w:val="16"/>
              </w:rPr>
              <w:t>Forma zaliczenia</w:t>
            </w:r>
          </w:p>
        </w:tc>
      </w:tr>
      <w:tr w:rsidR="008852D3" w:rsidRPr="004D3701" w:rsidTr="00C02C77">
        <w:trPr>
          <w:trHeight w:val="397"/>
        </w:trPr>
        <w:tc>
          <w:tcPr>
            <w:tcW w:w="2549" w:type="dxa"/>
            <w:gridSpan w:val="2"/>
            <w:tcBorders>
              <w:left w:val="single" w:sz="4" w:space="0" w:color="000000"/>
              <w:bottom w:val="single" w:sz="4" w:space="0" w:color="000000"/>
            </w:tcBorders>
            <w:shd w:val="clear" w:color="auto" w:fill="E6E6E6"/>
            <w:vAlign w:val="center"/>
          </w:tcPr>
          <w:p w:rsidR="008852D3" w:rsidRPr="004D3701" w:rsidRDefault="008852D3" w:rsidP="00C02C77">
            <w:pPr>
              <w:pStyle w:val="Standard"/>
              <w:snapToGrid w:val="0"/>
              <w:jc w:val="center"/>
              <w:rPr>
                <w:rFonts w:eastAsia="Calibri"/>
                <w:sz w:val="20"/>
                <w:szCs w:val="20"/>
              </w:rPr>
            </w:pPr>
            <w:r w:rsidRPr="004D3701">
              <w:rPr>
                <w:rFonts w:eastAsia="Calibri"/>
                <w:sz w:val="20"/>
                <w:szCs w:val="20"/>
              </w:rPr>
              <w:t>Wykład</w:t>
            </w:r>
          </w:p>
        </w:tc>
        <w:tc>
          <w:tcPr>
            <w:tcW w:w="1230" w:type="dxa"/>
            <w:tcBorders>
              <w:left w:val="single" w:sz="4" w:space="0" w:color="000000"/>
              <w:bottom w:val="single" w:sz="4" w:space="0" w:color="000000"/>
            </w:tcBorders>
            <w:shd w:val="clear" w:color="auto" w:fill="E6E6E6"/>
            <w:vAlign w:val="center"/>
          </w:tcPr>
          <w:p w:rsidR="008852D3" w:rsidRPr="004D3701" w:rsidRDefault="008852D3" w:rsidP="00EF0E26">
            <w:pPr>
              <w:pStyle w:val="Standard"/>
              <w:snapToGrid w:val="0"/>
              <w:jc w:val="center"/>
              <w:rPr>
                <w:rFonts w:eastAsia="Calibri"/>
                <w:sz w:val="20"/>
                <w:szCs w:val="20"/>
              </w:rPr>
            </w:pPr>
            <w:r w:rsidRPr="004D3701">
              <w:rPr>
                <w:rFonts w:eastAsia="Calibri"/>
                <w:sz w:val="20"/>
                <w:szCs w:val="20"/>
              </w:rPr>
              <w:t>1</w:t>
            </w:r>
            <w:r w:rsidR="00EF0E26">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8852D3" w:rsidRPr="004D3701" w:rsidRDefault="008852D3" w:rsidP="00C02C77">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8852D3" w:rsidRPr="004D3701" w:rsidRDefault="008852D3" w:rsidP="00C02C77">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8852D3" w:rsidRPr="004D3701" w:rsidRDefault="008852D3" w:rsidP="00C02C77">
            <w:pPr>
              <w:pStyle w:val="Standard"/>
              <w:snapToGrid w:val="0"/>
              <w:jc w:val="center"/>
              <w:rPr>
                <w:sz w:val="20"/>
                <w:szCs w:val="20"/>
              </w:rPr>
            </w:pPr>
            <w:r w:rsidRPr="004D3701">
              <w:rPr>
                <w:sz w:val="20"/>
                <w:szCs w:val="20"/>
              </w:rPr>
              <w:t>Zaliczenie z oceną</w:t>
            </w:r>
          </w:p>
        </w:tc>
      </w:tr>
      <w:tr w:rsidR="008852D3" w:rsidRPr="004D3701" w:rsidTr="00C02C77">
        <w:trPr>
          <w:trHeight w:val="397"/>
        </w:trPr>
        <w:tc>
          <w:tcPr>
            <w:tcW w:w="2549" w:type="dxa"/>
            <w:gridSpan w:val="2"/>
            <w:tcBorders>
              <w:left w:val="single" w:sz="4" w:space="0" w:color="000000"/>
              <w:bottom w:val="single" w:sz="4" w:space="0" w:color="000000"/>
            </w:tcBorders>
            <w:shd w:val="clear" w:color="auto" w:fill="E6E6E6"/>
            <w:vAlign w:val="center"/>
          </w:tcPr>
          <w:p w:rsidR="008852D3" w:rsidRPr="004D3701" w:rsidRDefault="008852D3" w:rsidP="00C02C77">
            <w:pPr>
              <w:pStyle w:val="Standard"/>
              <w:snapToGrid w:val="0"/>
              <w:jc w:val="center"/>
              <w:rPr>
                <w:rFonts w:eastAsia="Calibri"/>
                <w:sz w:val="20"/>
                <w:szCs w:val="20"/>
              </w:rPr>
            </w:pPr>
            <w:r w:rsidRPr="004D3701">
              <w:rPr>
                <w:rFonts w:eastAsia="Calibri"/>
                <w:sz w:val="20"/>
                <w:szCs w:val="20"/>
              </w:rPr>
              <w:t>Ćwiczenia audytoryjne</w:t>
            </w:r>
          </w:p>
        </w:tc>
        <w:tc>
          <w:tcPr>
            <w:tcW w:w="1230" w:type="dxa"/>
            <w:tcBorders>
              <w:left w:val="single" w:sz="4" w:space="0" w:color="000000"/>
              <w:bottom w:val="single" w:sz="4" w:space="0" w:color="000000"/>
            </w:tcBorders>
            <w:shd w:val="clear" w:color="auto" w:fill="E6E6E6"/>
            <w:vAlign w:val="center"/>
          </w:tcPr>
          <w:p w:rsidR="008852D3" w:rsidRPr="004D3701" w:rsidRDefault="008852D3" w:rsidP="00EF0E26">
            <w:pPr>
              <w:pStyle w:val="Standard"/>
              <w:snapToGrid w:val="0"/>
              <w:jc w:val="center"/>
              <w:rPr>
                <w:rFonts w:eastAsia="Calibri"/>
                <w:sz w:val="20"/>
                <w:szCs w:val="20"/>
              </w:rPr>
            </w:pPr>
            <w:r w:rsidRPr="004D3701">
              <w:rPr>
                <w:rFonts w:eastAsia="Calibri"/>
                <w:sz w:val="20"/>
                <w:szCs w:val="20"/>
              </w:rPr>
              <w:t>1</w:t>
            </w:r>
            <w:r w:rsidR="00EF0E26">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8852D3" w:rsidRPr="004D3701" w:rsidRDefault="008852D3" w:rsidP="00C02C77">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8852D3" w:rsidRPr="004D3701" w:rsidRDefault="008852D3" w:rsidP="00C02C77">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8852D3" w:rsidRPr="004D3701" w:rsidRDefault="008852D3" w:rsidP="00C02C77">
            <w:pPr>
              <w:pStyle w:val="Standard"/>
              <w:snapToGrid w:val="0"/>
              <w:jc w:val="center"/>
              <w:rPr>
                <w:sz w:val="20"/>
                <w:szCs w:val="20"/>
              </w:rPr>
            </w:pPr>
            <w:r w:rsidRPr="004D3701">
              <w:rPr>
                <w:sz w:val="20"/>
                <w:szCs w:val="20"/>
              </w:rPr>
              <w:t>Zaliczenie z oceną</w:t>
            </w:r>
          </w:p>
        </w:tc>
      </w:tr>
      <w:tr w:rsidR="008852D3" w:rsidRPr="004D3701" w:rsidTr="00C02C77">
        <w:trPr>
          <w:trHeight w:val="397"/>
        </w:trPr>
        <w:tc>
          <w:tcPr>
            <w:tcW w:w="2549" w:type="dxa"/>
            <w:gridSpan w:val="2"/>
            <w:tcBorders>
              <w:left w:val="single" w:sz="4" w:space="0" w:color="000000"/>
              <w:bottom w:val="single" w:sz="4" w:space="0" w:color="000000"/>
            </w:tcBorders>
            <w:shd w:val="clear" w:color="auto" w:fill="E6E6E6"/>
            <w:vAlign w:val="center"/>
          </w:tcPr>
          <w:p w:rsidR="008852D3" w:rsidRPr="004D3701" w:rsidRDefault="008852D3" w:rsidP="00C02C77">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8852D3" w:rsidRPr="004D3701" w:rsidRDefault="008852D3" w:rsidP="00C02C77">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8852D3" w:rsidRPr="004D3701" w:rsidRDefault="008852D3" w:rsidP="00C02C77">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8852D3" w:rsidRPr="004D3701" w:rsidRDefault="008852D3" w:rsidP="00C02C77">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8852D3" w:rsidRPr="004D3701" w:rsidRDefault="008852D3" w:rsidP="00C02C77">
            <w:pPr>
              <w:pStyle w:val="Standard"/>
              <w:snapToGrid w:val="0"/>
              <w:jc w:val="center"/>
              <w:rPr>
                <w:sz w:val="20"/>
                <w:szCs w:val="20"/>
              </w:rPr>
            </w:pPr>
          </w:p>
        </w:tc>
      </w:tr>
      <w:tr w:rsidR="008852D3"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8852D3" w:rsidRPr="004D3701" w:rsidRDefault="008852D3" w:rsidP="00C02C77">
            <w:pPr>
              <w:pStyle w:val="Standard"/>
              <w:snapToGrid w:val="0"/>
              <w:rPr>
                <w:sz w:val="20"/>
                <w:szCs w:val="20"/>
                <w:lang w:val="en-US"/>
              </w:rPr>
            </w:pPr>
            <w:r w:rsidRPr="004D3701">
              <w:rPr>
                <w:sz w:val="20"/>
                <w:szCs w:val="20"/>
                <w:lang w:val="en-US"/>
              </w:rPr>
              <w:t>Wojciech Sroka</w:t>
            </w:r>
          </w:p>
        </w:tc>
      </w:tr>
      <w:tr w:rsidR="008852D3"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852D3" w:rsidRPr="004D3701" w:rsidRDefault="008852D3" w:rsidP="00C02C77">
            <w:pPr>
              <w:pStyle w:val="Standard"/>
              <w:snapToGrid w:val="0"/>
              <w:rPr>
                <w:rFonts w:eastAsia="Calibri"/>
                <w:sz w:val="20"/>
                <w:szCs w:val="20"/>
              </w:rPr>
            </w:pPr>
            <w:r w:rsidRPr="004D3701">
              <w:rPr>
                <w:rFonts w:eastAsia="Calibri"/>
                <w:sz w:val="20"/>
                <w:szCs w:val="20"/>
              </w:rPr>
              <w:t>Krzysztof Firlej</w:t>
            </w:r>
          </w:p>
        </w:tc>
      </w:tr>
      <w:tr w:rsidR="008852D3"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8852D3" w:rsidRPr="004D3701" w:rsidRDefault="008852D3" w:rsidP="00C02C77">
            <w:pPr>
              <w:pStyle w:val="Standard"/>
              <w:snapToGrid w:val="0"/>
              <w:rPr>
                <w:sz w:val="20"/>
                <w:szCs w:val="20"/>
              </w:rPr>
            </w:pPr>
            <w:r w:rsidRPr="004D3701">
              <w:rPr>
                <w:sz w:val="20"/>
                <w:szCs w:val="20"/>
              </w:rPr>
              <w:t>polski</w:t>
            </w:r>
          </w:p>
        </w:tc>
      </w:tr>
    </w:tbl>
    <w:p w:rsidR="008852D3" w:rsidRPr="004D3701" w:rsidRDefault="008852D3" w:rsidP="008852D3">
      <w:pPr>
        <w:pStyle w:val="Standard"/>
        <w:rPr>
          <w:rFonts w:eastAsia="Calibri"/>
          <w:sz w:val="16"/>
          <w:szCs w:val="16"/>
        </w:rPr>
      </w:pPr>
      <w:r w:rsidRPr="004D3701">
        <w:rPr>
          <w:rFonts w:eastAsia="Calibri"/>
          <w:b/>
          <w:bCs/>
          <w:sz w:val="16"/>
          <w:szCs w:val="16"/>
        </w:rPr>
        <w:t>Objaśnienia:</w:t>
      </w:r>
    </w:p>
    <w:p w:rsidR="008852D3" w:rsidRPr="004D3701" w:rsidRDefault="008852D3" w:rsidP="008852D3">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8852D3" w:rsidRPr="004D3701" w:rsidRDefault="008852D3" w:rsidP="008852D3">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8852D3" w:rsidRPr="004D3701" w:rsidRDefault="008852D3" w:rsidP="008852D3">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7"/>
        <w:gridCol w:w="1551"/>
        <w:gridCol w:w="2243"/>
      </w:tblGrid>
      <w:tr w:rsidR="008852D3" w:rsidRPr="004D3701" w:rsidTr="00C02C77">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852D3" w:rsidRPr="004D3701" w:rsidRDefault="008852D3" w:rsidP="00C02C77">
            <w:pPr>
              <w:pStyle w:val="Standard"/>
              <w:snapToGrid w:val="0"/>
              <w:spacing w:after="0" w:line="240" w:lineRule="auto"/>
              <w:rPr>
                <w:sz w:val="20"/>
                <w:szCs w:val="20"/>
              </w:rPr>
            </w:pPr>
            <w:r w:rsidRPr="004D3701">
              <w:rPr>
                <w:rFonts w:eastAsia="Calibri"/>
                <w:b/>
                <w:sz w:val="20"/>
                <w:szCs w:val="20"/>
              </w:rPr>
              <w:t>Wymagania wstępne</w:t>
            </w:r>
          </w:p>
        </w:tc>
      </w:tr>
      <w:tr w:rsidR="008852D3" w:rsidRPr="004D3701" w:rsidTr="00C02C77">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8852D3" w:rsidRPr="004D3701" w:rsidRDefault="000064CD" w:rsidP="00C02C77">
            <w:pPr>
              <w:pStyle w:val="Standard"/>
              <w:snapToGrid w:val="0"/>
              <w:spacing w:after="0" w:line="240" w:lineRule="auto"/>
              <w:rPr>
                <w:sz w:val="20"/>
                <w:szCs w:val="20"/>
              </w:rPr>
            </w:pPr>
            <w:r w:rsidRPr="004D3701">
              <w:rPr>
                <w:sz w:val="20"/>
                <w:szCs w:val="20"/>
              </w:rPr>
              <w:t xml:space="preserve">Wiedza z zakresu rachunkowości </w:t>
            </w:r>
            <w:r w:rsidR="00DF734E" w:rsidRPr="004D3701">
              <w:rPr>
                <w:sz w:val="20"/>
                <w:szCs w:val="20"/>
              </w:rPr>
              <w:t>przedsiębiorstw</w:t>
            </w:r>
          </w:p>
        </w:tc>
      </w:tr>
      <w:tr w:rsidR="008852D3" w:rsidRPr="004D3701" w:rsidTr="00C02C77">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852D3" w:rsidRPr="004D3701" w:rsidRDefault="008852D3" w:rsidP="00C02C77">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8852D3" w:rsidRPr="004D3701" w:rsidTr="00C02C77">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spacing w:after="0" w:line="240" w:lineRule="auto"/>
              <w:jc w:val="center"/>
              <w:rPr>
                <w:b/>
                <w:sz w:val="20"/>
                <w:szCs w:val="20"/>
              </w:rPr>
            </w:pPr>
            <w:r w:rsidRPr="004D3701">
              <w:rPr>
                <w:b/>
                <w:sz w:val="20"/>
                <w:szCs w:val="20"/>
              </w:rPr>
              <w:t>Student, który zaliczył zajęcia</w:t>
            </w:r>
          </w:p>
          <w:p w:rsidR="008852D3" w:rsidRPr="004D3701" w:rsidRDefault="008852D3" w:rsidP="00C02C77">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8852D3" w:rsidRPr="004D3701" w:rsidRDefault="008852D3" w:rsidP="00C02C77">
            <w:pPr>
              <w:pStyle w:val="Standard"/>
              <w:snapToGrid w:val="0"/>
              <w:spacing w:after="0" w:line="240" w:lineRule="auto"/>
              <w:jc w:val="center"/>
              <w:rPr>
                <w:b/>
                <w:bCs/>
                <w:sz w:val="20"/>
                <w:szCs w:val="20"/>
              </w:rPr>
            </w:pPr>
            <w:r w:rsidRPr="004D3701">
              <w:rPr>
                <w:b/>
                <w:bCs/>
                <w:sz w:val="20"/>
                <w:szCs w:val="20"/>
              </w:rPr>
              <w:t xml:space="preserve">Sposób weryfikacji </w:t>
            </w:r>
          </w:p>
          <w:p w:rsidR="008852D3" w:rsidRPr="004D3701" w:rsidRDefault="008852D3" w:rsidP="00C02C77">
            <w:pPr>
              <w:pStyle w:val="Standard"/>
              <w:snapToGrid w:val="0"/>
              <w:spacing w:after="0" w:line="240" w:lineRule="auto"/>
              <w:jc w:val="center"/>
              <w:rPr>
                <w:color w:val="FF0000"/>
                <w:sz w:val="20"/>
                <w:szCs w:val="20"/>
              </w:rPr>
            </w:pPr>
            <w:r w:rsidRPr="004D3701">
              <w:rPr>
                <w:b/>
                <w:bCs/>
                <w:sz w:val="20"/>
                <w:szCs w:val="20"/>
              </w:rPr>
              <w:t>efektu uczenia się</w:t>
            </w:r>
          </w:p>
        </w:tc>
      </w:tr>
      <w:tr w:rsidR="008852D3" w:rsidRPr="004D3701" w:rsidTr="00C02C7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8852D3" w:rsidRPr="004D3701" w:rsidRDefault="008852D3" w:rsidP="00C02C77">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8852D3" w:rsidRPr="004D3701" w:rsidRDefault="008852D3" w:rsidP="000064CD">
            <w:pPr>
              <w:pStyle w:val="Standard"/>
              <w:snapToGrid w:val="0"/>
              <w:spacing w:line="240" w:lineRule="auto"/>
              <w:rPr>
                <w:sz w:val="20"/>
                <w:szCs w:val="20"/>
              </w:rPr>
            </w:pPr>
            <w:r w:rsidRPr="004D3701">
              <w:rPr>
                <w:color w:val="000000"/>
                <w:sz w:val="20"/>
                <w:szCs w:val="20"/>
              </w:rPr>
              <w:t xml:space="preserve">ma wiedzę z zakresu gospodarowania zasobami finansowymi, ludzkimi i </w:t>
            </w:r>
            <w:r w:rsidR="000064CD" w:rsidRPr="004D3701">
              <w:rPr>
                <w:color w:val="000000"/>
                <w:sz w:val="20"/>
                <w:szCs w:val="20"/>
              </w:rPr>
              <w:t>materialnymi przedsiębiorstwa, a także zna jej zastosowanie</w:t>
            </w:r>
          </w:p>
        </w:tc>
        <w:tc>
          <w:tcPr>
            <w:tcW w:w="1559" w:type="dxa"/>
            <w:tcBorders>
              <w:top w:val="single" w:sz="4" w:space="0" w:color="000000"/>
              <w:left w:val="single" w:sz="4" w:space="0" w:color="000000"/>
              <w:bottom w:val="single" w:sz="4" w:space="0" w:color="000000"/>
            </w:tcBorders>
            <w:shd w:val="clear" w:color="auto" w:fill="auto"/>
          </w:tcPr>
          <w:p w:rsidR="008852D3" w:rsidRPr="004D3701" w:rsidRDefault="008852D3" w:rsidP="000064CD">
            <w:pPr>
              <w:spacing w:after="0" w:line="240" w:lineRule="auto"/>
              <w:ind w:left="0" w:firstLine="0"/>
              <w:jc w:val="center"/>
              <w:rPr>
                <w:rFonts w:ascii="Times New Roman" w:hAnsi="Times New Roman" w:cs="Times New Roman"/>
                <w:sz w:val="20"/>
                <w:szCs w:val="20"/>
              </w:rPr>
            </w:pPr>
          </w:p>
          <w:p w:rsidR="008852D3" w:rsidRPr="004D3701" w:rsidRDefault="000064CD" w:rsidP="000064CD">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EK1_W04</w:t>
            </w:r>
          </w:p>
          <w:p w:rsidR="000064CD" w:rsidRPr="004D3701" w:rsidRDefault="000064CD" w:rsidP="000064CD">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EK1_W05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D3" w:rsidRPr="004D3701" w:rsidRDefault="000064CD" w:rsidP="00C02C77">
            <w:pPr>
              <w:pStyle w:val="Standard"/>
              <w:snapToGrid w:val="0"/>
              <w:spacing w:line="240" w:lineRule="auto"/>
              <w:jc w:val="center"/>
              <w:rPr>
                <w:sz w:val="20"/>
                <w:szCs w:val="20"/>
              </w:rPr>
            </w:pPr>
            <w:r w:rsidRPr="004D3701">
              <w:rPr>
                <w:sz w:val="20"/>
                <w:szCs w:val="20"/>
              </w:rPr>
              <w:t>Egzamin pisemny</w:t>
            </w:r>
          </w:p>
        </w:tc>
      </w:tr>
      <w:tr w:rsidR="008852D3" w:rsidRPr="004D3701" w:rsidTr="00C02C7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8852D3" w:rsidRPr="004D3701" w:rsidRDefault="008852D3" w:rsidP="00C02C77">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8852D3" w:rsidRPr="004D3701" w:rsidRDefault="008852D3" w:rsidP="00C02C77">
            <w:pPr>
              <w:pStyle w:val="Standard"/>
              <w:snapToGrid w:val="0"/>
              <w:spacing w:line="240" w:lineRule="auto"/>
              <w:rPr>
                <w:sz w:val="20"/>
                <w:szCs w:val="20"/>
              </w:rPr>
            </w:pPr>
            <w:r w:rsidRPr="004D3701">
              <w:rPr>
                <w:color w:val="000000"/>
                <w:sz w:val="20"/>
                <w:szCs w:val="20"/>
              </w:rPr>
              <w:t>posiada umiejętność właściwego (w tym krytycznego) doboru źródeł w analizie zjawisk ekonomicznych, w szczególności z zakresu oceny ekonomiczno-finansowej działalności przedsiębiorstw</w:t>
            </w:r>
            <w:r w:rsidR="000064CD" w:rsidRPr="004D3701">
              <w:rPr>
                <w:color w:val="000000"/>
                <w:sz w:val="20"/>
                <w:szCs w:val="20"/>
              </w:rPr>
              <w:t>, a także stosuje odpowiednie metody do opisu przedsiębiorstwa</w:t>
            </w:r>
          </w:p>
        </w:tc>
        <w:tc>
          <w:tcPr>
            <w:tcW w:w="1559" w:type="dxa"/>
            <w:tcBorders>
              <w:top w:val="single" w:sz="4" w:space="0" w:color="000000"/>
              <w:left w:val="single" w:sz="4" w:space="0" w:color="000000"/>
              <w:bottom w:val="single" w:sz="4" w:space="0" w:color="000000"/>
            </w:tcBorders>
            <w:shd w:val="clear" w:color="auto" w:fill="auto"/>
            <w:vAlign w:val="center"/>
          </w:tcPr>
          <w:p w:rsidR="008852D3" w:rsidRPr="004D3701" w:rsidRDefault="008852D3" w:rsidP="000064CD">
            <w:pPr>
              <w:pStyle w:val="Standard"/>
              <w:snapToGrid w:val="0"/>
              <w:spacing w:line="240" w:lineRule="auto"/>
              <w:jc w:val="center"/>
              <w:rPr>
                <w:color w:val="000000"/>
                <w:sz w:val="20"/>
                <w:szCs w:val="20"/>
              </w:rPr>
            </w:pPr>
            <w:r w:rsidRPr="004D3701">
              <w:rPr>
                <w:color w:val="000000"/>
                <w:sz w:val="20"/>
                <w:szCs w:val="20"/>
              </w:rPr>
              <w:t>EK1_U02</w:t>
            </w:r>
          </w:p>
          <w:p w:rsidR="000064CD" w:rsidRPr="004D3701" w:rsidRDefault="000064CD" w:rsidP="000064CD">
            <w:pPr>
              <w:pStyle w:val="Standard"/>
              <w:snapToGrid w:val="0"/>
              <w:spacing w:line="240" w:lineRule="auto"/>
              <w:jc w:val="center"/>
              <w:rPr>
                <w:sz w:val="20"/>
                <w:szCs w:val="20"/>
              </w:rPr>
            </w:pPr>
            <w:r w:rsidRPr="004D3701">
              <w:rPr>
                <w:color w:val="000000"/>
                <w:sz w:val="20"/>
                <w:szCs w:val="20"/>
              </w:rPr>
              <w:t>EK1_U02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D3" w:rsidRPr="004D3701" w:rsidRDefault="008852D3" w:rsidP="00C02C77">
            <w:pPr>
              <w:pStyle w:val="Standard"/>
              <w:snapToGrid w:val="0"/>
              <w:spacing w:line="240" w:lineRule="auto"/>
              <w:jc w:val="center"/>
              <w:rPr>
                <w:sz w:val="20"/>
                <w:szCs w:val="20"/>
              </w:rPr>
            </w:pPr>
            <w:r w:rsidRPr="004D3701">
              <w:rPr>
                <w:sz w:val="20"/>
                <w:szCs w:val="20"/>
              </w:rPr>
              <w:t>kolokwium</w:t>
            </w:r>
          </w:p>
        </w:tc>
      </w:tr>
      <w:tr w:rsidR="008852D3" w:rsidRPr="004D3701" w:rsidTr="00C02C7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8852D3" w:rsidRPr="004D3701" w:rsidRDefault="008852D3" w:rsidP="00C02C77">
            <w:pPr>
              <w:pStyle w:val="Standard"/>
              <w:snapToGrid w:val="0"/>
              <w:spacing w:line="240" w:lineRule="auto"/>
              <w:jc w:val="center"/>
              <w:rPr>
                <w:sz w:val="20"/>
                <w:szCs w:val="20"/>
              </w:rPr>
            </w:pPr>
            <w:r w:rsidRPr="004D3701">
              <w:rPr>
                <w:sz w:val="20"/>
                <w:szCs w:val="20"/>
              </w:rPr>
              <w:lastRenderedPageBreak/>
              <w:t>3</w:t>
            </w:r>
          </w:p>
        </w:tc>
        <w:tc>
          <w:tcPr>
            <w:tcW w:w="4813" w:type="dxa"/>
            <w:tcBorders>
              <w:top w:val="single" w:sz="4" w:space="0" w:color="000000"/>
              <w:left w:val="single" w:sz="4" w:space="0" w:color="000000"/>
              <w:bottom w:val="single" w:sz="4" w:space="0" w:color="000000"/>
            </w:tcBorders>
            <w:shd w:val="clear" w:color="auto" w:fill="auto"/>
            <w:vAlign w:val="center"/>
          </w:tcPr>
          <w:p w:rsidR="008852D3" w:rsidRPr="004D3701" w:rsidRDefault="008852D3" w:rsidP="00C02C77">
            <w:pPr>
              <w:pStyle w:val="Standard"/>
              <w:snapToGrid w:val="0"/>
              <w:spacing w:line="240" w:lineRule="auto"/>
              <w:rPr>
                <w:sz w:val="20"/>
                <w:szCs w:val="20"/>
              </w:rPr>
            </w:pPr>
            <w:r w:rsidRPr="004D3701">
              <w:rPr>
                <w:color w:val="000000"/>
                <w:sz w:val="20"/>
                <w:szCs w:val="20"/>
              </w:rPr>
              <w:t>jest gotów do samodzielnego podejmowania decyzji, myślenia i działania w sposób przedsiębiorczy.</w:t>
            </w:r>
          </w:p>
        </w:tc>
        <w:tc>
          <w:tcPr>
            <w:tcW w:w="1559" w:type="dxa"/>
            <w:tcBorders>
              <w:top w:val="single" w:sz="4" w:space="0" w:color="000000"/>
              <w:left w:val="single" w:sz="4" w:space="0" w:color="000000"/>
              <w:bottom w:val="single" w:sz="4" w:space="0" w:color="000000"/>
            </w:tcBorders>
            <w:shd w:val="clear" w:color="auto" w:fill="auto"/>
          </w:tcPr>
          <w:p w:rsidR="008852D3" w:rsidRPr="004D3701" w:rsidRDefault="008852D3" w:rsidP="000064CD">
            <w:pPr>
              <w:spacing w:after="0" w:line="240" w:lineRule="auto"/>
              <w:ind w:left="0" w:firstLine="0"/>
              <w:jc w:val="center"/>
              <w:rPr>
                <w:rFonts w:ascii="Times New Roman" w:hAnsi="Times New Roman" w:cs="Times New Roman"/>
                <w:sz w:val="20"/>
                <w:szCs w:val="20"/>
              </w:rPr>
            </w:pPr>
          </w:p>
          <w:p w:rsidR="008852D3" w:rsidRPr="004D3701" w:rsidRDefault="008852D3" w:rsidP="000064CD">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D3" w:rsidRPr="004D3701" w:rsidRDefault="008852D3" w:rsidP="00C02C77">
            <w:pPr>
              <w:pStyle w:val="Standard"/>
              <w:snapToGrid w:val="0"/>
              <w:spacing w:line="240" w:lineRule="auto"/>
              <w:jc w:val="center"/>
              <w:rPr>
                <w:sz w:val="20"/>
                <w:szCs w:val="20"/>
              </w:rPr>
            </w:pPr>
            <w:r w:rsidRPr="004D3701">
              <w:rPr>
                <w:sz w:val="20"/>
                <w:szCs w:val="20"/>
              </w:rPr>
              <w:t>kolokwium</w:t>
            </w:r>
          </w:p>
        </w:tc>
      </w:tr>
    </w:tbl>
    <w:p w:rsidR="008852D3" w:rsidRPr="004D3701" w:rsidRDefault="008852D3" w:rsidP="008852D3">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8852D3"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852D3" w:rsidRPr="004D3701" w:rsidRDefault="008852D3" w:rsidP="00C02C77">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8852D3" w:rsidRPr="004D3701" w:rsidTr="00C02C77">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8852D3" w:rsidRPr="004D3701" w:rsidRDefault="008852D3" w:rsidP="00C02C77">
            <w:pPr>
              <w:pStyle w:val="Standard"/>
              <w:snapToGrid w:val="0"/>
              <w:jc w:val="left"/>
              <w:rPr>
                <w:rFonts w:eastAsia="Calibri"/>
                <w:sz w:val="20"/>
                <w:szCs w:val="20"/>
              </w:rPr>
            </w:pPr>
            <w:r w:rsidRPr="004D3701">
              <w:rPr>
                <w:sz w:val="20"/>
                <w:szCs w:val="20"/>
              </w:rPr>
              <w:t>Wykład z wykorzystaniem prezentacji dyskusja, burza mózgów,  symulacja, ćwiczenia.</w:t>
            </w:r>
          </w:p>
        </w:tc>
      </w:tr>
      <w:tr w:rsidR="008852D3"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852D3" w:rsidRPr="004D3701" w:rsidRDefault="008852D3" w:rsidP="00C02C77">
            <w:pPr>
              <w:pStyle w:val="Standard"/>
              <w:snapToGrid w:val="0"/>
              <w:rPr>
                <w:sz w:val="20"/>
                <w:szCs w:val="20"/>
              </w:rPr>
            </w:pPr>
            <w:r w:rsidRPr="004D3701">
              <w:rPr>
                <w:rFonts w:eastAsia="Calibri"/>
                <w:b/>
                <w:sz w:val="20"/>
                <w:szCs w:val="20"/>
              </w:rPr>
              <w:t>Kryteria oceny i weryfikacji efektów uczenia się</w:t>
            </w:r>
          </w:p>
        </w:tc>
      </w:tr>
      <w:tr w:rsidR="008852D3" w:rsidRPr="004D3701" w:rsidTr="00C02C77">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8852D3" w:rsidRPr="004D3701" w:rsidRDefault="008852D3" w:rsidP="00C02C77">
            <w:pPr>
              <w:pStyle w:val="Standard"/>
              <w:snapToGrid w:val="0"/>
              <w:spacing w:after="0"/>
              <w:rPr>
                <w:rFonts w:eastAsia="Calibri"/>
                <w:sz w:val="20"/>
                <w:szCs w:val="20"/>
              </w:rPr>
            </w:pPr>
            <w:r w:rsidRPr="004D3701">
              <w:rPr>
                <w:rFonts w:eastAsia="Calibri"/>
                <w:sz w:val="20"/>
                <w:szCs w:val="20"/>
                <w:u w:val="single"/>
              </w:rPr>
              <w:t>Wiedza</w:t>
            </w:r>
            <w:r w:rsidRPr="004D3701">
              <w:rPr>
                <w:rFonts w:eastAsia="Calibri"/>
                <w:sz w:val="20"/>
                <w:szCs w:val="20"/>
              </w:rPr>
              <w:t>: Egzamin końcowy pisemny; egzamin jest pisemny, pytania otwarte i (lub) zamknięte. Konieczne jest otrzymanie minimum 51% punktów. Sprawdziany pisemne z przerobionego materiału, niezbędna jest obecność na co najmniej 13 z 15 zajęć, zaliczenie z wszystkich odbytych ćwiczeń oraz uzyskanie 40% punktów ze sprawdzianów lub zaliczenie sprawdzianu z całości w przypadku nie zdobycia tego limitu punktów.</w:t>
            </w:r>
          </w:p>
          <w:p w:rsidR="008852D3" w:rsidRPr="004D3701" w:rsidRDefault="008852D3" w:rsidP="00C02C77">
            <w:pPr>
              <w:pStyle w:val="Standard"/>
              <w:snapToGrid w:val="0"/>
              <w:spacing w:after="0"/>
              <w:rPr>
                <w:rFonts w:eastAsia="Calibri"/>
                <w:sz w:val="20"/>
                <w:szCs w:val="20"/>
              </w:rPr>
            </w:pPr>
            <w:r w:rsidRPr="004D3701">
              <w:rPr>
                <w:rFonts w:eastAsia="Calibri"/>
                <w:sz w:val="20"/>
                <w:szCs w:val="20"/>
                <w:u w:val="single"/>
              </w:rPr>
              <w:t>Umiejętności</w:t>
            </w:r>
            <w:r w:rsidRPr="004D3701">
              <w:rPr>
                <w:rFonts w:eastAsia="Calibri"/>
                <w:sz w:val="20"/>
                <w:szCs w:val="20"/>
              </w:rPr>
              <w:t xml:space="preserve">: Sprawozdanie z zajęć, kolokwia sprawdzające przygotowanie do ćwiczeń z zadanej literatury, ocena udziału w dyskusji podczas wykładów i ćwiczeń. </w:t>
            </w:r>
          </w:p>
          <w:p w:rsidR="008852D3" w:rsidRPr="004D3701" w:rsidRDefault="008852D3" w:rsidP="00C02C77">
            <w:pPr>
              <w:pStyle w:val="Standard"/>
              <w:snapToGrid w:val="0"/>
              <w:rPr>
                <w:rFonts w:eastAsia="Calibri"/>
                <w:sz w:val="20"/>
                <w:szCs w:val="20"/>
              </w:rPr>
            </w:pPr>
            <w:r w:rsidRPr="004D3701">
              <w:rPr>
                <w:rFonts w:eastAsia="Calibri"/>
                <w:sz w:val="20"/>
                <w:szCs w:val="20"/>
                <w:u w:val="single"/>
              </w:rPr>
              <w:t>Kompetencje</w:t>
            </w:r>
            <w:r w:rsidRPr="004D3701">
              <w:rPr>
                <w:rFonts w:eastAsia="Calibri"/>
                <w:sz w:val="20"/>
                <w:szCs w:val="20"/>
              </w:rPr>
              <w:t>: Obserwacja podczas wykonywania zadań w grupie.</w:t>
            </w:r>
          </w:p>
        </w:tc>
      </w:tr>
      <w:tr w:rsidR="008852D3"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852D3" w:rsidRPr="004D3701" w:rsidRDefault="008852D3" w:rsidP="00C02C77">
            <w:pPr>
              <w:pStyle w:val="Standard"/>
              <w:snapToGrid w:val="0"/>
              <w:rPr>
                <w:sz w:val="20"/>
                <w:szCs w:val="20"/>
              </w:rPr>
            </w:pPr>
            <w:r w:rsidRPr="004D3701">
              <w:rPr>
                <w:rFonts w:eastAsia="Calibri"/>
                <w:b/>
                <w:sz w:val="20"/>
                <w:szCs w:val="20"/>
              </w:rPr>
              <w:t>Warunki zaliczenia</w:t>
            </w:r>
          </w:p>
        </w:tc>
      </w:tr>
      <w:tr w:rsidR="008852D3" w:rsidRPr="004D3701" w:rsidTr="00C02C77">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8852D3" w:rsidRPr="004D3701" w:rsidRDefault="008852D3" w:rsidP="00C02C77">
            <w:pPr>
              <w:pStyle w:val="Standard"/>
              <w:snapToGrid w:val="0"/>
              <w:rPr>
                <w:rFonts w:eastAsia="Calibri"/>
                <w:sz w:val="20"/>
                <w:szCs w:val="20"/>
              </w:rPr>
            </w:pPr>
            <w:r w:rsidRPr="004D3701">
              <w:rPr>
                <w:rFonts w:eastAsia="Calibri"/>
                <w:sz w:val="20"/>
                <w:szCs w:val="20"/>
              </w:rPr>
              <w:t>Zgodnie z obowiązującym regulaminem studiów</w:t>
            </w:r>
          </w:p>
        </w:tc>
      </w:tr>
      <w:tr w:rsidR="008852D3"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852D3" w:rsidRPr="004D3701" w:rsidRDefault="008852D3" w:rsidP="00C02C77">
            <w:pPr>
              <w:pStyle w:val="Standard"/>
              <w:snapToGrid w:val="0"/>
              <w:rPr>
                <w:sz w:val="20"/>
                <w:szCs w:val="20"/>
              </w:rPr>
            </w:pPr>
            <w:r w:rsidRPr="004D3701">
              <w:rPr>
                <w:rFonts w:eastAsia="Calibri"/>
                <w:b/>
                <w:sz w:val="20"/>
                <w:szCs w:val="20"/>
              </w:rPr>
              <w:t>Treści programowe (skrócony opis)</w:t>
            </w:r>
          </w:p>
        </w:tc>
      </w:tr>
      <w:tr w:rsidR="008852D3"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D3" w:rsidRPr="004D3701" w:rsidRDefault="008852D3" w:rsidP="00C02C77">
            <w:pPr>
              <w:pStyle w:val="Textbody"/>
              <w:snapToGrid w:val="0"/>
              <w:spacing w:line="100" w:lineRule="atLeast"/>
              <w:rPr>
                <w:rFonts w:ascii="Times New Roman" w:hAnsi="Times New Roman" w:cs="Times New Roman"/>
                <w:sz w:val="20"/>
              </w:rPr>
            </w:pPr>
            <w:r w:rsidRPr="004D3701">
              <w:rPr>
                <w:rFonts w:ascii="Times New Roman" w:hAnsi="Times New Roman" w:cs="Times New Roman"/>
                <w:bCs/>
                <w:color w:val="000000"/>
                <w:sz w:val="20"/>
                <w:shd w:val="clear" w:color="auto" w:fill="FFFFFF"/>
              </w:rPr>
              <w:t>Celem przedmiotu jest zapoznanie studentów z analizą finansową przedsiębiorstwa. Studenci podczas zajęć będą analizować sprawozdania przedsiębiorstwa pod względem finansowym. Podczas wykładów zapoznają się z teoretycznymi podstawami planowania oraz prowadzonej przez nie gospodarki finansowej. Podczas ćwiczeń wykonywać będą zadania polegające na prawidłowym odczytywaniu i analizie sprawozdań finansowych, wskaźników finansowych wynikających z ich odczytów, posługiwać się metodami oceny finansowej przedsiębiorstwa oraz badać możliwości oceny ich stanu finansowego.</w:t>
            </w:r>
          </w:p>
        </w:tc>
      </w:tr>
      <w:tr w:rsidR="008852D3" w:rsidRPr="005106B2"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852D3" w:rsidRPr="004D3701" w:rsidRDefault="008852D3" w:rsidP="00C02C77">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8852D3" w:rsidRPr="005106B2"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D3" w:rsidRPr="004D3701" w:rsidRDefault="008852D3" w:rsidP="00C02C77">
            <w:pPr>
              <w:pStyle w:val="Textbody"/>
              <w:snapToGrid w:val="0"/>
              <w:spacing w:line="100" w:lineRule="atLeast"/>
              <w:rPr>
                <w:rFonts w:ascii="Times New Roman" w:eastAsia="Calibri" w:hAnsi="Times New Roman" w:cs="Times New Roman"/>
                <w:sz w:val="20"/>
                <w:lang w:val="en-US"/>
              </w:rPr>
            </w:pPr>
            <w:r w:rsidRPr="004D3701">
              <w:rPr>
                <w:rFonts w:ascii="Times New Roman" w:hAnsi="Times New Roman" w:cs="Times New Roman"/>
                <w:bCs/>
                <w:color w:val="000000"/>
                <w:sz w:val="20"/>
                <w:shd w:val="clear" w:color="auto" w:fill="FFFFFF"/>
                <w:lang w:val="en-US"/>
              </w:rPr>
              <w:t>This subject provides an introduction to financial practices and the analysis of financial information for executives. The subject adopts a \'user\' perspective and focuses on using information produced by system in business decision-making. As financial analysis is critical to senior management decision-making the subject represents an essential component in the curriculum students. The subject is not intended to develop accounting practitioners but rather develop financial literacy to be able to direct such practitioners and make informed strategic decisions.</w:t>
            </w:r>
          </w:p>
        </w:tc>
      </w:tr>
      <w:tr w:rsidR="008852D3"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852D3" w:rsidRPr="004D3701" w:rsidRDefault="008852D3" w:rsidP="00C02C77">
            <w:pPr>
              <w:pStyle w:val="Standard"/>
              <w:snapToGrid w:val="0"/>
              <w:rPr>
                <w:sz w:val="20"/>
                <w:szCs w:val="20"/>
              </w:rPr>
            </w:pPr>
            <w:r w:rsidRPr="004D3701">
              <w:rPr>
                <w:rFonts w:eastAsia="Calibri"/>
                <w:b/>
                <w:sz w:val="20"/>
                <w:szCs w:val="20"/>
              </w:rPr>
              <w:t>Treści programowe (pełny opis)</w:t>
            </w:r>
          </w:p>
        </w:tc>
      </w:tr>
      <w:tr w:rsidR="008852D3"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2D3" w:rsidRPr="004D3701" w:rsidRDefault="008852D3" w:rsidP="00C02C77">
            <w:pPr>
              <w:pStyle w:val="Standard"/>
              <w:snapToGrid w:val="0"/>
              <w:spacing w:after="0"/>
              <w:jc w:val="left"/>
              <w:rPr>
                <w:bCs/>
                <w:color w:val="000000"/>
                <w:sz w:val="20"/>
                <w:szCs w:val="20"/>
                <w:shd w:val="clear" w:color="auto" w:fill="FFFFFF"/>
              </w:rPr>
            </w:pPr>
            <w:r w:rsidRPr="004D3701">
              <w:rPr>
                <w:bCs/>
                <w:color w:val="000000"/>
                <w:sz w:val="20"/>
                <w:szCs w:val="20"/>
                <w:shd w:val="clear" w:color="auto" w:fill="FFFFFF"/>
              </w:rPr>
              <w:t xml:space="preserve">Podczas wykładu studenci zapoznają się z: </w:t>
            </w:r>
          </w:p>
          <w:p w:rsidR="008852D3" w:rsidRPr="004D3701" w:rsidRDefault="008852D3" w:rsidP="00C02C77">
            <w:pPr>
              <w:pStyle w:val="Standard"/>
              <w:snapToGrid w:val="0"/>
              <w:spacing w:after="0"/>
              <w:jc w:val="left"/>
              <w:rPr>
                <w:bCs/>
                <w:color w:val="000000"/>
                <w:sz w:val="20"/>
                <w:szCs w:val="20"/>
                <w:shd w:val="clear" w:color="auto" w:fill="FFFFFF"/>
              </w:rPr>
            </w:pPr>
            <w:r w:rsidRPr="004D3701">
              <w:rPr>
                <w:bCs/>
                <w:color w:val="000000"/>
                <w:sz w:val="20"/>
                <w:szCs w:val="20"/>
                <w:shd w:val="clear" w:color="auto" w:fill="FFFFFF"/>
              </w:rPr>
              <w:t xml:space="preserve">1. Analizą wstępną sprawozdań finansowych – analitycznym bilansem i analitycznym rachunkiem       zysków i strat w formie analizy poziomej, pionowej i korektą inflacyjną, </w:t>
            </w:r>
          </w:p>
          <w:p w:rsidR="008852D3" w:rsidRPr="004D3701" w:rsidRDefault="008852D3" w:rsidP="00C02C77">
            <w:pPr>
              <w:pStyle w:val="Standard"/>
              <w:snapToGrid w:val="0"/>
              <w:spacing w:after="0"/>
              <w:jc w:val="left"/>
              <w:rPr>
                <w:bCs/>
                <w:color w:val="000000"/>
                <w:sz w:val="20"/>
                <w:szCs w:val="20"/>
                <w:shd w:val="clear" w:color="auto" w:fill="FFFFFF"/>
              </w:rPr>
            </w:pPr>
            <w:r w:rsidRPr="004D3701">
              <w:rPr>
                <w:bCs/>
                <w:color w:val="000000"/>
                <w:sz w:val="20"/>
                <w:szCs w:val="20"/>
                <w:shd w:val="clear" w:color="auto" w:fill="FFFFFF"/>
              </w:rPr>
              <w:t xml:space="preserve">2. Analizą wskaźnikową – dotyczącą płynności finansowej, rentowności, zadłużenia i produktywności, </w:t>
            </w:r>
          </w:p>
          <w:p w:rsidR="008852D3" w:rsidRPr="004D3701" w:rsidRDefault="008852D3" w:rsidP="00C02C77">
            <w:pPr>
              <w:pStyle w:val="Standard"/>
              <w:snapToGrid w:val="0"/>
              <w:spacing w:after="0"/>
              <w:jc w:val="left"/>
              <w:rPr>
                <w:bCs/>
                <w:color w:val="000000"/>
                <w:sz w:val="20"/>
                <w:szCs w:val="20"/>
                <w:shd w:val="clear" w:color="auto" w:fill="FFFFFF"/>
              </w:rPr>
            </w:pPr>
            <w:r w:rsidRPr="004D3701">
              <w:rPr>
                <w:bCs/>
                <w:color w:val="000000"/>
                <w:sz w:val="20"/>
                <w:szCs w:val="20"/>
                <w:shd w:val="clear" w:color="auto" w:fill="FFFFFF"/>
              </w:rPr>
              <w:t xml:space="preserve">3. Analizą piramidalną i modelem Du Ponta, </w:t>
            </w:r>
          </w:p>
          <w:p w:rsidR="008852D3" w:rsidRPr="004D3701" w:rsidRDefault="008852D3" w:rsidP="00C02C77">
            <w:pPr>
              <w:pStyle w:val="Standard"/>
              <w:snapToGrid w:val="0"/>
              <w:spacing w:after="0"/>
              <w:jc w:val="left"/>
              <w:rPr>
                <w:bCs/>
                <w:color w:val="000000"/>
                <w:sz w:val="20"/>
                <w:szCs w:val="20"/>
                <w:shd w:val="clear" w:color="auto" w:fill="FFFFFF"/>
              </w:rPr>
            </w:pPr>
            <w:r w:rsidRPr="004D3701">
              <w:rPr>
                <w:bCs/>
                <w:color w:val="000000"/>
                <w:sz w:val="20"/>
                <w:szCs w:val="20"/>
                <w:shd w:val="clear" w:color="auto" w:fill="FFFFFF"/>
              </w:rPr>
              <w:t xml:space="preserve">4. Analizą dyskryminacyjną – Model E. Altmana, D. Hadasik, A. Hołdy, S. Sojaka i J. Stawickiego </w:t>
            </w:r>
          </w:p>
          <w:p w:rsidR="008852D3" w:rsidRPr="004D3701" w:rsidRDefault="008852D3" w:rsidP="00C02C77">
            <w:pPr>
              <w:pStyle w:val="Standard"/>
              <w:snapToGrid w:val="0"/>
              <w:spacing w:after="0"/>
              <w:jc w:val="left"/>
              <w:rPr>
                <w:rFonts w:eastAsia="Calibri"/>
                <w:sz w:val="20"/>
                <w:szCs w:val="20"/>
              </w:rPr>
            </w:pPr>
            <w:r w:rsidRPr="004D3701">
              <w:rPr>
                <w:bCs/>
                <w:color w:val="000000"/>
                <w:sz w:val="20"/>
                <w:szCs w:val="20"/>
                <w:shd w:val="clear" w:color="auto" w:fill="FFFFFF"/>
              </w:rPr>
              <w:t>5. Analizą wyniku finansowego – podejście edukacyjne i indukcyjne.</w:t>
            </w:r>
          </w:p>
        </w:tc>
      </w:tr>
      <w:tr w:rsidR="008852D3"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852D3" w:rsidRPr="004D3701" w:rsidRDefault="008852D3" w:rsidP="00C02C77">
            <w:pPr>
              <w:pStyle w:val="Standard"/>
              <w:snapToGrid w:val="0"/>
              <w:rPr>
                <w:sz w:val="20"/>
                <w:szCs w:val="20"/>
              </w:rPr>
            </w:pPr>
            <w:r w:rsidRPr="004D3701">
              <w:rPr>
                <w:rFonts w:eastAsia="Calibri"/>
                <w:b/>
                <w:sz w:val="20"/>
                <w:szCs w:val="20"/>
              </w:rPr>
              <w:t>Literatura (do 3 pozycji dla formy zajęć – zalecane)</w:t>
            </w:r>
          </w:p>
        </w:tc>
      </w:tr>
      <w:tr w:rsidR="008852D3"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D3" w:rsidRPr="004D3701" w:rsidRDefault="008852D3" w:rsidP="00C02C77">
            <w:pPr>
              <w:pStyle w:val="Standard"/>
              <w:suppressAutoHyphens w:val="0"/>
              <w:snapToGrid w:val="0"/>
              <w:spacing w:after="0" w:line="240" w:lineRule="auto"/>
              <w:jc w:val="left"/>
              <w:rPr>
                <w:bCs/>
                <w:color w:val="000000"/>
                <w:sz w:val="20"/>
                <w:szCs w:val="20"/>
                <w:shd w:val="clear" w:color="auto" w:fill="FFFFFF"/>
              </w:rPr>
            </w:pPr>
            <w:r w:rsidRPr="004D3701">
              <w:rPr>
                <w:bCs/>
                <w:color w:val="000000"/>
                <w:sz w:val="20"/>
                <w:szCs w:val="20"/>
                <w:shd w:val="clear" w:color="auto" w:fill="FFFFFF"/>
              </w:rPr>
              <w:t>Wykład:</w:t>
            </w:r>
          </w:p>
          <w:p w:rsidR="008852D3" w:rsidRPr="004D3701" w:rsidRDefault="008852D3" w:rsidP="00C02C77">
            <w:pPr>
              <w:pStyle w:val="Standard"/>
              <w:suppressAutoHyphens w:val="0"/>
              <w:snapToGrid w:val="0"/>
              <w:spacing w:after="0" w:line="240" w:lineRule="auto"/>
              <w:jc w:val="left"/>
              <w:rPr>
                <w:bCs/>
                <w:color w:val="000000"/>
                <w:sz w:val="20"/>
                <w:szCs w:val="20"/>
                <w:shd w:val="clear" w:color="auto" w:fill="FFFFFF"/>
              </w:rPr>
            </w:pPr>
            <w:r w:rsidRPr="004D3701">
              <w:rPr>
                <w:bCs/>
                <w:color w:val="000000"/>
                <w:sz w:val="20"/>
                <w:szCs w:val="20"/>
                <w:shd w:val="clear" w:color="auto" w:fill="FFFFFF"/>
              </w:rPr>
              <w:t xml:space="preserve">1. Czekaj J., Dresler Z. [2011], Zarządzanie finansami przedsiębiorstw. Podstawy teorii, Warszawa, </w:t>
            </w:r>
          </w:p>
          <w:p w:rsidR="008852D3" w:rsidRPr="004D3701" w:rsidRDefault="008852D3" w:rsidP="00C02C77">
            <w:pPr>
              <w:pStyle w:val="Standard"/>
              <w:suppressAutoHyphens w:val="0"/>
              <w:snapToGrid w:val="0"/>
              <w:spacing w:after="0" w:line="240" w:lineRule="auto"/>
              <w:jc w:val="left"/>
              <w:rPr>
                <w:bCs/>
                <w:color w:val="000000"/>
                <w:sz w:val="20"/>
                <w:szCs w:val="20"/>
                <w:shd w:val="clear" w:color="auto" w:fill="FFFFFF"/>
              </w:rPr>
            </w:pPr>
            <w:r w:rsidRPr="004D3701">
              <w:rPr>
                <w:bCs/>
                <w:color w:val="000000"/>
                <w:sz w:val="20"/>
                <w:szCs w:val="20"/>
                <w:shd w:val="clear" w:color="auto" w:fill="FFFFFF"/>
              </w:rPr>
              <w:t xml:space="preserve">2. Duliniec A., [2007], Finansowanie przedsiębiorstwa, Warszawa. </w:t>
            </w:r>
          </w:p>
          <w:p w:rsidR="008852D3" w:rsidRPr="004D3701" w:rsidRDefault="008852D3" w:rsidP="00C02C77">
            <w:pPr>
              <w:pStyle w:val="Standard"/>
              <w:suppressAutoHyphens w:val="0"/>
              <w:snapToGrid w:val="0"/>
              <w:spacing w:after="0" w:line="240" w:lineRule="auto"/>
              <w:jc w:val="left"/>
              <w:rPr>
                <w:bCs/>
                <w:color w:val="000000"/>
                <w:sz w:val="20"/>
                <w:szCs w:val="20"/>
                <w:shd w:val="clear" w:color="auto" w:fill="FFFFFF"/>
              </w:rPr>
            </w:pPr>
            <w:r w:rsidRPr="004D3701">
              <w:rPr>
                <w:bCs/>
                <w:color w:val="000000"/>
                <w:sz w:val="20"/>
                <w:szCs w:val="20"/>
                <w:shd w:val="clear" w:color="auto" w:fill="FFFFFF"/>
              </w:rPr>
              <w:t xml:space="preserve">Ćwiczenia: </w:t>
            </w:r>
          </w:p>
          <w:p w:rsidR="008852D3" w:rsidRPr="004D3701" w:rsidRDefault="008852D3" w:rsidP="00C02C77">
            <w:pPr>
              <w:pStyle w:val="Standard"/>
              <w:suppressAutoHyphens w:val="0"/>
              <w:snapToGrid w:val="0"/>
              <w:spacing w:after="0" w:line="240" w:lineRule="auto"/>
              <w:jc w:val="left"/>
              <w:rPr>
                <w:bCs/>
                <w:color w:val="000000"/>
                <w:sz w:val="20"/>
                <w:szCs w:val="20"/>
                <w:shd w:val="clear" w:color="auto" w:fill="FFFFFF"/>
              </w:rPr>
            </w:pPr>
            <w:r w:rsidRPr="004D3701">
              <w:rPr>
                <w:bCs/>
                <w:color w:val="000000"/>
                <w:sz w:val="20"/>
                <w:szCs w:val="20"/>
                <w:shd w:val="clear" w:color="auto" w:fill="FFFFFF"/>
              </w:rPr>
              <w:t xml:space="preserve">1. Szczęsny W., Finanse, zarys wykładu, Warszawa, </w:t>
            </w:r>
          </w:p>
          <w:p w:rsidR="008852D3" w:rsidRPr="004D3701" w:rsidRDefault="008852D3" w:rsidP="000064CD">
            <w:pPr>
              <w:spacing w:after="0" w:line="240" w:lineRule="auto"/>
              <w:ind w:left="29" w:hanging="29"/>
              <w:rPr>
                <w:rFonts w:ascii="Times New Roman" w:hAnsi="Times New Roman" w:cs="Times New Roman"/>
                <w:sz w:val="20"/>
                <w:szCs w:val="20"/>
              </w:rPr>
            </w:pPr>
            <w:r w:rsidRPr="004D3701">
              <w:rPr>
                <w:rFonts w:ascii="Times New Roman" w:hAnsi="Times New Roman" w:cs="Times New Roman"/>
                <w:bCs/>
                <w:sz w:val="20"/>
                <w:szCs w:val="20"/>
                <w:shd w:val="clear" w:color="auto" w:fill="FFFFFF"/>
              </w:rPr>
              <w:t>2. Sierpińska M., Jachna T. [2007], Metody podejmowania decyzji fi</w:t>
            </w:r>
            <w:r w:rsidR="000064CD" w:rsidRPr="004D3701">
              <w:rPr>
                <w:rFonts w:ascii="Times New Roman" w:hAnsi="Times New Roman" w:cs="Times New Roman"/>
                <w:bCs/>
                <w:sz w:val="20"/>
                <w:szCs w:val="20"/>
                <w:shd w:val="clear" w:color="auto" w:fill="FFFFFF"/>
              </w:rPr>
              <w:t xml:space="preserve">nansowych. Analiza przykładów i </w:t>
            </w:r>
            <w:r w:rsidRPr="004D3701">
              <w:rPr>
                <w:rFonts w:ascii="Times New Roman" w:hAnsi="Times New Roman" w:cs="Times New Roman"/>
                <w:bCs/>
                <w:sz w:val="20"/>
                <w:szCs w:val="20"/>
                <w:shd w:val="clear" w:color="auto" w:fill="FFFFFF"/>
              </w:rPr>
              <w:t>przypadków, Warszawa</w:t>
            </w:r>
          </w:p>
        </w:tc>
      </w:tr>
    </w:tbl>
    <w:p w:rsidR="000064CD" w:rsidRPr="004D3701" w:rsidRDefault="000064CD" w:rsidP="008852D3">
      <w:pPr>
        <w:pStyle w:val="Standard"/>
        <w:spacing w:before="120" w:after="0" w:line="240" w:lineRule="auto"/>
        <w:rPr>
          <w:rFonts w:eastAsia="Calibri"/>
          <w:b/>
          <w:sz w:val="16"/>
          <w:szCs w:val="16"/>
        </w:rPr>
      </w:pPr>
    </w:p>
    <w:p w:rsidR="008852D3" w:rsidRPr="004D3701" w:rsidRDefault="008852D3" w:rsidP="008852D3">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8852D3"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2D3" w:rsidRPr="004D3701" w:rsidRDefault="008852D3" w:rsidP="00C02C77">
            <w:pPr>
              <w:pStyle w:val="Standard"/>
              <w:snapToGrid w:val="0"/>
              <w:jc w:val="center"/>
              <w:rPr>
                <w:sz w:val="20"/>
                <w:szCs w:val="20"/>
              </w:rPr>
            </w:pPr>
            <w:r w:rsidRPr="004D3701">
              <w:rPr>
                <w:sz w:val="20"/>
                <w:szCs w:val="20"/>
              </w:rPr>
              <w:t xml:space="preserve">Ekonomia </w:t>
            </w:r>
            <w:r w:rsidRPr="004D3701">
              <w:rPr>
                <w:sz w:val="20"/>
                <w:szCs w:val="20"/>
              </w:rPr>
              <w:br/>
              <w:t>i finanse</w:t>
            </w:r>
          </w:p>
        </w:tc>
      </w:tr>
      <w:tr w:rsidR="008852D3" w:rsidRPr="004D3701" w:rsidTr="00C02C77">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8852D3" w:rsidRPr="004D3701" w:rsidRDefault="008852D3" w:rsidP="00C02C77">
            <w:pPr>
              <w:pStyle w:val="Standard"/>
              <w:snapToGrid w:val="0"/>
            </w:pPr>
            <w:r w:rsidRPr="004D3701">
              <w:rPr>
                <w:rFonts w:eastAsia="Calibri"/>
                <w:b/>
                <w:sz w:val="16"/>
                <w:szCs w:val="16"/>
              </w:rPr>
              <w:t>Sposób określenia liczby punktów ECTS</w:t>
            </w:r>
          </w:p>
        </w:tc>
      </w:tr>
      <w:tr w:rsidR="008852D3"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8852D3" w:rsidRPr="004D3701" w:rsidRDefault="008852D3" w:rsidP="00C02C77">
            <w:pPr>
              <w:pStyle w:val="Standard"/>
              <w:snapToGrid w:val="0"/>
              <w:spacing w:after="0"/>
              <w:jc w:val="center"/>
              <w:rPr>
                <w:rFonts w:eastAsia="Calibri"/>
                <w:sz w:val="16"/>
                <w:szCs w:val="16"/>
              </w:rPr>
            </w:pPr>
            <w:r w:rsidRPr="004D3701">
              <w:rPr>
                <w:rFonts w:eastAsia="Calibri"/>
                <w:sz w:val="16"/>
                <w:szCs w:val="16"/>
              </w:rPr>
              <w:t>Forma nakładu pracy studenta</w:t>
            </w:r>
          </w:p>
          <w:p w:rsidR="008852D3" w:rsidRPr="004D3701" w:rsidRDefault="008852D3" w:rsidP="00C02C77">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852D3" w:rsidRPr="004D3701" w:rsidRDefault="008852D3" w:rsidP="00C02C77">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8852D3"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852D3" w:rsidRPr="004D3701" w:rsidRDefault="008852D3" w:rsidP="00EF0E26">
            <w:pPr>
              <w:pStyle w:val="Standard"/>
              <w:snapToGrid w:val="0"/>
              <w:rPr>
                <w:rFonts w:eastAsia="Calibri"/>
                <w:sz w:val="16"/>
                <w:szCs w:val="16"/>
              </w:rPr>
            </w:pPr>
            <w:r w:rsidRPr="004D3701">
              <w:rPr>
                <w:rFonts w:eastAsia="Calibri"/>
                <w:sz w:val="16"/>
                <w:szCs w:val="16"/>
              </w:rPr>
              <w:t>Bezpośredni kontakt z nauczycielem: udział w zajęciach – wykład (1</w:t>
            </w:r>
            <w:r w:rsidR="00EF0E26">
              <w:rPr>
                <w:rFonts w:eastAsia="Calibri"/>
                <w:sz w:val="16"/>
                <w:szCs w:val="16"/>
              </w:rPr>
              <w:t>0</w:t>
            </w:r>
            <w:r w:rsidRPr="004D3701">
              <w:rPr>
                <w:rFonts w:eastAsia="Calibri"/>
                <w:sz w:val="16"/>
                <w:szCs w:val="16"/>
              </w:rPr>
              <w:t xml:space="preserve"> h.) + ćwiczenia (1</w:t>
            </w:r>
            <w:r w:rsidR="00EF0E26">
              <w:rPr>
                <w:rFonts w:eastAsia="Calibri"/>
                <w:sz w:val="16"/>
                <w:szCs w:val="16"/>
              </w:rPr>
              <w:t>0</w:t>
            </w:r>
            <w:r w:rsidRPr="004D3701">
              <w:rPr>
                <w:rFonts w:eastAsia="Calibri"/>
                <w:sz w:val="16"/>
                <w:szCs w:val="16"/>
              </w:rPr>
              <w:t xml:space="preserve"> h) +  konsultacje z prowadzącym (</w:t>
            </w:r>
            <w:r w:rsidR="00EF0E26">
              <w:rPr>
                <w:rFonts w:eastAsia="Calibri"/>
                <w:sz w:val="16"/>
                <w:szCs w:val="16"/>
              </w:rPr>
              <w:t>2</w:t>
            </w:r>
            <w:r w:rsidRPr="004D3701">
              <w:rPr>
                <w:rFonts w:eastAsia="Calibri"/>
                <w:sz w:val="16"/>
                <w:szCs w:val="16"/>
              </w:rPr>
              <w:t xml:space="preserve"> h) + udział w teście zaliczeniowym (</w:t>
            </w:r>
            <w:r w:rsidR="00EF0E26">
              <w:rPr>
                <w:rFonts w:eastAsia="Calibri"/>
                <w:sz w:val="16"/>
                <w:szCs w:val="16"/>
              </w:rPr>
              <w:t>1</w:t>
            </w:r>
            <w:r w:rsidRPr="004D3701">
              <w:rPr>
                <w:rFonts w:eastAsia="Calibri"/>
                <w:sz w:val="16"/>
                <w:szCs w:val="16"/>
              </w:rPr>
              <w:t xml:space="preserve">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D3" w:rsidRPr="004D3701" w:rsidRDefault="00EF0E26" w:rsidP="00C02C77">
            <w:pPr>
              <w:pStyle w:val="Standard"/>
              <w:snapToGrid w:val="0"/>
              <w:jc w:val="center"/>
            </w:pPr>
            <w:r>
              <w:t>23</w:t>
            </w:r>
          </w:p>
        </w:tc>
      </w:tr>
      <w:tr w:rsidR="008852D3"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852D3" w:rsidRPr="004D3701" w:rsidRDefault="008852D3" w:rsidP="00C02C77">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D3" w:rsidRPr="004D3701" w:rsidRDefault="008852D3" w:rsidP="00C02C77">
            <w:pPr>
              <w:pStyle w:val="Standard"/>
              <w:snapToGrid w:val="0"/>
              <w:jc w:val="center"/>
            </w:pPr>
            <w:r w:rsidRPr="004D3701">
              <w:t>20</w:t>
            </w:r>
          </w:p>
        </w:tc>
      </w:tr>
      <w:tr w:rsidR="008852D3"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852D3" w:rsidRPr="004D3701" w:rsidRDefault="008852D3" w:rsidP="00C02C77">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D3" w:rsidRPr="004D3701" w:rsidRDefault="00EF0E26" w:rsidP="00C02C77">
            <w:pPr>
              <w:pStyle w:val="Standard"/>
              <w:snapToGrid w:val="0"/>
              <w:jc w:val="center"/>
            </w:pPr>
            <w:r>
              <w:t>25</w:t>
            </w:r>
          </w:p>
        </w:tc>
      </w:tr>
      <w:tr w:rsidR="008852D3"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852D3" w:rsidRPr="004D3701" w:rsidRDefault="008852D3" w:rsidP="00C02C77">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D3" w:rsidRPr="004D3701" w:rsidRDefault="00EF0E26" w:rsidP="00C02C77">
            <w:pPr>
              <w:pStyle w:val="Standard"/>
              <w:snapToGrid w:val="0"/>
              <w:jc w:val="center"/>
            </w:pPr>
            <w:r>
              <w:t>12</w:t>
            </w:r>
          </w:p>
        </w:tc>
      </w:tr>
      <w:tr w:rsidR="008852D3"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852D3" w:rsidRPr="004D3701" w:rsidRDefault="008852D3" w:rsidP="00C02C77">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D3" w:rsidRPr="004D3701" w:rsidRDefault="008852D3" w:rsidP="00C02C77">
            <w:pPr>
              <w:pStyle w:val="Standard"/>
              <w:snapToGrid w:val="0"/>
              <w:jc w:val="center"/>
            </w:pPr>
          </w:p>
        </w:tc>
      </w:tr>
      <w:tr w:rsidR="008852D3" w:rsidRPr="004D3701" w:rsidTr="00C02C77">
        <w:trPr>
          <w:trHeight w:val="397"/>
          <w:jc w:val="center"/>
        </w:trPr>
        <w:tc>
          <w:tcPr>
            <w:tcW w:w="0" w:type="auto"/>
            <w:tcBorders>
              <w:left w:val="single" w:sz="4" w:space="0" w:color="000000"/>
              <w:bottom w:val="single" w:sz="4" w:space="0" w:color="000000"/>
            </w:tcBorders>
            <w:shd w:val="clear" w:color="auto" w:fill="D9D9D9"/>
            <w:vAlign w:val="center"/>
          </w:tcPr>
          <w:p w:rsidR="008852D3" w:rsidRPr="004D3701" w:rsidRDefault="008852D3" w:rsidP="00C02C77">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D3" w:rsidRPr="004D3701" w:rsidRDefault="008852D3" w:rsidP="00C02C77">
            <w:pPr>
              <w:pStyle w:val="Standard"/>
              <w:snapToGrid w:val="0"/>
              <w:jc w:val="center"/>
            </w:pPr>
            <w:r w:rsidRPr="004D3701">
              <w:t>80</w:t>
            </w:r>
          </w:p>
        </w:tc>
      </w:tr>
      <w:tr w:rsidR="008852D3" w:rsidRPr="004D3701" w:rsidTr="00C02C77">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8852D3" w:rsidRPr="004D3701" w:rsidRDefault="008852D3" w:rsidP="00C02C77">
            <w:pPr>
              <w:pStyle w:val="Standard"/>
              <w:snapToGrid w:val="0"/>
            </w:pPr>
            <w:r w:rsidRPr="004D3701">
              <w:rPr>
                <w:rFonts w:eastAsia="Calibri"/>
                <w:b/>
                <w:sz w:val="16"/>
                <w:szCs w:val="16"/>
              </w:rPr>
              <w:t>Liczba punktów ECTS</w:t>
            </w:r>
          </w:p>
        </w:tc>
      </w:tr>
      <w:tr w:rsidR="008852D3" w:rsidRPr="004D3701" w:rsidTr="00C02C77">
        <w:trPr>
          <w:trHeight w:val="397"/>
          <w:jc w:val="center"/>
        </w:trPr>
        <w:tc>
          <w:tcPr>
            <w:tcW w:w="0" w:type="auto"/>
            <w:tcBorders>
              <w:left w:val="single" w:sz="4" w:space="0" w:color="000000"/>
              <w:bottom w:val="single" w:sz="4" w:space="0" w:color="000000"/>
            </w:tcBorders>
            <w:shd w:val="clear" w:color="auto" w:fill="D9D9D9"/>
            <w:vAlign w:val="center"/>
          </w:tcPr>
          <w:p w:rsidR="008852D3" w:rsidRPr="004D3701" w:rsidRDefault="008852D3" w:rsidP="00EF0E26">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EF0E26">
              <w:rPr>
                <w:rFonts w:eastAsia="Calibri"/>
                <w:sz w:val="16"/>
                <w:szCs w:val="16"/>
              </w:rPr>
              <w:t>23</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8852D3" w:rsidRPr="004D3701" w:rsidRDefault="00EF0E26" w:rsidP="00C02C77">
            <w:pPr>
              <w:pStyle w:val="Standard"/>
              <w:snapToGrid w:val="0"/>
              <w:jc w:val="center"/>
            </w:pPr>
            <w:r>
              <w:t>0,9</w:t>
            </w:r>
          </w:p>
        </w:tc>
      </w:tr>
      <w:tr w:rsidR="008852D3"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8852D3" w:rsidRPr="004D3701" w:rsidRDefault="008852D3" w:rsidP="00B50E3C">
            <w:pPr>
              <w:pStyle w:val="Standard"/>
              <w:snapToGrid w:val="0"/>
              <w:jc w:val="center"/>
              <w:rPr>
                <w:rFonts w:eastAsia="Calibri"/>
                <w:b/>
                <w:sz w:val="16"/>
                <w:szCs w:val="16"/>
              </w:rPr>
            </w:pPr>
            <w:r w:rsidRPr="004D3701">
              <w:rPr>
                <w:rFonts w:eastAsia="Calibri"/>
                <w:sz w:val="16"/>
                <w:szCs w:val="16"/>
              </w:rPr>
              <w:t>Zajęcia o charakterze praktycznym (</w:t>
            </w:r>
            <w:r w:rsidR="00B50E3C" w:rsidRPr="004D3701">
              <w:rPr>
                <w:rFonts w:eastAsia="Calibri"/>
                <w:sz w:val="16"/>
                <w:szCs w:val="16"/>
              </w:rPr>
              <w:t>45</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8852D3" w:rsidRPr="004D3701" w:rsidRDefault="00B50E3C" w:rsidP="00C02C77">
            <w:pPr>
              <w:pStyle w:val="Standard"/>
              <w:snapToGrid w:val="0"/>
              <w:jc w:val="center"/>
            </w:pPr>
            <w:r w:rsidRPr="004D3701">
              <w:t>1,7</w:t>
            </w:r>
          </w:p>
        </w:tc>
      </w:tr>
    </w:tbl>
    <w:p w:rsidR="008852D3" w:rsidRPr="004D3701" w:rsidRDefault="008852D3" w:rsidP="008852D3">
      <w:pPr>
        <w:pStyle w:val="Standard"/>
        <w:spacing w:before="120" w:after="0" w:line="240" w:lineRule="auto"/>
        <w:rPr>
          <w:rFonts w:eastAsia="Calibri"/>
          <w:sz w:val="16"/>
          <w:szCs w:val="16"/>
        </w:rPr>
      </w:pPr>
      <w:r w:rsidRPr="004D3701">
        <w:rPr>
          <w:rFonts w:eastAsia="Calibri"/>
          <w:b/>
          <w:bCs/>
          <w:sz w:val="16"/>
          <w:szCs w:val="16"/>
        </w:rPr>
        <w:t>Objaśnienia:</w:t>
      </w:r>
    </w:p>
    <w:p w:rsidR="008852D3" w:rsidRPr="004D3701" w:rsidRDefault="008852D3" w:rsidP="008852D3">
      <w:pPr>
        <w:pStyle w:val="Standard"/>
        <w:spacing w:after="0" w:line="240" w:lineRule="auto"/>
        <w:rPr>
          <w:rFonts w:eastAsia="Calibri"/>
          <w:sz w:val="16"/>
          <w:szCs w:val="16"/>
        </w:rPr>
      </w:pPr>
      <w:r w:rsidRPr="004D3701">
        <w:rPr>
          <w:rFonts w:eastAsia="Calibri"/>
          <w:sz w:val="16"/>
          <w:szCs w:val="16"/>
        </w:rPr>
        <w:t>1 godz. = 45 minut; 1 punkt ECTS = 25-30 godzin</w:t>
      </w:r>
    </w:p>
    <w:p w:rsidR="008852D3" w:rsidRPr="004D3701" w:rsidRDefault="008852D3" w:rsidP="008852D3">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0064CD" w:rsidRPr="004D3701" w:rsidRDefault="000064CD"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A32487" w:rsidRPr="004D3701" w:rsidRDefault="00A32487" w:rsidP="007B4588">
      <w:pPr>
        <w:pStyle w:val="Nagwek2"/>
        <w:rPr>
          <w:sz w:val="16"/>
          <w:szCs w:val="16"/>
        </w:rPr>
      </w:pPr>
      <w:bookmarkStart w:id="125" w:name="_Toc19699994"/>
      <w:r w:rsidRPr="004D3701">
        <w:lastRenderedPageBreak/>
        <w:t>Sprawozdawczość finansowa</w:t>
      </w:r>
      <w:bookmarkEnd w:id="125"/>
    </w:p>
    <w:p w:rsidR="00A32487" w:rsidRPr="004D3701" w:rsidRDefault="00A32487" w:rsidP="00A32487">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A3248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A32487" w:rsidRPr="004D3701" w:rsidRDefault="00A32487" w:rsidP="00C02C77">
            <w:pPr>
              <w:pStyle w:val="Standard"/>
              <w:snapToGrid w:val="0"/>
              <w:rPr>
                <w:sz w:val="22"/>
                <w:szCs w:val="22"/>
              </w:rPr>
            </w:pPr>
            <w:r w:rsidRPr="004D3701">
              <w:rPr>
                <w:sz w:val="22"/>
                <w:szCs w:val="22"/>
              </w:rPr>
              <w:t>Instytut Administracyjno-Ekonomiczny/Zakład Ekonomii</w:t>
            </w:r>
          </w:p>
        </w:tc>
      </w:tr>
      <w:tr w:rsidR="00A3248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A32487" w:rsidRPr="004D3701" w:rsidRDefault="00A32487" w:rsidP="00C02C77">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A32487" w:rsidRPr="004D3701" w:rsidRDefault="00A32487" w:rsidP="00C02C77">
            <w:pPr>
              <w:pStyle w:val="Standard"/>
              <w:snapToGrid w:val="0"/>
              <w:rPr>
                <w:sz w:val="22"/>
                <w:szCs w:val="22"/>
              </w:rPr>
            </w:pPr>
            <w:r w:rsidRPr="004D3701">
              <w:rPr>
                <w:sz w:val="22"/>
                <w:szCs w:val="22"/>
              </w:rPr>
              <w:t>Ekonomia</w:t>
            </w:r>
          </w:p>
        </w:tc>
      </w:tr>
      <w:tr w:rsidR="00A3248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A32487" w:rsidRPr="004D3701" w:rsidRDefault="00A32487" w:rsidP="00C02C77">
            <w:pPr>
              <w:pStyle w:val="Standard"/>
              <w:snapToGrid w:val="0"/>
              <w:rPr>
                <w:sz w:val="22"/>
                <w:szCs w:val="22"/>
              </w:rPr>
            </w:pPr>
            <w:r w:rsidRPr="004D3701">
              <w:rPr>
                <w:sz w:val="22"/>
                <w:szCs w:val="22"/>
              </w:rPr>
              <w:t>Sprawozdawczość finansowa</w:t>
            </w:r>
          </w:p>
        </w:tc>
      </w:tr>
      <w:tr w:rsidR="00A3248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A32487" w:rsidRPr="004D3701" w:rsidRDefault="00A32487" w:rsidP="00C02C77">
            <w:pPr>
              <w:pStyle w:val="Standard"/>
              <w:snapToGrid w:val="0"/>
              <w:rPr>
                <w:sz w:val="22"/>
                <w:szCs w:val="22"/>
              </w:rPr>
            </w:pPr>
            <w:r w:rsidRPr="004D3701">
              <w:t>Financial Reporting</w:t>
            </w:r>
          </w:p>
        </w:tc>
      </w:tr>
      <w:tr w:rsidR="00A3248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A32487" w:rsidRPr="004D3701" w:rsidRDefault="00A32487" w:rsidP="00C02C77">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32487" w:rsidRPr="004D3701" w:rsidRDefault="00A32487" w:rsidP="00C02C77">
            <w:pPr>
              <w:pStyle w:val="Standard"/>
              <w:snapToGrid w:val="0"/>
            </w:pPr>
            <w:r w:rsidRPr="004D3701">
              <w:rPr>
                <w:sz w:val="16"/>
              </w:rPr>
              <w:t>Nie wypełniamy</w:t>
            </w:r>
          </w:p>
        </w:tc>
      </w:tr>
      <w:tr w:rsidR="00A3248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A32487" w:rsidRPr="004D3701" w:rsidRDefault="00A32487" w:rsidP="00C02C77">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A32487" w:rsidRPr="004D3701" w:rsidRDefault="00A32487" w:rsidP="00C02C77">
            <w:pPr>
              <w:pStyle w:val="Standard"/>
              <w:snapToGrid w:val="0"/>
              <w:rPr>
                <w:sz w:val="20"/>
                <w:szCs w:val="20"/>
              </w:rPr>
            </w:pPr>
            <w:r w:rsidRPr="004D3701">
              <w:rPr>
                <w:sz w:val="20"/>
                <w:szCs w:val="20"/>
              </w:rPr>
              <w:t>Specjalnościowe/ do wyboru</w:t>
            </w:r>
          </w:p>
        </w:tc>
      </w:tr>
      <w:tr w:rsidR="00A3248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A32487" w:rsidRPr="004D3701" w:rsidRDefault="00A32487" w:rsidP="00C02C77">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32487" w:rsidRPr="004D3701" w:rsidRDefault="00A32487" w:rsidP="00C02C77">
            <w:pPr>
              <w:pStyle w:val="Standard"/>
              <w:snapToGrid w:val="0"/>
              <w:rPr>
                <w:sz w:val="20"/>
                <w:szCs w:val="20"/>
              </w:rPr>
            </w:pPr>
            <w:r w:rsidRPr="004D3701">
              <w:rPr>
                <w:sz w:val="20"/>
                <w:szCs w:val="20"/>
              </w:rPr>
              <w:t>6</w:t>
            </w:r>
          </w:p>
        </w:tc>
      </w:tr>
      <w:tr w:rsidR="00A32487" w:rsidRPr="004D3701" w:rsidTr="00C02C77">
        <w:trPr>
          <w:trHeight w:val="397"/>
        </w:trPr>
        <w:tc>
          <w:tcPr>
            <w:tcW w:w="2549" w:type="dxa"/>
            <w:gridSpan w:val="2"/>
            <w:tcBorders>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A32487" w:rsidRPr="004D3701" w:rsidRDefault="00A32487" w:rsidP="00C02C77">
            <w:pPr>
              <w:pStyle w:val="Standard"/>
              <w:snapToGrid w:val="0"/>
              <w:spacing w:after="0"/>
            </w:pPr>
            <w:r w:rsidRPr="004D3701">
              <w:rPr>
                <w:rFonts w:eastAsia="Calibri"/>
                <w:b/>
                <w:bCs/>
                <w:sz w:val="16"/>
                <w:szCs w:val="16"/>
              </w:rPr>
              <w:t>Forma zaliczenia</w:t>
            </w:r>
          </w:p>
        </w:tc>
      </w:tr>
      <w:tr w:rsidR="00A32487" w:rsidRPr="004D3701" w:rsidTr="00C02C77">
        <w:trPr>
          <w:trHeight w:val="397"/>
        </w:trPr>
        <w:tc>
          <w:tcPr>
            <w:tcW w:w="2549" w:type="dxa"/>
            <w:gridSpan w:val="2"/>
            <w:tcBorders>
              <w:left w:val="single" w:sz="4" w:space="0" w:color="000000"/>
              <w:bottom w:val="single" w:sz="4" w:space="0" w:color="000000"/>
            </w:tcBorders>
            <w:shd w:val="clear" w:color="auto" w:fill="E6E6E6"/>
            <w:vAlign w:val="center"/>
          </w:tcPr>
          <w:p w:rsidR="00A32487" w:rsidRPr="004D3701" w:rsidRDefault="00A32487" w:rsidP="00C02C77">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A32487" w:rsidRPr="004D3701" w:rsidRDefault="00A32487" w:rsidP="00EF0E26">
            <w:pPr>
              <w:pStyle w:val="Standard"/>
              <w:snapToGrid w:val="0"/>
              <w:jc w:val="center"/>
              <w:rPr>
                <w:rFonts w:eastAsia="Calibri"/>
                <w:sz w:val="20"/>
                <w:szCs w:val="20"/>
              </w:rPr>
            </w:pPr>
            <w:r w:rsidRPr="004D3701">
              <w:rPr>
                <w:rFonts w:eastAsia="Calibri"/>
                <w:sz w:val="20"/>
                <w:szCs w:val="20"/>
              </w:rPr>
              <w:t>1</w:t>
            </w:r>
            <w:r w:rsidR="00EF0E26">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A32487" w:rsidRPr="004D3701" w:rsidRDefault="00A32487" w:rsidP="00C02C77">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A32487" w:rsidRPr="004D3701" w:rsidRDefault="00A32487" w:rsidP="00C02C77">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A32487" w:rsidRPr="004D3701" w:rsidRDefault="00A32487" w:rsidP="00C02C77">
            <w:pPr>
              <w:pStyle w:val="Standard"/>
              <w:snapToGrid w:val="0"/>
              <w:jc w:val="center"/>
              <w:rPr>
                <w:sz w:val="20"/>
                <w:szCs w:val="20"/>
              </w:rPr>
            </w:pPr>
            <w:r w:rsidRPr="004D3701">
              <w:rPr>
                <w:sz w:val="20"/>
                <w:szCs w:val="20"/>
              </w:rPr>
              <w:t>egzamin</w:t>
            </w:r>
          </w:p>
        </w:tc>
      </w:tr>
      <w:tr w:rsidR="00A32487" w:rsidRPr="004D3701" w:rsidTr="00C02C77">
        <w:trPr>
          <w:trHeight w:val="397"/>
        </w:trPr>
        <w:tc>
          <w:tcPr>
            <w:tcW w:w="2549" w:type="dxa"/>
            <w:gridSpan w:val="2"/>
            <w:tcBorders>
              <w:left w:val="single" w:sz="4" w:space="0" w:color="000000"/>
              <w:bottom w:val="single" w:sz="4" w:space="0" w:color="000000"/>
            </w:tcBorders>
            <w:shd w:val="clear" w:color="auto" w:fill="E6E6E6"/>
            <w:vAlign w:val="center"/>
          </w:tcPr>
          <w:p w:rsidR="00A32487" w:rsidRPr="004D3701" w:rsidRDefault="00A32487" w:rsidP="00C02C77">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A32487" w:rsidRPr="004D3701" w:rsidRDefault="00A32487" w:rsidP="00EF0E26">
            <w:pPr>
              <w:pStyle w:val="Standard"/>
              <w:snapToGrid w:val="0"/>
              <w:jc w:val="center"/>
              <w:rPr>
                <w:rFonts w:eastAsia="Calibri"/>
                <w:sz w:val="20"/>
                <w:szCs w:val="20"/>
              </w:rPr>
            </w:pPr>
            <w:r w:rsidRPr="004D3701">
              <w:rPr>
                <w:rFonts w:eastAsia="Calibri"/>
                <w:sz w:val="20"/>
                <w:szCs w:val="20"/>
              </w:rPr>
              <w:t>1</w:t>
            </w:r>
            <w:r w:rsidR="00EF0E26">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A32487" w:rsidRPr="004D3701" w:rsidRDefault="00A32487" w:rsidP="00C02C77">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A32487" w:rsidRPr="004D3701" w:rsidRDefault="00A32487" w:rsidP="00C02C77">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A32487" w:rsidRPr="004D3701" w:rsidRDefault="00A32487" w:rsidP="00C02C77">
            <w:pPr>
              <w:pStyle w:val="Standard"/>
              <w:snapToGrid w:val="0"/>
              <w:jc w:val="center"/>
              <w:rPr>
                <w:sz w:val="20"/>
                <w:szCs w:val="20"/>
              </w:rPr>
            </w:pPr>
            <w:r w:rsidRPr="004D3701">
              <w:rPr>
                <w:sz w:val="20"/>
                <w:szCs w:val="20"/>
              </w:rPr>
              <w:t>zaliczenie z oceną</w:t>
            </w:r>
          </w:p>
        </w:tc>
      </w:tr>
      <w:tr w:rsidR="00A32487" w:rsidRPr="004D3701" w:rsidTr="00C02C77">
        <w:trPr>
          <w:trHeight w:val="397"/>
        </w:trPr>
        <w:tc>
          <w:tcPr>
            <w:tcW w:w="2549" w:type="dxa"/>
            <w:gridSpan w:val="2"/>
            <w:tcBorders>
              <w:left w:val="single" w:sz="4" w:space="0" w:color="000000"/>
              <w:bottom w:val="single" w:sz="4" w:space="0" w:color="000000"/>
            </w:tcBorders>
            <w:shd w:val="clear" w:color="auto" w:fill="E6E6E6"/>
            <w:vAlign w:val="center"/>
          </w:tcPr>
          <w:p w:rsidR="00A32487" w:rsidRPr="004D3701" w:rsidRDefault="00A32487" w:rsidP="00C02C77">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A32487" w:rsidRPr="004D3701" w:rsidRDefault="00A32487" w:rsidP="00C02C77">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A32487" w:rsidRPr="004D3701" w:rsidRDefault="00A32487" w:rsidP="00C02C77">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A32487" w:rsidRPr="004D3701" w:rsidRDefault="00A32487" w:rsidP="00C02C77">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A32487" w:rsidRPr="004D3701" w:rsidRDefault="00A32487" w:rsidP="00C02C77">
            <w:pPr>
              <w:pStyle w:val="Standard"/>
              <w:snapToGrid w:val="0"/>
              <w:jc w:val="center"/>
              <w:rPr>
                <w:sz w:val="20"/>
                <w:szCs w:val="20"/>
              </w:rPr>
            </w:pPr>
          </w:p>
        </w:tc>
      </w:tr>
      <w:tr w:rsidR="00A3248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A32487" w:rsidRPr="004D3701" w:rsidRDefault="00A32487" w:rsidP="00C02C77">
            <w:pPr>
              <w:pStyle w:val="Standard"/>
              <w:snapToGrid w:val="0"/>
              <w:rPr>
                <w:sz w:val="20"/>
                <w:szCs w:val="20"/>
                <w:lang w:val="en-US"/>
              </w:rPr>
            </w:pPr>
            <w:r w:rsidRPr="004D3701">
              <w:rPr>
                <w:sz w:val="20"/>
                <w:szCs w:val="20"/>
                <w:lang w:val="en-US"/>
              </w:rPr>
              <w:t>Wojciech Sroka</w:t>
            </w:r>
          </w:p>
        </w:tc>
      </w:tr>
      <w:tr w:rsidR="00A3248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A32487" w:rsidRPr="004D3701" w:rsidRDefault="00A32487" w:rsidP="00C02C77">
            <w:pPr>
              <w:pStyle w:val="Standard"/>
              <w:snapToGrid w:val="0"/>
              <w:rPr>
                <w:rFonts w:eastAsia="Calibri"/>
                <w:sz w:val="20"/>
                <w:szCs w:val="20"/>
              </w:rPr>
            </w:pPr>
            <w:r w:rsidRPr="004D3701">
              <w:rPr>
                <w:rFonts w:eastAsia="Calibri"/>
                <w:sz w:val="20"/>
                <w:szCs w:val="20"/>
              </w:rPr>
              <w:t>Konrad Stępień</w:t>
            </w:r>
          </w:p>
        </w:tc>
      </w:tr>
      <w:tr w:rsidR="00A3248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A32487" w:rsidRPr="004D3701" w:rsidRDefault="00A32487" w:rsidP="00C02C77">
            <w:pPr>
              <w:pStyle w:val="Standard"/>
              <w:snapToGrid w:val="0"/>
              <w:rPr>
                <w:sz w:val="20"/>
                <w:szCs w:val="20"/>
              </w:rPr>
            </w:pPr>
            <w:r w:rsidRPr="004D3701">
              <w:rPr>
                <w:sz w:val="20"/>
                <w:szCs w:val="20"/>
              </w:rPr>
              <w:t>polski</w:t>
            </w:r>
          </w:p>
        </w:tc>
      </w:tr>
    </w:tbl>
    <w:p w:rsidR="00A32487" w:rsidRPr="004D3701" w:rsidRDefault="00A32487" w:rsidP="00A32487">
      <w:pPr>
        <w:pStyle w:val="Standard"/>
        <w:rPr>
          <w:rFonts w:eastAsia="Calibri"/>
          <w:sz w:val="16"/>
          <w:szCs w:val="16"/>
        </w:rPr>
      </w:pPr>
      <w:r w:rsidRPr="004D3701">
        <w:rPr>
          <w:rFonts w:eastAsia="Calibri"/>
          <w:b/>
          <w:bCs/>
          <w:sz w:val="16"/>
          <w:szCs w:val="16"/>
        </w:rPr>
        <w:t>Objaśnienia:</w:t>
      </w:r>
    </w:p>
    <w:p w:rsidR="00A32487" w:rsidRPr="004D3701" w:rsidRDefault="00A32487" w:rsidP="00A32487">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A32487" w:rsidRPr="004D3701" w:rsidRDefault="00A32487" w:rsidP="00A32487">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A32487" w:rsidRPr="004D3701" w:rsidRDefault="00A32487" w:rsidP="00A32487">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7"/>
        <w:gridCol w:w="1551"/>
        <w:gridCol w:w="2243"/>
      </w:tblGrid>
      <w:tr w:rsidR="00A32487" w:rsidRPr="004D3701" w:rsidTr="00C02C77">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32487" w:rsidRPr="004D3701" w:rsidRDefault="00A32487" w:rsidP="00C02C77">
            <w:pPr>
              <w:pStyle w:val="Standard"/>
              <w:snapToGrid w:val="0"/>
              <w:spacing w:after="0" w:line="240" w:lineRule="auto"/>
              <w:rPr>
                <w:sz w:val="20"/>
                <w:szCs w:val="20"/>
              </w:rPr>
            </w:pPr>
            <w:r w:rsidRPr="004D3701">
              <w:rPr>
                <w:rFonts w:eastAsia="Calibri"/>
                <w:b/>
                <w:sz w:val="20"/>
                <w:szCs w:val="20"/>
              </w:rPr>
              <w:t>Wymagania wstępne</w:t>
            </w:r>
          </w:p>
        </w:tc>
      </w:tr>
      <w:tr w:rsidR="00A32487" w:rsidRPr="004D3701" w:rsidTr="00C02C77">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A32487" w:rsidRPr="004D3701" w:rsidRDefault="00A32487" w:rsidP="00C02C77">
            <w:pPr>
              <w:pStyle w:val="Standard"/>
              <w:snapToGrid w:val="0"/>
              <w:spacing w:after="0" w:line="240" w:lineRule="auto"/>
              <w:rPr>
                <w:sz w:val="20"/>
                <w:szCs w:val="20"/>
              </w:rPr>
            </w:pPr>
            <w:r w:rsidRPr="004D3701">
              <w:rPr>
                <w:sz w:val="20"/>
                <w:szCs w:val="20"/>
              </w:rPr>
              <w:t>Znajomość podstaw rachunkowości</w:t>
            </w:r>
          </w:p>
        </w:tc>
      </w:tr>
      <w:tr w:rsidR="00A32487" w:rsidRPr="004D3701" w:rsidTr="00C02C77">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32487" w:rsidRPr="004D3701" w:rsidRDefault="00A32487" w:rsidP="00C02C77">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A32487" w:rsidRPr="004D3701" w:rsidTr="00C02C77">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spacing w:after="0" w:line="240" w:lineRule="auto"/>
              <w:jc w:val="center"/>
              <w:rPr>
                <w:b/>
                <w:sz w:val="20"/>
                <w:szCs w:val="20"/>
              </w:rPr>
            </w:pPr>
            <w:r w:rsidRPr="004D3701">
              <w:rPr>
                <w:b/>
                <w:sz w:val="20"/>
                <w:szCs w:val="20"/>
              </w:rPr>
              <w:t>Student, który zaliczył zajęcia</w:t>
            </w:r>
          </w:p>
          <w:p w:rsidR="00A32487" w:rsidRPr="004D3701" w:rsidRDefault="00A32487" w:rsidP="00C02C77">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A32487" w:rsidRPr="004D3701" w:rsidRDefault="00A32487" w:rsidP="00C02C77">
            <w:pPr>
              <w:pStyle w:val="Standard"/>
              <w:snapToGrid w:val="0"/>
              <w:spacing w:after="0" w:line="240" w:lineRule="auto"/>
              <w:jc w:val="center"/>
              <w:rPr>
                <w:b/>
                <w:bCs/>
                <w:sz w:val="20"/>
                <w:szCs w:val="20"/>
              </w:rPr>
            </w:pPr>
            <w:r w:rsidRPr="004D3701">
              <w:rPr>
                <w:b/>
                <w:bCs/>
                <w:sz w:val="20"/>
                <w:szCs w:val="20"/>
              </w:rPr>
              <w:t xml:space="preserve">Sposób weryfikacji </w:t>
            </w:r>
          </w:p>
          <w:p w:rsidR="00A32487" w:rsidRPr="004D3701" w:rsidRDefault="00A32487" w:rsidP="00C02C77">
            <w:pPr>
              <w:pStyle w:val="Standard"/>
              <w:snapToGrid w:val="0"/>
              <w:spacing w:after="0" w:line="240" w:lineRule="auto"/>
              <w:jc w:val="center"/>
              <w:rPr>
                <w:color w:val="FF0000"/>
                <w:sz w:val="20"/>
                <w:szCs w:val="20"/>
              </w:rPr>
            </w:pPr>
            <w:r w:rsidRPr="004D3701">
              <w:rPr>
                <w:b/>
                <w:bCs/>
                <w:sz w:val="20"/>
                <w:szCs w:val="20"/>
              </w:rPr>
              <w:t>efektu uczenia się</w:t>
            </w:r>
          </w:p>
        </w:tc>
      </w:tr>
      <w:tr w:rsidR="00A32487" w:rsidRPr="004D3701" w:rsidTr="00C02C7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32487" w:rsidRPr="004D3701" w:rsidRDefault="00A32487" w:rsidP="00C02C77">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A32487" w:rsidRPr="004D3701" w:rsidRDefault="00A32487" w:rsidP="000064CD">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hAnsi="Times New Roman" w:cs="Times New Roman"/>
                <w:sz w:val="20"/>
                <w:szCs w:val="20"/>
              </w:rPr>
              <w:t xml:space="preserve">ma wiedzę z zakresu gospodarowania zasobami finansowymi, ludzkimi </w:t>
            </w:r>
            <w:r w:rsidR="000064CD" w:rsidRPr="004D3701">
              <w:rPr>
                <w:rFonts w:ascii="Times New Roman" w:hAnsi="Times New Roman" w:cs="Times New Roman"/>
                <w:sz w:val="20"/>
                <w:szCs w:val="20"/>
              </w:rPr>
              <w:t xml:space="preserve">i materialnymi przedsiębiorstwa, w tym </w:t>
            </w:r>
            <w:r w:rsidR="000064CD" w:rsidRPr="004D3701">
              <w:rPr>
                <w:rFonts w:ascii="Times New Roman" w:eastAsiaTheme="minorHAnsi" w:hAnsi="Times New Roman" w:cs="Times New Roman"/>
                <w:sz w:val="20"/>
                <w:szCs w:val="20"/>
                <w:lang w:eastAsia="en-US"/>
              </w:rPr>
              <w:t>definiuje</w:t>
            </w:r>
            <w:r w:rsidR="000064CD" w:rsidRPr="004D3701">
              <w:rPr>
                <w:rFonts w:ascii="Times New Roman" w:eastAsiaTheme="minorHAnsi" w:hAnsi="Times New Roman" w:cs="Times New Roman"/>
                <w:color w:val="auto"/>
                <w:sz w:val="20"/>
                <w:szCs w:val="20"/>
                <w:lang w:eastAsia="en-US"/>
              </w:rPr>
              <w:t xml:space="preserve"> podstawowe pojęcia sprawozdawczości finansowej</w:t>
            </w:r>
            <w:r w:rsidR="000064CD" w:rsidRPr="004D3701">
              <w:rPr>
                <w:rFonts w:ascii="Times New Roman" w:eastAsiaTheme="minorHAnsi" w:hAnsi="Times New Roman" w:cs="Times New Roman"/>
                <w:sz w:val="20"/>
                <w:szCs w:val="20"/>
                <w:lang w:eastAsia="en-US"/>
              </w:rPr>
              <w:t xml:space="preserve"> oraz potrafi </w:t>
            </w:r>
            <w:r w:rsidR="000064CD" w:rsidRPr="004D3701">
              <w:rPr>
                <w:rFonts w:ascii="Times New Roman" w:eastAsiaTheme="minorHAnsi" w:hAnsi="Times New Roman" w:cs="Times New Roman"/>
                <w:color w:val="auto"/>
                <w:sz w:val="20"/>
                <w:szCs w:val="20"/>
                <w:lang w:eastAsia="en-US"/>
              </w:rPr>
              <w:t>wykorzystać wiedzę w praktyce</w:t>
            </w:r>
          </w:p>
        </w:tc>
        <w:tc>
          <w:tcPr>
            <w:tcW w:w="1559" w:type="dxa"/>
            <w:tcBorders>
              <w:top w:val="single" w:sz="4" w:space="0" w:color="000000"/>
              <w:left w:val="single" w:sz="4" w:space="0" w:color="000000"/>
              <w:bottom w:val="single" w:sz="4" w:space="0" w:color="000000"/>
            </w:tcBorders>
            <w:shd w:val="clear" w:color="auto" w:fill="auto"/>
          </w:tcPr>
          <w:p w:rsidR="00A32487" w:rsidRPr="004D3701" w:rsidRDefault="00A32487" w:rsidP="003706C9">
            <w:pPr>
              <w:spacing w:after="0" w:line="240" w:lineRule="auto"/>
              <w:ind w:left="6" w:firstLine="5"/>
              <w:jc w:val="center"/>
              <w:rPr>
                <w:rFonts w:ascii="Times New Roman" w:hAnsi="Times New Roman" w:cs="Times New Roman"/>
                <w:sz w:val="20"/>
                <w:szCs w:val="20"/>
              </w:rPr>
            </w:pPr>
          </w:p>
          <w:p w:rsidR="00A32487" w:rsidRPr="004D3701" w:rsidRDefault="00A32487" w:rsidP="003706C9">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EK1_W05</w:t>
            </w:r>
          </w:p>
          <w:p w:rsidR="000064CD" w:rsidRPr="004D3701" w:rsidRDefault="000064CD" w:rsidP="003706C9">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EK1_W09</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87" w:rsidRPr="004D3701" w:rsidRDefault="003706C9" w:rsidP="003706C9">
            <w:pPr>
              <w:pStyle w:val="Standard"/>
              <w:snapToGrid w:val="0"/>
              <w:spacing w:line="240" w:lineRule="auto"/>
              <w:jc w:val="left"/>
              <w:rPr>
                <w:sz w:val="20"/>
                <w:szCs w:val="20"/>
              </w:rPr>
            </w:pPr>
            <w:r w:rsidRPr="004D3701">
              <w:rPr>
                <w:sz w:val="20"/>
                <w:szCs w:val="20"/>
              </w:rPr>
              <w:t>E</w:t>
            </w:r>
            <w:r w:rsidR="00A32487" w:rsidRPr="004D3701">
              <w:rPr>
                <w:sz w:val="20"/>
                <w:szCs w:val="20"/>
              </w:rPr>
              <w:t>gzamin</w:t>
            </w:r>
            <w:r w:rsidRPr="004D3701">
              <w:rPr>
                <w:sz w:val="20"/>
                <w:szCs w:val="20"/>
              </w:rPr>
              <w:t xml:space="preserve"> testowy </w:t>
            </w:r>
          </w:p>
        </w:tc>
      </w:tr>
      <w:tr w:rsidR="00A32487" w:rsidRPr="004D3701" w:rsidTr="00C02C7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32487" w:rsidRPr="004D3701" w:rsidRDefault="00A32487" w:rsidP="00C02C77">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A32487" w:rsidRPr="004D3701" w:rsidRDefault="000064CD" w:rsidP="000064CD">
            <w:pPr>
              <w:pStyle w:val="Standard"/>
              <w:snapToGrid w:val="0"/>
              <w:spacing w:line="240" w:lineRule="auto"/>
              <w:rPr>
                <w:sz w:val="20"/>
                <w:szCs w:val="20"/>
              </w:rPr>
            </w:pPr>
            <w:r w:rsidRPr="004D3701">
              <w:rPr>
                <w:color w:val="000000"/>
                <w:sz w:val="20"/>
                <w:szCs w:val="20"/>
              </w:rPr>
              <w:t>potrafić właściwie obserwować wielkości ekonomiczne zawarte w sprawozdaniach finansowych, analizować ich przyczyny, przebieg oraz skutki</w:t>
            </w:r>
          </w:p>
        </w:tc>
        <w:tc>
          <w:tcPr>
            <w:tcW w:w="1559" w:type="dxa"/>
            <w:tcBorders>
              <w:top w:val="single" w:sz="4" w:space="0" w:color="000000"/>
              <w:left w:val="single" w:sz="4" w:space="0" w:color="000000"/>
              <w:bottom w:val="single" w:sz="4" w:space="0" w:color="000000"/>
            </w:tcBorders>
            <w:shd w:val="clear" w:color="auto" w:fill="auto"/>
            <w:vAlign w:val="center"/>
          </w:tcPr>
          <w:p w:rsidR="00A32487" w:rsidRPr="004D3701" w:rsidRDefault="00A32487" w:rsidP="003706C9">
            <w:pPr>
              <w:pStyle w:val="Standard"/>
              <w:snapToGrid w:val="0"/>
              <w:spacing w:line="240" w:lineRule="auto"/>
              <w:ind w:left="6" w:firstLine="5"/>
              <w:jc w:val="center"/>
              <w:rPr>
                <w:color w:val="000000"/>
                <w:sz w:val="20"/>
                <w:szCs w:val="20"/>
              </w:rPr>
            </w:pPr>
            <w:r w:rsidRPr="004D3701">
              <w:rPr>
                <w:color w:val="000000"/>
                <w:sz w:val="20"/>
                <w:szCs w:val="20"/>
              </w:rPr>
              <w:t>E</w:t>
            </w:r>
            <w:r w:rsidR="000064CD" w:rsidRPr="004D3701">
              <w:rPr>
                <w:color w:val="000000"/>
                <w:sz w:val="20"/>
                <w:szCs w:val="20"/>
              </w:rPr>
              <w:t>K1_U01</w:t>
            </w:r>
          </w:p>
          <w:p w:rsidR="000064CD" w:rsidRPr="004D3701" w:rsidRDefault="000064CD" w:rsidP="003706C9">
            <w:pPr>
              <w:pStyle w:val="Standard"/>
              <w:snapToGrid w:val="0"/>
              <w:spacing w:line="240" w:lineRule="auto"/>
              <w:ind w:left="6" w:firstLine="5"/>
              <w:jc w:val="center"/>
              <w:rPr>
                <w:sz w:val="20"/>
                <w:szCs w:val="20"/>
              </w:rPr>
            </w:pPr>
            <w:r w:rsidRPr="004D3701">
              <w:rPr>
                <w:color w:val="000000"/>
                <w:sz w:val="20"/>
                <w:szCs w:val="20"/>
              </w:rPr>
              <w:t>EK1_U03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87" w:rsidRPr="004D3701" w:rsidRDefault="00A32487" w:rsidP="003706C9">
            <w:pPr>
              <w:pStyle w:val="Standard"/>
              <w:snapToGrid w:val="0"/>
              <w:spacing w:line="240" w:lineRule="auto"/>
              <w:jc w:val="left"/>
              <w:rPr>
                <w:sz w:val="20"/>
                <w:szCs w:val="20"/>
              </w:rPr>
            </w:pPr>
            <w:r w:rsidRPr="004D3701">
              <w:rPr>
                <w:sz w:val="20"/>
                <w:szCs w:val="20"/>
              </w:rPr>
              <w:t>kolokwium</w:t>
            </w:r>
          </w:p>
        </w:tc>
      </w:tr>
      <w:tr w:rsidR="00A32487" w:rsidRPr="004D3701" w:rsidTr="00C02C7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32487" w:rsidRPr="004D3701" w:rsidRDefault="00A32487" w:rsidP="00C02C77">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A32487" w:rsidRPr="004D3701" w:rsidRDefault="00A32487" w:rsidP="00C02C77">
            <w:pPr>
              <w:pStyle w:val="Standard"/>
              <w:snapToGrid w:val="0"/>
              <w:spacing w:line="240" w:lineRule="auto"/>
              <w:rPr>
                <w:sz w:val="20"/>
                <w:szCs w:val="20"/>
              </w:rPr>
            </w:pPr>
            <w:r w:rsidRPr="004D3701">
              <w:rPr>
                <w:color w:val="000000"/>
                <w:sz w:val="20"/>
                <w:szCs w:val="20"/>
              </w:rPr>
              <w:t>ma świadomość poziomu posiadanej wiedzy i zdaje sobie sprawę z konieczności ciągłego jej pogłębiania oraz krytycznego podejścia zarówno do własnej wiedzy, jak też do odbieranych treści</w:t>
            </w:r>
          </w:p>
        </w:tc>
        <w:tc>
          <w:tcPr>
            <w:tcW w:w="1559" w:type="dxa"/>
            <w:tcBorders>
              <w:top w:val="single" w:sz="4" w:space="0" w:color="000000"/>
              <w:left w:val="single" w:sz="4" w:space="0" w:color="000000"/>
              <w:bottom w:val="single" w:sz="4" w:space="0" w:color="000000"/>
            </w:tcBorders>
            <w:shd w:val="clear" w:color="auto" w:fill="auto"/>
          </w:tcPr>
          <w:p w:rsidR="00A32487" w:rsidRPr="004D3701" w:rsidRDefault="00A32487" w:rsidP="003706C9">
            <w:pPr>
              <w:spacing w:after="0" w:line="240" w:lineRule="auto"/>
              <w:ind w:left="6" w:firstLine="5"/>
              <w:jc w:val="center"/>
              <w:rPr>
                <w:rFonts w:ascii="Times New Roman" w:hAnsi="Times New Roman" w:cs="Times New Roman"/>
                <w:sz w:val="20"/>
                <w:szCs w:val="20"/>
              </w:rPr>
            </w:pPr>
          </w:p>
          <w:p w:rsidR="00A32487" w:rsidRPr="004D3701" w:rsidRDefault="00A32487" w:rsidP="003706C9">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87" w:rsidRPr="004D3701" w:rsidRDefault="00A32487" w:rsidP="003706C9">
            <w:pPr>
              <w:pStyle w:val="Standard"/>
              <w:snapToGrid w:val="0"/>
              <w:spacing w:line="240" w:lineRule="auto"/>
              <w:jc w:val="left"/>
              <w:rPr>
                <w:sz w:val="20"/>
                <w:szCs w:val="20"/>
              </w:rPr>
            </w:pPr>
            <w:r w:rsidRPr="004D3701">
              <w:rPr>
                <w:sz w:val="20"/>
                <w:szCs w:val="20"/>
              </w:rPr>
              <w:t>kolokwium</w:t>
            </w:r>
          </w:p>
        </w:tc>
      </w:tr>
      <w:tr w:rsidR="00A32487" w:rsidRPr="004D3701" w:rsidTr="00C02C7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32487" w:rsidRPr="004D3701" w:rsidRDefault="00A32487" w:rsidP="00C02C77">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A32487" w:rsidRPr="004D3701" w:rsidRDefault="00A32487" w:rsidP="00C02C77">
            <w:pPr>
              <w:pStyle w:val="Standard"/>
              <w:snapToGrid w:val="0"/>
              <w:spacing w:line="240" w:lineRule="auto"/>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A32487" w:rsidRPr="004D3701" w:rsidRDefault="00A32487" w:rsidP="00C02C77">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87" w:rsidRPr="004D3701" w:rsidRDefault="00A32487" w:rsidP="00C02C77">
            <w:pPr>
              <w:pStyle w:val="Standard"/>
              <w:snapToGrid w:val="0"/>
              <w:spacing w:line="240" w:lineRule="auto"/>
              <w:jc w:val="center"/>
              <w:rPr>
                <w:sz w:val="20"/>
                <w:szCs w:val="20"/>
              </w:rPr>
            </w:pPr>
          </w:p>
        </w:tc>
      </w:tr>
    </w:tbl>
    <w:p w:rsidR="00A32487" w:rsidRPr="004D3701" w:rsidRDefault="00A32487" w:rsidP="00A32487">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A3248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32487" w:rsidRPr="004D3701" w:rsidRDefault="00A32487" w:rsidP="00C02C77">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A32487" w:rsidRPr="004D3701" w:rsidTr="00C02C77">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A32487" w:rsidRPr="004D3701" w:rsidRDefault="00A32487" w:rsidP="00C02C77">
            <w:pPr>
              <w:pStyle w:val="Standard"/>
              <w:snapToGrid w:val="0"/>
              <w:jc w:val="left"/>
              <w:rPr>
                <w:rFonts w:eastAsia="Calibri"/>
                <w:sz w:val="20"/>
                <w:szCs w:val="20"/>
              </w:rPr>
            </w:pPr>
            <w:r w:rsidRPr="004D3701">
              <w:rPr>
                <w:sz w:val="20"/>
                <w:szCs w:val="20"/>
              </w:rPr>
              <w:t>Wykład, dyskusja, ćwiczenia (praktyczne przykłady)</w:t>
            </w:r>
          </w:p>
        </w:tc>
      </w:tr>
      <w:tr w:rsidR="00A3248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32487" w:rsidRPr="004D3701" w:rsidRDefault="00A32487" w:rsidP="00C02C77">
            <w:pPr>
              <w:pStyle w:val="Standard"/>
              <w:snapToGrid w:val="0"/>
              <w:rPr>
                <w:sz w:val="20"/>
                <w:szCs w:val="20"/>
              </w:rPr>
            </w:pPr>
            <w:r w:rsidRPr="004D3701">
              <w:rPr>
                <w:rFonts w:eastAsia="Calibri"/>
                <w:b/>
                <w:sz w:val="20"/>
                <w:szCs w:val="20"/>
              </w:rPr>
              <w:t>Kryteria oceny i weryfikacji efektów uczenia się</w:t>
            </w:r>
          </w:p>
        </w:tc>
      </w:tr>
      <w:tr w:rsidR="00A32487" w:rsidRPr="004D3701" w:rsidTr="00C02C77">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706C9" w:rsidRPr="004D3701" w:rsidRDefault="003706C9" w:rsidP="003706C9">
            <w:pPr>
              <w:pStyle w:val="Standard"/>
              <w:snapToGrid w:val="0"/>
              <w:rPr>
                <w:rFonts w:eastAsia="Calibri"/>
                <w:b/>
                <w:sz w:val="20"/>
                <w:szCs w:val="20"/>
              </w:rPr>
            </w:pPr>
            <w:r w:rsidRPr="004D3701">
              <w:rPr>
                <w:rFonts w:eastAsia="Calibri"/>
                <w:b/>
                <w:sz w:val="20"/>
                <w:szCs w:val="20"/>
              </w:rPr>
              <w:t xml:space="preserve">Wiedza: </w:t>
            </w:r>
          </w:p>
          <w:p w:rsidR="003706C9" w:rsidRPr="004D3701" w:rsidRDefault="003706C9" w:rsidP="003706C9">
            <w:pPr>
              <w:pStyle w:val="Standard"/>
              <w:snapToGrid w:val="0"/>
              <w:rPr>
                <w:rFonts w:eastAsia="Calibri"/>
                <w:sz w:val="20"/>
                <w:szCs w:val="20"/>
              </w:rPr>
            </w:pPr>
            <w:r w:rsidRPr="004D3701">
              <w:rPr>
                <w:rFonts w:eastAsia="Calibri"/>
                <w:sz w:val="20"/>
                <w:szCs w:val="20"/>
              </w:rPr>
              <w:t>- egzamin ustny - powyżej 51% wiedzy</w:t>
            </w:r>
          </w:p>
          <w:p w:rsidR="003706C9" w:rsidRPr="004D3701" w:rsidRDefault="003706C9" w:rsidP="003706C9">
            <w:pPr>
              <w:pStyle w:val="Standard"/>
              <w:snapToGrid w:val="0"/>
              <w:rPr>
                <w:rFonts w:eastAsia="Calibri"/>
                <w:b/>
                <w:sz w:val="20"/>
                <w:szCs w:val="20"/>
              </w:rPr>
            </w:pPr>
            <w:r w:rsidRPr="004D3701">
              <w:rPr>
                <w:rFonts w:eastAsia="Calibri"/>
                <w:b/>
                <w:sz w:val="20"/>
                <w:szCs w:val="20"/>
              </w:rPr>
              <w:t>Umiejętności:</w:t>
            </w:r>
          </w:p>
          <w:p w:rsidR="003706C9" w:rsidRPr="004D3701" w:rsidRDefault="003706C9" w:rsidP="003706C9">
            <w:pPr>
              <w:pStyle w:val="Standard"/>
              <w:snapToGrid w:val="0"/>
              <w:rPr>
                <w:rFonts w:eastAsia="Calibri"/>
                <w:sz w:val="20"/>
                <w:szCs w:val="20"/>
              </w:rPr>
            </w:pPr>
            <w:r w:rsidRPr="004D3701">
              <w:rPr>
                <w:rFonts w:eastAsia="Calibri"/>
                <w:sz w:val="20"/>
                <w:szCs w:val="20"/>
              </w:rPr>
              <w:t xml:space="preserve">- kolokwium </w:t>
            </w:r>
          </w:p>
          <w:p w:rsidR="003706C9" w:rsidRPr="004D3701" w:rsidRDefault="003706C9" w:rsidP="003706C9">
            <w:pPr>
              <w:pStyle w:val="Standard"/>
              <w:snapToGrid w:val="0"/>
              <w:rPr>
                <w:rFonts w:eastAsia="Calibri"/>
                <w:b/>
                <w:sz w:val="20"/>
                <w:szCs w:val="20"/>
              </w:rPr>
            </w:pPr>
            <w:r w:rsidRPr="004D3701">
              <w:rPr>
                <w:rFonts w:eastAsia="Calibri"/>
                <w:b/>
                <w:sz w:val="20"/>
                <w:szCs w:val="20"/>
              </w:rPr>
              <w:t>Kompetencje społeczne:</w:t>
            </w:r>
          </w:p>
          <w:p w:rsidR="003706C9" w:rsidRPr="004D3701" w:rsidRDefault="003706C9" w:rsidP="003706C9">
            <w:pPr>
              <w:pStyle w:val="Standard"/>
              <w:snapToGrid w:val="0"/>
              <w:rPr>
                <w:rFonts w:eastAsia="Calibri"/>
                <w:sz w:val="20"/>
                <w:szCs w:val="20"/>
              </w:rPr>
            </w:pPr>
            <w:r w:rsidRPr="004D3701">
              <w:rPr>
                <w:rFonts w:eastAsia="Calibri"/>
                <w:sz w:val="20"/>
                <w:szCs w:val="20"/>
              </w:rPr>
              <w:t xml:space="preserve">- ocena aktywności </w:t>
            </w:r>
          </w:p>
          <w:p w:rsidR="00A32487" w:rsidRPr="004D3701" w:rsidRDefault="003706C9" w:rsidP="003706C9">
            <w:pPr>
              <w:pStyle w:val="Standard"/>
              <w:snapToGrid w:val="0"/>
              <w:rPr>
                <w:rFonts w:eastAsia="Calibri"/>
                <w:sz w:val="20"/>
                <w:szCs w:val="20"/>
              </w:rPr>
            </w:pPr>
            <w:r w:rsidRPr="004D3701">
              <w:rPr>
                <w:rFonts w:eastAsia="Calibri"/>
                <w:sz w:val="20"/>
                <w:szCs w:val="20"/>
              </w:rPr>
              <w:t>- obserwacja zachowań</w:t>
            </w:r>
          </w:p>
        </w:tc>
      </w:tr>
      <w:tr w:rsidR="00A3248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32487" w:rsidRPr="004D3701" w:rsidRDefault="00A32487" w:rsidP="00C02C77">
            <w:pPr>
              <w:pStyle w:val="Standard"/>
              <w:snapToGrid w:val="0"/>
              <w:rPr>
                <w:sz w:val="20"/>
                <w:szCs w:val="20"/>
              </w:rPr>
            </w:pPr>
            <w:r w:rsidRPr="004D3701">
              <w:rPr>
                <w:rFonts w:eastAsia="Calibri"/>
                <w:b/>
                <w:sz w:val="20"/>
                <w:szCs w:val="20"/>
              </w:rPr>
              <w:t>Warunki zaliczenia</w:t>
            </w:r>
          </w:p>
        </w:tc>
      </w:tr>
      <w:tr w:rsidR="00A32487" w:rsidRPr="004D3701" w:rsidTr="00C02C77">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A32487" w:rsidRPr="004D3701" w:rsidRDefault="00A32487" w:rsidP="00C02C77">
            <w:pPr>
              <w:pStyle w:val="Standard"/>
              <w:snapToGrid w:val="0"/>
              <w:rPr>
                <w:rFonts w:eastAsia="Calibri"/>
                <w:b/>
                <w:sz w:val="20"/>
                <w:szCs w:val="20"/>
              </w:rPr>
            </w:pPr>
            <w:r w:rsidRPr="004D3701">
              <w:rPr>
                <w:rFonts w:eastAsia="Calibri"/>
                <w:b/>
                <w:sz w:val="20"/>
                <w:szCs w:val="20"/>
              </w:rPr>
              <w:t>Zgodnie z obowiązującym regulaminem studiów</w:t>
            </w:r>
          </w:p>
        </w:tc>
      </w:tr>
      <w:tr w:rsidR="00A3248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32487" w:rsidRPr="004D3701" w:rsidRDefault="00A32487" w:rsidP="00C02C77">
            <w:pPr>
              <w:pStyle w:val="Standard"/>
              <w:snapToGrid w:val="0"/>
              <w:rPr>
                <w:sz w:val="20"/>
                <w:szCs w:val="20"/>
              </w:rPr>
            </w:pPr>
            <w:r w:rsidRPr="004D3701">
              <w:rPr>
                <w:rFonts w:eastAsia="Calibri"/>
                <w:b/>
                <w:sz w:val="20"/>
                <w:szCs w:val="20"/>
              </w:rPr>
              <w:t>Treści programowe (skrócony opis)</w:t>
            </w:r>
          </w:p>
        </w:tc>
      </w:tr>
      <w:tr w:rsidR="00A3248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87" w:rsidRPr="004D3701" w:rsidRDefault="00A32487" w:rsidP="00C02C77">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Charakterystyka poszczególnych elementów sprawozdania finansowego przedsiębiorstwa oraz wskazanie ich przydatności w procesie podejmowania decyzji</w:t>
            </w:r>
          </w:p>
        </w:tc>
      </w:tr>
      <w:tr w:rsidR="00A32487" w:rsidRPr="005106B2"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32487" w:rsidRPr="004D3701" w:rsidRDefault="00A32487" w:rsidP="00C02C77">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A32487" w:rsidRPr="005106B2"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87" w:rsidRPr="004D3701" w:rsidRDefault="00A32487" w:rsidP="00C02C77">
            <w:pPr>
              <w:pStyle w:val="Textbody"/>
              <w:snapToGrid w:val="0"/>
              <w:spacing w:line="100" w:lineRule="atLeast"/>
              <w:rPr>
                <w:rFonts w:ascii="Times New Roman" w:eastAsia="Calibri" w:hAnsi="Times New Roman" w:cs="Times New Roman"/>
                <w:sz w:val="20"/>
                <w:lang w:val="en-US"/>
              </w:rPr>
            </w:pPr>
            <w:r w:rsidRPr="004D3701">
              <w:rPr>
                <w:rStyle w:val="tlid-translation"/>
                <w:rFonts w:ascii="Times New Roman" w:hAnsi="Times New Roman" w:cs="Times New Roman"/>
                <w:sz w:val="20"/>
                <w:lang w:val="en-US"/>
              </w:rPr>
              <w:t>Characteristics of individual elements of the company's financial statements and their usefulness in the decision-making process</w:t>
            </w:r>
          </w:p>
        </w:tc>
      </w:tr>
      <w:tr w:rsidR="00A3248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32487" w:rsidRPr="004D3701" w:rsidRDefault="00A32487" w:rsidP="00C02C77">
            <w:pPr>
              <w:pStyle w:val="Standard"/>
              <w:snapToGrid w:val="0"/>
              <w:rPr>
                <w:sz w:val="20"/>
                <w:szCs w:val="20"/>
              </w:rPr>
            </w:pPr>
            <w:r w:rsidRPr="004D3701">
              <w:rPr>
                <w:rFonts w:eastAsia="Calibri"/>
                <w:b/>
                <w:sz w:val="20"/>
                <w:szCs w:val="20"/>
              </w:rPr>
              <w:t>Treści programowe (pełny opis)</w:t>
            </w:r>
          </w:p>
        </w:tc>
      </w:tr>
      <w:tr w:rsidR="00A3248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2487" w:rsidRPr="004D3701" w:rsidRDefault="00A32487" w:rsidP="00C02C77">
            <w:pPr>
              <w:pStyle w:val="Standard"/>
              <w:snapToGrid w:val="0"/>
              <w:spacing w:after="0"/>
              <w:jc w:val="left"/>
              <w:rPr>
                <w:rFonts w:eastAsia="Calibri"/>
                <w:sz w:val="20"/>
                <w:szCs w:val="20"/>
              </w:rPr>
            </w:pPr>
            <w:r w:rsidRPr="004D3701">
              <w:rPr>
                <w:rFonts w:eastAsia="Calibri"/>
                <w:sz w:val="20"/>
                <w:szCs w:val="20"/>
              </w:rPr>
              <w:t>1. Miejsce sprawozdawczości finansowej w systemie rachunkowości, 2.Istota, znaczenie i zasady sporządzania sprawozdania finansowego; 3. Charakterystyka bilansu przedsiębiorstwa; 4. Rachunek zysków i strat w wariancie porównawczym; 5. Rachunek zysków i strat w wariancie kalkulacyjnym; 6. Rachunek przepływów pieniężnych - metodą bezpośrednia, 7.  Rachunek przepływów pieniężnych - metodą pośrednia, 8. Zestawienie zmian w kapitale własnym; 9. Informacja dodatkowa z wprowadzeniem, 10. Sprawozdanie z działalności.</w:t>
            </w:r>
          </w:p>
        </w:tc>
      </w:tr>
      <w:tr w:rsidR="00A3248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32487" w:rsidRPr="004D3701" w:rsidRDefault="00A32487" w:rsidP="00C02C77">
            <w:pPr>
              <w:pStyle w:val="Standard"/>
              <w:snapToGrid w:val="0"/>
              <w:rPr>
                <w:sz w:val="20"/>
                <w:szCs w:val="20"/>
              </w:rPr>
            </w:pPr>
            <w:r w:rsidRPr="004D3701">
              <w:rPr>
                <w:rFonts w:eastAsia="Calibri"/>
                <w:b/>
                <w:sz w:val="20"/>
                <w:szCs w:val="20"/>
              </w:rPr>
              <w:t>Literatura (do 3 pozycji dla formy zajęć – zalecane)</w:t>
            </w:r>
          </w:p>
        </w:tc>
      </w:tr>
      <w:tr w:rsidR="00A3248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87" w:rsidRPr="004D3701" w:rsidRDefault="00A32487" w:rsidP="00C02C77">
            <w:pPr>
              <w:pStyle w:val="Akapitzlist"/>
              <w:ind w:left="40"/>
              <w:rPr>
                <w:sz w:val="20"/>
                <w:szCs w:val="20"/>
              </w:rPr>
            </w:pPr>
            <w:r w:rsidRPr="004D3701">
              <w:rPr>
                <w:sz w:val="20"/>
                <w:szCs w:val="20"/>
              </w:rPr>
              <w:t>Literatura podstawowa: Sprawozdanie finansowe według polskich i międzynarodowych standardów rachunkowości, red. G.K. Świderska, W. Więcław, Difin, Warszawa 2009; ustawa z dnia 29 września 1994 r. o rachunkowości (tekst jednolity), Dz. U. z 2009 r., Nr 165 poz. 1316, ze zm.</w:t>
            </w:r>
          </w:p>
          <w:p w:rsidR="00A32487" w:rsidRPr="004D3701" w:rsidRDefault="00A32487" w:rsidP="00C02C77">
            <w:pPr>
              <w:pStyle w:val="Akapitzlist"/>
              <w:ind w:left="40"/>
              <w:rPr>
                <w:sz w:val="20"/>
                <w:szCs w:val="20"/>
              </w:rPr>
            </w:pPr>
            <w:r w:rsidRPr="004D3701">
              <w:rPr>
                <w:sz w:val="20"/>
                <w:szCs w:val="20"/>
              </w:rPr>
              <w:t>Literatura uzupełniająca:</w:t>
            </w:r>
          </w:p>
          <w:p w:rsidR="00A32487" w:rsidRPr="004D3701" w:rsidRDefault="00A32487" w:rsidP="00C02C77">
            <w:pPr>
              <w:pStyle w:val="Akapitzlist"/>
              <w:ind w:left="40"/>
              <w:rPr>
                <w:sz w:val="20"/>
                <w:szCs w:val="20"/>
              </w:rPr>
            </w:pPr>
            <w:r w:rsidRPr="004D3701">
              <w:rPr>
                <w:sz w:val="20"/>
                <w:szCs w:val="20"/>
              </w:rPr>
              <w:t>I. Olchowicz, A. Tłaczała, Sprawozdawczość finansowa według krajowych i międzynarodowych standardów, Difin, Warszawa 2009; W. Gos, Sprawozdawczość finansowa przedsiębiorstw, PAR, Warszawa 2006.</w:t>
            </w:r>
          </w:p>
        </w:tc>
      </w:tr>
    </w:tbl>
    <w:p w:rsidR="00A32487" w:rsidRPr="004D3701" w:rsidRDefault="00A32487" w:rsidP="00A32487">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A32487"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2487" w:rsidRPr="004D3701" w:rsidRDefault="00A32487" w:rsidP="00C02C77">
            <w:pPr>
              <w:pStyle w:val="Standard"/>
              <w:snapToGrid w:val="0"/>
              <w:jc w:val="center"/>
              <w:rPr>
                <w:sz w:val="20"/>
                <w:szCs w:val="20"/>
              </w:rPr>
            </w:pPr>
            <w:r w:rsidRPr="004D3701">
              <w:rPr>
                <w:sz w:val="20"/>
                <w:szCs w:val="20"/>
              </w:rPr>
              <w:t>Ekonomia i finanse</w:t>
            </w:r>
          </w:p>
        </w:tc>
      </w:tr>
      <w:tr w:rsidR="00A32487" w:rsidRPr="004D3701" w:rsidTr="00C02C77">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A32487" w:rsidRPr="004D3701" w:rsidRDefault="00A32487" w:rsidP="00C02C77">
            <w:pPr>
              <w:pStyle w:val="Standard"/>
              <w:snapToGrid w:val="0"/>
            </w:pPr>
            <w:r w:rsidRPr="004D3701">
              <w:rPr>
                <w:rFonts w:eastAsia="Calibri"/>
                <w:b/>
                <w:sz w:val="16"/>
                <w:szCs w:val="16"/>
              </w:rPr>
              <w:t>Sposób określenia liczby punktów ECTS</w:t>
            </w:r>
          </w:p>
        </w:tc>
      </w:tr>
      <w:tr w:rsidR="00A32487"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A32487" w:rsidRPr="004D3701" w:rsidRDefault="00A32487" w:rsidP="00C02C77">
            <w:pPr>
              <w:pStyle w:val="Standard"/>
              <w:snapToGrid w:val="0"/>
              <w:spacing w:after="0"/>
              <w:jc w:val="center"/>
              <w:rPr>
                <w:rFonts w:eastAsia="Calibri"/>
                <w:sz w:val="16"/>
                <w:szCs w:val="16"/>
              </w:rPr>
            </w:pPr>
            <w:r w:rsidRPr="004D3701">
              <w:rPr>
                <w:rFonts w:eastAsia="Calibri"/>
                <w:sz w:val="16"/>
                <w:szCs w:val="16"/>
              </w:rPr>
              <w:t>Forma nakładu pracy studenta</w:t>
            </w:r>
          </w:p>
          <w:p w:rsidR="00A32487" w:rsidRPr="004D3701" w:rsidRDefault="00A32487" w:rsidP="00C02C77">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32487" w:rsidRPr="004D3701" w:rsidRDefault="00A32487" w:rsidP="00C02C77">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A32487"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32487" w:rsidRPr="004D3701" w:rsidRDefault="00A32487" w:rsidP="00EF0E26">
            <w:pPr>
              <w:pStyle w:val="Standard"/>
              <w:snapToGrid w:val="0"/>
              <w:rPr>
                <w:rFonts w:eastAsia="Calibri"/>
                <w:sz w:val="16"/>
                <w:szCs w:val="16"/>
              </w:rPr>
            </w:pPr>
            <w:r w:rsidRPr="004D3701">
              <w:rPr>
                <w:rFonts w:eastAsia="Calibri"/>
                <w:sz w:val="16"/>
                <w:szCs w:val="16"/>
              </w:rPr>
              <w:t>Bezpośredni kontakt z nauczycielem: udział w zajęciach – wykład (1</w:t>
            </w:r>
            <w:r w:rsidR="00EF0E26">
              <w:rPr>
                <w:rFonts w:eastAsia="Calibri"/>
                <w:sz w:val="16"/>
                <w:szCs w:val="16"/>
              </w:rPr>
              <w:t>0</w:t>
            </w:r>
            <w:r w:rsidRPr="004D3701">
              <w:rPr>
                <w:rFonts w:eastAsia="Calibri"/>
                <w:sz w:val="16"/>
                <w:szCs w:val="16"/>
              </w:rPr>
              <w:t xml:space="preserve"> h.) + ćwiczenia (1</w:t>
            </w:r>
            <w:r w:rsidR="00EF0E26">
              <w:rPr>
                <w:rFonts w:eastAsia="Calibri"/>
                <w:sz w:val="16"/>
                <w:szCs w:val="16"/>
              </w:rPr>
              <w:t>0</w:t>
            </w:r>
            <w:r w:rsidRPr="004D3701">
              <w:rPr>
                <w:rFonts w:eastAsia="Calibri"/>
                <w:sz w:val="16"/>
                <w:szCs w:val="16"/>
              </w:rPr>
              <w:t xml:space="preserve"> h) +  konsultacje z prowadzącym (</w:t>
            </w:r>
            <w:r w:rsidR="00EF0E26">
              <w:rPr>
                <w:rFonts w:eastAsia="Calibri"/>
                <w:sz w:val="16"/>
                <w:szCs w:val="16"/>
              </w:rPr>
              <w:t>2</w:t>
            </w:r>
            <w:r w:rsidRPr="004D3701">
              <w:rPr>
                <w:rFonts w:eastAsia="Calibri"/>
                <w:sz w:val="16"/>
                <w:szCs w:val="16"/>
              </w:rPr>
              <w:t xml:space="preserve">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87" w:rsidRPr="004D3701" w:rsidRDefault="00EF0E26" w:rsidP="00C02C77">
            <w:pPr>
              <w:pStyle w:val="Standard"/>
              <w:snapToGrid w:val="0"/>
              <w:jc w:val="center"/>
            </w:pPr>
            <w:r>
              <w:t>24</w:t>
            </w:r>
          </w:p>
        </w:tc>
      </w:tr>
      <w:tr w:rsidR="00A32487"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32487" w:rsidRPr="004D3701" w:rsidRDefault="00A32487" w:rsidP="00C02C77">
            <w:pPr>
              <w:pStyle w:val="Standard"/>
              <w:snapToGrid w:val="0"/>
              <w:rPr>
                <w:rFonts w:eastAsia="Calibri"/>
                <w:sz w:val="16"/>
                <w:szCs w:val="16"/>
              </w:rPr>
            </w:pPr>
            <w:r w:rsidRPr="004D3701">
              <w:rPr>
                <w:rFonts w:eastAsia="Calibri"/>
                <w:sz w:val="16"/>
                <w:szCs w:val="16"/>
              </w:rPr>
              <w:lastRenderedPageBreak/>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87" w:rsidRPr="004D3701" w:rsidRDefault="00A32487" w:rsidP="00C02C77">
            <w:pPr>
              <w:pStyle w:val="Standard"/>
              <w:snapToGrid w:val="0"/>
              <w:jc w:val="center"/>
            </w:pPr>
            <w:r w:rsidRPr="004D3701">
              <w:t>20</w:t>
            </w:r>
          </w:p>
        </w:tc>
      </w:tr>
      <w:tr w:rsidR="00A32487"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32487" w:rsidRPr="004D3701" w:rsidRDefault="00A32487" w:rsidP="00C02C77">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87" w:rsidRPr="004D3701" w:rsidRDefault="00EF0E26" w:rsidP="00C02C77">
            <w:pPr>
              <w:pStyle w:val="Standard"/>
              <w:snapToGrid w:val="0"/>
              <w:jc w:val="center"/>
            </w:pPr>
            <w:r>
              <w:t>30</w:t>
            </w:r>
          </w:p>
        </w:tc>
      </w:tr>
      <w:tr w:rsidR="00A32487"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32487" w:rsidRPr="004D3701" w:rsidRDefault="00A32487" w:rsidP="00C02C77">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87" w:rsidRPr="004D3701" w:rsidRDefault="00A32487" w:rsidP="00EF0E26">
            <w:pPr>
              <w:pStyle w:val="Standard"/>
              <w:snapToGrid w:val="0"/>
              <w:jc w:val="center"/>
            </w:pPr>
            <w:r w:rsidRPr="004D3701">
              <w:t>1</w:t>
            </w:r>
            <w:r w:rsidR="00EF0E26">
              <w:t>6</w:t>
            </w:r>
          </w:p>
        </w:tc>
      </w:tr>
      <w:tr w:rsidR="00A32487"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32487" w:rsidRPr="004D3701" w:rsidRDefault="00A32487" w:rsidP="00C02C77">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87" w:rsidRPr="004D3701" w:rsidRDefault="00A32487" w:rsidP="00C02C77">
            <w:pPr>
              <w:pStyle w:val="Standard"/>
              <w:snapToGrid w:val="0"/>
              <w:jc w:val="center"/>
            </w:pPr>
          </w:p>
        </w:tc>
      </w:tr>
      <w:tr w:rsidR="00A32487" w:rsidRPr="004D3701" w:rsidTr="00C02C77">
        <w:trPr>
          <w:trHeight w:val="397"/>
          <w:jc w:val="center"/>
        </w:trPr>
        <w:tc>
          <w:tcPr>
            <w:tcW w:w="0" w:type="auto"/>
            <w:tcBorders>
              <w:left w:val="single" w:sz="4" w:space="0" w:color="000000"/>
              <w:bottom w:val="single" w:sz="4" w:space="0" w:color="000000"/>
            </w:tcBorders>
            <w:shd w:val="clear" w:color="auto" w:fill="D9D9D9"/>
            <w:vAlign w:val="center"/>
          </w:tcPr>
          <w:p w:rsidR="00A32487" w:rsidRPr="004D3701" w:rsidRDefault="00A32487" w:rsidP="00C02C77">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87" w:rsidRPr="004D3701" w:rsidRDefault="00A32487" w:rsidP="00C02C77">
            <w:pPr>
              <w:pStyle w:val="Standard"/>
              <w:snapToGrid w:val="0"/>
              <w:jc w:val="center"/>
            </w:pPr>
            <w:r w:rsidRPr="004D3701">
              <w:t>90</w:t>
            </w:r>
          </w:p>
        </w:tc>
      </w:tr>
      <w:tr w:rsidR="00A32487" w:rsidRPr="004D3701" w:rsidTr="00C02C77">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A32487" w:rsidRPr="004D3701" w:rsidRDefault="00A32487" w:rsidP="00C02C77">
            <w:pPr>
              <w:pStyle w:val="Standard"/>
              <w:snapToGrid w:val="0"/>
            </w:pPr>
            <w:r w:rsidRPr="004D3701">
              <w:rPr>
                <w:rFonts w:eastAsia="Calibri"/>
                <w:b/>
                <w:sz w:val="16"/>
                <w:szCs w:val="16"/>
              </w:rPr>
              <w:t>Liczba punktów ECTS</w:t>
            </w:r>
          </w:p>
        </w:tc>
      </w:tr>
      <w:tr w:rsidR="00A32487" w:rsidRPr="004D3701" w:rsidTr="00C02C77">
        <w:trPr>
          <w:trHeight w:val="397"/>
          <w:jc w:val="center"/>
        </w:trPr>
        <w:tc>
          <w:tcPr>
            <w:tcW w:w="0" w:type="auto"/>
            <w:tcBorders>
              <w:left w:val="single" w:sz="4" w:space="0" w:color="000000"/>
              <w:bottom w:val="single" w:sz="4" w:space="0" w:color="000000"/>
            </w:tcBorders>
            <w:shd w:val="clear" w:color="auto" w:fill="D9D9D9"/>
            <w:vAlign w:val="center"/>
          </w:tcPr>
          <w:p w:rsidR="00A32487" w:rsidRPr="004D3701" w:rsidRDefault="00A32487" w:rsidP="00EF0E26">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EF0E26">
              <w:rPr>
                <w:rFonts w:eastAsia="Calibri"/>
                <w:sz w:val="16"/>
                <w:szCs w:val="16"/>
              </w:rPr>
              <w:t>24</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A32487" w:rsidRPr="004D3701" w:rsidRDefault="00A32487" w:rsidP="00C02C77">
            <w:pPr>
              <w:pStyle w:val="Standard"/>
              <w:snapToGrid w:val="0"/>
              <w:jc w:val="center"/>
            </w:pPr>
            <w:r w:rsidRPr="004D3701">
              <w:t>1,2</w:t>
            </w:r>
          </w:p>
        </w:tc>
      </w:tr>
      <w:tr w:rsidR="00A32487"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A32487" w:rsidRPr="004D3701" w:rsidRDefault="00A32487" w:rsidP="00C02C77">
            <w:pPr>
              <w:pStyle w:val="Standard"/>
              <w:snapToGrid w:val="0"/>
              <w:jc w:val="center"/>
              <w:rPr>
                <w:rFonts w:eastAsia="Calibri"/>
                <w:b/>
                <w:sz w:val="16"/>
                <w:szCs w:val="16"/>
              </w:rPr>
            </w:pPr>
            <w:r w:rsidRPr="004D3701">
              <w:rPr>
                <w:rFonts w:eastAsia="Calibri"/>
                <w:sz w:val="16"/>
                <w:szCs w:val="16"/>
              </w:rPr>
              <w:t>Zajęcia o charakterze praktycznym (45h)</w:t>
            </w:r>
          </w:p>
        </w:tc>
        <w:tc>
          <w:tcPr>
            <w:tcW w:w="1858" w:type="dxa"/>
            <w:tcBorders>
              <w:left w:val="single" w:sz="4" w:space="0" w:color="000000"/>
              <w:bottom w:val="single" w:sz="4" w:space="0" w:color="000000"/>
              <w:right w:val="single" w:sz="4" w:space="0" w:color="000000"/>
            </w:tcBorders>
            <w:shd w:val="clear" w:color="auto" w:fill="FFFFFF"/>
            <w:vAlign w:val="center"/>
          </w:tcPr>
          <w:p w:rsidR="00A32487" w:rsidRPr="004D3701" w:rsidRDefault="00EF0E26" w:rsidP="00C02C77">
            <w:pPr>
              <w:pStyle w:val="Standard"/>
              <w:snapToGrid w:val="0"/>
              <w:jc w:val="center"/>
            </w:pPr>
            <w:r>
              <w:t>0,8</w:t>
            </w:r>
          </w:p>
        </w:tc>
      </w:tr>
    </w:tbl>
    <w:p w:rsidR="00A32487" w:rsidRPr="004D3701" w:rsidRDefault="00A32487" w:rsidP="00A32487">
      <w:pPr>
        <w:pStyle w:val="Standard"/>
        <w:spacing w:before="120" w:after="0" w:line="240" w:lineRule="auto"/>
        <w:rPr>
          <w:rFonts w:eastAsia="Calibri"/>
          <w:sz w:val="16"/>
          <w:szCs w:val="16"/>
        </w:rPr>
      </w:pPr>
      <w:r w:rsidRPr="004D3701">
        <w:rPr>
          <w:rFonts w:eastAsia="Calibri"/>
          <w:b/>
          <w:bCs/>
          <w:sz w:val="16"/>
          <w:szCs w:val="16"/>
        </w:rPr>
        <w:t>Objaśnienia:</w:t>
      </w:r>
    </w:p>
    <w:p w:rsidR="00A32487" w:rsidRPr="004D3701" w:rsidRDefault="00A32487" w:rsidP="00A32487">
      <w:pPr>
        <w:pStyle w:val="Standard"/>
        <w:spacing w:after="0" w:line="240" w:lineRule="auto"/>
        <w:rPr>
          <w:rFonts w:eastAsia="Calibri"/>
          <w:sz w:val="16"/>
          <w:szCs w:val="16"/>
        </w:rPr>
      </w:pPr>
      <w:r w:rsidRPr="004D3701">
        <w:rPr>
          <w:rFonts w:eastAsia="Calibri"/>
          <w:sz w:val="16"/>
          <w:szCs w:val="16"/>
        </w:rPr>
        <w:t>1 godz. = 45 minut; 1 punkt ECTS = 25-30 godzin</w:t>
      </w:r>
    </w:p>
    <w:p w:rsidR="00A32487" w:rsidRPr="004D3701" w:rsidRDefault="00A32487" w:rsidP="00A32487">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A32487" w:rsidRPr="004D3701" w:rsidRDefault="00A32487" w:rsidP="00A32487">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6635D" w:rsidRPr="004D3701" w:rsidRDefault="0086635D" w:rsidP="008852D3">
      <w:pPr>
        <w:rPr>
          <w:rFonts w:ascii="Times New Roman" w:hAnsi="Times New Roman" w:cs="Times New Roman"/>
        </w:rPr>
      </w:pPr>
    </w:p>
    <w:p w:rsidR="0086635D" w:rsidRPr="004D3701" w:rsidRDefault="0086635D" w:rsidP="008852D3">
      <w:pPr>
        <w:rPr>
          <w:rFonts w:ascii="Times New Roman" w:hAnsi="Times New Roman" w:cs="Times New Roman"/>
        </w:rPr>
      </w:pPr>
    </w:p>
    <w:p w:rsidR="0086635D" w:rsidRPr="004D3701" w:rsidRDefault="0086635D" w:rsidP="008852D3">
      <w:pPr>
        <w:rPr>
          <w:rFonts w:ascii="Times New Roman" w:hAnsi="Times New Roman" w:cs="Times New Roman"/>
        </w:rPr>
      </w:pPr>
    </w:p>
    <w:p w:rsidR="0086635D" w:rsidRPr="004D3701" w:rsidRDefault="0086635D" w:rsidP="008852D3">
      <w:pPr>
        <w:rPr>
          <w:rFonts w:ascii="Times New Roman" w:hAnsi="Times New Roman" w:cs="Times New Roman"/>
        </w:rPr>
      </w:pPr>
    </w:p>
    <w:p w:rsidR="0086635D" w:rsidRPr="004D3701" w:rsidRDefault="0086635D" w:rsidP="008852D3">
      <w:pPr>
        <w:rPr>
          <w:rFonts w:ascii="Times New Roman" w:hAnsi="Times New Roman" w:cs="Times New Roman"/>
        </w:rPr>
      </w:pPr>
    </w:p>
    <w:p w:rsidR="0086635D" w:rsidRPr="004D3701" w:rsidRDefault="0086635D" w:rsidP="008852D3">
      <w:pPr>
        <w:rPr>
          <w:rFonts w:ascii="Times New Roman" w:hAnsi="Times New Roman" w:cs="Times New Roman"/>
        </w:rPr>
      </w:pPr>
    </w:p>
    <w:p w:rsidR="0086635D" w:rsidRPr="004D3701" w:rsidRDefault="0086635D" w:rsidP="008852D3">
      <w:pPr>
        <w:rPr>
          <w:rFonts w:ascii="Times New Roman" w:hAnsi="Times New Roman" w:cs="Times New Roman"/>
        </w:rPr>
      </w:pPr>
    </w:p>
    <w:p w:rsidR="0086635D" w:rsidRPr="004D3701" w:rsidRDefault="0086635D" w:rsidP="008852D3">
      <w:pPr>
        <w:rPr>
          <w:rFonts w:ascii="Times New Roman" w:hAnsi="Times New Roman" w:cs="Times New Roman"/>
        </w:rPr>
      </w:pPr>
    </w:p>
    <w:p w:rsidR="0086635D" w:rsidRPr="004D3701" w:rsidRDefault="0086635D"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3B56CE" w:rsidRPr="004D3701" w:rsidRDefault="003B56CE" w:rsidP="008852D3">
      <w:pPr>
        <w:rPr>
          <w:rFonts w:ascii="Times New Roman" w:hAnsi="Times New Roman" w:cs="Times New Roman"/>
        </w:rPr>
      </w:pPr>
    </w:p>
    <w:p w:rsidR="003B56CE" w:rsidRPr="004D3701" w:rsidRDefault="003B56CE" w:rsidP="008852D3">
      <w:pPr>
        <w:rPr>
          <w:rFonts w:ascii="Times New Roman" w:hAnsi="Times New Roman" w:cs="Times New Roman"/>
        </w:rPr>
      </w:pPr>
    </w:p>
    <w:p w:rsidR="003B56CE" w:rsidRPr="004D3701" w:rsidRDefault="003B56CE" w:rsidP="008852D3">
      <w:pPr>
        <w:rPr>
          <w:rFonts w:ascii="Times New Roman" w:hAnsi="Times New Roman" w:cs="Times New Roman"/>
        </w:rPr>
      </w:pPr>
    </w:p>
    <w:p w:rsidR="003B56CE" w:rsidRPr="004D3701" w:rsidRDefault="003B56CE" w:rsidP="008852D3">
      <w:pPr>
        <w:rPr>
          <w:rFonts w:ascii="Times New Roman" w:hAnsi="Times New Roman" w:cs="Times New Roman"/>
        </w:rPr>
      </w:pPr>
    </w:p>
    <w:p w:rsidR="001E6392" w:rsidRPr="004D3701" w:rsidRDefault="001E6392" w:rsidP="005438F2">
      <w:pPr>
        <w:pStyle w:val="Nagwek1"/>
        <w:ind w:left="0" w:firstLine="0"/>
        <w:rPr>
          <w:rFonts w:cs="Times New Roman"/>
        </w:rPr>
      </w:pPr>
      <w:bookmarkStart w:id="126" w:name="_Toc19699995"/>
      <w:r w:rsidRPr="004D3701">
        <w:rPr>
          <w:rFonts w:cs="Times New Roman"/>
        </w:rPr>
        <w:lastRenderedPageBreak/>
        <w:t>Przedmioty do wyboru semestr V</w:t>
      </w:r>
      <w:r w:rsidR="003B56CE" w:rsidRPr="004D3701">
        <w:rPr>
          <w:rFonts w:cs="Times New Roman"/>
        </w:rPr>
        <w:t>I</w:t>
      </w:r>
      <w:bookmarkEnd w:id="126"/>
    </w:p>
    <w:p w:rsidR="001E6392" w:rsidRPr="004D3701" w:rsidRDefault="001E6392" w:rsidP="007B4588">
      <w:pPr>
        <w:pStyle w:val="Nagwek2"/>
      </w:pPr>
      <w:bookmarkStart w:id="127" w:name="_Toc19699996"/>
      <w:r w:rsidRPr="004D3701">
        <w:t>Rachunkowość podatkowa</w:t>
      </w:r>
      <w:bookmarkEnd w:id="127"/>
    </w:p>
    <w:p w:rsidR="001E6392" w:rsidRPr="004D3701" w:rsidRDefault="001E6392" w:rsidP="001E6392">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1E6392"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E6392" w:rsidRPr="004D3701" w:rsidRDefault="001E6392" w:rsidP="00B97944">
            <w:pPr>
              <w:pStyle w:val="Standard"/>
              <w:snapToGrid w:val="0"/>
              <w:rPr>
                <w:sz w:val="22"/>
                <w:szCs w:val="22"/>
              </w:rPr>
            </w:pPr>
            <w:r w:rsidRPr="004D3701">
              <w:rPr>
                <w:sz w:val="22"/>
                <w:szCs w:val="22"/>
              </w:rPr>
              <w:t>Instytut Administracyjno-Ekonomiczny/Zakład Ekonomii</w:t>
            </w:r>
          </w:p>
        </w:tc>
      </w:tr>
      <w:tr w:rsidR="001E6392"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1E6392" w:rsidRPr="004D3701" w:rsidRDefault="001E6392" w:rsidP="00B97944">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E6392" w:rsidRPr="004D3701" w:rsidRDefault="001E6392" w:rsidP="00B97944">
            <w:pPr>
              <w:pStyle w:val="Standard"/>
              <w:snapToGrid w:val="0"/>
              <w:rPr>
                <w:sz w:val="22"/>
                <w:szCs w:val="22"/>
              </w:rPr>
            </w:pPr>
            <w:r w:rsidRPr="004D3701">
              <w:rPr>
                <w:sz w:val="22"/>
                <w:szCs w:val="22"/>
              </w:rPr>
              <w:t>Ekonomia</w:t>
            </w:r>
          </w:p>
        </w:tc>
      </w:tr>
      <w:tr w:rsidR="001E6392"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E6392" w:rsidRPr="004D3701" w:rsidRDefault="001E6392" w:rsidP="00B97944">
            <w:pPr>
              <w:pStyle w:val="Standard"/>
              <w:snapToGrid w:val="0"/>
              <w:rPr>
                <w:sz w:val="22"/>
                <w:szCs w:val="22"/>
              </w:rPr>
            </w:pPr>
            <w:r w:rsidRPr="004D3701">
              <w:rPr>
                <w:sz w:val="22"/>
                <w:szCs w:val="22"/>
              </w:rPr>
              <w:t>Rachunkowość podatkowa</w:t>
            </w:r>
          </w:p>
        </w:tc>
      </w:tr>
      <w:tr w:rsidR="001E6392"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E6392" w:rsidRPr="004D3701" w:rsidRDefault="001E6392" w:rsidP="00B97944">
            <w:pPr>
              <w:pStyle w:val="Standard"/>
              <w:snapToGrid w:val="0"/>
              <w:rPr>
                <w:sz w:val="22"/>
                <w:szCs w:val="22"/>
              </w:rPr>
            </w:pPr>
            <w:r w:rsidRPr="004D3701">
              <w:t>Tax Acconuntancy</w:t>
            </w:r>
          </w:p>
        </w:tc>
      </w:tr>
      <w:tr w:rsidR="001E6392"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E6392" w:rsidRPr="004D3701" w:rsidRDefault="001E6392" w:rsidP="00B97944">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E6392" w:rsidRPr="004D3701" w:rsidRDefault="001E6392" w:rsidP="00B97944">
            <w:pPr>
              <w:pStyle w:val="Standard"/>
              <w:snapToGrid w:val="0"/>
            </w:pPr>
            <w:r w:rsidRPr="004D3701">
              <w:rPr>
                <w:sz w:val="16"/>
              </w:rPr>
              <w:t>Nie wypełniamy</w:t>
            </w:r>
          </w:p>
        </w:tc>
      </w:tr>
      <w:tr w:rsidR="001E6392"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1E6392" w:rsidRPr="004D3701" w:rsidRDefault="001E6392" w:rsidP="00B97944">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1E6392" w:rsidRPr="004D3701" w:rsidRDefault="001E6392" w:rsidP="00B97944">
            <w:pPr>
              <w:pStyle w:val="Standard"/>
              <w:snapToGrid w:val="0"/>
              <w:rPr>
                <w:sz w:val="20"/>
                <w:szCs w:val="20"/>
              </w:rPr>
            </w:pPr>
            <w:r w:rsidRPr="004D3701">
              <w:rPr>
                <w:sz w:val="20"/>
                <w:szCs w:val="20"/>
              </w:rPr>
              <w:t>do wyboru</w:t>
            </w:r>
          </w:p>
        </w:tc>
      </w:tr>
      <w:tr w:rsidR="001E6392"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E6392" w:rsidRPr="004D3701" w:rsidRDefault="001E6392" w:rsidP="00B97944">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E6392" w:rsidRPr="004D3701" w:rsidRDefault="001E6392" w:rsidP="00B97944">
            <w:pPr>
              <w:pStyle w:val="Standard"/>
              <w:snapToGrid w:val="0"/>
              <w:rPr>
                <w:sz w:val="20"/>
                <w:szCs w:val="20"/>
              </w:rPr>
            </w:pPr>
            <w:r w:rsidRPr="004D3701">
              <w:rPr>
                <w:sz w:val="20"/>
                <w:szCs w:val="20"/>
              </w:rPr>
              <w:t>6</w:t>
            </w:r>
          </w:p>
        </w:tc>
      </w:tr>
      <w:tr w:rsidR="001E6392" w:rsidRPr="004D3701" w:rsidTr="00B97944">
        <w:trPr>
          <w:trHeight w:val="397"/>
        </w:trPr>
        <w:tc>
          <w:tcPr>
            <w:tcW w:w="2549" w:type="dxa"/>
            <w:gridSpan w:val="2"/>
            <w:tcBorders>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1E6392" w:rsidRPr="004D3701" w:rsidRDefault="001E6392" w:rsidP="00B97944">
            <w:pPr>
              <w:pStyle w:val="Standard"/>
              <w:snapToGrid w:val="0"/>
              <w:spacing w:after="0"/>
            </w:pPr>
            <w:r w:rsidRPr="004D3701">
              <w:rPr>
                <w:rFonts w:eastAsia="Calibri"/>
                <w:b/>
                <w:bCs/>
                <w:sz w:val="16"/>
                <w:szCs w:val="16"/>
              </w:rPr>
              <w:t>Forma zaliczenia</w:t>
            </w:r>
          </w:p>
        </w:tc>
      </w:tr>
      <w:tr w:rsidR="001E6392" w:rsidRPr="004D3701" w:rsidTr="00B97944">
        <w:trPr>
          <w:trHeight w:val="397"/>
        </w:trPr>
        <w:tc>
          <w:tcPr>
            <w:tcW w:w="2549" w:type="dxa"/>
            <w:gridSpan w:val="2"/>
            <w:tcBorders>
              <w:left w:val="single" w:sz="4" w:space="0" w:color="000000"/>
              <w:bottom w:val="single" w:sz="4" w:space="0" w:color="000000"/>
            </w:tcBorders>
            <w:shd w:val="clear" w:color="auto" w:fill="E6E6E6"/>
            <w:vAlign w:val="center"/>
          </w:tcPr>
          <w:p w:rsidR="001E6392" w:rsidRPr="004D3701" w:rsidRDefault="001E6392" w:rsidP="00B97944">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1E6392" w:rsidRPr="004D3701" w:rsidRDefault="001E6392" w:rsidP="00347EAD">
            <w:pPr>
              <w:pStyle w:val="Standard"/>
              <w:snapToGrid w:val="0"/>
              <w:jc w:val="center"/>
              <w:rPr>
                <w:rFonts w:eastAsia="Calibri"/>
                <w:sz w:val="20"/>
                <w:szCs w:val="20"/>
              </w:rPr>
            </w:pPr>
            <w:r w:rsidRPr="004D3701">
              <w:rPr>
                <w:rFonts w:eastAsia="Calibri"/>
                <w:sz w:val="20"/>
                <w:szCs w:val="20"/>
              </w:rPr>
              <w:t>1</w:t>
            </w:r>
            <w:r w:rsidR="00347EAD">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1E6392" w:rsidRPr="004D3701" w:rsidRDefault="001E6392" w:rsidP="00B97944">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1E6392" w:rsidRPr="004D3701" w:rsidRDefault="001E6392" w:rsidP="00B97944">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E6392" w:rsidRPr="004D3701" w:rsidRDefault="001E6392" w:rsidP="00B97944">
            <w:pPr>
              <w:pStyle w:val="Standard"/>
              <w:snapToGrid w:val="0"/>
              <w:jc w:val="center"/>
              <w:rPr>
                <w:sz w:val="20"/>
                <w:szCs w:val="20"/>
              </w:rPr>
            </w:pPr>
            <w:r w:rsidRPr="004D3701">
              <w:rPr>
                <w:sz w:val="20"/>
                <w:szCs w:val="20"/>
              </w:rPr>
              <w:t>zaliczenie z oceną</w:t>
            </w:r>
          </w:p>
        </w:tc>
      </w:tr>
      <w:tr w:rsidR="001E6392" w:rsidRPr="004D3701" w:rsidTr="00B97944">
        <w:trPr>
          <w:trHeight w:val="397"/>
        </w:trPr>
        <w:tc>
          <w:tcPr>
            <w:tcW w:w="2549" w:type="dxa"/>
            <w:gridSpan w:val="2"/>
            <w:tcBorders>
              <w:left w:val="single" w:sz="4" w:space="0" w:color="000000"/>
              <w:bottom w:val="single" w:sz="4" w:space="0" w:color="000000"/>
            </w:tcBorders>
            <w:shd w:val="clear" w:color="auto" w:fill="E6E6E6"/>
            <w:vAlign w:val="center"/>
          </w:tcPr>
          <w:p w:rsidR="001E6392" w:rsidRPr="004D3701" w:rsidRDefault="001E6392" w:rsidP="00B97944">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1E6392" w:rsidRPr="004D3701" w:rsidRDefault="001E6392" w:rsidP="00347EAD">
            <w:pPr>
              <w:pStyle w:val="Standard"/>
              <w:snapToGrid w:val="0"/>
              <w:jc w:val="center"/>
              <w:rPr>
                <w:rFonts w:eastAsia="Calibri"/>
                <w:sz w:val="20"/>
                <w:szCs w:val="20"/>
              </w:rPr>
            </w:pPr>
            <w:r w:rsidRPr="004D3701">
              <w:rPr>
                <w:rFonts w:eastAsia="Calibri"/>
                <w:sz w:val="20"/>
                <w:szCs w:val="20"/>
              </w:rPr>
              <w:t>1</w:t>
            </w:r>
            <w:r w:rsidR="00347EAD">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1E6392" w:rsidRPr="004D3701" w:rsidRDefault="001E6392" w:rsidP="00B97944">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1E6392" w:rsidRPr="004D3701" w:rsidRDefault="001E6392" w:rsidP="00B97944">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E6392" w:rsidRPr="004D3701" w:rsidRDefault="001E6392" w:rsidP="00B97944">
            <w:pPr>
              <w:pStyle w:val="Standard"/>
              <w:snapToGrid w:val="0"/>
              <w:jc w:val="center"/>
              <w:rPr>
                <w:sz w:val="20"/>
                <w:szCs w:val="20"/>
              </w:rPr>
            </w:pPr>
            <w:r w:rsidRPr="004D3701">
              <w:rPr>
                <w:sz w:val="20"/>
                <w:szCs w:val="20"/>
              </w:rPr>
              <w:t>zaliczenie z oceną</w:t>
            </w:r>
          </w:p>
        </w:tc>
      </w:tr>
      <w:tr w:rsidR="001E6392" w:rsidRPr="004D3701" w:rsidTr="00B97944">
        <w:trPr>
          <w:trHeight w:val="397"/>
        </w:trPr>
        <w:tc>
          <w:tcPr>
            <w:tcW w:w="2549" w:type="dxa"/>
            <w:gridSpan w:val="2"/>
            <w:tcBorders>
              <w:left w:val="single" w:sz="4" w:space="0" w:color="000000"/>
              <w:bottom w:val="single" w:sz="4" w:space="0" w:color="000000"/>
            </w:tcBorders>
            <w:shd w:val="clear" w:color="auto" w:fill="E6E6E6"/>
            <w:vAlign w:val="center"/>
          </w:tcPr>
          <w:p w:rsidR="001E6392" w:rsidRPr="004D3701" w:rsidRDefault="001E6392" w:rsidP="00B97944">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1E6392" w:rsidRPr="004D3701" w:rsidRDefault="001E6392" w:rsidP="00B97944">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1E6392" w:rsidRPr="004D3701" w:rsidRDefault="001E6392" w:rsidP="00B97944">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1E6392" w:rsidRPr="004D3701" w:rsidRDefault="001E6392" w:rsidP="00B97944">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E6392" w:rsidRPr="004D3701" w:rsidRDefault="001E6392" w:rsidP="00B97944">
            <w:pPr>
              <w:pStyle w:val="Standard"/>
              <w:snapToGrid w:val="0"/>
              <w:jc w:val="center"/>
              <w:rPr>
                <w:sz w:val="20"/>
                <w:szCs w:val="20"/>
              </w:rPr>
            </w:pPr>
          </w:p>
        </w:tc>
      </w:tr>
      <w:tr w:rsidR="001E6392"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E6392" w:rsidRPr="004D3701" w:rsidRDefault="001E6392" w:rsidP="00B97944">
            <w:pPr>
              <w:pStyle w:val="Standard"/>
              <w:snapToGrid w:val="0"/>
              <w:rPr>
                <w:sz w:val="20"/>
                <w:szCs w:val="20"/>
                <w:lang w:val="en-US"/>
              </w:rPr>
            </w:pPr>
            <w:r w:rsidRPr="004D3701">
              <w:rPr>
                <w:sz w:val="20"/>
                <w:szCs w:val="20"/>
                <w:lang w:val="en-US"/>
              </w:rPr>
              <w:t>Wojciech Sroka</w:t>
            </w:r>
          </w:p>
        </w:tc>
      </w:tr>
      <w:tr w:rsidR="001E6392"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E6392" w:rsidRPr="004D3701" w:rsidRDefault="001E6392" w:rsidP="00B97944">
            <w:pPr>
              <w:pStyle w:val="Standard"/>
              <w:snapToGrid w:val="0"/>
              <w:rPr>
                <w:rFonts w:eastAsia="Calibri"/>
                <w:sz w:val="20"/>
                <w:szCs w:val="20"/>
              </w:rPr>
            </w:pPr>
            <w:r w:rsidRPr="004D3701">
              <w:rPr>
                <w:rFonts w:eastAsia="Calibri"/>
                <w:sz w:val="20"/>
                <w:szCs w:val="20"/>
              </w:rPr>
              <w:t>Konrad Stępień</w:t>
            </w:r>
          </w:p>
        </w:tc>
      </w:tr>
      <w:tr w:rsidR="001E6392"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E6392" w:rsidRPr="004D3701" w:rsidRDefault="001E6392" w:rsidP="00B97944">
            <w:pPr>
              <w:pStyle w:val="Standard"/>
              <w:snapToGrid w:val="0"/>
              <w:rPr>
                <w:sz w:val="20"/>
                <w:szCs w:val="20"/>
              </w:rPr>
            </w:pPr>
            <w:r w:rsidRPr="004D3701">
              <w:rPr>
                <w:sz w:val="20"/>
                <w:szCs w:val="20"/>
              </w:rPr>
              <w:t>polski</w:t>
            </w:r>
          </w:p>
        </w:tc>
      </w:tr>
    </w:tbl>
    <w:p w:rsidR="001E6392" w:rsidRPr="004D3701" w:rsidRDefault="001E6392" w:rsidP="001E6392">
      <w:pPr>
        <w:pStyle w:val="Standard"/>
        <w:rPr>
          <w:rFonts w:eastAsia="Calibri"/>
          <w:sz w:val="16"/>
          <w:szCs w:val="16"/>
        </w:rPr>
      </w:pPr>
      <w:r w:rsidRPr="004D3701">
        <w:rPr>
          <w:rFonts w:eastAsia="Calibri"/>
          <w:b/>
          <w:bCs/>
          <w:sz w:val="16"/>
          <w:szCs w:val="16"/>
        </w:rPr>
        <w:t>Objaśnienia:</w:t>
      </w:r>
    </w:p>
    <w:p w:rsidR="001E6392" w:rsidRPr="004D3701" w:rsidRDefault="001E6392" w:rsidP="001E6392">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1E6392" w:rsidRPr="004D3701" w:rsidRDefault="001E6392" w:rsidP="001E6392">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1E6392" w:rsidRPr="004D3701" w:rsidRDefault="001E6392" w:rsidP="001E6392">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0"/>
        <w:gridCol w:w="1560"/>
        <w:gridCol w:w="2241"/>
      </w:tblGrid>
      <w:tr w:rsidR="001E6392" w:rsidRPr="004D3701" w:rsidTr="001E639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6392" w:rsidRPr="004D3701" w:rsidRDefault="001E6392" w:rsidP="00B97944">
            <w:pPr>
              <w:pStyle w:val="Standard"/>
              <w:snapToGrid w:val="0"/>
              <w:spacing w:after="0" w:line="240" w:lineRule="auto"/>
              <w:rPr>
                <w:sz w:val="20"/>
                <w:szCs w:val="20"/>
              </w:rPr>
            </w:pPr>
            <w:r w:rsidRPr="004D3701">
              <w:rPr>
                <w:rFonts w:eastAsia="Calibri"/>
                <w:b/>
                <w:sz w:val="20"/>
                <w:szCs w:val="20"/>
              </w:rPr>
              <w:t>Wymagania wstępne</w:t>
            </w:r>
          </w:p>
        </w:tc>
      </w:tr>
      <w:tr w:rsidR="001E6392" w:rsidRPr="004D3701" w:rsidTr="001E6392">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1E6392" w:rsidRPr="004D3701" w:rsidRDefault="001E6392" w:rsidP="00B97944">
            <w:pPr>
              <w:pStyle w:val="Standard"/>
              <w:snapToGrid w:val="0"/>
              <w:spacing w:after="0" w:line="240" w:lineRule="auto"/>
              <w:rPr>
                <w:sz w:val="20"/>
                <w:szCs w:val="20"/>
              </w:rPr>
            </w:pPr>
            <w:r w:rsidRPr="004D3701">
              <w:rPr>
                <w:sz w:val="20"/>
                <w:szCs w:val="20"/>
              </w:rPr>
              <w:t>Znajomość podstaw rachunkowości</w:t>
            </w:r>
          </w:p>
        </w:tc>
      </w:tr>
      <w:tr w:rsidR="001E6392" w:rsidRPr="004D3701" w:rsidTr="001E6392">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6392" w:rsidRPr="004D3701" w:rsidRDefault="001E6392" w:rsidP="00B97944">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1E6392" w:rsidRPr="004D3701" w:rsidTr="001E6392">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spacing w:after="0" w:line="240" w:lineRule="auto"/>
              <w:jc w:val="center"/>
              <w:rPr>
                <w:b/>
                <w:sz w:val="20"/>
                <w:szCs w:val="20"/>
              </w:rPr>
            </w:pPr>
            <w:r w:rsidRPr="004D3701">
              <w:rPr>
                <w:b/>
                <w:sz w:val="20"/>
                <w:szCs w:val="20"/>
              </w:rPr>
              <w:t>Lp.</w:t>
            </w:r>
          </w:p>
        </w:tc>
        <w:tc>
          <w:tcPr>
            <w:tcW w:w="4747" w:type="dxa"/>
            <w:tcBorders>
              <w:top w:val="single" w:sz="4" w:space="0" w:color="000000"/>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spacing w:after="0" w:line="240" w:lineRule="auto"/>
              <w:jc w:val="center"/>
              <w:rPr>
                <w:b/>
                <w:sz w:val="20"/>
                <w:szCs w:val="20"/>
              </w:rPr>
            </w:pPr>
            <w:r w:rsidRPr="004D3701">
              <w:rPr>
                <w:b/>
                <w:sz w:val="20"/>
                <w:szCs w:val="20"/>
              </w:rPr>
              <w:t>Student, który zaliczył zajęcia</w:t>
            </w:r>
          </w:p>
          <w:p w:rsidR="001E6392" w:rsidRPr="004D3701" w:rsidRDefault="001E6392" w:rsidP="00B97944">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0" w:type="dxa"/>
            <w:tcBorders>
              <w:top w:val="single" w:sz="4" w:space="0" w:color="000000"/>
              <w:left w:val="single" w:sz="4" w:space="0" w:color="000000"/>
              <w:right w:val="single" w:sz="4" w:space="0" w:color="000000"/>
            </w:tcBorders>
            <w:shd w:val="clear" w:color="auto" w:fill="A6A6A6"/>
            <w:vAlign w:val="center"/>
          </w:tcPr>
          <w:p w:rsidR="001E6392" w:rsidRPr="004D3701" w:rsidRDefault="001E6392" w:rsidP="00B97944">
            <w:pPr>
              <w:pStyle w:val="Standard"/>
              <w:snapToGrid w:val="0"/>
              <w:spacing w:after="0" w:line="240" w:lineRule="auto"/>
              <w:jc w:val="center"/>
              <w:rPr>
                <w:b/>
                <w:bCs/>
                <w:sz w:val="20"/>
                <w:szCs w:val="20"/>
              </w:rPr>
            </w:pPr>
            <w:r w:rsidRPr="004D3701">
              <w:rPr>
                <w:b/>
                <w:bCs/>
                <w:sz w:val="20"/>
                <w:szCs w:val="20"/>
              </w:rPr>
              <w:t xml:space="preserve">Sposób weryfikacji </w:t>
            </w:r>
          </w:p>
          <w:p w:rsidR="001E6392" w:rsidRPr="004D3701" w:rsidRDefault="001E6392" w:rsidP="00B97944">
            <w:pPr>
              <w:pStyle w:val="Standard"/>
              <w:snapToGrid w:val="0"/>
              <w:spacing w:after="0" w:line="240" w:lineRule="auto"/>
              <w:jc w:val="center"/>
              <w:rPr>
                <w:color w:val="FF0000"/>
                <w:sz w:val="20"/>
                <w:szCs w:val="20"/>
              </w:rPr>
            </w:pPr>
            <w:r w:rsidRPr="004D3701">
              <w:rPr>
                <w:b/>
                <w:bCs/>
                <w:sz w:val="20"/>
                <w:szCs w:val="20"/>
              </w:rPr>
              <w:t>efektu uczenia się</w:t>
            </w:r>
          </w:p>
        </w:tc>
      </w:tr>
      <w:tr w:rsidR="001E6392" w:rsidRPr="004D3701" w:rsidTr="001E639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E6392" w:rsidRPr="004D3701" w:rsidRDefault="001E6392" w:rsidP="00B97944">
            <w:pPr>
              <w:pStyle w:val="Standard"/>
              <w:snapToGrid w:val="0"/>
              <w:spacing w:line="240" w:lineRule="auto"/>
              <w:rPr>
                <w:sz w:val="20"/>
                <w:szCs w:val="20"/>
              </w:rPr>
            </w:pPr>
            <w:r w:rsidRPr="004D3701">
              <w:rPr>
                <w:sz w:val="20"/>
                <w:szCs w:val="20"/>
              </w:rPr>
              <w:t>1.</w:t>
            </w:r>
          </w:p>
        </w:tc>
        <w:tc>
          <w:tcPr>
            <w:tcW w:w="4747" w:type="dxa"/>
            <w:tcBorders>
              <w:top w:val="single" w:sz="4" w:space="0" w:color="000000"/>
              <w:left w:val="single" w:sz="4" w:space="0" w:color="000000"/>
              <w:bottom w:val="single" w:sz="4" w:space="0" w:color="000000"/>
            </w:tcBorders>
            <w:shd w:val="clear" w:color="auto" w:fill="auto"/>
            <w:vAlign w:val="center"/>
          </w:tcPr>
          <w:p w:rsidR="001E6392" w:rsidRPr="004D3701" w:rsidRDefault="001E6392" w:rsidP="00000C43">
            <w:pPr>
              <w:pStyle w:val="Standard"/>
              <w:snapToGrid w:val="0"/>
              <w:spacing w:line="240" w:lineRule="auto"/>
              <w:rPr>
                <w:sz w:val="20"/>
                <w:szCs w:val="20"/>
              </w:rPr>
            </w:pPr>
            <w:r w:rsidRPr="004D3701">
              <w:rPr>
                <w:color w:val="000000"/>
                <w:sz w:val="20"/>
                <w:szCs w:val="20"/>
              </w:rPr>
              <w:t>ma wiedzę z zakresu gosp</w:t>
            </w:r>
            <w:r w:rsidR="00000C43" w:rsidRPr="004D3701">
              <w:rPr>
                <w:color w:val="000000"/>
                <w:sz w:val="20"/>
                <w:szCs w:val="20"/>
              </w:rPr>
              <w:t>odarowania/zarządzania zasobami finansowymi</w:t>
            </w:r>
            <w:r w:rsidRPr="004D3701">
              <w:rPr>
                <w:color w:val="000000"/>
                <w:sz w:val="20"/>
                <w:szCs w:val="20"/>
              </w:rPr>
              <w:t xml:space="preserve"> przedsiębiorstwa</w:t>
            </w:r>
            <w:r w:rsidR="00000C43" w:rsidRPr="004D3701">
              <w:rPr>
                <w:color w:val="000000"/>
                <w:sz w:val="20"/>
                <w:szCs w:val="20"/>
              </w:rPr>
              <w:t xml:space="preserve">, </w:t>
            </w:r>
            <w:r w:rsidRPr="004D3701">
              <w:rPr>
                <w:color w:val="000000"/>
                <w:sz w:val="20"/>
                <w:szCs w:val="20"/>
              </w:rPr>
              <w:t xml:space="preserve"> </w:t>
            </w:r>
          </w:p>
        </w:tc>
        <w:tc>
          <w:tcPr>
            <w:tcW w:w="1559" w:type="dxa"/>
            <w:tcBorders>
              <w:top w:val="single" w:sz="4" w:space="0" w:color="000000"/>
              <w:left w:val="single" w:sz="4" w:space="0" w:color="000000"/>
              <w:bottom w:val="single" w:sz="4" w:space="0" w:color="000000"/>
            </w:tcBorders>
            <w:shd w:val="clear" w:color="auto" w:fill="auto"/>
          </w:tcPr>
          <w:p w:rsidR="001E6392" w:rsidRPr="004D3701" w:rsidRDefault="001E6392" w:rsidP="00000C43">
            <w:pPr>
              <w:spacing w:after="0" w:line="240" w:lineRule="auto"/>
              <w:ind w:left="13" w:firstLine="0"/>
              <w:rPr>
                <w:rFonts w:ascii="Times New Roman" w:hAnsi="Times New Roman" w:cs="Times New Roman"/>
                <w:sz w:val="20"/>
                <w:szCs w:val="20"/>
              </w:rPr>
            </w:pPr>
          </w:p>
          <w:p w:rsidR="001E6392" w:rsidRPr="004D3701" w:rsidRDefault="001E6392" w:rsidP="00000C43">
            <w:pPr>
              <w:spacing w:after="0" w:line="240" w:lineRule="auto"/>
              <w:ind w:left="13" w:firstLine="0"/>
              <w:jc w:val="center"/>
              <w:rPr>
                <w:rFonts w:ascii="Times New Roman" w:hAnsi="Times New Roman" w:cs="Times New Roman"/>
                <w:sz w:val="20"/>
                <w:szCs w:val="20"/>
              </w:rPr>
            </w:pPr>
            <w:r w:rsidRPr="004D3701">
              <w:rPr>
                <w:rFonts w:ascii="Times New Roman" w:hAnsi="Times New Roman" w:cs="Times New Roman"/>
                <w:sz w:val="20"/>
                <w:szCs w:val="20"/>
              </w:rPr>
              <w:t>EK1_W05</w:t>
            </w:r>
          </w:p>
          <w:p w:rsidR="00000C43" w:rsidRPr="004D3701" w:rsidRDefault="00000C43" w:rsidP="00000C43">
            <w:pPr>
              <w:spacing w:after="0" w:line="240" w:lineRule="auto"/>
              <w:ind w:left="13" w:firstLine="0"/>
              <w:jc w:val="center"/>
              <w:rPr>
                <w:rFonts w:ascii="Times New Roman" w:hAnsi="Times New Roman" w:cs="Times New Roman"/>
                <w:sz w:val="20"/>
                <w:szCs w:val="20"/>
              </w:rPr>
            </w:pPr>
            <w:r w:rsidRPr="004D3701">
              <w:rPr>
                <w:rFonts w:ascii="Times New Roman" w:hAnsi="Times New Roman" w:cs="Times New Roman"/>
                <w:sz w:val="20"/>
                <w:szCs w:val="20"/>
              </w:rPr>
              <w:t>EK1_W09</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92" w:rsidRPr="004D3701" w:rsidRDefault="00000C43" w:rsidP="00B97944">
            <w:pPr>
              <w:pStyle w:val="Standard"/>
              <w:snapToGrid w:val="0"/>
              <w:spacing w:line="240" w:lineRule="auto"/>
              <w:jc w:val="center"/>
              <w:rPr>
                <w:sz w:val="20"/>
                <w:szCs w:val="20"/>
              </w:rPr>
            </w:pPr>
            <w:r w:rsidRPr="004D3701">
              <w:rPr>
                <w:sz w:val="20"/>
                <w:szCs w:val="20"/>
              </w:rPr>
              <w:t>Egzamin</w:t>
            </w:r>
          </w:p>
        </w:tc>
      </w:tr>
      <w:tr w:rsidR="001E6392" w:rsidRPr="004D3701" w:rsidTr="001E639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E6392" w:rsidRPr="004D3701" w:rsidRDefault="001E6392" w:rsidP="00B97944">
            <w:pPr>
              <w:pStyle w:val="Standard"/>
              <w:snapToGrid w:val="0"/>
              <w:spacing w:line="240" w:lineRule="auto"/>
              <w:jc w:val="center"/>
              <w:rPr>
                <w:sz w:val="20"/>
                <w:szCs w:val="20"/>
              </w:rPr>
            </w:pPr>
            <w:r w:rsidRPr="004D3701">
              <w:rPr>
                <w:sz w:val="20"/>
                <w:szCs w:val="20"/>
              </w:rPr>
              <w:t>2.</w:t>
            </w:r>
          </w:p>
        </w:tc>
        <w:tc>
          <w:tcPr>
            <w:tcW w:w="4747" w:type="dxa"/>
            <w:tcBorders>
              <w:top w:val="single" w:sz="4" w:space="0" w:color="000000"/>
              <w:left w:val="single" w:sz="4" w:space="0" w:color="000000"/>
              <w:bottom w:val="single" w:sz="4" w:space="0" w:color="000000"/>
            </w:tcBorders>
            <w:shd w:val="clear" w:color="auto" w:fill="auto"/>
            <w:vAlign w:val="center"/>
          </w:tcPr>
          <w:p w:rsidR="001E6392" w:rsidRPr="004D3701" w:rsidRDefault="001E6392" w:rsidP="00000C43">
            <w:pPr>
              <w:pStyle w:val="Standard"/>
              <w:snapToGrid w:val="0"/>
              <w:spacing w:line="240" w:lineRule="auto"/>
              <w:rPr>
                <w:sz w:val="20"/>
                <w:szCs w:val="20"/>
              </w:rPr>
            </w:pPr>
            <w:r w:rsidRPr="004D3701">
              <w:rPr>
                <w:color w:val="000000"/>
                <w:sz w:val="20"/>
                <w:szCs w:val="20"/>
              </w:rPr>
              <w:t>posługuje się właściwymi metodami i narzędziami do op</w:t>
            </w:r>
            <w:r w:rsidR="00000C43" w:rsidRPr="004D3701">
              <w:rPr>
                <w:color w:val="000000"/>
                <w:sz w:val="20"/>
                <w:szCs w:val="20"/>
              </w:rPr>
              <w:t>isu i analizy przedsiębiorstw oraz potrafi wykorzystać umiejętności w praktyce gospodarczej.</w:t>
            </w:r>
          </w:p>
        </w:tc>
        <w:tc>
          <w:tcPr>
            <w:tcW w:w="1559" w:type="dxa"/>
            <w:tcBorders>
              <w:top w:val="single" w:sz="4" w:space="0" w:color="000000"/>
              <w:left w:val="single" w:sz="4" w:space="0" w:color="000000"/>
              <w:bottom w:val="single" w:sz="4" w:space="0" w:color="000000"/>
            </w:tcBorders>
            <w:shd w:val="clear" w:color="auto" w:fill="auto"/>
            <w:vAlign w:val="center"/>
          </w:tcPr>
          <w:p w:rsidR="001E6392" w:rsidRPr="004D3701" w:rsidRDefault="001E6392" w:rsidP="00000C43">
            <w:pPr>
              <w:pStyle w:val="Standard"/>
              <w:snapToGrid w:val="0"/>
              <w:spacing w:line="240" w:lineRule="auto"/>
              <w:ind w:left="13"/>
              <w:jc w:val="center"/>
              <w:rPr>
                <w:color w:val="000000"/>
                <w:sz w:val="20"/>
                <w:szCs w:val="20"/>
              </w:rPr>
            </w:pPr>
            <w:r w:rsidRPr="004D3701">
              <w:rPr>
                <w:color w:val="000000"/>
                <w:sz w:val="20"/>
                <w:szCs w:val="20"/>
              </w:rPr>
              <w:t>EK1_U03</w:t>
            </w:r>
          </w:p>
          <w:p w:rsidR="00000C43" w:rsidRPr="004D3701" w:rsidRDefault="00000C43" w:rsidP="00000C43">
            <w:pPr>
              <w:pStyle w:val="Standard"/>
              <w:snapToGrid w:val="0"/>
              <w:spacing w:line="240" w:lineRule="auto"/>
              <w:ind w:left="13"/>
              <w:jc w:val="center"/>
              <w:rPr>
                <w:sz w:val="20"/>
                <w:szCs w:val="20"/>
              </w:rPr>
            </w:pPr>
            <w:r w:rsidRPr="004D3701">
              <w:rPr>
                <w:sz w:val="20"/>
                <w:szCs w:val="20"/>
              </w:rPr>
              <w:t>EK1_K06</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92" w:rsidRPr="004D3701" w:rsidRDefault="001E6392" w:rsidP="00B97944">
            <w:pPr>
              <w:pStyle w:val="Standard"/>
              <w:snapToGrid w:val="0"/>
              <w:spacing w:line="240" w:lineRule="auto"/>
              <w:jc w:val="center"/>
              <w:rPr>
                <w:sz w:val="20"/>
                <w:szCs w:val="20"/>
              </w:rPr>
            </w:pPr>
            <w:r w:rsidRPr="004D3701">
              <w:rPr>
                <w:sz w:val="20"/>
                <w:szCs w:val="20"/>
              </w:rPr>
              <w:t>kolokwium</w:t>
            </w:r>
          </w:p>
        </w:tc>
      </w:tr>
      <w:tr w:rsidR="001E6392" w:rsidRPr="004D3701" w:rsidTr="001E639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E6392" w:rsidRPr="004D3701" w:rsidRDefault="001E6392" w:rsidP="00B97944">
            <w:pPr>
              <w:pStyle w:val="Standard"/>
              <w:snapToGrid w:val="0"/>
              <w:spacing w:line="240" w:lineRule="auto"/>
              <w:jc w:val="center"/>
              <w:rPr>
                <w:sz w:val="20"/>
                <w:szCs w:val="20"/>
              </w:rPr>
            </w:pPr>
            <w:r w:rsidRPr="004D3701">
              <w:rPr>
                <w:sz w:val="20"/>
                <w:szCs w:val="20"/>
              </w:rPr>
              <w:t>3</w:t>
            </w:r>
          </w:p>
        </w:tc>
        <w:tc>
          <w:tcPr>
            <w:tcW w:w="4747" w:type="dxa"/>
            <w:tcBorders>
              <w:top w:val="single" w:sz="4" w:space="0" w:color="000000"/>
              <w:left w:val="single" w:sz="4" w:space="0" w:color="000000"/>
              <w:bottom w:val="single" w:sz="4" w:space="0" w:color="000000"/>
            </w:tcBorders>
            <w:shd w:val="clear" w:color="auto" w:fill="auto"/>
            <w:vAlign w:val="center"/>
          </w:tcPr>
          <w:p w:rsidR="001E6392" w:rsidRPr="004D3701" w:rsidRDefault="00000C43" w:rsidP="00000C43">
            <w:pPr>
              <w:pStyle w:val="Standard"/>
              <w:snapToGrid w:val="0"/>
              <w:spacing w:line="240" w:lineRule="auto"/>
              <w:rPr>
                <w:sz w:val="20"/>
                <w:szCs w:val="20"/>
              </w:rPr>
            </w:pPr>
            <w:r w:rsidRPr="004D3701">
              <w:rPr>
                <w:color w:val="000000"/>
                <w:sz w:val="20"/>
                <w:szCs w:val="20"/>
              </w:rPr>
              <w:t xml:space="preserve">Jest gotów do samodzielnego podejmowania decyzji oraz </w:t>
            </w:r>
            <w:r w:rsidR="001E6392" w:rsidRPr="004D3701">
              <w:rPr>
                <w:color w:val="000000"/>
                <w:sz w:val="20"/>
                <w:szCs w:val="20"/>
              </w:rPr>
              <w:t xml:space="preserve">ma świadomość poziomu posiadanej wiedzy i zdaje sobie sprawę z konieczności ciągłego jej pogłębiania </w:t>
            </w:r>
          </w:p>
        </w:tc>
        <w:tc>
          <w:tcPr>
            <w:tcW w:w="1559" w:type="dxa"/>
            <w:tcBorders>
              <w:top w:val="single" w:sz="4" w:space="0" w:color="000000"/>
              <w:left w:val="single" w:sz="4" w:space="0" w:color="000000"/>
              <w:bottom w:val="single" w:sz="4" w:space="0" w:color="000000"/>
            </w:tcBorders>
            <w:shd w:val="clear" w:color="auto" w:fill="auto"/>
          </w:tcPr>
          <w:p w:rsidR="001E6392" w:rsidRPr="004D3701" w:rsidRDefault="001E6392" w:rsidP="00000C43">
            <w:pPr>
              <w:spacing w:after="0" w:line="240" w:lineRule="auto"/>
              <w:ind w:left="13" w:firstLine="0"/>
              <w:rPr>
                <w:rFonts w:ascii="Times New Roman" w:hAnsi="Times New Roman" w:cs="Times New Roman"/>
                <w:sz w:val="20"/>
                <w:szCs w:val="20"/>
              </w:rPr>
            </w:pPr>
          </w:p>
          <w:p w:rsidR="001E6392" w:rsidRPr="004D3701" w:rsidRDefault="001E6392" w:rsidP="00000C43">
            <w:pPr>
              <w:spacing w:after="0" w:line="240" w:lineRule="auto"/>
              <w:ind w:left="13" w:firstLine="0"/>
              <w:jc w:val="center"/>
              <w:rPr>
                <w:rFonts w:ascii="Times New Roman" w:hAnsi="Times New Roman" w:cs="Times New Roman"/>
                <w:sz w:val="20"/>
                <w:szCs w:val="20"/>
              </w:rPr>
            </w:pPr>
            <w:r w:rsidRPr="004D3701">
              <w:rPr>
                <w:rFonts w:ascii="Times New Roman" w:hAnsi="Times New Roman" w:cs="Times New Roman"/>
                <w:sz w:val="20"/>
                <w:szCs w:val="20"/>
              </w:rPr>
              <w:t>EK1_K01</w:t>
            </w:r>
          </w:p>
          <w:p w:rsidR="00000C43" w:rsidRPr="004D3701" w:rsidRDefault="00000C43" w:rsidP="00000C43">
            <w:pPr>
              <w:spacing w:after="0" w:line="240" w:lineRule="auto"/>
              <w:ind w:left="13" w:firstLine="0"/>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92" w:rsidRPr="004D3701" w:rsidRDefault="00000C43" w:rsidP="00B97944">
            <w:pPr>
              <w:pStyle w:val="Standard"/>
              <w:snapToGrid w:val="0"/>
              <w:spacing w:line="240" w:lineRule="auto"/>
              <w:jc w:val="center"/>
              <w:rPr>
                <w:sz w:val="20"/>
                <w:szCs w:val="20"/>
              </w:rPr>
            </w:pPr>
            <w:r w:rsidRPr="004D3701">
              <w:rPr>
                <w:sz w:val="20"/>
                <w:szCs w:val="20"/>
              </w:rPr>
              <w:t>Obserwacja</w:t>
            </w:r>
          </w:p>
        </w:tc>
      </w:tr>
      <w:tr w:rsidR="001E6392" w:rsidRPr="004D3701" w:rsidTr="001E639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E6392" w:rsidRPr="004D3701" w:rsidRDefault="001E6392" w:rsidP="00B97944">
            <w:pPr>
              <w:pStyle w:val="Standard"/>
              <w:snapToGrid w:val="0"/>
              <w:spacing w:line="240" w:lineRule="auto"/>
              <w:jc w:val="center"/>
              <w:rPr>
                <w:sz w:val="20"/>
                <w:szCs w:val="20"/>
              </w:rPr>
            </w:pPr>
            <w:r w:rsidRPr="004D3701">
              <w:rPr>
                <w:sz w:val="20"/>
                <w:szCs w:val="20"/>
              </w:rPr>
              <w:t>4</w:t>
            </w:r>
          </w:p>
        </w:tc>
        <w:tc>
          <w:tcPr>
            <w:tcW w:w="4747" w:type="dxa"/>
            <w:tcBorders>
              <w:top w:val="single" w:sz="4" w:space="0" w:color="000000"/>
              <w:left w:val="single" w:sz="4" w:space="0" w:color="000000"/>
              <w:bottom w:val="single" w:sz="4" w:space="0" w:color="000000"/>
            </w:tcBorders>
            <w:shd w:val="clear" w:color="auto" w:fill="auto"/>
            <w:vAlign w:val="center"/>
          </w:tcPr>
          <w:p w:rsidR="001E6392" w:rsidRPr="004D3701" w:rsidRDefault="001E6392" w:rsidP="00B97944">
            <w:pPr>
              <w:pStyle w:val="Standard"/>
              <w:snapToGrid w:val="0"/>
              <w:spacing w:line="240" w:lineRule="auto"/>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1E6392" w:rsidRPr="004D3701" w:rsidRDefault="001E6392" w:rsidP="00B97944">
            <w:pPr>
              <w:spacing w:after="0" w:line="240" w:lineRule="auto"/>
              <w:rPr>
                <w:rFonts w:ascii="Times New Roman" w:hAnsi="Times New Roman" w:cs="Times New Roman"/>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92" w:rsidRPr="004D3701" w:rsidRDefault="001E6392" w:rsidP="00B97944">
            <w:pPr>
              <w:pStyle w:val="Standard"/>
              <w:snapToGrid w:val="0"/>
              <w:spacing w:line="240" w:lineRule="auto"/>
              <w:jc w:val="center"/>
              <w:rPr>
                <w:sz w:val="20"/>
                <w:szCs w:val="20"/>
              </w:rPr>
            </w:pPr>
          </w:p>
        </w:tc>
      </w:tr>
      <w:tr w:rsidR="001E6392" w:rsidRPr="004D3701" w:rsidTr="00B97944">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6392" w:rsidRPr="004D3701" w:rsidRDefault="001E6392" w:rsidP="00B97944">
            <w:pPr>
              <w:pStyle w:val="Standard"/>
              <w:snapToGrid w:val="0"/>
              <w:rPr>
                <w:b/>
                <w:sz w:val="20"/>
                <w:szCs w:val="20"/>
              </w:rPr>
            </w:pPr>
            <w:r w:rsidRPr="004D3701">
              <w:rPr>
                <w:sz w:val="20"/>
                <w:szCs w:val="20"/>
              </w:rPr>
              <w:lastRenderedPageBreak/>
              <w:br w:type="page"/>
            </w: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1E6392" w:rsidRPr="004D3701" w:rsidTr="00B97944">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1E6392" w:rsidRPr="004D3701" w:rsidRDefault="001E6392" w:rsidP="00B97944">
            <w:pPr>
              <w:pStyle w:val="Standard"/>
              <w:snapToGrid w:val="0"/>
              <w:jc w:val="left"/>
              <w:rPr>
                <w:rFonts w:eastAsia="Calibri"/>
                <w:sz w:val="20"/>
                <w:szCs w:val="20"/>
              </w:rPr>
            </w:pPr>
            <w:r w:rsidRPr="004D3701">
              <w:rPr>
                <w:sz w:val="20"/>
                <w:szCs w:val="20"/>
              </w:rPr>
              <w:t>Wykład, dyskusja, ćwiczenia (praktyczne przykłady)</w:t>
            </w:r>
          </w:p>
        </w:tc>
      </w:tr>
      <w:tr w:rsidR="001E6392" w:rsidRPr="004D3701" w:rsidTr="00B97944">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6392" w:rsidRPr="004D3701" w:rsidRDefault="001E6392" w:rsidP="00B97944">
            <w:pPr>
              <w:pStyle w:val="Standard"/>
              <w:snapToGrid w:val="0"/>
              <w:rPr>
                <w:sz w:val="20"/>
                <w:szCs w:val="20"/>
              </w:rPr>
            </w:pPr>
            <w:r w:rsidRPr="004D3701">
              <w:rPr>
                <w:rFonts w:eastAsia="Calibri"/>
                <w:b/>
                <w:sz w:val="20"/>
                <w:szCs w:val="20"/>
              </w:rPr>
              <w:t>Kryteria oceny i weryfikacji efektów uczenia się</w:t>
            </w:r>
          </w:p>
        </w:tc>
      </w:tr>
      <w:tr w:rsidR="001E6392" w:rsidRPr="004D3701" w:rsidTr="00B97944">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DF734E" w:rsidRPr="004D3701" w:rsidRDefault="00DF734E" w:rsidP="00DF734E">
            <w:pPr>
              <w:pStyle w:val="Standard"/>
              <w:snapToGrid w:val="0"/>
              <w:spacing w:after="0" w:line="240" w:lineRule="auto"/>
              <w:rPr>
                <w:rFonts w:eastAsia="Calibri"/>
                <w:b/>
                <w:sz w:val="20"/>
                <w:szCs w:val="20"/>
              </w:rPr>
            </w:pPr>
            <w:r w:rsidRPr="004D3701">
              <w:rPr>
                <w:rFonts w:eastAsia="Calibri"/>
                <w:b/>
                <w:sz w:val="20"/>
                <w:szCs w:val="20"/>
              </w:rPr>
              <w:t xml:space="preserve">Wiedza: </w:t>
            </w:r>
          </w:p>
          <w:p w:rsidR="00DF734E" w:rsidRPr="004D3701" w:rsidRDefault="00DF734E" w:rsidP="00DF734E">
            <w:pPr>
              <w:pStyle w:val="Standard"/>
              <w:snapToGrid w:val="0"/>
              <w:spacing w:after="0" w:line="240" w:lineRule="auto"/>
              <w:rPr>
                <w:rFonts w:eastAsia="Calibri"/>
                <w:sz w:val="20"/>
                <w:szCs w:val="20"/>
              </w:rPr>
            </w:pPr>
            <w:r w:rsidRPr="004D3701">
              <w:rPr>
                <w:rFonts w:eastAsia="Calibri"/>
                <w:sz w:val="20"/>
                <w:szCs w:val="20"/>
              </w:rPr>
              <w:t>- egzamin ustny - powyżej 51% wiedzy</w:t>
            </w:r>
          </w:p>
          <w:p w:rsidR="00DF734E" w:rsidRPr="004D3701" w:rsidRDefault="00DF734E" w:rsidP="00DF734E">
            <w:pPr>
              <w:pStyle w:val="Standard"/>
              <w:snapToGrid w:val="0"/>
              <w:spacing w:after="0" w:line="240" w:lineRule="auto"/>
              <w:rPr>
                <w:rFonts w:eastAsia="Calibri"/>
                <w:b/>
                <w:sz w:val="20"/>
                <w:szCs w:val="20"/>
              </w:rPr>
            </w:pPr>
            <w:r w:rsidRPr="004D3701">
              <w:rPr>
                <w:rFonts w:eastAsia="Calibri"/>
                <w:b/>
                <w:sz w:val="20"/>
                <w:szCs w:val="20"/>
              </w:rPr>
              <w:t>Umiejętności:</w:t>
            </w:r>
          </w:p>
          <w:p w:rsidR="00DF734E" w:rsidRPr="004D3701" w:rsidRDefault="00DF734E" w:rsidP="00DF734E">
            <w:pPr>
              <w:pStyle w:val="Standard"/>
              <w:snapToGrid w:val="0"/>
              <w:spacing w:after="0" w:line="240" w:lineRule="auto"/>
              <w:rPr>
                <w:rFonts w:eastAsia="Calibri"/>
                <w:sz w:val="20"/>
                <w:szCs w:val="20"/>
              </w:rPr>
            </w:pPr>
            <w:r w:rsidRPr="004D3701">
              <w:rPr>
                <w:rFonts w:eastAsia="Calibri"/>
                <w:sz w:val="20"/>
                <w:szCs w:val="20"/>
              </w:rPr>
              <w:t xml:space="preserve">- kolokwium </w:t>
            </w:r>
          </w:p>
          <w:p w:rsidR="00DF734E" w:rsidRPr="004D3701" w:rsidRDefault="00DF734E" w:rsidP="00DF734E">
            <w:pPr>
              <w:pStyle w:val="Standard"/>
              <w:snapToGrid w:val="0"/>
              <w:spacing w:after="0" w:line="240" w:lineRule="auto"/>
              <w:rPr>
                <w:rFonts w:eastAsia="Calibri"/>
                <w:b/>
                <w:sz w:val="20"/>
                <w:szCs w:val="20"/>
              </w:rPr>
            </w:pPr>
            <w:r w:rsidRPr="004D3701">
              <w:rPr>
                <w:rFonts w:eastAsia="Calibri"/>
                <w:b/>
                <w:sz w:val="20"/>
                <w:szCs w:val="20"/>
              </w:rPr>
              <w:t>Kompetencje społeczne:</w:t>
            </w:r>
          </w:p>
          <w:p w:rsidR="00DF734E" w:rsidRPr="004D3701" w:rsidRDefault="00DF734E" w:rsidP="00DF734E">
            <w:pPr>
              <w:pStyle w:val="Standard"/>
              <w:snapToGrid w:val="0"/>
              <w:spacing w:after="0" w:line="240" w:lineRule="auto"/>
              <w:rPr>
                <w:rFonts w:eastAsia="Calibri"/>
                <w:sz w:val="20"/>
                <w:szCs w:val="20"/>
              </w:rPr>
            </w:pPr>
            <w:r w:rsidRPr="004D3701">
              <w:rPr>
                <w:rFonts w:eastAsia="Calibri"/>
                <w:sz w:val="20"/>
                <w:szCs w:val="20"/>
              </w:rPr>
              <w:t xml:space="preserve">- ocena aktywności </w:t>
            </w:r>
          </w:p>
          <w:p w:rsidR="001E6392" w:rsidRPr="004D3701" w:rsidRDefault="00DF734E" w:rsidP="00DF734E">
            <w:pPr>
              <w:pStyle w:val="Standard"/>
              <w:snapToGrid w:val="0"/>
              <w:rPr>
                <w:rFonts w:eastAsia="Calibri"/>
                <w:sz w:val="20"/>
                <w:szCs w:val="20"/>
              </w:rPr>
            </w:pPr>
            <w:r w:rsidRPr="004D3701">
              <w:rPr>
                <w:rFonts w:eastAsia="Calibri"/>
                <w:sz w:val="20"/>
                <w:szCs w:val="20"/>
              </w:rPr>
              <w:t>- obserwacja zachowań</w:t>
            </w:r>
          </w:p>
        </w:tc>
      </w:tr>
      <w:tr w:rsidR="001E6392" w:rsidRPr="004D3701" w:rsidTr="00B97944">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6392" w:rsidRPr="004D3701" w:rsidRDefault="001E6392" w:rsidP="00B97944">
            <w:pPr>
              <w:pStyle w:val="Standard"/>
              <w:snapToGrid w:val="0"/>
              <w:rPr>
                <w:sz w:val="20"/>
                <w:szCs w:val="20"/>
              </w:rPr>
            </w:pPr>
            <w:r w:rsidRPr="004D3701">
              <w:rPr>
                <w:rFonts w:eastAsia="Calibri"/>
                <w:b/>
                <w:sz w:val="20"/>
                <w:szCs w:val="20"/>
              </w:rPr>
              <w:t>Warunki zaliczenia</w:t>
            </w:r>
          </w:p>
        </w:tc>
      </w:tr>
      <w:tr w:rsidR="001E6392" w:rsidRPr="004D3701" w:rsidTr="00B97944">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1E6392" w:rsidRPr="004D3701" w:rsidRDefault="001E6392" w:rsidP="00B97944">
            <w:pPr>
              <w:pStyle w:val="Standard"/>
              <w:snapToGrid w:val="0"/>
              <w:rPr>
                <w:rFonts w:eastAsia="Calibri"/>
                <w:b/>
                <w:sz w:val="20"/>
                <w:szCs w:val="20"/>
              </w:rPr>
            </w:pPr>
            <w:r w:rsidRPr="004D3701">
              <w:rPr>
                <w:rFonts w:eastAsia="Calibri"/>
                <w:b/>
                <w:sz w:val="20"/>
                <w:szCs w:val="20"/>
              </w:rPr>
              <w:t>Zgodnie z obowiązującym regulaminem studiów</w:t>
            </w:r>
          </w:p>
        </w:tc>
      </w:tr>
      <w:tr w:rsidR="001E6392" w:rsidRPr="004D3701" w:rsidTr="00B97944">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6392" w:rsidRPr="004D3701" w:rsidRDefault="001E6392" w:rsidP="00B97944">
            <w:pPr>
              <w:pStyle w:val="Standard"/>
              <w:snapToGrid w:val="0"/>
              <w:rPr>
                <w:sz w:val="20"/>
                <w:szCs w:val="20"/>
              </w:rPr>
            </w:pPr>
            <w:r w:rsidRPr="004D3701">
              <w:rPr>
                <w:rFonts w:eastAsia="Calibri"/>
                <w:b/>
                <w:sz w:val="20"/>
                <w:szCs w:val="20"/>
              </w:rPr>
              <w:t>Treści programowe (skrócony opis)</w:t>
            </w:r>
          </w:p>
        </w:tc>
      </w:tr>
      <w:tr w:rsidR="001E6392" w:rsidRPr="004D3701" w:rsidTr="00B97944">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392" w:rsidRPr="004D3701" w:rsidRDefault="001E6392" w:rsidP="00B97944">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Przedstawienie rozbieżności pomiędzy pomiarem dochodu podatkowego a wynikiem finansowym brutto oraz wpływu tych rozbieżności na sytuację majątkowo-finansową oraz wynik finansowy przedsiębiorstwa.</w:t>
            </w:r>
          </w:p>
        </w:tc>
      </w:tr>
      <w:tr w:rsidR="001E6392" w:rsidRPr="005106B2" w:rsidTr="00B97944">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6392" w:rsidRPr="004D3701" w:rsidRDefault="001E6392" w:rsidP="00B97944">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1E6392" w:rsidRPr="005106B2" w:rsidTr="00B97944">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392" w:rsidRPr="004D3701" w:rsidRDefault="001E6392" w:rsidP="00B97944">
            <w:pPr>
              <w:pStyle w:val="Textbody"/>
              <w:snapToGrid w:val="0"/>
              <w:spacing w:line="100" w:lineRule="atLeast"/>
              <w:rPr>
                <w:rFonts w:ascii="Times New Roman" w:eastAsia="Calibri" w:hAnsi="Times New Roman" w:cs="Times New Roman"/>
                <w:sz w:val="20"/>
                <w:lang w:val="en-US"/>
              </w:rPr>
            </w:pPr>
            <w:r w:rsidRPr="004D3701">
              <w:rPr>
                <w:rStyle w:val="tlid-translation"/>
                <w:rFonts w:ascii="Times New Roman" w:hAnsi="Times New Roman" w:cs="Times New Roman"/>
                <w:sz w:val="20"/>
                <w:lang w:val="en-US"/>
              </w:rPr>
              <w:t>Presentation of discrepancies between the measurement of tax income and the gross financial result and the impact of these discrepancies on the property and financial situation and the company's financial result.</w:t>
            </w:r>
          </w:p>
        </w:tc>
      </w:tr>
      <w:tr w:rsidR="001E6392" w:rsidRPr="004D3701" w:rsidTr="00B97944">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6392" w:rsidRPr="004D3701" w:rsidRDefault="001E6392" w:rsidP="00B97944">
            <w:pPr>
              <w:pStyle w:val="Standard"/>
              <w:snapToGrid w:val="0"/>
              <w:rPr>
                <w:sz w:val="20"/>
                <w:szCs w:val="20"/>
              </w:rPr>
            </w:pPr>
            <w:r w:rsidRPr="004D3701">
              <w:rPr>
                <w:rFonts w:eastAsia="Calibri"/>
                <w:b/>
                <w:sz w:val="20"/>
                <w:szCs w:val="20"/>
              </w:rPr>
              <w:t>Treści programowe (pełny opis)</w:t>
            </w:r>
          </w:p>
        </w:tc>
      </w:tr>
      <w:tr w:rsidR="001E6392" w:rsidRPr="004D3701" w:rsidTr="00B97944">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E6392" w:rsidRPr="004D3701" w:rsidRDefault="001E6392" w:rsidP="00B97944">
            <w:pPr>
              <w:pStyle w:val="Standard"/>
              <w:snapToGrid w:val="0"/>
              <w:spacing w:after="0"/>
              <w:jc w:val="left"/>
              <w:rPr>
                <w:rFonts w:eastAsia="Calibri"/>
                <w:sz w:val="20"/>
                <w:szCs w:val="20"/>
              </w:rPr>
            </w:pPr>
            <w:r w:rsidRPr="004D3701">
              <w:rPr>
                <w:rFonts w:eastAsia="Calibri"/>
                <w:sz w:val="20"/>
                <w:szCs w:val="20"/>
              </w:rPr>
              <w:t>1. Istota, cel i zasady prawa bilansowego oraz podatkowego; 2. Różnice trwałe i przejściowe między przychodami i kosztami księgowymi a podatkowymi; 3. Procedura ustalania dochodu podatkowego i podatku należnego; 4. Istota oraz zasady ustalania i ujmowania podatku odroczonego w przedsiębiorstwie.</w:t>
            </w:r>
          </w:p>
        </w:tc>
      </w:tr>
      <w:tr w:rsidR="001E6392" w:rsidRPr="004D3701" w:rsidTr="00B97944">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6392" w:rsidRPr="004D3701" w:rsidRDefault="001E6392" w:rsidP="00B97944">
            <w:pPr>
              <w:pStyle w:val="Standard"/>
              <w:snapToGrid w:val="0"/>
              <w:rPr>
                <w:sz w:val="20"/>
                <w:szCs w:val="20"/>
              </w:rPr>
            </w:pPr>
            <w:r w:rsidRPr="004D3701">
              <w:rPr>
                <w:rFonts w:eastAsia="Calibri"/>
                <w:b/>
                <w:sz w:val="20"/>
                <w:szCs w:val="20"/>
              </w:rPr>
              <w:t>Literatura (do 3 pozycji dla formy zajęć – zalecane)</w:t>
            </w:r>
          </w:p>
        </w:tc>
      </w:tr>
      <w:tr w:rsidR="001E6392" w:rsidRPr="004D3701" w:rsidTr="00B97944">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392" w:rsidRPr="004D3701" w:rsidRDefault="001E6392" w:rsidP="00DF734E">
            <w:pPr>
              <w:ind w:left="29" w:firstLine="0"/>
              <w:rPr>
                <w:rFonts w:ascii="Times New Roman" w:hAnsi="Times New Roman" w:cs="Times New Roman"/>
                <w:sz w:val="20"/>
                <w:szCs w:val="20"/>
              </w:rPr>
            </w:pPr>
            <w:r w:rsidRPr="004D3701">
              <w:rPr>
                <w:rFonts w:ascii="Times New Roman" w:hAnsi="Times New Roman" w:cs="Times New Roman"/>
                <w:sz w:val="20"/>
                <w:szCs w:val="20"/>
              </w:rPr>
              <w:t>Literatura podstawowa:</w:t>
            </w:r>
          </w:p>
          <w:p w:rsidR="001E6392" w:rsidRPr="004D3701" w:rsidRDefault="001E6392" w:rsidP="00DF734E">
            <w:pPr>
              <w:ind w:left="29" w:firstLine="0"/>
              <w:rPr>
                <w:rFonts w:ascii="Times New Roman" w:hAnsi="Times New Roman" w:cs="Times New Roman"/>
                <w:sz w:val="20"/>
                <w:szCs w:val="20"/>
              </w:rPr>
            </w:pPr>
            <w:r w:rsidRPr="004D3701">
              <w:rPr>
                <w:rFonts w:ascii="Times New Roman" w:hAnsi="Times New Roman" w:cs="Times New Roman"/>
                <w:sz w:val="20"/>
                <w:szCs w:val="20"/>
              </w:rPr>
              <w:t>Rachunkowość podatkowa. Analiza w zakresie podatku dochodowego od osób prawnych, red. I. Olchowicz, M. Jamroży, Difin, Warszawa 2018.</w:t>
            </w:r>
          </w:p>
          <w:p w:rsidR="001E6392" w:rsidRPr="004D3701" w:rsidRDefault="001E6392" w:rsidP="00DF734E">
            <w:pPr>
              <w:ind w:left="29" w:firstLine="0"/>
              <w:rPr>
                <w:rFonts w:ascii="Times New Roman" w:hAnsi="Times New Roman" w:cs="Times New Roman"/>
                <w:sz w:val="20"/>
                <w:szCs w:val="20"/>
              </w:rPr>
            </w:pPr>
            <w:r w:rsidRPr="004D3701">
              <w:rPr>
                <w:rFonts w:ascii="Times New Roman" w:hAnsi="Times New Roman" w:cs="Times New Roman"/>
                <w:sz w:val="20"/>
                <w:szCs w:val="20"/>
              </w:rPr>
              <w:t>Literatura uzupełniająca:</w:t>
            </w:r>
          </w:p>
          <w:p w:rsidR="001E6392" w:rsidRPr="004D3701" w:rsidRDefault="001E6392" w:rsidP="00DF734E">
            <w:pPr>
              <w:ind w:left="29" w:firstLine="0"/>
              <w:rPr>
                <w:rFonts w:ascii="Times New Roman" w:hAnsi="Times New Roman" w:cs="Times New Roman"/>
                <w:sz w:val="20"/>
                <w:szCs w:val="20"/>
              </w:rPr>
            </w:pPr>
            <w:r w:rsidRPr="004D3701">
              <w:rPr>
                <w:rFonts w:ascii="Times New Roman" w:hAnsi="Times New Roman" w:cs="Times New Roman"/>
                <w:sz w:val="20"/>
                <w:szCs w:val="20"/>
              </w:rPr>
              <w:t>Rachunkowość finansowa i podatkowa, red. T. Cebrowska, Wydawnictwo Naukowe PWN, Warszawa 2008; Prawo bilansowe a prawo podatkowe, red. B. Micherda, Difin, Warszawa 2007.</w:t>
            </w:r>
          </w:p>
        </w:tc>
      </w:tr>
    </w:tbl>
    <w:p w:rsidR="001E6392" w:rsidRPr="004D3701" w:rsidRDefault="001E6392" w:rsidP="001E6392">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1E6392"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392" w:rsidRPr="004D3701" w:rsidRDefault="001E6392" w:rsidP="00B97944">
            <w:pPr>
              <w:pStyle w:val="Standard"/>
              <w:snapToGrid w:val="0"/>
              <w:jc w:val="center"/>
              <w:rPr>
                <w:sz w:val="20"/>
                <w:szCs w:val="20"/>
              </w:rPr>
            </w:pPr>
            <w:r w:rsidRPr="004D3701">
              <w:rPr>
                <w:sz w:val="20"/>
                <w:szCs w:val="20"/>
              </w:rPr>
              <w:t>Ekonomia i finanse</w:t>
            </w:r>
          </w:p>
        </w:tc>
      </w:tr>
      <w:tr w:rsidR="001E6392" w:rsidRPr="004D3701" w:rsidTr="00B97944">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E6392" w:rsidRPr="004D3701" w:rsidRDefault="001E6392" w:rsidP="00B97944">
            <w:pPr>
              <w:pStyle w:val="Standard"/>
              <w:snapToGrid w:val="0"/>
            </w:pPr>
            <w:r w:rsidRPr="004D3701">
              <w:rPr>
                <w:rFonts w:eastAsia="Calibri"/>
                <w:b/>
                <w:sz w:val="16"/>
                <w:szCs w:val="16"/>
              </w:rPr>
              <w:t>Sposób określenia liczby punktów ECTS</w:t>
            </w:r>
          </w:p>
        </w:tc>
      </w:tr>
      <w:tr w:rsidR="001E6392"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E6392" w:rsidRPr="004D3701" w:rsidRDefault="001E6392" w:rsidP="00B97944">
            <w:pPr>
              <w:pStyle w:val="Standard"/>
              <w:snapToGrid w:val="0"/>
              <w:spacing w:after="0"/>
              <w:jc w:val="center"/>
              <w:rPr>
                <w:rFonts w:eastAsia="Calibri"/>
                <w:sz w:val="16"/>
                <w:szCs w:val="16"/>
              </w:rPr>
            </w:pPr>
            <w:r w:rsidRPr="004D3701">
              <w:rPr>
                <w:rFonts w:eastAsia="Calibri"/>
                <w:sz w:val="16"/>
                <w:szCs w:val="16"/>
              </w:rPr>
              <w:t>Forma nakładu pracy studenta</w:t>
            </w:r>
          </w:p>
          <w:p w:rsidR="001E6392" w:rsidRPr="004D3701" w:rsidRDefault="001E6392" w:rsidP="00B97944">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6392" w:rsidRPr="004D3701" w:rsidRDefault="001E6392" w:rsidP="00B97944">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1E6392"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E6392" w:rsidRPr="004D3701" w:rsidRDefault="001E6392" w:rsidP="00347EAD">
            <w:pPr>
              <w:pStyle w:val="Standard"/>
              <w:snapToGrid w:val="0"/>
              <w:rPr>
                <w:rFonts w:eastAsia="Calibri"/>
                <w:sz w:val="16"/>
                <w:szCs w:val="16"/>
              </w:rPr>
            </w:pPr>
            <w:r w:rsidRPr="004D3701">
              <w:rPr>
                <w:rFonts w:eastAsia="Calibri"/>
                <w:sz w:val="16"/>
                <w:szCs w:val="16"/>
              </w:rPr>
              <w:t>Bezpośredni kontakt z nauczycielem: udział w zajęciach – wykład (1</w:t>
            </w:r>
            <w:r w:rsidR="00347EAD">
              <w:rPr>
                <w:rFonts w:eastAsia="Calibri"/>
                <w:sz w:val="16"/>
                <w:szCs w:val="16"/>
              </w:rPr>
              <w:t>0</w:t>
            </w:r>
            <w:r w:rsidRPr="004D3701">
              <w:rPr>
                <w:rFonts w:eastAsia="Calibri"/>
                <w:sz w:val="16"/>
                <w:szCs w:val="16"/>
              </w:rPr>
              <w:t xml:space="preserve"> h.) + ćwiczenia (1</w:t>
            </w:r>
            <w:r w:rsidR="00347EAD">
              <w:rPr>
                <w:rFonts w:eastAsia="Calibri"/>
                <w:sz w:val="16"/>
                <w:szCs w:val="16"/>
              </w:rPr>
              <w:t>0</w:t>
            </w:r>
            <w:r w:rsidRPr="004D3701">
              <w:rPr>
                <w:rFonts w:eastAsia="Calibri"/>
                <w:sz w:val="16"/>
                <w:szCs w:val="16"/>
              </w:rPr>
              <w:t xml:space="preserve"> h) +  konsultacje z prowadzącym (</w:t>
            </w:r>
            <w:r w:rsidR="00347EAD">
              <w:rPr>
                <w:rFonts w:eastAsia="Calibri"/>
                <w:sz w:val="16"/>
                <w:szCs w:val="16"/>
              </w:rPr>
              <w:t>2</w:t>
            </w:r>
            <w:r w:rsidRPr="004D3701">
              <w:rPr>
                <w:rFonts w:eastAsia="Calibri"/>
                <w:sz w:val="16"/>
                <w:szCs w:val="16"/>
              </w:rPr>
              <w:t xml:space="preserve">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92" w:rsidRPr="004D3701" w:rsidRDefault="00347EAD" w:rsidP="00B97944">
            <w:pPr>
              <w:pStyle w:val="Standard"/>
              <w:snapToGrid w:val="0"/>
              <w:jc w:val="center"/>
            </w:pPr>
            <w:r>
              <w:t>24</w:t>
            </w:r>
          </w:p>
        </w:tc>
      </w:tr>
      <w:tr w:rsidR="001E6392"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E6392" w:rsidRPr="004D3701" w:rsidRDefault="001E6392" w:rsidP="00B97944">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92" w:rsidRPr="004D3701" w:rsidRDefault="005438F2" w:rsidP="00B97944">
            <w:pPr>
              <w:pStyle w:val="Standard"/>
              <w:snapToGrid w:val="0"/>
              <w:jc w:val="center"/>
            </w:pPr>
            <w:r w:rsidRPr="004D3701">
              <w:t>10</w:t>
            </w:r>
          </w:p>
        </w:tc>
      </w:tr>
      <w:tr w:rsidR="001E6392"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E6392" w:rsidRPr="004D3701" w:rsidRDefault="001E6392" w:rsidP="00B97944">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92" w:rsidRPr="004D3701" w:rsidRDefault="00347EAD" w:rsidP="00B97944">
            <w:pPr>
              <w:pStyle w:val="Standard"/>
              <w:snapToGrid w:val="0"/>
              <w:jc w:val="center"/>
            </w:pPr>
            <w:r>
              <w:t>20</w:t>
            </w:r>
          </w:p>
        </w:tc>
      </w:tr>
      <w:tr w:rsidR="001E6392"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E6392" w:rsidRPr="004D3701" w:rsidRDefault="001E6392" w:rsidP="00B97944">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92" w:rsidRPr="004D3701" w:rsidRDefault="00347EAD" w:rsidP="00B97944">
            <w:pPr>
              <w:pStyle w:val="Standard"/>
              <w:snapToGrid w:val="0"/>
              <w:jc w:val="center"/>
            </w:pPr>
            <w:r>
              <w:t>6</w:t>
            </w:r>
          </w:p>
        </w:tc>
      </w:tr>
      <w:tr w:rsidR="001E6392"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E6392" w:rsidRPr="004D3701" w:rsidRDefault="001E6392" w:rsidP="00B97944">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92" w:rsidRPr="004D3701" w:rsidRDefault="001E6392" w:rsidP="00B97944">
            <w:pPr>
              <w:pStyle w:val="Standard"/>
              <w:snapToGrid w:val="0"/>
              <w:jc w:val="center"/>
            </w:pPr>
          </w:p>
        </w:tc>
      </w:tr>
      <w:tr w:rsidR="001E6392" w:rsidRPr="004D3701" w:rsidTr="00B97944">
        <w:trPr>
          <w:trHeight w:val="397"/>
          <w:jc w:val="center"/>
        </w:trPr>
        <w:tc>
          <w:tcPr>
            <w:tcW w:w="0" w:type="auto"/>
            <w:tcBorders>
              <w:left w:val="single" w:sz="4" w:space="0" w:color="000000"/>
              <w:bottom w:val="single" w:sz="4" w:space="0" w:color="000000"/>
            </w:tcBorders>
            <w:shd w:val="clear" w:color="auto" w:fill="D9D9D9"/>
            <w:vAlign w:val="center"/>
          </w:tcPr>
          <w:p w:rsidR="001E6392" w:rsidRPr="004D3701" w:rsidRDefault="001E6392" w:rsidP="00B97944">
            <w:pPr>
              <w:pStyle w:val="Standard"/>
              <w:snapToGrid w:val="0"/>
              <w:jc w:val="right"/>
              <w:rPr>
                <w:rFonts w:eastAsia="Calibri"/>
                <w:sz w:val="16"/>
                <w:szCs w:val="16"/>
              </w:rPr>
            </w:pPr>
            <w:r w:rsidRPr="004D3701">
              <w:rPr>
                <w:rFonts w:eastAsia="Calibri"/>
                <w:sz w:val="16"/>
                <w:szCs w:val="16"/>
              </w:rPr>
              <w:lastRenderedPageBreak/>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92" w:rsidRPr="004D3701" w:rsidRDefault="005438F2" w:rsidP="00B97944">
            <w:pPr>
              <w:pStyle w:val="Standard"/>
              <w:snapToGrid w:val="0"/>
              <w:jc w:val="center"/>
            </w:pPr>
            <w:r w:rsidRPr="004D3701">
              <w:t>6</w:t>
            </w:r>
            <w:r w:rsidR="001E6392" w:rsidRPr="004D3701">
              <w:t>0</w:t>
            </w:r>
          </w:p>
        </w:tc>
      </w:tr>
      <w:tr w:rsidR="001E6392" w:rsidRPr="004D3701" w:rsidTr="00B97944">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E6392" w:rsidRPr="004D3701" w:rsidRDefault="001E6392" w:rsidP="00B97944">
            <w:pPr>
              <w:pStyle w:val="Standard"/>
              <w:snapToGrid w:val="0"/>
            </w:pPr>
            <w:r w:rsidRPr="004D3701">
              <w:rPr>
                <w:rFonts w:eastAsia="Calibri"/>
                <w:b/>
                <w:sz w:val="16"/>
                <w:szCs w:val="16"/>
              </w:rPr>
              <w:t>Liczba punktów ECTS</w:t>
            </w:r>
          </w:p>
        </w:tc>
      </w:tr>
      <w:tr w:rsidR="001E6392" w:rsidRPr="004D3701" w:rsidTr="00B97944">
        <w:trPr>
          <w:trHeight w:val="397"/>
          <w:jc w:val="center"/>
        </w:trPr>
        <w:tc>
          <w:tcPr>
            <w:tcW w:w="0" w:type="auto"/>
            <w:tcBorders>
              <w:left w:val="single" w:sz="4" w:space="0" w:color="000000"/>
              <w:bottom w:val="single" w:sz="4" w:space="0" w:color="000000"/>
            </w:tcBorders>
            <w:shd w:val="clear" w:color="auto" w:fill="D9D9D9"/>
            <w:vAlign w:val="center"/>
          </w:tcPr>
          <w:p w:rsidR="001E6392" w:rsidRPr="004D3701" w:rsidRDefault="001E6392" w:rsidP="00347EAD">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347EAD">
              <w:rPr>
                <w:rFonts w:eastAsia="Calibri"/>
                <w:sz w:val="16"/>
                <w:szCs w:val="16"/>
              </w:rPr>
              <w:t>24</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1E6392" w:rsidRPr="004D3701" w:rsidRDefault="00347EAD" w:rsidP="00B97944">
            <w:pPr>
              <w:pStyle w:val="Standard"/>
              <w:snapToGrid w:val="0"/>
              <w:jc w:val="center"/>
            </w:pPr>
            <w:r>
              <w:t>0,8</w:t>
            </w:r>
          </w:p>
        </w:tc>
      </w:tr>
      <w:tr w:rsidR="001E6392"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E6392" w:rsidRPr="004D3701" w:rsidRDefault="001E6392" w:rsidP="00B97944">
            <w:pPr>
              <w:pStyle w:val="Standard"/>
              <w:snapToGrid w:val="0"/>
              <w:jc w:val="center"/>
              <w:rPr>
                <w:rFonts w:eastAsia="Calibri"/>
                <w:b/>
                <w:sz w:val="16"/>
                <w:szCs w:val="16"/>
              </w:rPr>
            </w:pPr>
            <w:r w:rsidRPr="004D3701">
              <w:rPr>
                <w:rFonts w:eastAsia="Calibri"/>
                <w:sz w:val="16"/>
                <w:szCs w:val="16"/>
              </w:rPr>
              <w:t>Zajęcia o charakterze praktycznym (</w:t>
            </w:r>
            <w:r w:rsidR="005438F2" w:rsidRPr="004D3701">
              <w:rPr>
                <w:rFonts w:eastAsia="Calibri"/>
                <w:sz w:val="16"/>
                <w:szCs w:val="16"/>
              </w:rPr>
              <w:t>30</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1E6392" w:rsidRPr="004D3701" w:rsidRDefault="001E6392" w:rsidP="00B97944">
            <w:pPr>
              <w:pStyle w:val="Standard"/>
              <w:snapToGrid w:val="0"/>
              <w:jc w:val="center"/>
            </w:pPr>
            <w:r w:rsidRPr="004D3701">
              <w:t>1</w:t>
            </w:r>
            <w:r w:rsidR="005438F2" w:rsidRPr="004D3701">
              <w:t>,0</w:t>
            </w:r>
          </w:p>
        </w:tc>
      </w:tr>
    </w:tbl>
    <w:p w:rsidR="001E6392" w:rsidRPr="004D3701" w:rsidRDefault="001E6392" w:rsidP="001E6392">
      <w:pPr>
        <w:pStyle w:val="Standard"/>
        <w:spacing w:before="120" w:after="0" w:line="240" w:lineRule="auto"/>
        <w:rPr>
          <w:rFonts w:eastAsia="Calibri"/>
          <w:sz w:val="16"/>
          <w:szCs w:val="16"/>
        </w:rPr>
      </w:pPr>
      <w:r w:rsidRPr="004D3701">
        <w:rPr>
          <w:rFonts w:eastAsia="Calibri"/>
          <w:b/>
          <w:bCs/>
          <w:sz w:val="16"/>
          <w:szCs w:val="16"/>
        </w:rPr>
        <w:t>Objaśnienia:</w:t>
      </w:r>
    </w:p>
    <w:p w:rsidR="001E6392" w:rsidRPr="004D3701" w:rsidRDefault="001E6392" w:rsidP="001E6392">
      <w:pPr>
        <w:pStyle w:val="Standard"/>
        <w:spacing w:after="0" w:line="240" w:lineRule="auto"/>
        <w:rPr>
          <w:rFonts w:eastAsia="Calibri"/>
          <w:sz w:val="16"/>
          <w:szCs w:val="16"/>
        </w:rPr>
      </w:pPr>
      <w:r w:rsidRPr="004D3701">
        <w:rPr>
          <w:rFonts w:eastAsia="Calibri"/>
          <w:sz w:val="16"/>
          <w:szCs w:val="16"/>
        </w:rPr>
        <w:t>1 godz. = 45 minut; 1 punkt ECTS = 25-30 godzin</w:t>
      </w:r>
    </w:p>
    <w:p w:rsidR="001E6392" w:rsidRPr="004D3701" w:rsidRDefault="001E6392" w:rsidP="001E6392">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1E6392" w:rsidRPr="004D3701" w:rsidRDefault="001E6392" w:rsidP="001E6392">
      <w:pPr>
        <w:rPr>
          <w:rFonts w:ascii="Times New Roman" w:hAnsi="Times New Roman" w:cs="Times New Roman"/>
        </w:rPr>
      </w:pPr>
    </w:p>
    <w:p w:rsidR="001E6392" w:rsidRPr="004D3701" w:rsidRDefault="001E6392"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000C43" w:rsidRPr="004D3701" w:rsidRDefault="00000C43" w:rsidP="00D35C22">
      <w:pPr>
        <w:ind w:left="0" w:firstLine="0"/>
        <w:rPr>
          <w:rFonts w:ascii="Times New Roman" w:hAnsi="Times New Roman" w:cs="Times New Roman"/>
        </w:rPr>
      </w:pPr>
    </w:p>
    <w:p w:rsidR="00000C43" w:rsidRPr="004D3701" w:rsidRDefault="00000C43" w:rsidP="00D35C22">
      <w:pPr>
        <w:ind w:left="0" w:firstLine="0"/>
        <w:rPr>
          <w:rFonts w:ascii="Times New Roman" w:hAnsi="Times New Roman" w:cs="Times New Roman"/>
        </w:rPr>
      </w:pPr>
    </w:p>
    <w:p w:rsidR="00DF734E" w:rsidRPr="004D3701" w:rsidRDefault="00DF734E" w:rsidP="00D35C22">
      <w:pPr>
        <w:ind w:left="0" w:firstLine="0"/>
        <w:rPr>
          <w:rFonts w:ascii="Times New Roman" w:hAnsi="Times New Roman" w:cs="Times New Roman"/>
        </w:rPr>
      </w:pPr>
    </w:p>
    <w:p w:rsidR="00DF734E" w:rsidRPr="004D3701" w:rsidRDefault="00DF734E"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3F533A" w:rsidRPr="004D3701" w:rsidRDefault="003F533A" w:rsidP="007B4588">
      <w:pPr>
        <w:pStyle w:val="Nagwek2"/>
      </w:pPr>
      <w:bookmarkStart w:id="128" w:name="_Toc19699997"/>
      <w:r w:rsidRPr="004D3701">
        <w:lastRenderedPageBreak/>
        <w:t>Rachunkowość budżetowa</w:t>
      </w:r>
      <w:bookmarkEnd w:id="128"/>
    </w:p>
    <w:p w:rsidR="003F533A" w:rsidRPr="004D3701" w:rsidRDefault="003F533A" w:rsidP="003F533A">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3F533A"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F533A" w:rsidRPr="004D3701" w:rsidRDefault="003F533A" w:rsidP="00C02C77">
            <w:pPr>
              <w:pStyle w:val="Standard"/>
              <w:snapToGrid w:val="0"/>
              <w:rPr>
                <w:sz w:val="22"/>
                <w:szCs w:val="22"/>
              </w:rPr>
            </w:pPr>
            <w:r w:rsidRPr="004D3701">
              <w:rPr>
                <w:sz w:val="22"/>
                <w:szCs w:val="22"/>
              </w:rPr>
              <w:t>Instytut Administracyjno-Ekonomiczny/Zakład Ekonomii</w:t>
            </w:r>
          </w:p>
        </w:tc>
      </w:tr>
      <w:tr w:rsidR="003F533A"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3F533A" w:rsidRPr="004D3701" w:rsidRDefault="003F533A" w:rsidP="00C02C77">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F533A" w:rsidRPr="004D3701" w:rsidRDefault="003F533A" w:rsidP="00C02C77">
            <w:pPr>
              <w:pStyle w:val="Standard"/>
              <w:snapToGrid w:val="0"/>
              <w:rPr>
                <w:sz w:val="22"/>
                <w:szCs w:val="22"/>
              </w:rPr>
            </w:pPr>
            <w:r w:rsidRPr="004D3701">
              <w:rPr>
                <w:sz w:val="22"/>
                <w:szCs w:val="22"/>
              </w:rPr>
              <w:t>Ekonomia</w:t>
            </w:r>
          </w:p>
        </w:tc>
      </w:tr>
      <w:tr w:rsidR="003F533A"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F533A" w:rsidRPr="004D3701" w:rsidRDefault="003F533A" w:rsidP="003F533A">
            <w:pPr>
              <w:pStyle w:val="Standard"/>
              <w:snapToGrid w:val="0"/>
              <w:rPr>
                <w:sz w:val="22"/>
                <w:szCs w:val="22"/>
              </w:rPr>
            </w:pPr>
            <w:r w:rsidRPr="004D3701">
              <w:rPr>
                <w:sz w:val="22"/>
                <w:szCs w:val="22"/>
              </w:rPr>
              <w:t>Rachunkowość budżetowa</w:t>
            </w:r>
          </w:p>
        </w:tc>
      </w:tr>
      <w:tr w:rsidR="003F533A"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F533A" w:rsidRPr="004D3701" w:rsidRDefault="00DF734E" w:rsidP="00C02C77">
            <w:pPr>
              <w:pStyle w:val="Standard"/>
              <w:snapToGrid w:val="0"/>
              <w:rPr>
                <w:sz w:val="22"/>
                <w:szCs w:val="22"/>
              </w:rPr>
            </w:pPr>
            <w:r w:rsidRPr="004D3701">
              <w:rPr>
                <w:sz w:val="22"/>
                <w:szCs w:val="22"/>
              </w:rPr>
              <w:t>Public accounting</w:t>
            </w:r>
          </w:p>
        </w:tc>
      </w:tr>
      <w:tr w:rsidR="003F533A"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F533A" w:rsidRPr="004D3701" w:rsidRDefault="003F533A" w:rsidP="00C02C77">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F533A" w:rsidRPr="004D3701" w:rsidRDefault="003F533A" w:rsidP="00C02C77">
            <w:pPr>
              <w:pStyle w:val="Standard"/>
              <w:snapToGrid w:val="0"/>
            </w:pPr>
            <w:r w:rsidRPr="004D3701">
              <w:rPr>
                <w:sz w:val="16"/>
              </w:rPr>
              <w:t>Nie wypełniamy</w:t>
            </w:r>
          </w:p>
        </w:tc>
      </w:tr>
      <w:tr w:rsidR="003F533A"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3F533A" w:rsidRPr="004D3701" w:rsidRDefault="003F533A" w:rsidP="00C02C77">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3F533A" w:rsidRPr="004D3701" w:rsidRDefault="003F533A" w:rsidP="00C02C77">
            <w:pPr>
              <w:pStyle w:val="Standard"/>
              <w:snapToGrid w:val="0"/>
              <w:rPr>
                <w:sz w:val="20"/>
                <w:szCs w:val="20"/>
              </w:rPr>
            </w:pPr>
            <w:r w:rsidRPr="004D3701">
              <w:rPr>
                <w:sz w:val="20"/>
                <w:szCs w:val="20"/>
              </w:rPr>
              <w:t>do wyboru</w:t>
            </w:r>
          </w:p>
        </w:tc>
      </w:tr>
      <w:tr w:rsidR="003F533A"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F533A" w:rsidRPr="004D3701" w:rsidRDefault="003F533A" w:rsidP="00C02C77">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F533A" w:rsidRPr="004D3701" w:rsidRDefault="003F533A" w:rsidP="00C02C77">
            <w:pPr>
              <w:pStyle w:val="Standard"/>
              <w:snapToGrid w:val="0"/>
              <w:rPr>
                <w:sz w:val="20"/>
                <w:szCs w:val="20"/>
              </w:rPr>
            </w:pPr>
            <w:r w:rsidRPr="004D3701">
              <w:rPr>
                <w:sz w:val="20"/>
                <w:szCs w:val="20"/>
              </w:rPr>
              <w:t>6</w:t>
            </w:r>
          </w:p>
        </w:tc>
      </w:tr>
      <w:tr w:rsidR="003F533A" w:rsidRPr="004D3701" w:rsidTr="00C02C77">
        <w:trPr>
          <w:trHeight w:val="397"/>
        </w:trPr>
        <w:tc>
          <w:tcPr>
            <w:tcW w:w="2549" w:type="dxa"/>
            <w:gridSpan w:val="2"/>
            <w:tcBorders>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3F533A" w:rsidRPr="004D3701" w:rsidRDefault="003F533A" w:rsidP="00C02C77">
            <w:pPr>
              <w:pStyle w:val="Standard"/>
              <w:snapToGrid w:val="0"/>
              <w:spacing w:after="0"/>
            </w:pPr>
            <w:r w:rsidRPr="004D3701">
              <w:rPr>
                <w:rFonts w:eastAsia="Calibri"/>
                <w:b/>
                <w:bCs/>
                <w:sz w:val="16"/>
                <w:szCs w:val="16"/>
              </w:rPr>
              <w:t>Forma zaliczenia</w:t>
            </w:r>
          </w:p>
        </w:tc>
      </w:tr>
      <w:tr w:rsidR="003F533A" w:rsidRPr="004D3701" w:rsidTr="00C02C77">
        <w:trPr>
          <w:trHeight w:val="397"/>
        </w:trPr>
        <w:tc>
          <w:tcPr>
            <w:tcW w:w="2549" w:type="dxa"/>
            <w:gridSpan w:val="2"/>
            <w:tcBorders>
              <w:left w:val="single" w:sz="4" w:space="0" w:color="000000"/>
              <w:bottom w:val="single" w:sz="4" w:space="0" w:color="000000"/>
            </w:tcBorders>
            <w:shd w:val="clear" w:color="auto" w:fill="E6E6E6"/>
            <w:vAlign w:val="center"/>
          </w:tcPr>
          <w:p w:rsidR="003F533A" w:rsidRPr="004D3701" w:rsidRDefault="003F533A" w:rsidP="00C02C77">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3F533A" w:rsidRPr="004D3701" w:rsidRDefault="003F533A" w:rsidP="00347EAD">
            <w:pPr>
              <w:pStyle w:val="Standard"/>
              <w:snapToGrid w:val="0"/>
              <w:jc w:val="center"/>
              <w:rPr>
                <w:rFonts w:eastAsia="Calibri"/>
                <w:sz w:val="20"/>
                <w:szCs w:val="20"/>
              </w:rPr>
            </w:pPr>
            <w:r w:rsidRPr="004D3701">
              <w:rPr>
                <w:rFonts w:eastAsia="Calibri"/>
                <w:sz w:val="20"/>
                <w:szCs w:val="20"/>
              </w:rPr>
              <w:t>1</w:t>
            </w:r>
            <w:r w:rsidR="00347EAD">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3F533A" w:rsidRPr="004D3701" w:rsidRDefault="003F533A" w:rsidP="00C02C77">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3F533A" w:rsidRPr="004D3701" w:rsidRDefault="003F533A" w:rsidP="00C02C77">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F533A" w:rsidRPr="004D3701" w:rsidRDefault="003F533A" w:rsidP="00C02C77">
            <w:pPr>
              <w:pStyle w:val="Standard"/>
              <w:snapToGrid w:val="0"/>
              <w:jc w:val="center"/>
              <w:rPr>
                <w:sz w:val="20"/>
                <w:szCs w:val="20"/>
              </w:rPr>
            </w:pPr>
            <w:r w:rsidRPr="004D3701">
              <w:rPr>
                <w:sz w:val="20"/>
                <w:szCs w:val="20"/>
              </w:rPr>
              <w:t>zaliczenie z oceną</w:t>
            </w:r>
          </w:p>
        </w:tc>
      </w:tr>
      <w:tr w:rsidR="003F533A" w:rsidRPr="004D3701" w:rsidTr="00C02C77">
        <w:trPr>
          <w:trHeight w:val="397"/>
        </w:trPr>
        <w:tc>
          <w:tcPr>
            <w:tcW w:w="2549" w:type="dxa"/>
            <w:gridSpan w:val="2"/>
            <w:tcBorders>
              <w:left w:val="single" w:sz="4" w:space="0" w:color="000000"/>
              <w:bottom w:val="single" w:sz="4" w:space="0" w:color="000000"/>
            </w:tcBorders>
            <w:shd w:val="clear" w:color="auto" w:fill="E6E6E6"/>
            <w:vAlign w:val="center"/>
          </w:tcPr>
          <w:p w:rsidR="003F533A" w:rsidRPr="004D3701" w:rsidRDefault="003F533A" w:rsidP="00C02C77">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3F533A" w:rsidRPr="004D3701" w:rsidRDefault="003F533A" w:rsidP="00347EAD">
            <w:pPr>
              <w:pStyle w:val="Standard"/>
              <w:snapToGrid w:val="0"/>
              <w:jc w:val="center"/>
              <w:rPr>
                <w:rFonts w:eastAsia="Calibri"/>
                <w:sz w:val="20"/>
                <w:szCs w:val="20"/>
              </w:rPr>
            </w:pPr>
            <w:r w:rsidRPr="004D3701">
              <w:rPr>
                <w:rFonts w:eastAsia="Calibri"/>
                <w:sz w:val="20"/>
                <w:szCs w:val="20"/>
              </w:rPr>
              <w:t>1</w:t>
            </w:r>
            <w:r w:rsidR="00347EAD">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3F533A" w:rsidRPr="004D3701" w:rsidRDefault="003F533A" w:rsidP="00C02C77">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3F533A" w:rsidRPr="004D3701" w:rsidRDefault="003F533A" w:rsidP="00C02C77">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F533A" w:rsidRPr="004D3701" w:rsidRDefault="003F533A" w:rsidP="00C02C77">
            <w:pPr>
              <w:pStyle w:val="Standard"/>
              <w:snapToGrid w:val="0"/>
              <w:jc w:val="center"/>
              <w:rPr>
                <w:sz w:val="20"/>
                <w:szCs w:val="20"/>
              </w:rPr>
            </w:pPr>
            <w:r w:rsidRPr="004D3701">
              <w:rPr>
                <w:sz w:val="20"/>
                <w:szCs w:val="20"/>
              </w:rPr>
              <w:t>zaliczenie z oceną</w:t>
            </w:r>
          </w:p>
        </w:tc>
      </w:tr>
      <w:tr w:rsidR="003F533A" w:rsidRPr="004D3701" w:rsidTr="00C02C77">
        <w:trPr>
          <w:trHeight w:val="397"/>
        </w:trPr>
        <w:tc>
          <w:tcPr>
            <w:tcW w:w="2549" w:type="dxa"/>
            <w:gridSpan w:val="2"/>
            <w:tcBorders>
              <w:left w:val="single" w:sz="4" w:space="0" w:color="000000"/>
              <w:bottom w:val="single" w:sz="4" w:space="0" w:color="000000"/>
            </w:tcBorders>
            <w:shd w:val="clear" w:color="auto" w:fill="E6E6E6"/>
            <w:vAlign w:val="center"/>
          </w:tcPr>
          <w:p w:rsidR="003F533A" w:rsidRPr="004D3701" w:rsidRDefault="003F533A" w:rsidP="00C02C77">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3F533A" w:rsidRPr="004D3701" w:rsidRDefault="003F533A" w:rsidP="00C02C77">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F533A" w:rsidRPr="004D3701" w:rsidRDefault="003F533A" w:rsidP="00C02C77">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F533A" w:rsidRPr="004D3701" w:rsidRDefault="003F533A" w:rsidP="00C02C77">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F533A" w:rsidRPr="004D3701" w:rsidRDefault="003F533A" w:rsidP="00C02C77">
            <w:pPr>
              <w:pStyle w:val="Standard"/>
              <w:snapToGrid w:val="0"/>
              <w:jc w:val="center"/>
              <w:rPr>
                <w:sz w:val="20"/>
                <w:szCs w:val="20"/>
              </w:rPr>
            </w:pPr>
          </w:p>
        </w:tc>
      </w:tr>
      <w:tr w:rsidR="003F533A"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F533A" w:rsidRPr="004D3701" w:rsidRDefault="003F533A" w:rsidP="00C02C77">
            <w:pPr>
              <w:pStyle w:val="Standard"/>
              <w:snapToGrid w:val="0"/>
              <w:rPr>
                <w:sz w:val="20"/>
                <w:szCs w:val="20"/>
                <w:lang w:val="en-US"/>
              </w:rPr>
            </w:pPr>
            <w:r w:rsidRPr="004D3701">
              <w:rPr>
                <w:sz w:val="20"/>
                <w:szCs w:val="20"/>
                <w:lang w:val="en-US"/>
              </w:rPr>
              <w:t>Wojciech Sroka</w:t>
            </w:r>
          </w:p>
        </w:tc>
      </w:tr>
      <w:tr w:rsidR="003F533A"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F533A" w:rsidRPr="004D3701" w:rsidRDefault="003F533A" w:rsidP="00C02C77">
            <w:pPr>
              <w:pStyle w:val="Standard"/>
              <w:snapToGrid w:val="0"/>
              <w:rPr>
                <w:rFonts w:eastAsia="Calibri"/>
                <w:sz w:val="20"/>
                <w:szCs w:val="20"/>
              </w:rPr>
            </w:pPr>
            <w:r w:rsidRPr="004D3701">
              <w:rPr>
                <w:rFonts w:eastAsia="Calibri"/>
                <w:sz w:val="20"/>
                <w:szCs w:val="20"/>
              </w:rPr>
              <w:t>Kazimierz Barwacz</w:t>
            </w:r>
          </w:p>
        </w:tc>
      </w:tr>
      <w:tr w:rsidR="003F533A"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F533A" w:rsidRPr="004D3701" w:rsidRDefault="003F533A" w:rsidP="00C02C77">
            <w:pPr>
              <w:pStyle w:val="Standard"/>
              <w:snapToGrid w:val="0"/>
              <w:rPr>
                <w:sz w:val="20"/>
                <w:szCs w:val="20"/>
              </w:rPr>
            </w:pPr>
            <w:r w:rsidRPr="004D3701">
              <w:rPr>
                <w:sz w:val="20"/>
                <w:szCs w:val="20"/>
              </w:rPr>
              <w:t>polski</w:t>
            </w:r>
          </w:p>
        </w:tc>
      </w:tr>
    </w:tbl>
    <w:p w:rsidR="003F533A" w:rsidRPr="004D3701" w:rsidRDefault="003F533A" w:rsidP="003F533A">
      <w:pPr>
        <w:pStyle w:val="Standard"/>
        <w:rPr>
          <w:rFonts w:eastAsia="Calibri"/>
          <w:sz w:val="16"/>
          <w:szCs w:val="16"/>
        </w:rPr>
      </w:pPr>
      <w:r w:rsidRPr="004D3701">
        <w:rPr>
          <w:rFonts w:eastAsia="Calibri"/>
          <w:b/>
          <w:bCs/>
          <w:sz w:val="16"/>
          <w:szCs w:val="16"/>
        </w:rPr>
        <w:t>Objaśnienia:</w:t>
      </w:r>
    </w:p>
    <w:p w:rsidR="003F533A" w:rsidRPr="004D3701" w:rsidRDefault="003F533A" w:rsidP="003F533A">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3F533A" w:rsidRPr="004D3701" w:rsidRDefault="003F533A" w:rsidP="003F533A">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3F533A" w:rsidRPr="004D3701" w:rsidRDefault="003F533A" w:rsidP="003F533A">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0"/>
        <w:gridCol w:w="1560"/>
        <w:gridCol w:w="2241"/>
      </w:tblGrid>
      <w:tr w:rsidR="003F533A" w:rsidRPr="004D3701" w:rsidTr="00C02C77">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F533A" w:rsidRPr="004D3701" w:rsidRDefault="003F533A" w:rsidP="00C02C77">
            <w:pPr>
              <w:pStyle w:val="Standard"/>
              <w:snapToGrid w:val="0"/>
              <w:spacing w:after="0" w:line="240" w:lineRule="auto"/>
              <w:rPr>
                <w:sz w:val="20"/>
                <w:szCs w:val="20"/>
              </w:rPr>
            </w:pPr>
            <w:r w:rsidRPr="004D3701">
              <w:rPr>
                <w:rFonts w:eastAsia="Calibri"/>
                <w:b/>
                <w:sz w:val="20"/>
                <w:szCs w:val="20"/>
              </w:rPr>
              <w:t>Wymagania wstępne</w:t>
            </w:r>
          </w:p>
        </w:tc>
      </w:tr>
      <w:tr w:rsidR="003F533A" w:rsidRPr="004D3701" w:rsidTr="00C02C77">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3F533A" w:rsidRPr="004D3701" w:rsidRDefault="003F533A" w:rsidP="00C02C77">
            <w:pPr>
              <w:pStyle w:val="Standard"/>
              <w:snapToGrid w:val="0"/>
              <w:spacing w:after="0" w:line="240" w:lineRule="auto"/>
              <w:rPr>
                <w:sz w:val="20"/>
                <w:szCs w:val="20"/>
              </w:rPr>
            </w:pPr>
            <w:r w:rsidRPr="004D3701">
              <w:rPr>
                <w:sz w:val="20"/>
                <w:szCs w:val="20"/>
              </w:rPr>
              <w:t>Znajomość podstaw rachunkowości</w:t>
            </w:r>
          </w:p>
        </w:tc>
      </w:tr>
      <w:tr w:rsidR="003F533A" w:rsidRPr="004D3701" w:rsidTr="00C02C77">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F533A" w:rsidRPr="004D3701" w:rsidRDefault="003F533A" w:rsidP="00C02C77">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3F533A" w:rsidRPr="004D3701" w:rsidTr="00000C43">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spacing w:after="0" w:line="240" w:lineRule="auto"/>
              <w:jc w:val="center"/>
              <w:rPr>
                <w:b/>
                <w:sz w:val="20"/>
                <w:szCs w:val="20"/>
              </w:rPr>
            </w:pPr>
            <w:r w:rsidRPr="004D3701">
              <w:rPr>
                <w:b/>
                <w:sz w:val="20"/>
                <w:szCs w:val="20"/>
              </w:rPr>
              <w:t>Lp.</w:t>
            </w:r>
          </w:p>
        </w:tc>
        <w:tc>
          <w:tcPr>
            <w:tcW w:w="4750" w:type="dxa"/>
            <w:tcBorders>
              <w:top w:val="single" w:sz="4" w:space="0" w:color="000000"/>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spacing w:after="0" w:line="240" w:lineRule="auto"/>
              <w:jc w:val="center"/>
              <w:rPr>
                <w:b/>
                <w:sz w:val="20"/>
                <w:szCs w:val="20"/>
              </w:rPr>
            </w:pPr>
            <w:r w:rsidRPr="004D3701">
              <w:rPr>
                <w:b/>
                <w:sz w:val="20"/>
                <w:szCs w:val="20"/>
              </w:rPr>
              <w:t>Student, który zaliczył zajęcia</w:t>
            </w:r>
          </w:p>
          <w:p w:rsidR="003F533A" w:rsidRPr="004D3701" w:rsidRDefault="003F533A" w:rsidP="00C02C77">
            <w:pPr>
              <w:pStyle w:val="Standard"/>
              <w:spacing w:after="0" w:line="240" w:lineRule="auto"/>
              <w:jc w:val="center"/>
              <w:rPr>
                <w:b/>
                <w:bCs/>
                <w:sz w:val="20"/>
                <w:szCs w:val="20"/>
              </w:rPr>
            </w:pPr>
            <w:r w:rsidRPr="004D3701">
              <w:rPr>
                <w:b/>
                <w:sz w:val="20"/>
                <w:szCs w:val="20"/>
              </w:rPr>
              <w:t>zna i rozumie/ potrafi/ jest gotów do:</w:t>
            </w:r>
          </w:p>
        </w:tc>
        <w:tc>
          <w:tcPr>
            <w:tcW w:w="1560" w:type="dxa"/>
            <w:tcBorders>
              <w:top w:val="single" w:sz="4" w:space="0" w:color="000000"/>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1" w:type="dxa"/>
            <w:tcBorders>
              <w:top w:val="single" w:sz="4" w:space="0" w:color="000000"/>
              <w:left w:val="single" w:sz="4" w:space="0" w:color="000000"/>
              <w:right w:val="single" w:sz="4" w:space="0" w:color="000000"/>
            </w:tcBorders>
            <w:shd w:val="clear" w:color="auto" w:fill="A6A6A6"/>
            <w:vAlign w:val="center"/>
          </w:tcPr>
          <w:p w:rsidR="003F533A" w:rsidRPr="004D3701" w:rsidRDefault="003F533A" w:rsidP="00C02C77">
            <w:pPr>
              <w:pStyle w:val="Standard"/>
              <w:snapToGrid w:val="0"/>
              <w:spacing w:after="0" w:line="240" w:lineRule="auto"/>
              <w:jc w:val="center"/>
              <w:rPr>
                <w:b/>
                <w:bCs/>
                <w:sz w:val="20"/>
                <w:szCs w:val="20"/>
              </w:rPr>
            </w:pPr>
            <w:r w:rsidRPr="004D3701">
              <w:rPr>
                <w:b/>
                <w:bCs/>
                <w:sz w:val="20"/>
                <w:szCs w:val="20"/>
              </w:rPr>
              <w:t xml:space="preserve">Sposób weryfikacji </w:t>
            </w:r>
          </w:p>
          <w:p w:rsidR="003F533A" w:rsidRPr="004D3701" w:rsidRDefault="003F533A" w:rsidP="00C02C77">
            <w:pPr>
              <w:pStyle w:val="Standard"/>
              <w:snapToGrid w:val="0"/>
              <w:spacing w:after="0" w:line="240" w:lineRule="auto"/>
              <w:jc w:val="center"/>
              <w:rPr>
                <w:color w:val="FF0000"/>
                <w:sz w:val="20"/>
                <w:szCs w:val="20"/>
              </w:rPr>
            </w:pPr>
            <w:r w:rsidRPr="004D3701">
              <w:rPr>
                <w:b/>
                <w:bCs/>
                <w:sz w:val="20"/>
                <w:szCs w:val="20"/>
              </w:rPr>
              <w:t>efektu uczenia się</w:t>
            </w:r>
          </w:p>
        </w:tc>
      </w:tr>
      <w:tr w:rsidR="00000C43" w:rsidRPr="004D3701" w:rsidTr="00000C43">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00C43" w:rsidRPr="004D3701" w:rsidRDefault="00000C43" w:rsidP="00000C43">
            <w:pPr>
              <w:pStyle w:val="Standard"/>
              <w:snapToGrid w:val="0"/>
              <w:spacing w:line="240" w:lineRule="auto"/>
              <w:rPr>
                <w:sz w:val="20"/>
                <w:szCs w:val="20"/>
              </w:rPr>
            </w:pPr>
            <w:r w:rsidRPr="004D3701">
              <w:rPr>
                <w:sz w:val="20"/>
                <w:szCs w:val="20"/>
              </w:rPr>
              <w:t>1.</w:t>
            </w:r>
          </w:p>
        </w:tc>
        <w:tc>
          <w:tcPr>
            <w:tcW w:w="4750" w:type="dxa"/>
            <w:tcBorders>
              <w:top w:val="single" w:sz="4" w:space="0" w:color="000000"/>
              <w:left w:val="single" w:sz="4" w:space="0" w:color="000000"/>
              <w:bottom w:val="single" w:sz="4" w:space="0" w:color="000000"/>
            </w:tcBorders>
            <w:shd w:val="clear" w:color="auto" w:fill="auto"/>
            <w:vAlign w:val="center"/>
          </w:tcPr>
          <w:p w:rsidR="00000C43" w:rsidRPr="004D3701" w:rsidRDefault="00000C43" w:rsidP="00000C43">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ma wiedzę z zakresu rachunkowości budżetowej instytucji publicznych i samorządowych.</w:t>
            </w:r>
          </w:p>
        </w:tc>
        <w:tc>
          <w:tcPr>
            <w:tcW w:w="1560" w:type="dxa"/>
            <w:tcBorders>
              <w:top w:val="single" w:sz="4" w:space="0" w:color="000000"/>
              <w:left w:val="single" w:sz="4" w:space="0" w:color="000000"/>
              <w:bottom w:val="single" w:sz="4" w:space="0" w:color="000000"/>
            </w:tcBorders>
            <w:shd w:val="clear" w:color="auto" w:fill="auto"/>
          </w:tcPr>
          <w:p w:rsidR="00000C43" w:rsidRPr="004D3701" w:rsidRDefault="00000C43" w:rsidP="00DF734E">
            <w:pPr>
              <w:spacing w:after="0" w:line="240" w:lineRule="auto"/>
              <w:ind w:left="13" w:firstLine="0"/>
              <w:jc w:val="center"/>
              <w:rPr>
                <w:rFonts w:ascii="Times New Roman" w:hAnsi="Times New Roman" w:cs="Times New Roman"/>
                <w:sz w:val="20"/>
                <w:szCs w:val="20"/>
              </w:rPr>
            </w:pPr>
          </w:p>
          <w:p w:rsidR="00000C43" w:rsidRPr="004D3701" w:rsidRDefault="00000C43" w:rsidP="00DF734E">
            <w:pPr>
              <w:spacing w:after="0" w:line="240" w:lineRule="auto"/>
              <w:ind w:left="13" w:firstLine="0"/>
              <w:jc w:val="center"/>
              <w:rPr>
                <w:rFonts w:ascii="Times New Roman" w:hAnsi="Times New Roman" w:cs="Times New Roman"/>
                <w:sz w:val="20"/>
                <w:szCs w:val="20"/>
              </w:rPr>
            </w:pPr>
            <w:r w:rsidRPr="004D3701">
              <w:rPr>
                <w:rFonts w:ascii="Times New Roman" w:hAnsi="Times New Roman" w:cs="Times New Roman"/>
                <w:sz w:val="20"/>
                <w:szCs w:val="20"/>
              </w:rPr>
              <w:t>EK1_W05</w:t>
            </w:r>
          </w:p>
          <w:p w:rsidR="00000C43" w:rsidRPr="004D3701" w:rsidRDefault="00000C43" w:rsidP="00DF734E">
            <w:pPr>
              <w:spacing w:after="0" w:line="240" w:lineRule="auto"/>
              <w:ind w:left="13" w:firstLine="0"/>
              <w:jc w:val="center"/>
              <w:rPr>
                <w:rFonts w:ascii="Times New Roman" w:hAnsi="Times New Roman" w:cs="Times New Roman"/>
                <w:sz w:val="20"/>
                <w:szCs w:val="20"/>
              </w:rPr>
            </w:pPr>
            <w:r w:rsidRPr="004D3701">
              <w:rPr>
                <w:rFonts w:ascii="Times New Roman" w:hAnsi="Times New Roman" w:cs="Times New Roman"/>
                <w:sz w:val="20"/>
                <w:szCs w:val="20"/>
              </w:rPr>
              <w:t>EK1_W09</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C43" w:rsidRPr="004D3701" w:rsidRDefault="00947B82" w:rsidP="00000C43">
            <w:pPr>
              <w:pStyle w:val="Standard"/>
              <w:snapToGrid w:val="0"/>
              <w:spacing w:line="240" w:lineRule="auto"/>
              <w:jc w:val="center"/>
              <w:rPr>
                <w:sz w:val="20"/>
                <w:szCs w:val="20"/>
              </w:rPr>
            </w:pPr>
            <w:r w:rsidRPr="004D3701">
              <w:rPr>
                <w:sz w:val="20"/>
                <w:szCs w:val="20"/>
              </w:rPr>
              <w:t xml:space="preserve">Test </w:t>
            </w:r>
          </w:p>
        </w:tc>
      </w:tr>
      <w:tr w:rsidR="00000C43" w:rsidRPr="004D3701" w:rsidTr="00000C43">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00C43" w:rsidRPr="004D3701" w:rsidRDefault="00000C43" w:rsidP="00000C43">
            <w:pPr>
              <w:pStyle w:val="Standard"/>
              <w:snapToGrid w:val="0"/>
              <w:spacing w:line="240" w:lineRule="auto"/>
              <w:jc w:val="center"/>
              <w:rPr>
                <w:sz w:val="20"/>
                <w:szCs w:val="20"/>
              </w:rPr>
            </w:pPr>
            <w:r w:rsidRPr="004D3701">
              <w:rPr>
                <w:sz w:val="20"/>
                <w:szCs w:val="20"/>
              </w:rPr>
              <w:t>2.</w:t>
            </w:r>
          </w:p>
        </w:tc>
        <w:tc>
          <w:tcPr>
            <w:tcW w:w="4750" w:type="dxa"/>
            <w:tcBorders>
              <w:top w:val="single" w:sz="4" w:space="0" w:color="000000"/>
              <w:left w:val="single" w:sz="4" w:space="0" w:color="000000"/>
              <w:bottom w:val="single" w:sz="4" w:space="0" w:color="000000"/>
            </w:tcBorders>
            <w:shd w:val="clear" w:color="auto" w:fill="auto"/>
            <w:vAlign w:val="center"/>
          </w:tcPr>
          <w:p w:rsidR="00000C43" w:rsidRPr="004D3701" w:rsidRDefault="00000C43" w:rsidP="00AD6AEE">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 xml:space="preserve">posiada umiejętność </w:t>
            </w:r>
            <w:r w:rsidR="00AD6AEE" w:rsidRPr="004D3701">
              <w:rPr>
                <w:rFonts w:ascii="Times New Roman" w:eastAsiaTheme="minorHAnsi" w:hAnsi="Times New Roman" w:cs="Times New Roman"/>
                <w:color w:val="auto"/>
                <w:sz w:val="20"/>
                <w:szCs w:val="20"/>
                <w:lang w:eastAsia="en-US"/>
              </w:rPr>
              <w:t>wykorzystania wiedzy teoretycznej w pracy zawodowej</w:t>
            </w:r>
          </w:p>
        </w:tc>
        <w:tc>
          <w:tcPr>
            <w:tcW w:w="1560" w:type="dxa"/>
            <w:tcBorders>
              <w:top w:val="single" w:sz="4" w:space="0" w:color="000000"/>
              <w:left w:val="single" w:sz="4" w:space="0" w:color="000000"/>
              <w:bottom w:val="single" w:sz="4" w:space="0" w:color="000000"/>
            </w:tcBorders>
            <w:shd w:val="clear" w:color="auto" w:fill="auto"/>
            <w:vAlign w:val="center"/>
          </w:tcPr>
          <w:p w:rsidR="00000C43" w:rsidRPr="004D3701" w:rsidRDefault="00000C43" w:rsidP="00DF734E">
            <w:pPr>
              <w:pStyle w:val="Standard"/>
              <w:snapToGrid w:val="0"/>
              <w:spacing w:line="240" w:lineRule="auto"/>
              <w:ind w:left="13"/>
              <w:jc w:val="center"/>
              <w:rPr>
                <w:sz w:val="20"/>
                <w:szCs w:val="20"/>
              </w:rPr>
            </w:pPr>
            <w:r w:rsidRPr="004D3701">
              <w:rPr>
                <w:sz w:val="20"/>
                <w:szCs w:val="20"/>
              </w:rPr>
              <w:t>EK1_K06</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C43" w:rsidRPr="004D3701" w:rsidRDefault="00DF734E" w:rsidP="00000C43">
            <w:pPr>
              <w:pStyle w:val="Standard"/>
              <w:snapToGrid w:val="0"/>
              <w:spacing w:line="240" w:lineRule="auto"/>
              <w:jc w:val="center"/>
              <w:rPr>
                <w:sz w:val="20"/>
                <w:szCs w:val="20"/>
              </w:rPr>
            </w:pPr>
            <w:r w:rsidRPr="004D3701">
              <w:rPr>
                <w:sz w:val="20"/>
                <w:szCs w:val="20"/>
              </w:rPr>
              <w:t>Kolokwiom</w:t>
            </w:r>
          </w:p>
        </w:tc>
      </w:tr>
      <w:tr w:rsidR="00000C43" w:rsidRPr="004D3701" w:rsidTr="00000C43">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00C43" w:rsidRPr="004D3701" w:rsidRDefault="00000C43" w:rsidP="00000C43">
            <w:pPr>
              <w:pStyle w:val="Standard"/>
              <w:snapToGrid w:val="0"/>
              <w:spacing w:line="240" w:lineRule="auto"/>
              <w:jc w:val="center"/>
              <w:rPr>
                <w:sz w:val="20"/>
                <w:szCs w:val="20"/>
              </w:rPr>
            </w:pPr>
            <w:r w:rsidRPr="004D3701">
              <w:rPr>
                <w:sz w:val="20"/>
                <w:szCs w:val="20"/>
              </w:rPr>
              <w:t>3</w:t>
            </w:r>
          </w:p>
        </w:tc>
        <w:tc>
          <w:tcPr>
            <w:tcW w:w="4750" w:type="dxa"/>
            <w:tcBorders>
              <w:top w:val="single" w:sz="4" w:space="0" w:color="000000"/>
              <w:left w:val="single" w:sz="4" w:space="0" w:color="000000"/>
              <w:bottom w:val="single" w:sz="4" w:space="0" w:color="000000"/>
            </w:tcBorders>
            <w:shd w:val="clear" w:color="auto" w:fill="auto"/>
            <w:vAlign w:val="center"/>
          </w:tcPr>
          <w:p w:rsidR="00000C43" w:rsidRPr="004D3701" w:rsidRDefault="00000C43" w:rsidP="00AD6AEE">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posiada umiejętność użycia oraz oceny odpowiednich metod i</w:t>
            </w:r>
            <w:r w:rsidR="00AD6AEE" w:rsidRPr="004D3701">
              <w:rPr>
                <w:rFonts w:ascii="Times New Roman" w:eastAsiaTheme="minorHAnsi" w:hAnsi="Times New Roman" w:cs="Times New Roman"/>
                <w:color w:val="auto"/>
                <w:sz w:val="20"/>
                <w:szCs w:val="20"/>
                <w:lang w:eastAsia="en-US"/>
              </w:rPr>
              <w:t xml:space="preserve"> </w:t>
            </w:r>
            <w:r w:rsidRPr="004D3701">
              <w:rPr>
                <w:rFonts w:ascii="Times New Roman" w:eastAsiaTheme="minorHAnsi" w:hAnsi="Times New Roman" w:cs="Times New Roman"/>
                <w:color w:val="auto"/>
                <w:sz w:val="20"/>
                <w:szCs w:val="20"/>
                <w:lang w:eastAsia="en-US"/>
              </w:rPr>
              <w:t xml:space="preserve">narzędzi do opisu i analizy </w:t>
            </w:r>
            <w:r w:rsidR="00AD6AEE" w:rsidRPr="004D3701">
              <w:rPr>
                <w:rFonts w:ascii="Times New Roman" w:eastAsiaTheme="minorHAnsi" w:hAnsi="Times New Roman" w:cs="Times New Roman"/>
                <w:color w:val="auto"/>
                <w:sz w:val="20"/>
                <w:szCs w:val="20"/>
                <w:lang w:eastAsia="en-US"/>
              </w:rPr>
              <w:t>sektora finansów publicznych</w:t>
            </w:r>
          </w:p>
        </w:tc>
        <w:tc>
          <w:tcPr>
            <w:tcW w:w="1560" w:type="dxa"/>
            <w:tcBorders>
              <w:top w:val="single" w:sz="4" w:space="0" w:color="000000"/>
              <w:left w:val="single" w:sz="4" w:space="0" w:color="000000"/>
              <w:bottom w:val="single" w:sz="4" w:space="0" w:color="000000"/>
            </w:tcBorders>
            <w:shd w:val="clear" w:color="auto" w:fill="auto"/>
          </w:tcPr>
          <w:p w:rsidR="00000C43" w:rsidRPr="004D3701" w:rsidRDefault="00000C43" w:rsidP="00DF734E">
            <w:pPr>
              <w:spacing w:after="0" w:line="240" w:lineRule="auto"/>
              <w:ind w:left="13" w:firstLine="0"/>
              <w:jc w:val="center"/>
              <w:rPr>
                <w:rFonts w:ascii="Times New Roman" w:hAnsi="Times New Roman" w:cs="Times New Roman"/>
                <w:sz w:val="20"/>
                <w:szCs w:val="20"/>
              </w:rPr>
            </w:pPr>
          </w:p>
          <w:p w:rsidR="00AD6AEE" w:rsidRPr="004D3701" w:rsidRDefault="00AD6AEE" w:rsidP="00DF734E">
            <w:pPr>
              <w:pStyle w:val="Standard"/>
              <w:snapToGrid w:val="0"/>
              <w:spacing w:line="240" w:lineRule="auto"/>
              <w:ind w:left="13"/>
              <w:jc w:val="center"/>
              <w:rPr>
                <w:color w:val="000000"/>
                <w:sz w:val="20"/>
                <w:szCs w:val="20"/>
              </w:rPr>
            </w:pPr>
            <w:r w:rsidRPr="004D3701">
              <w:rPr>
                <w:color w:val="000000"/>
                <w:sz w:val="20"/>
                <w:szCs w:val="20"/>
              </w:rPr>
              <w:t>EK1_U03</w:t>
            </w:r>
          </w:p>
          <w:p w:rsidR="00000C43" w:rsidRPr="004D3701" w:rsidRDefault="00000C43" w:rsidP="00DF734E">
            <w:pPr>
              <w:spacing w:after="0" w:line="240" w:lineRule="auto"/>
              <w:ind w:left="13" w:firstLine="0"/>
              <w:jc w:val="center"/>
              <w:rPr>
                <w:rFonts w:ascii="Times New Roman" w:hAnsi="Times New Roman" w:cs="Times New Roman"/>
                <w:sz w:val="20"/>
                <w:szCs w:val="20"/>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C43" w:rsidRPr="004D3701" w:rsidRDefault="00947B82" w:rsidP="00000C43">
            <w:pPr>
              <w:pStyle w:val="Standard"/>
              <w:snapToGrid w:val="0"/>
              <w:spacing w:line="240" w:lineRule="auto"/>
              <w:jc w:val="center"/>
              <w:rPr>
                <w:sz w:val="20"/>
                <w:szCs w:val="20"/>
              </w:rPr>
            </w:pPr>
            <w:r w:rsidRPr="004D3701">
              <w:rPr>
                <w:sz w:val="20"/>
                <w:szCs w:val="20"/>
              </w:rPr>
              <w:t>Kolokwium</w:t>
            </w:r>
          </w:p>
        </w:tc>
      </w:tr>
      <w:tr w:rsidR="003F533A" w:rsidRPr="004D3701" w:rsidTr="00000C43">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F533A" w:rsidRPr="004D3701" w:rsidRDefault="003F533A" w:rsidP="00C02C77">
            <w:pPr>
              <w:pStyle w:val="Standard"/>
              <w:snapToGrid w:val="0"/>
              <w:spacing w:line="240" w:lineRule="auto"/>
              <w:jc w:val="center"/>
              <w:rPr>
                <w:sz w:val="20"/>
                <w:szCs w:val="20"/>
              </w:rPr>
            </w:pPr>
            <w:r w:rsidRPr="004D3701">
              <w:rPr>
                <w:sz w:val="20"/>
                <w:szCs w:val="20"/>
              </w:rPr>
              <w:t>4</w:t>
            </w:r>
          </w:p>
        </w:tc>
        <w:tc>
          <w:tcPr>
            <w:tcW w:w="4750" w:type="dxa"/>
            <w:tcBorders>
              <w:top w:val="single" w:sz="4" w:space="0" w:color="000000"/>
              <w:left w:val="single" w:sz="4" w:space="0" w:color="000000"/>
              <w:bottom w:val="single" w:sz="4" w:space="0" w:color="000000"/>
            </w:tcBorders>
            <w:shd w:val="clear" w:color="auto" w:fill="auto"/>
            <w:vAlign w:val="center"/>
          </w:tcPr>
          <w:p w:rsidR="003F533A" w:rsidRPr="004D3701" w:rsidRDefault="00DF734E" w:rsidP="00AD6AEE">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j</w:t>
            </w:r>
            <w:r w:rsidR="00AD6AEE" w:rsidRPr="004D3701">
              <w:rPr>
                <w:rFonts w:ascii="Times New Roman" w:eastAsiaTheme="minorHAnsi" w:hAnsi="Times New Roman" w:cs="Times New Roman"/>
                <w:color w:val="auto"/>
                <w:sz w:val="20"/>
                <w:szCs w:val="20"/>
                <w:lang w:eastAsia="en-US"/>
              </w:rPr>
              <w:t>est gotów do</w:t>
            </w:r>
            <w:r w:rsidR="00000C43" w:rsidRPr="004D3701">
              <w:rPr>
                <w:rFonts w:ascii="Times New Roman" w:eastAsiaTheme="minorHAnsi" w:hAnsi="Times New Roman" w:cs="Times New Roman"/>
                <w:color w:val="auto"/>
                <w:sz w:val="20"/>
                <w:szCs w:val="20"/>
                <w:lang w:eastAsia="en-US"/>
              </w:rPr>
              <w:t xml:space="preserve"> ciągłego zdobywania i pogłębiania wiedzy wynikającą ze zmienności otoczenia oraz </w:t>
            </w:r>
            <w:r w:rsidR="00AD6AEE" w:rsidRPr="004D3701">
              <w:rPr>
                <w:rFonts w:ascii="Times New Roman" w:eastAsiaTheme="minorHAnsi" w:hAnsi="Times New Roman" w:cs="Times New Roman"/>
                <w:color w:val="auto"/>
                <w:sz w:val="20"/>
                <w:szCs w:val="20"/>
                <w:lang w:eastAsia="en-US"/>
              </w:rPr>
              <w:t>s</w:t>
            </w:r>
            <w:r w:rsidR="00000C43" w:rsidRPr="004D3701">
              <w:rPr>
                <w:rFonts w:ascii="Times New Roman" w:eastAsiaTheme="minorHAnsi" w:hAnsi="Times New Roman" w:cs="Times New Roman"/>
                <w:color w:val="auto"/>
                <w:sz w:val="20"/>
                <w:szCs w:val="20"/>
                <w:lang w:eastAsia="en-US"/>
              </w:rPr>
              <w:t>amodzielnego podejmowania decyzji</w:t>
            </w:r>
          </w:p>
        </w:tc>
        <w:tc>
          <w:tcPr>
            <w:tcW w:w="1560" w:type="dxa"/>
            <w:tcBorders>
              <w:top w:val="single" w:sz="4" w:space="0" w:color="000000"/>
              <w:left w:val="single" w:sz="4" w:space="0" w:color="000000"/>
              <w:bottom w:val="single" w:sz="4" w:space="0" w:color="000000"/>
            </w:tcBorders>
            <w:shd w:val="clear" w:color="auto" w:fill="auto"/>
          </w:tcPr>
          <w:p w:rsidR="00000C43" w:rsidRPr="004D3701" w:rsidRDefault="00000C43" w:rsidP="00DF734E">
            <w:pPr>
              <w:spacing w:after="0" w:line="240" w:lineRule="auto"/>
              <w:ind w:left="13" w:firstLine="0"/>
              <w:jc w:val="center"/>
              <w:rPr>
                <w:rFonts w:ascii="Times New Roman" w:hAnsi="Times New Roman" w:cs="Times New Roman"/>
                <w:sz w:val="20"/>
                <w:szCs w:val="20"/>
              </w:rPr>
            </w:pPr>
            <w:r w:rsidRPr="004D3701">
              <w:rPr>
                <w:rFonts w:ascii="Times New Roman" w:hAnsi="Times New Roman" w:cs="Times New Roman"/>
                <w:sz w:val="20"/>
                <w:szCs w:val="20"/>
              </w:rPr>
              <w:t>EK1_K01</w:t>
            </w:r>
          </w:p>
          <w:p w:rsidR="003F533A" w:rsidRPr="004D3701" w:rsidRDefault="00000C43" w:rsidP="00DF734E">
            <w:pPr>
              <w:spacing w:after="0" w:line="240" w:lineRule="auto"/>
              <w:ind w:left="13" w:firstLine="0"/>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33A" w:rsidRPr="004D3701" w:rsidRDefault="00947B82" w:rsidP="00C02C77">
            <w:pPr>
              <w:pStyle w:val="Standard"/>
              <w:snapToGrid w:val="0"/>
              <w:spacing w:line="240" w:lineRule="auto"/>
              <w:jc w:val="center"/>
              <w:rPr>
                <w:sz w:val="20"/>
                <w:szCs w:val="20"/>
              </w:rPr>
            </w:pPr>
            <w:r w:rsidRPr="004D3701">
              <w:rPr>
                <w:sz w:val="20"/>
                <w:szCs w:val="20"/>
              </w:rPr>
              <w:t>Obserwacja</w:t>
            </w:r>
          </w:p>
        </w:tc>
      </w:tr>
      <w:tr w:rsidR="003F533A" w:rsidRPr="004D3701" w:rsidTr="00000C43">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F533A" w:rsidRPr="004D3701" w:rsidRDefault="003F533A" w:rsidP="00C02C77">
            <w:pPr>
              <w:pStyle w:val="Standard"/>
              <w:snapToGrid w:val="0"/>
              <w:rPr>
                <w:b/>
                <w:sz w:val="20"/>
                <w:szCs w:val="20"/>
              </w:rPr>
            </w:pPr>
            <w:r w:rsidRPr="004D3701">
              <w:rPr>
                <w:sz w:val="20"/>
                <w:szCs w:val="20"/>
              </w:rPr>
              <w:br w:type="page"/>
            </w: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3F533A" w:rsidRPr="004D3701" w:rsidTr="00000C43">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Wykład z prezentacją multimedialną aktualnych zagadnień dotyczących przedmiotu</w:t>
            </w:r>
          </w:p>
          <w:p w:rsidR="003F533A" w:rsidRPr="004D3701" w:rsidRDefault="00947B82" w:rsidP="00947B82">
            <w:pPr>
              <w:pStyle w:val="Standard"/>
              <w:snapToGrid w:val="0"/>
              <w:jc w:val="left"/>
              <w:rPr>
                <w:rFonts w:eastAsia="Calibri"/>
                <w:sz w:val="20"/>
                <w:szCs w:val="20"/>
              </w:rPr>
            </w:pPr>
            <w:r w:rsidRPr="004D3701">
              <w:rPr>
                <w:rFonts w:eastAsiaTheme="minorHAnsi"/>
                <w:sz w:val="20"/>
                <w:szCs w:val="20"/>
                <w:lang w:eastAsia="en-US"/>
              </w:rPr>
              <w:lastRenderedPageBreak/>
              <w:t>Dyskusja problemowa oraz ćwiczenia na bazie praktycznych materiałów</w:t>
            </w:r>
          </w:p>
        </w:tc>
      </w:tr>
      <w:tr w:rsidR="003F533A" w:rsidRPr="004D3701" w:rsidTr="00000C43">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F533A" w:rsidRPr="004D3701" w:rsidRDefault="003F533A" w:rsidP="00C02C77">
            <w:pPr>
              <w:pStyle w:val="Standard"/>
              <w:snapToGrid w:val="0"/>
              <w:rPr>
                <w:sz w:val="20"/>
                <w:szCs w:val="20"/>
              </w:rPr>
            </w:pPr>
            <w:r w:rsidRPr="004D3701">
              <w:rPr>
                <w:rFonts w:eastAsia="Calibri"/>
                <w:b/>
                <w:sz w:val="20"/>
                <w:szCs w:val="20"/>
              </w:rPr>
              <w:lastRenderedPageBreak/>
              <w:t>Kryteria oceny i weryfikacji efektów uczenia się</w:t>
            </w:r>
          </w:p>
        </w:tc>
      </w:tr>
      <w:tr w:rsidR="00947B82" w:rsidRPr="004D3701" w:rsidTr="00000C43">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947B82" w:rsidRPr="004D3701" w:rsidRDefault="00947B82" w:rsidP="00947B82">
            <w:pPr>
              <w:pStyle w:val="Standard"/>
              <w:snapToGrid w:val="0"/>
              <w:spacing w:after="0" w:line="240" w:lineRule="auto"/>
              <w:rPr>
                <w:rFonts w:eastAsia="Calibri"/>
                <w:b/>
                <w:sz w:val="20"/>
                <w:szCs w:val="20"/>
              </w:rPr>
            </w:pPr>
            <w:r w:rsidRPr="004D3701">
              <w:rPr>
                <w:rFonts w:eastAsia="Calibri"/>
                <w:b/>
                <w:sz w:val="20"/>
                <w:szCs w:val="20"/>
              </w:rPr>
              <w:t xml:space="preserve">Wiedza: </w:t>
            </w:r>
          </w:p>
          <w:p w:rsidR="00947B82" w:rsidRPr="004D3701" w:rsidRDefault="00947B82" w:rsidP="00947B82">
            <w:pPr>
              <w:pStyle w:val="Standard"/>
              <w:snapToGrid w:val="0"/>
              <w:spacing w:after="0" w:line="240" w:lineRule="auto"/>
              <w:rPr>
                <w:rFonts w:eastAsia="Calibri"/>
                <w:sz w:val="20"/>
                <w:szCs w:val="20"/>
              </w:rPr>
            </w:pPr>
            <w:r w:rsidRPr="004D3701">
              <w:rPr>
                <w:rFonts w:eastAsia="Calibri"/>
                <w:sz w:val="20"/>
                <w:szCs w:val="20"/>
              </w:rPr>
              <w:t>- egzamin ustny - powyżej 51% wiedzy</w:t>
            </w:r>
          </w:p>
          <w:p w:rsidR="00947B82" w:rsidRPr="004D3701" w:rsidRDefault="00947B82" w:rsidP="00947B82">
            <w:pPr>
              <w:pStyle w:val="Standard"/>
              <w:snapToGrid w:val="0"/>
              <w:spacing w:after="0" w:line="240" w:lineRule="auto"/>
              <w:rPr>
                <w:rFonts w:eastAsia="Calibri"/>
                <w:b/>
                <w:sz w:val="20"/>
                <w:szCs w:val="20"/>
              </w:rPr>
            </w:pPr>
            <w:r w:rsidRPr="004D3701">
              <w:rPr>
                <w:rFonts w:eastAsia="Calibri"/>
                <w:b/>
                <w:sz w:val="20"/>
                <w:szCs w:val="20"/>
              </w:rPr>
              <w:t>Umiejętności:</w:t>
            </w:r>
          </w:p>
          <w:p w:rsidR="00947B82" w:rsidRPr="004D3701" w:rsidRDefault="00947B82" w:rsidP="00947B82">
            <w:pPr>
              <w:pStyle w:val="Standard"/>
              <w:snapToGrid w:val="0"/>
              <w:spacing w:after="0" w:line="240" w:lineRule="auto"/>
              <w:rPr>
                <w:rFonts w:eastAsia="Calibri"/>
                <w:sz w:val="20"/>
                <w:szCs w:val="20"/>
              </w:rPr>
            </w:pPr>
            <w:r w:rsidRPr="004D3701">
              <w:rPr>
                <w:rFonts w:eastAsia="Calibri"/>
                <w:sz w:val="20"/>
                <w:szCs w:val="20"/>
              </w:rPr>
              <w:t xml:space="preserve">- kolokwium </w:t>
            </w:r>
          </w:p>
          <w:p w:rsidR="00947B82" w:rsidRPr="004D3701" w:rsidRDefault="00947B82" w:rsidP="00947B82">
            <w:pPr>
              <w:pStyle w:val="Standard"/>
              <w:snapToGrid w:val="0"/>
              <w:spacing w:after="0" w:line="240" w:lineRule="auto"/>
              <w:rPr>
                <w:rFonts w:eastAsia="Calibri"/>
                <w:b/>
                <w:sz w:val="20"/>
                <w:szCs w:val="20"/>
              </w:rPr>
            </w:pPr>
            <w:r w:rsidRPr="004D3701">
              <w:rPr>
                <w:rFonts w:eastAsia="Calibri"/>
                <w:b/>
                <w:sz w:val="20"/>
                <w:szCs w:val="20"/>
              </w:rPr>
              <w:t>Kompetencje społeczne:</w:t>
            </w:r>
          </w:p>
          <w:p w:rsidR="00947B82" w:rsidRPr="004D3701" w:rsidRDefault="00947B82" w:rsidP="00947B82">
            <w:pPr>
              <w:pStyle w:val="Standard"/>
              <w:snapToGrid w:val="0"/>
              <w:spacing w:after="0" w:line="240" w:lineRule="auto"/>
              <w:rPr>
                <w:rFonts w:eastAsia="Calibri"/>
                <w:sz w:val="20"/>
                <w:szCs w:val="20"/>
              </w:rPr>
            </w:pPr>
            <w:r w:rsidRPr="004D3701">
              <w:rPr>
                <w:rFonts w:eastAsia="Calibri"/>
                <w:sz w:val="20"/>
                <w:szCs w:val="20"/>
              </w:rPr>
              <w:t xml:space="preserve">- ocena aktywności </w:t>
            </w:r>
          </w:p>
          <w:p w:rsidR="00947B82" w:rsidRPr="004D3701" w:rsidRDefault="00947B82" w:rsidP="00947B82">
            <w:pPr>
              <w:pStyle w:val="Standard"/>
              <w:snapToGrid w:val="0"/>
              <w:spacing w:after="0" w:line="240" w:lineRule="auto"/>
              <w:rPr>
                <w:rFonts w:eastAsia="Calibri"/>
                <w:sz w:val="20"/>
                <w:szCs w:val="20"/>
              </w:rPr>
            </w:pPr>
            <w:r w:rsidRPr="004D3701">
              <w:rPr>
                <w:rFonts w:eastAsia="Calibri"/>
                <w:sz w:val="20"/>
                <w:szCs w:val="20"/>
              </w:rPr>
              <w:t>- obserwacja zachowań</w:t>
            </w:r>
          </w:p>
        </w:tc>
      </w:tr>
      <w:tr w:rsidR="00947B82" w:rsidRPr="004D3701" w:rsidTr="00000C43">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47B82" w:rsidRPr="004D3701" w:rsidRDefault="00947B82" w:rsidP="00947B82">
            <w:pPr>
              <w:pStyle w:val="Standard"/>
              <w:snapToGrid w:val="0"/>
              <w:rPr>
                <w:sz w:val="20"/>
                <w:szCs w:val="20"/>
              </w:rPr>
            </w:pPr>
            <w:r w:rsidRPr="004D3701">
              <w:rPr>
                <w:rFonts w:eastAsia="Calibri"/>
                <w:b/>
                <w:sz w:val="20"/>
                <w:szCs w:val="20"/>
              </w:rPr>
              <w:t>Warunki zaliczenia</w:t>
            </w:r>
          </w:p>
        </w:tc>
      </w:tr>
      <w:tr w:rsidR="00947B82" w:rsidRPr="004D3701" w:rsidTr="00000C43">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947B82" w:rsidRPr="004D3701" w:rsidRDefault="00947B82" w:rsidP="00947B82">
            <w:pPr>
              <w:pStyle w:val="Standard"/>
              <w:snapToGrid w:val="0"/>
              <w:rPr>
                <w:rFonts w:eastAsia="Calibri"/>
                <w:b/>
                <w:sz w:val="20"/>
                <w:szCs w:val="20"/>
              </w:rPr>
            </w:pPr>
            <w:r w:rsidRPr="004D3701">
              <w:rPr>
                <w:rFonts w:eastAsia="Calibri"/>
                <w:b/>
                <w:sz w:val="20"/>
                <w:szCs w:val="20"/>
              </w:rPr>
              <w:t>Zgodnie z obowiązującym regulaminem studiów</w:t>
            </w:r>
          </w:p>
        </w:tc>
      </w:tr>
      <w:tr w:rsidR="00947B82" w:rsidRPr="004D3701" w:rsidTr="00000C43">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47B82" w:rsidRPr="004D3701" w:rsidRDefault="00947B82" w:rsidP="00947B82">
            <w:pPr>
              <w:pStyle w:val="Standard"/>
              <w:snapToGrid w:val="0"/>
              <w:rPr>
                <w:sz w:val="20"/>
                <w:szCs w:val="20"/>
              </w:rPr>
            </w:pPr>
            <w:r w:rsidRPr="004D3701">
              <w:rPr>
                <w:rFonts w:eastAsia="Calibri"/>
                <w:b/>
                <w:sz w:val="20"/>
                <w:szCs w:val="20"/>
              </w:rPr>
              <w:t>Treści programowe (skrócony opis)</w:t>
            </w:r>
          </w:p>
        </w:tc>
      </w:tr>
      <w:tr w:rsidR="00947B82" w:rsidRPr="004D3701" w:rsidTr="00000C43">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47B82" w:rsidRPr="004D3701" w:rsidRDefault="00947B82" w:rsidP="00947B82">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Celem przedmiotu jest prezentacja istoty rachunkowości dla podmiotów sektora finansów publicznych (SFP). Ponadto, ukazanie odrębności tego rodzaju rachunkowości, zasad jej prowadzenia oraz specyfiki rachunkowości w różnych jednostkach budżetowych</w:t>
            </w:r>
          </w:p>
        </w:tc>
      </w:tr>
      <w:tr w:rsidR="00947B82" w:rsidRPr="005106B2" w:rsidTr="00000C43">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47B82" w:rsidRPr="004D3701" w:rsidRDefault="00947B82" w:rsidP="00947B82">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947B82" w:rsidRPr="005106B2" w:rsidTr="00000C43">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47B82" w:rsidRPr="004D3701" w:rsidRDefault="00947B82" w:rsidP="00947B82">
            <w:pPr>
              <w:pStyle w:val="Textbody"/>
              <w:snapToGrid w:val="0"/>
              <w:spacing w:line="100" w:lineRule="atLeast"/>
              <w:rPr>
                <w:rFonts w:ascii="Times New Roman" w:eastAsia="Calibri" w:hAnsi="Times New Roman" w:cs="Times New Roman"/>
                <w:sz w:val="20"/>
                <w:lang w:val="en-US"/>
              </w:rPr>
            </w:pPr>
          </w:p>
        </w:tc>
      </w:tr>
      <w:tr w:rsidR="00947B82" w:rsidRPr="004D3701" w:rsidTr="00000C43">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47B82" w:rsidRPr="004D3701" w:rsidRDefault="00947B82" w:rsidP="00947B82">
            <w:pPr>
              <w:pStyle w:val="Standard"/>
              <w:snapToGrid w:val="0"/>
              <w:rPr>
                <w:sz w:val="20"/>
                <w:szCs w:val="20"/>
              </w:rPr>
            </w:pPr>
            <w:r w:rsidRPr="004D3701">
              <w:rPr>
                <w:rFonts w:eastAsia="Calibri"/>
                <w:b/>
                <w:sz w:val="20"/>
                <w:szCs w:val="20"/>
              </w:rPr>
              <w:t>Treści programowe (pełny opis)</w:t>
            </w:r>
          </w:p>
        </w:tc>
      </w:tr>
      <w:tr w:rsidR="00947B82" w:rsidRPr="004D3701" w:rsidTr="00000C43">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Wykłady:</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Zakres finansów publicznych i rachunkowości sektora publicznego</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Różne ujęcia rachunkowości sektora publicznego</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Zasady gospodarki finansowej jednostek budżetowych</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4. Dyscyplina finansów publicznych, kontrola dokumentów </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5. Metody budżetowania</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6. Specyfika rachunkowości w jednostek budżetowych</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7. Sprawozdawczość finansowa i budżetowa </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Ćwiczenia:</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 Podstawowe pojęcia dotyczące rachunkowość w jednostce budżetowej </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2. Zakładowy plan kont </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3. Klasyfikacja budżetowa </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4. Sprawdzian. Ewidencja dochodów i wydatków, procedura budżetowa </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5. Jednostki organizacyjne SFP </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6. Przykłady korespondencji wybranych kont jednostek budżetowych i samorządowych</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zakładów budżetowych w planie kont</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7. Sprawdzian. Ewidencja wyniku finansowego jednostek budżetowych, zakładów</w:t>
            </w:r>
          </w:p>
          <w:p w:rsidR="00947B82" w:rsidRPr="004D3701" w:rsidRDefault="00947B82" w:rsidP="00947B82">
            <w:pPr>
              <w:pStyle w:val="Standard"/>
              <w:snapToGrid w:val="0"/>
              <w:spacing w:after="0"/>
              <w:jc w:val="left"/>
              <w:rPr>
                <w:rFonts w:eastAsia="Calibri"/>
                <w:sz w:val="20"/>
                <w:szCs w:val="20"/>
              </w:rPr>
            </w:pPr>
            <w:r w:rsidRPr="004D3701">
              <w:rPr>
                <w:rFonts w:eastAsiaTheme="minorHAnsi"/>
                <w:sz w:val="20"/>
                <w:szCs w:val="20"/>
                <w:lang w:eastAsia="en-US"/>
              </w:rPr>
              <w:t>budżetowych</w:t>
            </w:r>
          </w:p>
        </w:tc>
      </w:tr>
      <w:tr w:rsidR="00947B82" w:rsidRPr="004D3701" w:rsidTr="00000C43">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47B82" w:rsidRPr="004D3701" w:rsidRDefault="00947B82" w:rsidP="00947B82">
            <w:pPr>
              <w:pStyle w:val="Standard"/>
              <w:snapToGrid w:val="0"/>
              <w:rPr>
                <w:sz w:val="20"/>
                <w:szCs w:val="20"/>
              </w:rPr>
            </w:pPr>
            <w:r w:rsidRPr="004D3701">
              <w:rPr>
                <w:rFonts w:eastAsia="Calibri"/>
                <w:b/>
                <w:sz w:val="20"/>
                <w:szCs w:val="20"/>
              </w:rPr>
              <w:t>Literatura (do 3 pozycji dla formy zajęć – zalecane)</w:t>
            </w:r>
          </w:p>
        </w:tc>
      </w:tr>
      <w:tr w:rsidR="00947B82" w:rsidRPr="004D3701" w:rsidTr="00000C43">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Literatura podstawowa i uzupełniająca</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Rachunkowość budżetowa - K. Winiarska, M. Kaczurek-Kozak Oficyna WoltersKluwer business, Kraków 2011</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Ustawa o finansach publicznych – z dnia 27.08.2009 r. (Dz. U. Nr 157, poz. 1240 z późn. zm.)</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Rozporządzenie Ministra Finansów z dnia 5.07.2010 r. w sprawie szczególnych zasad rachunkowości oraz planów kont dla budżetu państwa, budżetów JST, budżetów zakładów budżetowych, państwowych funduszy celowych oraz państwowych jednostek budżetowych mających siedzibę poza granicami Rzeczypospolitej Polskiej (Dz. U. Nr 128, poz. 861)</w:t>
            </w:r>
          </w:p>
          <w:p w:rsidR="00947B82" w:rsidRPr="004D3701" w:rsidRDefault="00947B82" w:rsidP="00947B82">
            <w:pPr>
              <w:pStyle w:val="Akapitzlist"/>
              <w:ind w:left="40"/>
              <w:rPr>
                <w:sz w:val="20"/>
                <w:szCs w:val="20"/>
              </w:rPr>
            </w:pPr>
            <w:r w:rsidRPr="004D3701">
              <w:rPr>
                <w:rFonts w:eastAsiaTheme="minorHAnsi"/>
                <w:sz w:val="20"/>
                <w:szCs w:val="20"/>
                <w:lang w:eastAsia="en-US"/>
              </w:rPr>
              <w:t>Rachunkowość sektora finansów publicznych, A. Zysnarska, ODDK, Gdańsk, 2002</w:t>
            </w:r>
          </w:p>
        </w:tc>
      </w:tr>
    </w:tbl>
    <w:p w:rsidR="003F533A" w:rsidRPr="004D3701" w:rsidRDefault="003F533A" w:rsidP="003F533A">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3F533A"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rPr>
                <w:rFonts w:eastAsia="Calibri"/>
                <w:sz w:val="20"/>
                <w:szCs w:val="20"/>
              </w:rPr>
            </w:pPr>
            <w:r w:rsidRPr="004D3701">
              <w:rPr>
                <w:rFonts w:eastAsia="Calibri"/>
                <w:b/>
                <w:sz w:val="20"/>
                <w:szCs w:val="20"/>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533A" w:rsidRPr="004D3701" w:rsidRDefault="003F533A" w:rsidP="00C02C77">
            <w:pPr>
              <w:pStyle w:val="Standard"/>
              <w:snapToGrid w:val="0"/>
              <w:jc w:val="center"/>
              <w:rPr>
                <w:sz w:val="20"/>
                <w:szCs w:val="20"/>
              </w:rPr>
            </w:pPr>
            <w:r w:rsidRPr="004D3701">
              <w:rPr>
                <w:sz w:val="20"/>
                <w:szCs w:val="20"/>
              </w:rPr>
              <w:t>Ekonomia i finanse</w:t>
            </w:r>
          </w:p>
        </w:tc>
      </w:tr>
      <w:tr w:rsidR="003F533A" w:rsidRPr="004D3701" w:rsidTr="00C02C77">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F533A" w:rsidRPr="004D3701" w:rsidRDefault="003F533A" w:rsidP="00C02C77">
            <w:pPr>
              <w:pStyle w:val="Standard"/>
              <w:snapToGrid w:val="0"/>
              <w:rPr>
                <w:sz w:val="20"/>
                <w:szCs w:val="20"/>
              </w:rPr>
            </w:pPr>
            <w:r w:rsidRPr="004D3701">
              <w:rPr>
                <w:rFonts w:eastAsia="Calibri"/>
                <w:b/>
                <w:sz w:val="20"/>
                <w:szCs w:val="20"/>
              </w:rPr>
              <w:t>Sposób określenia liczby punktów ECTS</w:t>
            </w:r>
          </w:p>
        </w:tc>
      </w:tr>
      <w:tr w:rsidR="003F533A"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F533A" w:rsidRPr="004D3701" w:rsidRDefault="003F533A" w:rsidP="00C02C77">
            <w:pPr>
              <w:pStyle w:val="Standard"/>
              <w:snapToGrid w:val="0"/>
              <w:spacing w:after="0"/>
              <w:jc w:val="center"/>
              <w:rPr>
                <w:rFonts w:eastAsia="Calibri"/>
                <w:sz w:val="20"/>
                <w:szCs w:val="20"/>
              </w:rPr>
            </w:pPr>
            <w:r w:rsidRPr="004D3701">
              <w:rPr>
                <w:rFonts w:eastAsia="Calibri"/>
                <w:sz w:val="20"/>
                <w:szCs w:val="20"/>
              </w:rPr>
              <w:lastRenderedPageBreak/>
              <w:t>Forma nakładu pracy studenta</w:t>
            </w:r>
          </w:p>
          <w:p w:rsidR="003F533A" w:rsidRPr="004D3701" w:rsidRDefault="003F533A" w:rsidP="00C02C77">
            <w:pPr>
              <w:pStyle w:val="Standard"/>
              <w:spacing w:after="0"/>
              <w:jc w:val="center"/>
              <w:rPr>
                <w:rFonts w:eastAsia="Calibri"/>
                <w:sz w:val="20"/>
                <w:szCs w:val="20"/>
              </w:rPr>
            </w:pPr>
            <w:r w:rsidRPr="004D3701">
              <w:rPr>
                <w:rFonts w:eastAsia="Calibri"/>
                <w:sz w:val="20"/>
                <w:szCs w:val="20"/>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F533A" w:rsidRPr="004D3701" w:rsidRDefault="003F533A" w:rsidP="00C02C77">
            <w:pPr>
              <w:pStyle w:val="Standard"/>
              <w:snapToGrid w:val="0"/>
              <w:jc w:val="center"/>
              <w:rPr>
                <w:sz w:val="20"/>
                <w:szCs w:val="20"/>
              </w:rPr>
            </w:pPr>
            <w:r w:rsidRPr="004D3701">
              <w:rPr>
                <w:rFonts w:eastAsia="Calibri"/>
                <w:sz w:val="20"/>
                <w:szCs w:val="20"/>
              </w:rPr>
              <w:t xml:space="preserve">Obciążenie studenta </w:t>
            </w:r>
            <w:r w:rsidRPr="004D3701">
              <w:rPr>
                <w:rFonts w:eastAsia="Calibri"/>
                <w:sz w:val="20"/>
                <w:szCs w:val="20"/>
              </w:rPr>
              <w:br/>
              <w:t>[w godz.]</w:t>
            </w:r>
          </w:p>
        </w:tc>
      </w:tr>
      <w:tr w:rsidR="003F533A"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F533A" w:rsidRPr="004D3701" w:rsidRDefault="003F533A" w:rsidP="00347EAD">
            <w:pPr>
              <w:pStyle w:val="Standard"/>
              <w:snapToGrid w:val="0"/>
              <w:rPr>
                <w:rFonts w:eastAsia="Calibri"/>
                <w:sz w:val="20"/>
                <w:szCs w:val="20"/>
              </w:rPr>
            </w:pPr>
            <w:r w:rsidRPr="004D3701">
              <w:rPr>
                <w:rFonts w:eastAsia="Calibri"/>
                <w:sz w:val="20"/>
                <w:szCs w:val="20"/>
              </w:rPr>
              <w:t>Bezpośredni kontakt z nauczycielem: udział w zajęciach – wykład (1</w:t>
            </w:r>
            <w:r w:rsidR="00347EAD">
              <w:rPr>
                <w:rFonts w:eastAsia="Calibri"/>
                <w:sz w:val="20"/>
                <w:szCs w:val="20"/>
              </w:rPr>
              <w:t>0</w:t>
            </w:r>
            <w:r w:rsidRPr="004D3701">
              <w:rPr>
                <w:rFonts w:eastAsia="Calibri"/>
                <w:sz w:val="20"/>
                <w:szCs w:val="20"/>
              </w:rPr>
              <w:t xml:space="preserve"> h.) + ćwiczenia (1</w:t>
            </w:r>
            <w:r w:rsidR="00347EAD">
              <w:rPr>
                <w:rFonts w:eastAsia="Calibri"/>
                <w:sz w:val="20"/>
                <w:szCs w:val="20"/>
              </w:rPr>
              <w:t>0</w:t>
            </w:r>
            <w:r w:rsidRPr="004D3701">
              <w:rPr>
                <w:rFonts w:eastAsia="Calibri"/>
                <w:sz w:val="20"/>
                <w:szCs w:val="20"/>
              </w:rPr>
              <w:t xml:space="preserve"> h) +  konsultacje z prowadzącym (</w:t>
            </w:r>
            <w:r w:rsidR="00347EAD">
              <w:rPr>
                <w:rFonts w:eastAsia="Calibri"/>
                <w:sz w:val="20"/>
                <w:szCs w:val="20"/>
              </w:rPr>
              <w:t xml:space="preserve">2 </w:t>
            </w:r>
            <w:r w:rsidRPr="004D3701">
              <w:rPr>
                <w:rFonts w:eastAsia="Calibri"/>
                <w:sz w:val="20"/>
                <w:szCs w:val="20"/>
              </w:rPr>
              <w:t>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33A" w:rsidRPr="004D3701" w:rsidRDefault="00347EAD" w:rsidP="00C02C77">
            <w:pPr>
              <w:pStyle w:val="Standard"/>
              <w:snapToGrid w:val="0"/>
              <w:jc w:val="center"/>
              <w:rPr>
                <w:sz w:val="20"/>
                <w:szCs w:val="20"/>
              </w:rPr>
            </w:pPr>
            <w:r>
              <w:rPr>
                <w:sz w:val="20"/>
                <w:szCs w:val="20"/>
              </w:rPr>
              <w:t>24</w:t>
            </w:r>
          </w:p>
        </w:tc>
      </w:tr>
      <w:tr w:rsidR="003F533A"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F533A" w:rsidRPr="004D3701" w:rsidRDefault="003F533A" w:rsidP="00C02C77">
            <w:pPr>
              <w:pStyle w:val="Standard"/>
              <w:snapToGrid w:val="0"/>
              <w:rPr>
                <w:rFonts w:eastAsia="Calibri"/>
                <w:sz w:val="20"/>
                <w:szCs w:val="20"/>
              </w:rPr>
            </w:pPr>
            <w:r w:rsidRPr="004D3701">
              <w:rPr>
                <w:rFonts w:eastAsia="Calibri"/>
                <w:sz w:val="20"/>
                <w:szCs w:val="20"/>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33A" w:rsidRPr="004D3701" w:rsidRDefault="003F533A" w:rsidP="00C02C77">
            <w:pPr>
              <w:pStyle w:val="Standard"/>
              <w:snapToGrid w:val="0"/>
              <w:jc w:val="center"/>
              <w:rPr>
                <w:sz w:val="20"/>
                <w:szCs w:val="20"/>
              </w:rPr>
            </w:pPr>
            <w:r w:rsidRPr="004D3701">
              <w:rPr>
                <w:sz w:val="20"/>
                <w:szCs w:val="20"/>
              </w:rPr>
              <w:t>10</w:t>
            </w:r>
          </w:p>
        </w:tc>
      </w:tr>
      <w:tr w:rsidR="003F533A"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F533A" w:rsidRPr="004D3701" w:rsidRDefault="003F533A" w:rsidP="00C02C77">
            <w:pPr>
              <w:pStyle w:val="Standard"/>
              <w:snapToGrid w:val="0"/>
              <w:rPr>
                <w:rFonts w:eastAsia="Calibri"/>
                <w:sz w:val="20"/>
                <w:szCs w:val="20"/>
              </w:rPr>
            </w:pPr>
            <w:r w:rsidRPr="004D3701">
              <w:rPr>
                <w:rFonts w:eastAsia="Calibri"/>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33A" w:rsidRPr="004D3701" w:rsidRDefault="00347EAD" w:rsidP="00C02C77">
            <w:pPr>
              <w:pStyle w:val="Standard"/>
              <w:snapToGrid w:val="0"/>
              <w:jc w:val="center"/>
              <w:rPr>
                <w:sz w:val="20"/>
                <w:szCs w:val="20"/>
              </w:rPr>
            </w:pPr>
            <w:r>
              <w:rPr>
                <w:sz w:val="20"/>
                <w:szCs w:val="20"/>
              </w:rPr>
              <w:t>20</w:t>
            </w:r>
          </w:p>
        </w:tc>
      </w:tr>
      <w:tr w:rsidR="003F533A"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F533A" w:rsidRPr="004D3701" w:rsidRDefault="003F533A" w:rsidP="00C02C77">
            <w:pPr>
              <w:pStyle w:val="Standard"/>
              <w:snapToGrid w:val="0"/>
              <w:rPr>
                <w:rFonts w:eastAsia="Calibri"/>
                <w:sz w:val="20"/>
                <w:szCs w:val="20"/>
              </w:rPr>
            </w:pPr>
            <w:r w:rsidRPr="004D3701">
              <w:rPr>
                <w:rFonts w:eastAsia="Calibri"/>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33A" w:rsidRPr="004D3701" w:rsidRDefault="00347EAD" w:rsidP="00C02C77">
            <w:pPr>
              <w:pStyle w:val="Standard"/>
              <w:snapToGrid w:val="0"/>
              <w:jc w:val="center"/>
              <w:rPr>
                <w:sz w:val="20"/>
                <w:szCs w:val="20"/>
              </w:rPr>
            </w:pPr>
            <w:r>
              <w:rPr>
                <w:sz w:val="20"/>
                <w:szCs w:val="20"/>
              </w:rPr>
              <w:t>6</w:t>
            </w:r>
          </w:p>
        </w:tc>
      </w:tr>
      <w:tr w:rsidR="003F533A"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F533A" w:rsidRPr="004D3701" w:rsidRDefault="003F533A" w:rsidP="00C02C77">
            <w:pPr>
              <w:pStyle w:val="Standard"/>
              <w:snapToGrid w:val="0"/>
              <w:rPr>
                <w:rFonts w:eastAsia="Calibri"/>
                <w:sz w:val="20"/>
                <w:szCs w:val="20"/>
              </w:rPr>
            </w:pPr>
            <w:r w:rsidRPr="004D3701">
              <w:rPr>
                <w:rFonts w:eastAsia="Calibri"/>
                <w:sz w:val="20"/>
                <w:szCs w:val="20"/>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33A" w:rsidRPr="004D3701" w:rsidRDefault="003F533A" w:rsidP="00C02C77">
            <w:pPr>
              <w:pStyle w:val="Standard"/>
              <w:snapToGrid w:val="0"/>
              <w:jc w:val="center"/>
              <w:rPr>
                <w:sz w:val="20"/>
                <w:szCs w:val="20"/>
              </w:rPr>
            </w:pPr>
          </w:p>
        </w:tc>
      </w:tr>
      <w:tr w:rsidR="003F533A" w:rsidRPr="004D3701" w:rsidTr="00C02C77">
        <w:trPr>
          <w:trHeight w:val="397"/>
          <w:jc w:val="center"/>
        </w:trPr>
        <w:tc>
          <w:tcPr>
            <w:tcW w:w="0" w:type="auto"/>
            <w:tcBorders>
              <w:left w:val="single" w:sz="4" w:space="0" w:color="000000"/>
              <w:bottom w:val="single" w:sz="4" w:space="0" w:color="000000"/>
            </w:tcBorders>
            <w:shd w:val="clear" w:color="auto" w:fill="D9D9D9"/>
            <w:vAlign w:val="center"/>
          </w:tcPr>
          <w:p w:rsidR="003F533A" w:rsidRPr="004D3701" w:rsidRDefault="003F533A" w:rsidP="00C02C77">
            <w:pPr>
              <w:pStyle w:val="Standard"/>
              <w:snapToGrid w:val="0"/>
              <w:jc w:val="right"/>
              <w:rPr>
                <w:rFonts w:eastAsia="Calibri"/>
                <w:sz w:val="20"/>
                <w:szCs w:val="20"/>
              </w:rPr>
            </w:pPr>
            <w:r w:rsidRPr="004D3701">
              <w:rPr>
                <w:rFonts w:eastAsia="Calibri"/>
                <w:sz w:val="20"/>
                <w:szCs w:val="20"/>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33A" w:rsidRPr="004D3701" w:rsidRDefault="003F533A" w:rsidP="00C02C77">
            <w:pPr>
              <w:pStyle w:val="Standard"/>
              <w:snapToGrid w:val="0"/>
              <w:jc w:val="center"/>
              <w:rPr>
                <w:sz w:val="20"/>
                <w:szCs w:val="20"/>
              </w:rPr>
            </w:pPr>
            <w:r w:rsidRPr="004D3701">
              <w:rPr>
                <w:sz w:val="20"/>
                <w:szCs w:val="20"/>
              </w:rPr>
              <w:t>60</w:t>
            </w:r>
          </w:p>
        </w:tc>
      </w:tr>
      <w:tr w:rsidR="003F533A" w:rsidRPr="004D3701" w:rsidTr="00C02C77">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F533A" w:rsidRPr="004D3701" w:rsidRDefault="003F533A" w:rsidP="00C02C77">
            <w:pPr>
              <w:pStyle w:val="Standard"/>
              <w:snapToGrid w:val="0"/>
              <w:rPr>
                <w:sz w:val="20"/>
                <w:szCs w:val="20"/>
              </w:rPr>
            </w:pPr>
            <w:r w:rsidRPr="004D3701">
              <w:rPr>
                <w:rFonts w:eastAsia="Calibri"/>
                <w:b/>
                <w:sz w:val="20"/>
                <w:szCs w:val="20"/>
              </w:rPr>
              <w:t>Liczba punktów ECTS</w:t>
            </w:r>
          </w:p>
        </w:tc>
      </w:tr>
      <w:tr w:rsidR="003F533A" w:rsidRPr="004D3701" w:rsidTr="00C02C77">
        <w:trPr>
          <w:trHeight w:val="397"/>
          <w:jc w:val="center"/>
        </w:trPr>
        <w:tc>
          <w:tcPr>
            <w:tcW w:w="0" w:type="auto"/>
            <w:tcBorders>
              <w:left w:val="single" w:sz="4" w:space="0" w:color="000000"/>
              <w:bottom w:val="single" w:sz="4" w:space="0" w:color="000000"/>
            </w:tcBorders>
            <w:shd w:val="clear" w:color="auto" w:fill="D9D9D9"/>
            <w:vAlign w:val="center"/>
          </w:tcPr>
          <w:p w:rsidR="003F533A" w:rsidRPr="004D3701" w:rsidRDefault="003F533A" w:rsidP="00347EAD">
            <w:pPr>
              <w:pStyle w:val="Standard"/>
              <w:snapToGrid w:val="0"/>
              <w:jc w:val="right"/>
              <w:rPr>
                <w:rFonts w:eastAsia="Calibri"/>
                <w:b/>
                <w:sz w:val="20"/>
                <w:szCs w:val="20"/>
              </w:rPr>
            </w:pPr>
            <w:r w:rsidRPr="004D3701">
              <w:rPr>
                <w:rFonts w:eastAsia="Calibri"/>
                <w:sz w:val="20"/>
                <w:szCs w:val="20"/>
              </w:rPr>
              <w:t>Zajęcia wymagające bezpośredniego udziału nauczyciela akademickiego (</w:t>
            </w:r>
            <w:r w:rsidR="00347EAD">
              <w:rPr>
                <w:rFonts w:eastAsia="Calibri"/>
                <w:sz w:val="20"/>
                <w:szCs w:val="20"/>
              </w:rPr>
              <w:t>24</w:t>
            </w:r>
            <w:r w:rsidRPr="004D3701">
              <w:rPr>
                <w:rFonts w:eastAsia="Calibri"/>
                <w:sz w:val="20"/>
                <w:szCs w:val="20"/>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3F533A" w:rsidRPr="004D3701" w:rsidRDefault="00347EAD" w:rsidP="00C02C77">
            <w:pPr>
              <w:pStyle w:val="Standard"/>
              <w:snapToGrid w:val="0"/>
              <w:jc w:val="center"/>
              <w:rPr>
                <w:sz w:val="20"/>
                <w:szCs w:val="20"/>
              </w:rPr>
            </w:pPr>
            <w:r>
              <w:rPr>
                <w:sz w:val="20"/>
                <w:szCs w:val="20"/>
              </w:rPr>
              <w:t>0,8</w:t>
            </w:r>
          </w:p>
        </w:tc>
      </w:tr>
      <w:tr w:rsidR="003F533A"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F533A" w:rsidRPr="004D3701" w:rsidRDefault="003F533A" w:rsidP="00C02C77">
            <w:pPr>
              <w:pStyle w:val="Standard"/>
              <w:snapToGrid w:val="0"/>
              <w:jc w:val="center"/>
              <w:rPr>
                <w:rFonts w:eastAsia="Calibri"/>
                <w:b/>
                <w:sz w:val="20"/>
                <w:szCs w:val="20"/>
              </w:rPr>
            </w:pPr>
            <w:r w:rsidRPr="004D3701">
              <w:rPr>
                <w:rFonts w:eastAsia="Calibri"/>
                <w:sz w:val="20"/>
                <w:szCs w:val="20"/>
              </w:rPr>
              <w:t>Zajęcia o charakterze praktycznym (30h)</w:t>
            </w:r>
          </w:p>
        </w:tc>
        <w:tc>
          <w:tcPr>
            <w:tcW w:w="1858" w:type="dxa"/>
            <w:tcBorders>
              <w:left w:val="single" w:sz="4" w:space="0" w:color="000000"/>
              <w:bottom w:val="single" w:sz="4" w:space="0" w:color="000000"/>
              <w:right w:val="single" w:sz="4" w:space="0" w:color="000000"/>
            </w:tcBorders>
            <w:shd w:val="clear" w:color="auto" w:fill="FFFFFF"/>
            <w:vAlign w:val="center"/>
          </w:tcPr>
          <w:p w:rsidR="003F533A" w:rsidRPr="004D3701" w:rsidRDefault="003F533A" w:rsidP="00C02C77">
            <w:pPr>
              <w:pStyle w:val="Standard"/>
              <w:snapToGrid w:val="0"/>
              <w:jc w:val="center"/>
              <w:rPr>
                <w:sz w:val="20"/>
                <w:szCs w:val="20"/>
              </w:rPr>
            </w:pPr>
            <w:r w:rsidRPr="004D3701">
              <w:rPr>
                <w:sz w:val="20"/>
                <w:szCs w:val="20"/>
              </w:rPr>
              <w:t>1,0</w:t>
            </w:r>
          </w:p>
        </w:tc>
      </w:tr>
    </w:tbl>
    <w:p w:rsidR="003F533A" w:rsidRPr="004D3701" w:rsidRDefault="003F533A" w:rsidP="003F533A">
      <w:pPr>
        <w:pStyle w:val="Standard"/>
        <w:spacing w:before="120" w:after="0" w:line="240" w:lineRule="auto"/>
        <w:rPr>
          <w:rFonts w:eastAsia="Calibri"/>
          <w:sz w:val="16"/>
          <w:szCs w:val="16"/>
        </w:rPr>
      </w:pPr>
      <w:r w:rsidRPr="004D3701">
        <w:rPr>
          <w:rFonts w:eastAsia="Calibri"/>
          <w:b/>
          <w:bCs/>
          <w:sz w:val="16"/>
          <w:szCs w:val="16"/>
        </w:rPr>
        <w:t>Objaśnienia:</w:t>
      </w:r>
    </w:p>
    <w:p w:rsidR="003F533A" w:rsidRPr="004D3701" w:rsidRDefault="003F533A" w:rsidP="003F533A">
      <w:pPr>
        <w:pStyle w:val="Standard"/>
        <w:spacing w:after="0" w:line="240" w:lineRule="auto"/>
        <w:rPr>
          <w:rFonts w:eastAsia="Calibri"/>
          <w:sz w:val="16"/>
          <w:szCs w:val="16"/>
        </w:rPr>
      </w:pPr>
      <w:r w:rsidRPr="004D3701">
        <w:rPr>
          <w:rFonts w:eastAsia="Calibri"/>
          <w:sz w:val="16"/>
          <w:szCs w:val="16"/>
        </w:rPr>
        <w:t>1 godz. = 45 minut; 1 punkt ECTS = 25-30 godzin</w:t>
      </w:r>
    </w:p>
    <w:p w:rsidR="003F533A" w:rsidRPr="004D3701" w:rsidRDefault="003F533A" w:rsidP="003F533A">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947B82" w:rsidRPr="004D3701" w:rsidRDefault="00947B82" w:rsidP="00D35C22">
      <w:pPr>
        <w:ind w:left="0" w:firstLine="0"/>
        <w:rPr>
          <w:rFonts w:ascii="Times New Roman" w:hAnsi="Times New Roman" w:cs="Times New Roman"/>
        </w:rPr>
      </w:pPr>
    </w:p>
    <w:p w:rsidR="00947B82" w:rsidRPr="004D3701" w:rsidRDefault="00947B82" w:rsidP="00D35C22">
      <w:pPr>
        <w:ind w:left="0" w:firstLine="0"/>
        <w:rPr>
          <w:rFonts w:ascii="Times New Roman" w:hAnsi="Times New Roman" w:cs="Times New Roman"/>
        </w:rPr>
      </w:pPr>
    </w:p>
    <w:p w:rsidR="00947B82" w:rsidRPr="004D3701" w:rsidRDefault="00947B82" w:rsidP="00D35C22">
      <w:pPr>
        <w:ind w:left="0" w:firstLine="0"/>
        <w:rPr>
          <w:rFonts w:ascii="Times New Roman" w:hAnsi="Times New Roman" w:cs="Times New Roman"/>
        </w:rPr>
      </w:pPr>
    </w:p>
    <w:p w:rsidR="00947B82" w:rsidRPr="004D3701" w:rsidRDefault="00947B82" w:rsidP="00D35C22">
      <w:pPr>
        <w:ind w:left="0" w:firstLine="0"/>
        <w:rPr>
          <w:rFonts w:ascii="Times New Roman" w:hAnsi="Times New Roman" w:cs="Times New Roman"/>
        </w:rPr>
      </w:pPr>
    </w:p>
    <w:p w:rsidR="00947B82" w:rsidRPr="004D3701" w:rsidRDefault="00947B82" w:rsidP="00D35C22">
      <w:pPr>
        <w:ind w:left="0" w:firstLine="0"/>
        <w:rPr>
          <w:rFonts w:ascii="Times New Roman" w:hAnsi="Times New Roman" w:cs="Times New Roman"/>
        </w:rPr>
      </w:pPr>
    </w:p>
    <w:p w:rsidR="00947B82" w:rsidRPr="004D3701" w:rsidRDefault="00947B82" w:rsidP="00D35C22">
      <w:pPr>
        <w:ind w:left="0" w:firstLine="0"/>
        <w:rPr>
          <w:rFonts w:ascii="Times New Roman" w:hAnsi="Times New Roman" w:cs="Times New Roman"/>
        </w:rPr>
      </w:pPr>
    </w:p>
    <w:p w:rsidR="00947B82" w:rsidRPr="004D3701" w:rsidRDefault="00947B82" w:rsidP="00D35C22">
      <w:pPr>
        <w:ind w:left="0" w:firstLine="0"/>
        <w:rPr>
          <w:rFonts w:ascii="Times New Roman" w:hAnsi="Times New Roman" w:cs="Times New Roman"/>
        </w:rPr>
      </w:pPr>
    </w:p>
    <w:p w:rsidR="00947B82" w:rsidRPr="004D3701" w:rsidRDefault="00947B82" w:rsidP="00D35C22">
      <w:pPr>
        <w:ind w:left="0" w:firstLine="0"/>
        <w:rPr>
          <w:rFonts w:ascii="Times New Roman" w:hAnsi="Times New Roman" w:cs="Times New Roman"/>
        </w:rPr>
      </w:pPr>
    </w:p>
    <w:p w:rsidR="00947B82" w:rsidRPr="004D3701" w:rsidRDefault="00947B82" w:rsidP="00D35C22">
      <w:pPr>
        <w:ind w:left="0" w:firstLine="0"/>
        <w:rPr>
          <w:rFonts w:ascii="Times New Roman" w:hAnsi="Times New Roman" w:cs="Times New Roman"/>
        </w:rPr>
      </w:pPr>
    </w:p>
    <w:p w:rsidR="00947B82" w:rsidRPr="004D3701" w:rsidRDefault="00947B82" w:rsidP="00D35C22">
      <w:pPr>
        <w:ind w:left="0" w:firstLine="0"/>
        <w:rPr>
          <w:rFonts w:ascii="Times New Roman" w:hAnsi="Times New Roman" w:cs="Times New Roman"/>
        </w:rPr>
      </w:pPr>
    </w:p>
    <w:p w:rsidR="00947B82" w:rsidRPr="004D3701" w:rsidRDefault="00947B82" w:rsidP="00D35C22">
      <w:pPr>
        <w:ind w:left="0" w:firstLine="0"/>
        <w:rPr>
          <w:rFonts w:ascii="Times New Roman" w:hAnsi="Times New Roman" w:cs="Times New Roman"/>
        </w:rPr>
      </w:pPr>
    </w:p>
    <w:p w:rsidR="00947B82" w:rsidRPr="004D3701" w:rsidRDefault="00947B82" w:rsidP="00D35C22">
      <w:pPr>
        <w:ind w:left="0" w:firstLine="0"/>
        <w:rPr>
          <w:rFonts w:ascii="Times New Roman" w:hAnsi="Times New Roman" w:cs="Times New Roman"/>
        </w:rPr>
      </w:pPr>
    </w:p>
    <w:p w:rsidR="00947B82" w:rsidRPr="004D3701" w:rsidRDefault="00947B82" w:rsidP="00D35C22">
      <w:pPr>
        <w:ind w:left="0" w:firstLine="0"/>
        <w:rPr>
          <w:rFonts w:ascii="Times New Roman" w:hAnsi="Times New Roman" w:cs="Times New Roman"/>
        </w:rPr>
      </w:pPr>
    </w:p>
    <w:p w:rsidR="00947B82" w:rsidRPr="004D3701" w:rsidRDefault="00947B82" w:rsidP="00D35C22">
      <w:pPr>
        <w:ind w:left="0" w:firstLine="0"/>
        <w:rPr>
          <w:rFonts w:ascii="Times New Roman" w:hAnsi="Times New Roman" w:cs="Times New Roman"/>
        </w:rPr>
      </w:pPr>
    </w:p>
    <w:p w:rsidR="00947B82" w:rsidRPr="004D3701" w:rsidRDefault="00947B82" w:rsidP="00D35C22">
      <w:pPr>
        <w:ind w:left="0" w:firstLine="0"/>
        <w:rPr>
          <w:rFonts w:ascii="Times New Roman" w:hAnsi="Times New Roman" w:cs="Times New Roman"/>
        </w:rPr>
      </w:pPr>
    </w:p>
    <w:p w:rsidR="00947B82" w:rsidRPr="004D3701" w:rsidRDefault="00947B82" w:rsidP="00D35C22">
      <w:pPr>
        <w:ind w:left="0" w:firstLine="0"/>
        <w:rPr>
          <w:rFonts w:ascii="Times New Roman" w:hAnsi="Times New Roman" w:cs="Times New Roman"/>
        </w:rPr>
      </w:pPr>
    </w:p>
    <w:p w:rsidR="00C02C77" w:rsidRPr="004D3701" w:rsidRDefault="00C02C77" w:rsidP="007B4588">
      <w:pPr>
        <w:pStyle w:val="Nagwek2"/>
        <w:rPr>
          <w:spacing w:val="30"/>
          <w:sz w:val="20"/>
          <w:szCs w:val="20"/>
        </w:rPr>
      </w:pPr>
      <w:bookmarkStart w:id="129" w:name="_Toc19699998"/>
      <w:r w:rsidRPr="004D3701">
        <w:lastRenderedPageBreak/>
        <w:t>Marketing produktów</w:t>
      </w:r>
      <w:bookmarkEnd w:id="129"/>
    </w:p>
    <w:p w:rsidR="00C02C77" w:rsidRPr="004D3701" w:rsidRDefault="00C02C77" w:rsidP="00C02C77">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C02C7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02C77" w:rsidRPr="004D3701" w:rsidRDefault="00C02C77" w:rsidP="00C02C77">
            <w:pPr>
              <w:pStyle w:val="Standard"/>
              <w:snapToGrid w:val="0"/>
              <w:rPr>
                <w:sz w:val="22"/>
                <w:szCs w:val="22"/>
              </w:rPr>
            </w:pPr>
            <w:r w:rsidRPr="004D3701">
              <w:rPr>
                <w:sz w:val="22"/>
                <w:szCs w:val="22"/>
              </w:rPr>
              <w:t>Instytut Administracyjno-Ekonomiczny/Zakład Ekonomii</w:t>
            </w:r>
          </w:p>
        </w:tc>
      </w:tr>
      <w:tr w:rsidR="00C02C7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C02C77" w:rsidRPr="004D3701" w:rsidRDefault="00C02C77" w:rsidP="00C02C77">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02C77" w:rsidRPr="004D3701" w:rsidRDefault="00C02C77" w:rsidP="00C02C77">
            <w:pPr>
              <w:pStyle w:val="Standard"/>
              <w:snapToGrid w:val="0"/>
              <w:rPr>
                <w:sz w:val="22"/>
                <w:szCs w:val="22"/>
              </w:rPr>
            </w:pPr>
            <w:r w:rsidRPr="004D3701">
              <w:rPr>
                <w:sz w:val="22"/>
                <w:szCs w:val="22"/>
              </w:rPr>
              <w:t>Ekonomia</w:t>
            </w:r>
          </w:p>
        </w:tc>
      </w:tr>
      <w:tr w:rsidR="00C02C7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02C77" w:rsidRPr="004D3701" w:rsidRDefault="00C02C77" w:rsidP="00C02C77">
            <w:pPr>
              <w:pStyle w:val="Standard"/>
              <w:snapToGrid w:val="0"/>
              <w:rPr>
                <w:sz w:val="22"/>
                <w:szCs w:val="22"/>
              </w:rPr>
            </w:pPr>
            <w:r w:rsidRPr="004D3701">
              <w:rPr>
                <w:sz w:val="22"/>
                <w:szCs w:val="22"/>
              </w:rPr>
              <w:t>Marketing produktów</w:t>
            </w:r>
          </w:p>
        </w:tc>
      </w:tr>
      <w:tr w:rsidR="00C02C7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02C77" w:rsidRPr="004D3701" w:rsidRDefault="00C02C77" w:rsidP="00C02C77">
            <w:pPr>
              <w:pStyle w:val="Standard"/>
              <w:snapToGrid w:val="0"/>
              <w:rPr>
                <w:sz w:val="22"/>
                <w:szCs w:val="22"/>
              </w:rPr>
            </w:pPr>
            <w:r w:rsidRPr="004D3701">
              <w:rPr>
                <w:sz w:val="22"/>
                <w:szCs w:val="22"/>
              </w:rPr>
              <w:t>Product marketing</w:t>
            </w:r>
          </w:p>
        </w:tc>
      </w:tr>
      <w:tr w:rsidR="00C02C7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02C77" w:rsidRPr="004D3701" w:rsidRDefault="00C02C77" w:rsidP="00C02C77">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02C77" w:rsidRPr="004D3701" w:rsidRDefault="00C02C77" w:rsidP="00C02C77">
            <w:pPr>
              <w:pStyle w:val="Standard"/>
              <w:snapToGrid w:val="0"/>
            </w:pPr>
            <w:r w:rsidRPr="004D3701">
              <w:rPr>
                <w:sz w:val="16"/>
              </w:rPr>
              <w:t>Nie wypełniamy</w:t>
            </w:r>
          </w:p>
        </w:tc>
      </w:tr>
      <w:tr w:rsidR="00C02C7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C02C77" w:rsidRPr="004D3701" w:rsidRDefault="00C02C77" w:rsidP="00C02C77">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C02C77" w:rsidRPr="004D3701" w:rsidRDefault="00C02C77" w:rsidP="00C02C77">
            <w:pPr>
              <w:pStyle w:val="Standard"/>
              <w:snapToGrid w:val="0"/>
              <w:rPr>
                <w:sz w:val="20"/>
                <w:szCs w:val="20"/>
              </w:rPr>
            </w:pPr>
            <w:r w:rsidRPr="004D3701">
              <w:rPr>
                <w:sz w:val="20"/>
                <w:szCs w:val="20"/>
              </w:rPr>
              <w:t>Do wyboru</w:t>
            </w:r>
          </w:p>
        </w:tc>
      </w:tr>
      <w:tr w:rsidR="00C02C7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02C77" w:rsidRPr="004D3701" w:rsidRDefault="00C02C77" w:rsidP="00C02C77">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02C77" w:rsidRPr="004D3701" w:rsidRDefault="00C02C77" w:rsidP="00C02C77">
            <w:pPr>
              <w:pStyle w:val="Standard"/>
              <w:snapToGrid w:val="0"/>
              <w:rPr>
                <w:sz w:val="20"/>
                <w:szCs w:val="20"/>
              </w:rPr>
            </w:pPr>
            <w:r w:rsidRPr="004D3701">
              <w:rPr>
                <w:sz w:val="20"/>
                <w:szCs w:val="20"/>
              </w:rPr>
              <w:t>6</w:t>
            </w:r>
          </w:p>
        </w:tc>
      </w:tr>
      <w:tr w:rsidR="00C02C77" w:rsidRPr="004D3701" w:rsidTr="00C02C77">
        <w:trPr>
          <w:trHeight w:val="397"/>
        </w:trPr>
        <w:tc>
          <w:tcPr>
            <w:tcW w:w="2549" w:type="dxa"/>
            <w:gridSpan w:val="2"/>
            <w:tcBorders>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C02C77" w:rsidRPr="004D3701" w:rsidRDefault="00C02C77" w:rsidP="00C02C77">
            <w:pPr>
              <w:pStyle w:val="Standard"/>
              <w:snapToGrid w:val="0"/>
              <w:spacing w:after="0"/>
            </w:pPr>
            <w:r w:rsidRPr="004D3701">
              <w:rPr>
                <w:rFonts w:eastAsia="Calibri"/>
                <w:b/>
                <w:bCs/>
                <w:sz w:val="16"/>
                <w:szCs w:val="16"/>
              </w:rPr>
              <w:t>Forma zaliczenia</w:t>
            </w:r>
          </w:p>
        </w:tc>
      </w:tr>
      <w:tr w:rsidR="00C02C77" w:rsidRPr="004D3701" w:rsidTr="00C02C77">
        <w:trPr>
          <w:trHeight w:val="397"/>
        </w:trPr>
        <w:tc>
          <w:tcPr>
            <w:tcW w:w="2549" w:type="dxa"/>
            <w:gridSpan w:val="2"/>
            <w:tcBorders>
              <w:left w:val="single" w:sz="4" w:space="0" w:color="000000"/>
              <w:bottom w:val="single" w:sz="4" w:space="0" w:color="000000"/>
            </w:tcBorders>
            <w:shd w:val="clear" w:color="auto" w:fill="E6E6E6"/>
            <w:vAlign w:val="center"/>
          </w:tcPr>
          <w:p w:rsidR="00C02C77" w:rsidRPr="004D3701" w:rsidRDefault="00C02C77" w:rsidP="00C02C77">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C02C77" w:rsidRPr="004D3701" w:rsidRDefault="00890160" w:rsidP="00347EAD">
            <w:pPr>
              <w:pStyle w:val="Standard"/>
              <w:snapToGrid w:val="0"/>
              <w:jc w:val="center"/>
              <w:rPr>
                <w:rFonts w:eastAsia="Calibri"/>
                <w:sz w:val="20"/>
                <w:szCs w:val="20"/>
              </w:rPr>
            </w:pPr>
            <w:r w:rsidRPr="004D3701">
              <w:rPr>
                <w:rFonts w:eastAsia="Calibri"/>
                <w:sz w:val="20"/>
                <w:szCs w:val="20"/>
              </w:rPr>
              <w:t>1</w:t>
            </w:r>
            <w:r w:rsidR="00347EAD">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C02C77" w:rsidRPr="004D3701" w:rsidRDefault="00C02C77" w:rsidP="00C02C77">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C02C77" w:rsidRPr="004D3701" w:rsidRDefault="00C02C77" w:rsidP="00C02C77">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02C77" w:rsidRPr="004D3701" w:rsidRDefault="00C02C77" w:rsidP="00C02C77">
            <w:pPr>
              <w:pStyle w:val="Standard"/>
              <w:snapToGrid w:val="0"/>
              <w:jc w:val="center"/>
              <w:rPr>
                <w:sz w:val="20"/>
                <w:szCs w:val="20"/>
              </w:rPr>
            </w:pPr>
            <w:r w:rsidRPr="004D3701">
              <w:rPr>
                <w:sz w:val="20"/>
                <w:szCs w:val="20"/>
              </w:rPr>
              <w:t>Zaliczenie z oceną</w:t>
            </w:r>
          </w:p>
        </w:tc>
      </w:tr>
      <w:tr w:rsidR="00C02C77" w:rsidRPr="004D3701" w:rsidTr="00C02C77">
        <w:trPr>
          <w:trHeight w:val="397"/>
        </w:trPr>
        <w:tc>
          <w:tcPr>
            <w:tcW w:w="2549" w:type="dxa"/>
            <w:gridSpan w:val="2"/>
            <w:tcBorders>
              <w:left w:val="single" w:sz="4" w:space="0" w:color="000000"/>
              <w:bottom w:val="single" w:sz="4" w:space="0" w:color="000000"/>
            </w:tcBorders>
            <w:shd w:val="clear" w:color="auto" w:fill="E6E6E6"/>
            <w:vAlign w:val="center"/>
          </w:tcPr>
          <w:p w:rsidR="00C02C77" w:rsidRPr="004D3701" w:rsidRDefault="00890160" w:rsidP="00C02C77">
            <w:pPr>
              <w:pStyle w:val="Standard"/>
              <w:snapToGrid w:val="0"/>
              <w:jc w:val="center"/>
              <w:rPr>
                <w:rFonts w:eastAsia="Calibri"/>
                <w:sz w:val="20"/>
                <w:szCs w:val="20"/>
              </w:rPr>
            </w:pPr>
            <w:r w:rsidRPr="004D3701">
              <w:rPr>
                <w:rFonts w:eastAsia="Calibri"/>
                <w:sz w:val="20"/>
                <w:szCs w:val="20"/>
              </w:rPr>
              <w:t>Ćw</w:t>
            </w:r>
          </w:p>
        </w:tc>
        <w:tc>
          <w:tcPr>
            <w:tcW w:w="1230" w:type="dxa"/>
            <w:tcBorders>
              <w:left w:val="single" w:sz="4" w:space="0" w:color="000000"/>
              <w:bottom w:val="single" w:sz="4" w:space="0" w:color="000000"/>
            </w:tcBorders>
            <w:shd w:val="clear" w:color="auto" w:fill="E6E6E6"/>
            <w:vAlign w:val="center"/>
          </w:tcPr>
          <w:p w:rsidR="00C02C77" w:rsidRPr="004D3701" w:rsidRDefault="00890160" w:rsidP="00347EAD">
            <w:pPr>
              <w:pStyle w:val="Standard"/>
              <w:snapToGrid w:val="0"/>
              <w:jc w:val="center"/>
              <w:rPr>
                <w:rFonts w:eastAsia="Calibri"/>
                <w:sz w:val="20"/>
                <w:szCs w:val="20"/>
              </w:rPr>
            </w:pPr>
            <w:r w:rsidRPr="004D3701">
              <w:rPr>
                <w:rFonts w:eastAsia="Calibri"/>
                <w:sz w:val="20"/>
                <w:szCs w:val="20"/>
              </w:rPr>
              <w:t>1</w:t>
            </w:r>
            <w:r w:rsidR="00347EAD">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C02C77" w:rsidRPr="004D3701" w:rsidRDefault="00C02C77" w:rsidP="00C02C77">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C02C77" w:rsidRPr="004D3701" w:rsidRDefault="00C02C77" w:rsidP="00C02C77">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02C77" w:rsidRPr="004D3701" w:rsidRDefault="00C02C77" w:rsidP="00C02C77">
            <w:pPr>
              <w:pStyle w:val="Standard"/>
              <w:snapToGrid w:val="0"/>
              <w:jc w:val="center"/>
              <w:rPr>
                <w:sz w:val="20"/>
                <w:szCs w:val="20"/>
              </w:rPr>
            </w:pPr>
            <w:r w:rsidRPr="004D3701">
              <w:rPr>
                <w:sz w:val="20"/>
                <w:szCs w:val="20"/>
              </w:rPr>
              <w:t>Zaliczenie z oceną</w:t>
            </w:r>
          </w:p>
        </w:tc>
      </w:tr>
      <w:tr w:rsidR="00C02C77" w:rsidRPr="004D3701" w:rsidTr="00C02C77">
        <w:trPr>
          <w:trHeight w:val="397"/>
        </w:trPr>
        <w:tc>
          <w:tcPr>
            <w:tcW w:w="2549" w:type="dxa"/>
            <w:gridSpan w:val="2"/>
            <w:tcBorders>
              <w:left w:val="single" w:sz="4" w:space="0" w:color="000000"/>
              <w:bottom w:val="single" w:sz="4" w:space="0" w:color="000000"/>
            </w:tcBorders>
            <w:shd w:val="clear" w:color="auto" w:fill="E6E6E6"/>
            <w:vAlign w:val="center"/>
          </w:tcPr>
          <w:p w:rsidR="00C02C77" w:rsidRPr="004D3701" w:rsidRDefault="00C02C77" w:rsidP="00C02C77">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C02C77" w:rsidRPr="004D3701" w:rsidRDefault="00C02C77" w:rsidP="00C02C77">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C02C77" w:rsidRPr="004D3701" w:rsidRDefault="00C02C77" w:rsidP="00C02C77">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C02C77" w:rsidRPr="004D3701" w:rsidRDefault="00C02C77" w:rsidP="00C02C77">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02C77" w:rsidRPr="004D3701" w:rsidRDefault="00C02C77" w:rsidP="00C02C77">
            <w:pPr>
              <w:pStyle w:val="Standard"/>
              <w:snapToGrid w:val="0"/>
              <w:jc w:val="center"/>
              <w:rPr>
                <w:sz w:val="20"/>
                <w:szCs w:val="20"/>
              </w:rPr>
            </w:pPr>
          </w:p>
        </w:tc>
      </w:tr>
      <w:tr w:rsidR="00C02C7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02C77" w:rsidRPr="004D3701" w:rsidRDefault="00C02C77" w:rsidP="00C02C77">
            <w:pPr>
              <w:pStyle w:val="Standard"/>
              <w:snapToGrid w:val="0"/>
              <w:rPr>
                <w:sz w:val="20"/>
                <w:szCs w:val="20"/>
                <w:lang w:val="en-US"/>
              </w:rPr>
            </w:pPr>
            <w:r w:rsidRPr="004D3701">
              <w:rPr>
                <w:sz w:val="20"/>
                <w:szCs w:val="20"/>
                <w:lang w:val="en-US"/>
              </w:rPr>
              <w:t>Marta Domagalska-Grędys</w:t>
            </w:r>
          </w:p>
        </w:tc>
      </w:tr>
      <w:tr w:rsidR="00C02C7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02C77" w:rsidRPr="004D3701" w:rsidRDefault="00C02C77" w:rsidP="00C02C77">
            <w:pPr>
              <w:pStyle w:val="Standard"/>
              <w:snapToGrid w:val="0"/>
              <w:rPr>
                <w:rFonts w:eastAsia="Calibri"/>
                <w:sz w:val="20"/>
                <w:szCs w:val="20"/>
              </w:rPr>
            </w:pPr>
            <w:r w:rsidRPr="004D3701">
              <w:rPr>
                <w:rFonts w:eastAsia="Calibri"/>
                <w:sz w:val="20"/>
                <w:szCs w:val="20"/>
              </w:rPr>
              <w:t>Marta Domagalska-Grędys</w:t>
            </w:r>
          </w:p>
        </w:tc>
      </w:tr>
      <w:tr w:rsidR="00C02C7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02C77" w:rsidRPr="004D3701" w:rsidRDefault="00C02C77" w:rsidP="00C02C77">
            <w:pPr>
              <w:pStyle w:val="Standard"/>
              <w:snapToGrid w:val="0"/>
              <w:rPr>
                <w:sz w:val="20"/>
                <w:szCs w:val="20"/>
              </w:rPr>
            </w:pPr>
            <w:r w:rsidRPr="004D3701">
              <w:rPr>
                <w:sz w:val="20"/>
                <w:szCs w:val="20"/>
              </w:rPr>
              <w:t>polski</w:t>
            </w:r>
          </w:p>
        </w:tc>
      </w:tr>
    </w:tbl>
    <w:p w:rsidR="00C02C77" w:rsidRPr="004D3701" w:rsidRDefault="00C02C77" w:rsidP="00C02C77">
      <w:pPr>
        <w:pStyle w:val="Standard"/>
        <w:rPr>
          <w:rFonts w:eastAsia="Calibri"/>
          <w:sz w:val="16"/>
          <w:szCs w:val="16"/>
        </w:rPr>
      </w:pPr>
      <w:r w:rsidRPr="004D3701">
        <w:rPr>
          <w:rFonts w:eastAsia="Calibri"/>
          <w:b/>
          <w:bCs/>
          <w:sz w:val="16"/>
          <w:szCs w:val="16"/>
        </w:rPr>
        <w:t>Objaśnienia:</w:t>
      </w:r>
    </w:p>
    <w:p w:rsidR="00C02C77" w:rsidRPr="004D3701" w:rsidRDefault="00C02C77" w:rsidP="00C02C77">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C02C77" w:rsidRPr="004D3701" w:rsidRDefault="00C02C77" w:rsidP="00C02C77">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C02C77" w:rsidRPr="004D3701" w:rsidRDefault="00C02C77" w:rsidP="00C02C77">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4"/>
        <w:gridCol w:w="1549"/>
        <w:gridCol w:w="2248"/>
      </w:tblGrid>
      <w:tr w:rsidR="00C02C77" w:rsidRPr="004D3701" w:rsidTr="00C02C77">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02C77" w:rsidRPr="004D3701" w:rsidRDefault="00C02C77" w:rsidP="00C02C77">
            <w:pPr>
              <w:pStyle w:val="Standard"/>
              <w:snapToGrid w:val="0"/>
              <w:spacing w:after="0" w:line="240" w:lineRule="auto"/>
              <w:rPr>
                <w:sz w:val="20"/>
                <w:szCs w:val="20"/>
              </w:rPr>
            </w:pPr>
            <w:r w:rsidRPr="004D3701">
              <w:rPr>
                <w:rFonts w:eastAsia="Calibri"/>
                <w:b/>
                <w:sz w:val="20"/>
                <w:szCs w:val="20"/>
              </w:rPr>
              <w:t>Wymagania wstępne</w:t>
            </w:r>
          </w:p>
        </w:tc>
      </w:tr>
      <w:tr w:rsidR="00C02C77" w:rsidRPr="004D3701" w:rsidTr="00C02C77">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C02C77" w:rsidRPr="004D3701" w:rsidRDefault="00DF734E" w:rsidP="00C02C77">
            <w:pPr>
              <w:pStyle w:val="Standard"/>
              <w:snapToGrid w:val="0"/>
              <w:spacing w:after="0" w:line="240" w:lineRule="auto"/>
              <w:rPr>
                <w:sz w:val="20"/>
                <w:szCs w:val="20"/>
              </w:rPr>
            </w:pPr>
            <w:r w:rsidRPr="004D3701">
              <w:rPr>
                <w:sz w:val="20"/>
                <w:szCs w:val="20"/>
              </w:rPr>
              <w:t>Podstawy marketingu</w:t>
            </w:r>
          </w:p>
        </w:tc>
      </w:tr>
      <w:tr w:rsidR="00C02C77" w:rsidRPr="004D3701" w:rsidTr="00C02C77">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02C77" w:rsidRPr="004D3701" w:rsidRDefault="00C02C77" w:rsidP="00C02C77">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C02C77" w:rsidRPr="004D3701" w:rsidTr="00C02C77">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spacing w:after="0" w:line="240" w:lineRule="auto"/>
              <w:jc w:val="center"/>
              <w:rPr>
                <w:b/>
                <w:sz w:val="20"/>
                <w:szCs w:val="20"/>
              </w:rPr>
            </w:pPr>
            <w:r w:rsidRPr="004D3701">
              <w:rPr>
                <w:b/>
                <w:sz w:val="20"/>
                <w:szCs w:val="20"/>
              </w:rPr>
              <w:t>Student, który zaliczył zajęcia</w:t>
            </w:r>
          </w:p>
          <w:p w:rsidR="00C02C77" w:rsidRPr="004D3701" w:rsidRDefault="00C02C77" w:rsidP="00C02C77">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C02C77" w:rsidRPr="004D3701" w:rsidRDefault="00C02C77" w:rsidP="00C02C77">
            <w:pPr>
              <w:pStyle w:val="Standard"/>
              <w:snapToGrid w:val="0"/>
              <w:spacing w:after="0" w:line="240" w:lineRule="auto"/>
              <w:jc w:val="center"/>
              <w:rPr>
                <w:b/>
                <w:bCs/>
                <w:sz w:val="20"/>
                <w:szCs w:val="20"/>
              </w:rPr>
            </w:pPr>
            <w:r w:rsidRPr="004D3701">
              <w:rPr>
                <w:b/>
                <w:bCs/>
                <w:sz w:val="20"/>
                <w:szCs w:val="20"/>
              </w:rPr>
              <w:t xml:space="preserve">Sposób weryfikacji </w:t>
            </w:r>
          </w:p>
          <w:p w:rsidR="00C02C77" w:rsidRPr="004D3701" w:rsidRDefault="00C02C77" w:rsidP="00C02C77">
            <w:pPr>
              <w:pStyle w:val="Standard"/>
              <w:snapToGrid w:val="0"/>
              <w:spacing w:after="0" w:line="240" w:lineRule="auto"/>
              <w:jc w:val="center"/>
              <w:rPr>
                <w:color w:val="FF0000"/>
                <w:sz w:val="20"/>
                <w:szCs w:val="20"/>
              </w:rPr>
            </w:pPr>
            <w:r w:rsidRPr="004D3701">
              <w:rPr>
                <w:b/>
                <w:bCs/>
                <w:sz w:val="20"/>
                <w:szCs w:val="20"/>
              </w:rPr>
              <w:t>efektu uczenia się</w:t>
            </w:r>
          </w:p>
        </w:tc>
      </w:tr>
      <w:tr w:rsidR="00C02C77" w:rsidRPr="004D3701" w:rsidTr="00C02C7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02C77" w:rsidRPr="004D3701" w:rsidRDefault="00C02C77" w:rsidP="00C02C77">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C02C77" w:rsidRPr="004D3701" w:rsidRDefault="00C02C77" w:rsidP="00C02C77">
            <w:pPr>
              <w:pStyle w:val="Standard"/>
              <w:snapToGrid w:val="0"/>
              <w:spacing w:line="240" w:lineRule="auto"/>
              <w:rPr>
                <w:sz w:val="20"/>
                <w:szCs w:val="20"/>
              </w:rPr>
            </w:pPr>
            <w:r w:rsidRPr="004D3701">
              <w:rPr>
                <w:sz w:val="20"/>
                <w:szCs w:val="20"/>
              </w:rPr>
              <w:t>Zna zastosowania wiedzy teoretycznej z zakresu marketingu produktów w praktyce gospodarczej i w budowaniu więzi ekonomicznych pomiędzy podmiotami gospodarczymi</w:t>
            </w:r>
          </w:p>
        </w:tc>
        <w:tc>
          <w:tcPr>
            <w:tcW w:w="1559" w:type="dxa"/>
            <w:tcBorders>
              <w:top w:val="single" w:sz="4" w:space="0" w:color="000000"/>
              <w:left w:val="single" w:sz="4" w:space="0" w:color="000000"/>
              <w:bottom w:val="single" w:sz="4" w:space="0" w:color="000000"/>
            </w:tcBorders>
            <w:shd w:val="clear" w:color="auto" w:fill="auto"/>
          </w:tcPr>
          <w:p w:rsidR="00C02C77" w:rsidRPr="004D3701" w:rsidRDefault="00C02C77" w:rsidP="00334C95">
            <w:pPr>
              <w:spacing w:after="0" w:line="240" w:lineRule="auto"/>
              <w:ind w:left="9" w:hanging="1"/>
              <w:jc w:val="center"/>
              <w:rPr>
                <w:rFonts w:ascii="Times New Roman" w:hAnsi="Times New Roman" w:cs="Times New Roman"/>
                <w:sz w:val="20"/>
                <w:szCs w:val="20"/>
              </w:rPr>
            </w:pPr>
            <w:r w:rsidRPr="004D3701">
              <w:rPr>
                <w:rFonts w:ascii="Times New Roman" w:hAnsi="Times New Roman" w:cs="Times New Roman"/>
                <w:sz w:val="20"/>
                <w:szCs w:val="20"/>
              </w:rPr>
              <w:t>EK1_W04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C77" w:rsidRPr="004D3701" w:rsidRDefault="00C02C77" w:rsidP="00C02C77">
            <w:pPr>
              <w:pStyle w:val="Standard"/>
              <w:snapToGrid w:val="0"/>
              <w:spacing w:line="240" w:lineRule="auto"/>
              <w:jc w:val="center"/>
              <w:rPr>
                <w:sz w:val="20"/>
                <w:szCs w:val="20"/>
              </w:rPr>
            </w:pPr>
            <w:r w:rsidRPr="004D3701">
              <w:rPr>
                <w:sz w:val="20"/>
                <w:szCs w:val="20"/>
              </w:rPr>
              <w:t>Test mieszany (kolokwium)</w:t>
            </w:r>
          </w:p>
        </w:tc>
      </w:tr>
      <w:tr w:rsidR="00C02C77" w:rsidRPr="004D3701" w:rsidTr="00C02C7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02C77" w:rsidRPr="004D3701" w:rsidRDefault="00C02C77" w:rsidP="00C02C77">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C02C77" w:rsidRPr="004D3701" w:rsidRDefault="00C02C77" w:rsidP="00C02C77">
            <w:pPr>
              <w:pStyle w:val="Standard"/>
              <w:snapToGrid w:val="0"/>
              <w:spacing w:line="240" w:lineRule="auto"/>
              <w:rPr>
                <w:sz w:val="20"/>
                <w:szCs w:val="20"/>
              </w:rPr>
            </w:pPr>
            <w:r w:rsidRPr="004D3701">
              <w:rPr>
                <w:sz w:val="20"/>
                <w:szCs w:val="20"/>
              </w:rPr>
              <w:t>Analizuje problemy natury ekonomicznej dotyczące przedsiębiorstw produkcyjnych(studia przypadków, projekty, wnioski, zadania) i proponuje w tym zakresie odpowiednie rozwiązania</w:t>
            </w:r>
          </w:p>
        </w:tc>
        <w:tc>
          <w:tcPr>
            <w:tcW w:w="1559" w:type="dxa"/>
            <w:tcBorders>
              <w:top w:val="single" w:sz="4" w:space="0" w:color="000000"/>
              <w:left w:val="single" w:sz="4" w:space="0" w:color="000000"/>
              <w:bottom w:val="single" w:sz="4" w:space="0" w:color="000000"/>
            </w:tcBorders>
            <w:shd w:val="clear" w:color="auto" w:fill="auto"/>
            <w:vAlign w:val="center"/>
          </w:tcPr>
          <w:p w:rsidR="00C02C77" w:rsidRPr="004D3701" w:rsidRDefault="00C02C77" w:rsidP="00334C95">
            <w:pPr>
              <w:pStyle w:val="Standard"/>
              <w:snapToGrid w:val="0"/>
              <w:spacing w:line="240" w:lineRule="auto"/>
              <w:ind w:left="9" w:hanging="1"/>
              <w:jc w:val="center"/>
              <w:rPr>
                <w:sz w:val="20"/>
                <w:szCs w:val="20"/>
              </w:rPr>
            </w:pPr>
            <w:r w:rsidRPr="004D3701">
              <w:rPr>
                <w:sz w:val="20"/>
                <w:szCs w:val="20"/>
              </w:rPr>
              <w:t>EK1_U05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C77" w:rsidRPr="004D3701" w:rsidRDefault="00C02C77" w:rsidP="00C02C77">
            <w:pPr>
              <w:pStyle w:val="Standard"/>
              <w:snapToGrid w:val="0"/>
              <w:spacing w:line="240" w:lineRule="auto"/>
              <w:jc w:val="center"/>
              <w:rPr>
                <w:sz w:val="20"/>
                <w:szCs w:val="20"/>
              </w:rPr>
            </w:pPr>
            <w:r w:rsidRPr="004D3701">
              <w:rPr>
                <w:sz w:val="20"/>
                <w:szCs w:val="20"/>
              </w:rPr>
              <w:t>Wykonanie projektu dla usługowego przedsiębiorstwa</w:t>
            </w:r>
          </w:p>
        </w:tc>
      </w:tr>
      <w:tr w:rsidR="00C02C77" w:rsidRPr="004D3701" w:rsidTr="00C02C7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02C77" w:rsidRPr="004D3701" w:rsidRDefault="00C02C77" w:rsidP="00C02C77">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C02C77" w:rsidRPr="004D3701" w:rsidRDefault="00C02C77" w:rsidP="00C02C77">
            <w:pPr>
              <w:pStyle w:val="Standard"/>
              <w:snapToGrid w:val="0"/>
              <w:spacing w:line="240" w:lineRule="auto"/>
              <w:rPr>
                <w:sz w:val="20"/>
                <w:szCs w:val="20"/>
              </w:rPr>
            </w:pPr>
            <w:r w:rsidRPr="004D3701">
              <w:rPr>
                <w:sz w:val="20"/>
                <w:szCs w:val="20"/>
              </w:rPr>
              <w:t>Planuje i organizuje pracę  indywidualną, a także współdziała w projektach, w tym również projektach o charakterze interdyscyplinarnym</w:t>
            </w:r>
          </w:p>
        </w:tc>
        <w:tc>
          <w:tcPr>
            <w:tcW w:w="1559" w:type="dxa"/>
            <w:tcBorders>
              <w:top w:val="single" w:sz="4" w:space="0" w:color="000000"/>
              <w:left w:val="single" w:sz="4" w:space="0" w:color="000000"/>
              <w:bottom w:val="single" w:sz="4" w:space="0" w:color="000000"/>
            </w:tcBorders>
            <w:shd w:val="clear" w:color="auto" w:fill="auto"/>
          </w:tcPr>
          <w:p w:rsidR="00C02C77" w:rsidRPr="004D3701" w:rsidRDefault="00C02C77" w:rsidP="00334C95">
            <w:pPr>
              <w:spacing w:after="0" w:line="240" w:lineRule="auto"/>
              <w:ind w:left="9" w:hanging="1"/>
              <w:jc w:val="center"/>
              <w:rPr>
                <w:rFonts w:ascii="Times New Roman" w:hAnsi="Times New Roman" w:cs="Times New Roman"/>
                <w:sz w:val="20"/>
                <w:szCs w:val="20"/>
              </w:rPr>
            </w:pPr>
            <w:r w:rsidRPr="004D3701">
              <w:rPr>
                <w:rFonts w:ascii="Times New Roman" w:hAnsi="Times New Roman" w:cs="Times New Roman"/>
                <w:sz w:val="20"/>
                <w:szCs w:val="20"/>
              </w:rPr>
              <w:t>EK1_U12</w:t>
            </w:r>
          </w:p>
          <w:p w:rsidR="00BE147E" w:rsidRPr="004D3701" w:rsidRDefault="00BE147E" w:rsidP="00334C95">
            <w:pPr>
              <w:spacing w:after="0" w:line="240" w:lineRule="auto"/>
              <w:ind w:left="9" w:hanging="1"/>
              <w:jc w:val="center"/>
              <w:rPr>
                <w:rFonts w:ascii="Times New Roman" w:hAnsi="Times New Roman" w:cs="Times New Roman"/>
                <w:sz w:val="20"/>
                <w:szCs w:val="20"/>
              </w:rPr>
            </w:pPr>
            <w:r w:rsidRPr="004D3701">
              <w:rPr>
                <w:rFonts w:ascii="Times New Roman" w:hAnsi="Times New Roman" w:cs="Times New Roman"/>
                <w:sz w:val="20"/>
                <w:szCs w:val="20"/>
              </w:rPr>
              <w:t>EK1_U11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C77" w:rsidRPr="004D3701" w:rsidRDefault="00C02C77" w:rsidP="00C02C77">
            <w:pPr>
              <w:pStyle w:val="Standard"/>
              <w:snapToGrid w:val="0"/>
              <w:spacing w:line="240" w:lineRule="auto"/>
              <w:jc w:val="center"/>
              <w:rPr>
                <w:sz w:val="20"/>
                <w:szCs w:val="20"/>
              </w:rPr>
            </w:pPr>
            <w:r w:rsidRPr="004D3701">
              <w:rPr>
                <w:sz w:val="20"/>
                <w:szCs w:val="20"/>
              </w:rPr>
              <w:t>Rozwiązuje studium przypadku i realizuje projekt</w:t>
            </w:r>
          </w:p>
        </w:tc>
      </w:tr>
      <w:tr w:rsidR="00C02C77" w:rsidRPr="004D3701" w:rsidTr="00C02C7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02C77" w:rsidRPr="004D3701" w:rsidRDefault="00C02C77" w:rsidP="00C02C77">
            <w:pPr>
              <w:pStyle w:val="Standard"/>
              <w:snapToGrid w:val="0"/>
              <w:spacing w:line="240" w:lineRule="auto"/>
              <w:jc w:val="center"/>
              <w:rPr>
                <w:sz w:val="20"/>
                <w:szCs w:val="20"/>
              </w:rPr>
            </w:pPr>
            <w:r w:rsidRPr="004D3701">
              <w:rPr>
                <w:sz w:val="20"/>
                <w:szCs w:val="20"/>
              </w:rPr>
              <w:lastRenderedPageBreak/>
              <w:t>4</w:t>
            </w:r>
          </w:p>
        </w:tc>
        <w:tc>
          <w:tcPr>
            <w:tcW w:w="4813" w:type="dxa"/>
            <w:tcBorders>
              <w:top w:val="single" w:sz="4" w:space="0" w:color="000000"/>
              <w:left w:val="single" w:sz="4" w:space="0" w:color="000000"/>
              <w:bottom w:val="single" w:sz="4" w:space="0" w:color="000000"/>
            </w:tcBorders>
            <w:shd w:val="clear" w:color="auto" w:fill="auto"/>
            <w:vAlign w:val="center"/>
          </w:tcPr>
          <w:p w:rsidR="00C02C77" w:rsidRPr="004D3701" w:rsidRDefault="00C02C77" w:rsidP="00C02C77">
            <w:pPr>
              <w:pStyle w:val="Standard"/>
              <w:snapToGrid w:val="0"/>
              <w:spacing w:line="240" w:lineRule="auto"/>
              <w:rPr>
                <w:sz w:val="20"/>
                <w:szCs w:val="20"/>
              </w:rPr>
            </w:pPr>
            <w:r w:rsidRPr="004D3701">
              <w:rPr>
                <w:sz w:val="20"/>
                <w:szCs w:val="20"/>
              </w:rPr>
              <w:t>Jest gotów do samodzielnego podejmowania decyzji, myślenia i działania w sposób przedsiębiorczy</w:t>
            </w:r>
          </w:p>
        </w:tc>
        <w:tc>
          <w:tcPr>
            <w:tcW w:w="1559" w:type="dxa"/>
            <w:tcBorders>
              <w:top w:val="single" w:sz="4" w:space="0" w:color="000000"/>
              <w:left w:val="single" w:sz="4" w:space="0" w:color="000000"/>
              <w:bottom w:val="single" w:sz="4" w:space="0" w:color="000000"/>
            </w:tcBorders>
            <w:shd w:val="clear" w:color="auto" w:fill="auto"/>
          </w:tcPr>
          <w:p w:rsidR="00C02C77" w:rsidRPr="004D3701" w:rsidRDefault="00C02C77" w:rsidP="00334C95">
            <w:pPr>
              <w:spacing w:after="0" w:line="240" w:lineRule="auto"/>
              <w:ind w:left="9" w:hanging="1"/>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C77" w:rsidRPr="004D3701" w:rsidRDefault="00C02C77" w:rsidP="00890160">
            <w:pPr>
              <w:pStyle w:val="Standard"/>
              <w:snapToGrid w:val="0"/>
              <w:spacing w:line="240" w:lineRule="auto"/>
              <w:jc w:val="center"/>
              <w:rPr>
                <w:sz w:val="20"/>
                <w:szCs w:val="20"/>
              </w:rPr>
            </w:pPr>
            <w:r w:rsidRPr="004D3701">
              <w:rPr>
                <w:sz w:val="20"/>
                <w:szCs w:val="20"/>
              </w:rPr>
              <w:t xml:space="preserve">Wykonanie projektu przedsiębiorstwa </w:t>
            </w:r>
          </w:p>
        </w:tc>
      </w:tr>
    </w:tbl>
    <w:p w:rsidR="00C02C77" w:rsidRPr="004D3701" w:rsidRDefault="00C02C77" w:rsidP="00C02C77">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C02C7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02C77" w:rsidRPr="004D3701" w:rsidRDefault="00C02C77" w:rsidP="00C02C77">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C02C77" w:rsidRPr="004D3701" w:rsidTr="00C02C77">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C02C77" w:rsidRPr="004D3701" w:rsidRDefault="00C02C77" w:rsidP="00C02C77">
            <w:pPr>
              <w:pStyle w:val="Standard"/>
              <w:snapToGrid w:val="0"/>
              <w:jc w:val="left"/>
              <w:rPr>
                <w:rFonts w:eastAsia="Calibri"/>
                <w:sz w:val="20"/>
                <w:szCs w:val="20"/>
              </w:rPr>
            </w:pPr>
            <w:r w:rsidRPr="004D3701">
              <w:rPr>
                <w:rFonts w:eastAsia="Calibri"/>
                <w:sz w:val="20"/>
                <w:szCs w:val="20"/>
              </w:rPr>
              <w:t>Wykład z wykorzystaniem prezentacji multimedialnych, nagrań video-audio projektów rozwoju produktów regionalnych i in., metoda projektu</w:t>
            </w:r>
          </w:p>
        </w:tc>
      </w:tr>
      <w:tr w:rsidR="00C02C7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02C77" w:rsidRPr="004D3701" w:rsidRDefault="00C02C77" w:rsidP="00C02C77">
            <w:pPr>
              <w:pStyle w:val="Standard"/>
              <w:snapToGrid w:val="0"/>
              <w:rPr>
                <w:sz w:val="20"/>
                <w:szCs w:val="20"/>
              </w:rPr>
            </w:pPr>
            <w:r w:rsidRPr="004D3701">
              <w:rPr>
                <w:rFonts w:eastAsia="Calibri"/>
                <w:b/>
                <w:sz w:val="20"/>
                <w:szCs w:val="20"/>
              </w:rPr>
              <w:t>Kryteria oceny i weryfikacji efektów uczenia się</w:t>
            </w:r>
          </w:p>
        </w:tc>
      </w:tr>
      <w:tr w:rsidR="00C02C77" w:rsidRPr="004D3701" w:rsidTr="00C02C77">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C02C77" w:rsidRPr="004D3701" w:rsidRDefault="00C02C77" w:rsidP="00C02C77">
            <w:pPr>
              <w:spacing w:after="0" w:line="240" w:lineRule="auto"/>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Wiedza:</w:t>
            </w:r>
          </w:p>
          <w:p w:rsidR="00C02C77" w:rsidRPr="004D3701" w:rsidRDefault="00C02C77" w:rsidP="00C02C77">
            <w:pPr>
              <w:spacing w:after="0" w:line="240" w:lineRule="auto"/>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-test mieszany powyżej 51 %</w:t>
            </w:r>
          </w:p>
          <w:p w:rsidR="00C02C77" w:rsidRPr="004D3701" w:rsidRDefault="00C02C77" w:rsidP="00C02C77">
            <w:pPr>
              <w:spacing w:after="0" w:line="240" w:lineRule="auto"/>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Umiejętności:</w:t>
            </w:r>
          </w:p>
          <w:p w:rsidR="00C02C77" w:rsidRPr="004D3701" w:rsidRDefault="00C02C77" w:rsidP="00C02C77">
            <w:pPr>
              <w:spacing w:after="0" w:line="240" w:lineRule="auto"/>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-ocena prezentacji etapów projektu</w:t>
            </w:r>
          </w:p>
          <w:p w:rsidR="00C02C77" w:rsidRPr="004D3701" w:rsidRDefault="00C02C77" w:rsidP="00C02C77">
            <w:pPr>
              <w:spacing w:after="0" w:line="240" w:lineRule="auto"/>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-ocena poprawności rozwiązania studiów przypadku</w:t>
            </w:r>
          </w:p>
          <w:p w:rsidR="00C02C77" w:rsidRPr="004D3701" w:rsidRDefault="00C02C77" w:rsidP="00C02C77">
            <w:pPr>
              <w:spacing w:after="0" w:line="240" w:lineRule="auto"/>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-ocena realizacji etapów projektu (badań kwestionariuszowych konsumentów, reklamy)</w:t>
            </w:r>
          </w:p>
          <w:p w:rsidR="00C02C77" w:rsidRPr="004D3701" w:rsidRDefault="00C02C77" w:rsidP="00C02C77">
            <w:pPr>
              <w:spacing w:after="0" w:line="240" w:lineRule="auto"/>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Kompetencje społeczne:</w:t>
            </w:r>
          </w:p>
          <w:p w:rsidR="00C02C77" w:rsidRPr="004D3701" w:rsidRDefault="00C02C77" w:rsidP="00C02C77">
            <w:pPr>
              <w:spacing w:after="0" w:line="240" w:lineRule="auto"/>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-ocena działań podczas realizacji projektu (umiejętności podejmowania decyzji, podziału pracy, kreatywnych rozwiązań napotkanych problemów międzyludzkich w grupie)</w:t>
            </w:r>
          </w:p>
        </w:tc>
      </w:tr>
      <w:tr w:rsidR="00C02C7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02C77" w:rsidRPr="004D3701" w:rsidRDefault="00C02C77" w:rsidP="00C02C77">
            <w:pPr>
              <w:pStyle w:val="Standard"/>
              <w:snapToGrid w:val="0"/>
              <w:rPr>
                <w:sz w:val="20"/>
                <w:szCs w:val="20"/>
              </w:rPr>
            </w:pPr>
            <w:r w:rsidRPr="004D3701">
              <w:rPr>
                <w:rFonts w:eastAsia="Calibri"/>
                <w:b/>
                <w:sz w:val="20"/>
                <w:szCs w:val="20"/>
              </w:rPr>
              <w:t>Warunki zaliczenia</w:t>
            </w:r>
          </w:p>
        </w:tc>
      </w:tr>
      <w:tr w:rsidR="00C02C77" w:rsidRPr="004D3701" w:rsidTr="00C02C77">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C02C77" w:rsidRPr="004D3701" w:rsidRDefault="00C02C77" w:rsidP="00C02C77">
            <w:pPr>
              <w:pStyle w:val="Standard"/>
              <w:snapToGrid w:val="0"/>
              <w:rPr>
                <w:rFonts w:eastAsia="Calibri"/>
                <w:b/>
                <w:sz w:val="20"/>
                <w:szCs w:val="20"/>
              </w:rPr>
            </w:pPr>
            <w:r w:rsidRPr="004D3701">
              <w:rPr>
                <w:rFonts w:eastAsia="Calibri"/>
                <w:b/>
                <w:sz w:val="20"/>
                <w:szCs w:val="20"/>
              </w:rPr>
              <w:t>Zgodnie z obowiązującym regulaminem studiów</w:t>
            </w:r>
          </w:p>
        </w:tc>
      </w:tr>
      <w:tr w:rsidR="00C02C7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02C77" w:rsidRPr="004D3701" w:rsidRDefault="00C02C77" w:rsidP="00C02C77">
            <w:pPr>
              <w:pStyle w:val="Standard"/>
              <w:snapToGrid w:val="0"/>
              <w:rPr>
                <w:sz w:val="20"/>
                <w:szCs w:val="20"/>
              </w:rPr>
            </w:pPr>
            <w:r w:rsidRPr="004D3701">
              <w:rPr>
                <w:rFonts w:eastAsia="Calibri"/>
                <w:b/>
                <w:sz w:val="20"/>
                <w:szCs w:val="20"/>
              </w:rPr>
              <w:t>Treści programowe (skrócony opis)</w:t>
            </w:r>
          </w:p>
        </w:tc>
      </w:tr>
      <w:tr w:rsidR="00C02C7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C77" w:rsidRPr="004D3701" w:rsidRDefault="00C02C77" w:rsidP="00DF734E">
            <w:pPr>
              <w:spacing w:after="0" w:line="240" w:lineRule="auto"/>
              <w:ind w:left="29" w:firstLine="0"/>
              <w:jc w:val="left"/>
              <w:rPr>
                <w:rFonts w:ascii="Times New Roman" w:hAnsi="Times New Roman" w:cs="Times New Roman"/>
                <w:kern w:val="1"/>
                <w:sz w:val="20"/>
                <w:szCs w:val="20"/>
                <w:lang w:val="en-US" w:eastAsia="ar-SA"/>
              </w:rPr>
            </w:pPr>
            <w:r w:rsidRPr="004D3701">
              <w:rPr>
                <w:rFonts w:ascii="Times New Roman" w:hAnsi="Times New Roman" w:cs="Times New Roman"/>
                <w:kern w:val="1"/>
                <w:sz w:val="20"/>
                <w:szCs w:val="20"/>
                <w:lang w:eastAsia="ar-SA"/>
              </w:rPr>
              <w:t xml:space="preserve">Wykłady i ćwiczenia (w powiązaniu z tematyką wykładów poprzedzających je) : </w:t>
            </w:r>
            <w:r w:rsidRPr="004D3701">
              <w:rPr>
                <w:rFonts w:ascii="Times New Roman" w:hAnsi="Times New Roman" w:cs="Times New Roman"/>
                <w:kern w:val="1"/>
                <w:sz w:val="20"/>
                <w:szCs w:val="20"/>
                <w:lang w:eastAsia="ar-SA"/>
              </w:rPr>
              <w:br/>
              <w:t>1. Istota marketingu produktów .</w:t>
            </w:r>
            <w:r w:rsidRPr="004D3701">
              <w:rPr>
                <w:rFonts w:ascii="Times New Roman" w:hAnsi="Times New Roman" w:cs="Times New Roman"/>
                <w:kern w:val="1"/>
                <w:sz w:val="20"/>
                <w:szCs w:val="20"/>
                <w:lang w:eastAsia="ar-SA"/>
              </w:rPr>
              <w:br/>
              <w:t xml:space="preserve">2 Konsumenci  - zmiany i tendencje w gospodarstwach domowych. </w:t>
            </w:r>
            <w:r w:rsidRPr="004D3701">
              <w:rPr>
                <w:rFonts w:ascii="Times New Roman" w:hAnsi="Times New Roman" w:cs="Times New Roman"/>
                <w:kern w:val="1"/>
                <w:sz w:val="20"/>
                <w:szCs w:val="20"/>
                <w:lang w:eastAsia="ar-SA"/>
              </w:rPr>
              <w:br/>
              <w:t xml:space="preserve">3. Teorie i modele zachowań konsumentów na rynku. </w:t>
            </w:r>
            <w:r w:rsidRPr="004D3701">
              <w:rPr>
                <w:rFonts w:ascii="Times New Roman" w:hAnsi="Times New Roman" w:cs="Times New Roman"/>
                <w:kern w:val="1"/>
                <w:sz w:val="20"/>
                <w:szCs w:val="20"/>
                <w:lang w:eastAsia="ar-SA"/>
              </w:rPr>
              <w:br/>
              <w:t xml:space="preserve">4. Producenci - charakterystyka wybranych grup producentów. </w:t>
            </w:r>
            <w:r w:rsidRPr="004D3701">
              <w:rPr>
                <w:rFonts w:ascii="Times New Roman" w:hAnsi="Times New Roman" w:cs="Times New Roman"/>
                <w:kern w:val="1"/>
                <w:sz w:val="20"/>
                <w:szCs w:val="20"/>
                <w:lang w:eastAsia="ar-SA"/>
              </w:rPr>
              <w:br/>
              <w:t xml:space="preserve">5.Nowy produkt, innowacje -strategie wprowadzania produktów na rynek. </w:t>
            </w:r>
            <w:r w:rsidRPr="004D3701">
              <w:rPr>
                <w:rFonts w:ascii="Times New Roman" w:hAnsi="Times New Roman" w:cs="Times New Roman"/>
                <w:kern w:val="1"/>
                <w:sz w:val="20"/>
                <w:szCs w:val="20"/>
                <w:lang w:eastAsia="ar-SA"/>
              </w:rPr>
              <w:br/>
              <w:t xml:space="preserve">6. Dystrybucja produktów. </w:t>
            </w:r>
            <w:r w:rsidRPr="004D3701">
              <w:rPr>
                <w:rFonts w:ascii="Times New Roman" w:hAnsi="Times New Roman" w:cs="Times New Roman"/>
                <w:kern w:val="1"/>
                <w:sz w:val="20"/>
                <w:szCs w:val="20"/>
                <w:lang w:eastAsia="ar-SA"/>
              </w:rPr>
              <w:br/>
              <w:t xml:space="preserve">7. Promocja produktów na przykładach krajowych i zagranicznych. </w:t>
            </w:r>
            <w:r w:rsidRPr="004D3701">
              <w:rPr>
                <w:rFonts w:ascii="Times New Roman" w:hAnsi="Times New Roman" w:cs="Times New Roman"/>
                <w:kern w:val="1"/>
                <w:sz w:val="20"/>
                <w:szCs w:val="20"/>
                <w:lang w:eastAsia="ar-SA"/>
              </w:rPr>
              <w:br/>
              <w:t xml:space="preserve">8. Polityka cenowa produktów. </w:t>
            </w:r>
            <w:r w:rsidRPr="004D3701">
              <w:rPr>
                <w:rFonts w:ascii="Times New Roman" w:hAnsi="Times New Roman" w:cs="Times New Roman"/>
                <w:kern w:val="1"/>
                <w:sz w:val="20"/>
                <w:szCs w:val="20"/>
                <w:lang w:eastAsia="ar-SA"/>
              </w:rPr>
              <w:br/>
            </w:r>
            <w:r w:rsidRPr="004D3701">
              <w:rPr>
                <w:rFonts w:ascii="Times New Roman" w:hAnsi="Times New Roman" w:cs="Times New Roman"/>
                <w:kern w:val="1"/>
                <w:sz w:val="20"/>
                <w:szCs w:val="20"/>
                <w:lang w:val="en-US" w:eastAsia="ar-SA"/>
              </w:rPr>
              <w:t xml:space="preserve">9-10. Marketing produktu (m.in. powszechnych, luksusowych, tradycyjnych). </w:t>
            </w:r>
          </w:p>
        </w:tc>
      </w:tr>
      <w:tr w:rsidR="00C02C77" w:rsidRPr="005106B2"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02C77" w:rsidRPr="004D3701" w:rsidRDefault="00C02C77" w:rsidP="00C02C77">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C02C77" w:rsidRPr="005106B2"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C77" w:rsidRPr="004D3701" w:rsidRDefault="00C02C77" w:rsidP="00C02C77">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The object of product marketing is an extension of the basic marketing course and the program will present the specificity of everyday, luxury and traditional products including the introduction of new products, product innovations, promotions, distribution and pricing policy. product and get acquainted with the results of scientific research relating to the "contemporary consumer".</w:t>
            </w:r>
          </w:p>
        </w:tc>
      </w:tr>
      <w:tr w:rsidR="00C02C7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02C77" w:rsidRPr="004D3701" w:rsidRDefault="00C02C77" w:rsidP="00C02C77">
            <w:pPr>
              <w:pStyle w:val="Standard"/>
              <w:snapToGrid w:val="0"/>
              <w:rPr>
                <w:sz w:val="20"/>
                <w:szCs w:val="20"/>
              </w:rPr>
            </w:pPr>
            <w:r w:rsidRPr="004D3701">
              <w:rPr>
                <w:rFonts w:eastAsia="Calibri"/>
                <w:b/>
                <w:sz w:val="20"/>
                <w:szCs w:val="20"/>
              </w:rPr>
              <w:t>Treści programowe (pełny opis)</w:t>
            </w:r>
          </w:p>
        </w:tc>
      </w:tr>
      <w:tr w:rsidR="00C02C7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2C77" w:rsidRPr="004D3701" w:rsidRDefault="00C02C77" w:rsidP="00C02C77">
            <w:pPr>
              <w:pStyle w:val="Standard"/>
              <w:snapToGrid w:val="0"/>
              <w:spacing w:after="0"/>
              <w:rPr>
                <w:rFonts w:eastAsia="Calibri"/>
                <w:sz w:val="20"/>
                <w:szCs w:val="20"/>
              </w:rPr>
            </w:pPr>
            <w:r w:rsidRPr="004D3701">
              <w:rPr>
                <w:rFonts w:eastAsia="Calibri"/>
                <w:sz w:val="20"/>
                <w:szCs w:val="20"/>
              </w:rPr>
              <w:t>Przedmiot marketing produktów  jest rozwinięciem kursu marketingu podstawowego. W ramach przyjętego programu zostanie przedstawiona specyfika produktów powszednich, luksusowych i tradycyjnych z uwzględnieniem problemu wprowadzania nowych produktów, innowacji produktowych, promocji, dystrybucji i polityki cenowej. Słuchacze będą mieli okazję uczestniczyć w eksperymencie dot. testowania produktu oraz zapoznać się z wynikami badań naukowych odnoszących się do "sylwetki współczesnego" konsumenta.</w:t>
            </w:r>
          </w:p>
        </w:tc>
      </w:tr>
      <w:tr w:rsidR="00C02C7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02C77" w:rsidRPr="004D3701" w:rsidRDefault="00C02C77" w:rsidP="00C02C77">
            <w:pPr>
              <w:pStyle w:val="Standard"/>
              <w:snapToGrid w:val="0"/>
              <w:rPr>
                <w:sz w:val="20"/>
                <w:szCs w:val="20"/>
              </w:rPr>
            </w:pPr>
            <w:r w:rsidRPr="004D3701">
              <w:rPr>
                <w:rFonts w:eastAsia="Calibri"/>
                <w:b/>
                <w:sz w:val="20"/>
                <w:szCs w:val="20"/>
              </w:rPr>
              <w:t>Literatura (do 3 pozycji dla formy zajęć – zalecane)</w:t>
            </w:r>
          </w:p>
        </w:tc>
      </w:tr>
      <w:tr w:rsidR="00C02C7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C77" w:rsidRPr="004D3701" w:rsidRDefault="00C02C77" w:rsidP="00C02C77">
            <w:pPr>
              <w:pStyle w:val="Standard"/>
              <w:snapToGrid w:val="0"/>
              <w:jc w:val="left"/>
              <w:rPr>
                <w:rFonts w:eastAsia="Calibri"/>
                <w:sz w:val="20"/>
                <w:szCs w:val="20"/>
              </w:rPr>
            </w:pPr>
            <w:r w:rsidRPr="004D3701">
              <w:rPr>
                <w:rFonts w:eastAsia="Calibri"/>
                <w:sz w:val="20"/>
                <w:szCs w:val="20"/>
              </w:rPr>
              <w:t xml:space="preserve">Literatura podstawowa: </w:t>
            </w:r>
          </w:p>
          <w:p w:rsidR="00C02C77" w:rsidRPr="004D3701" w:rsidRDefault="00C02C77" w:rsidP="00C02C77">
            <w:pPr>
              <w:pStyle w:val="Standard"/>
              <w:snapToGrid w:val="0"/>
              <w:jc w:val="left"/>
              <w:rPr>
                <w:rFonts w:eastAsia="Calibri"/>
                <w:sz w:val="20"/>
                <w:szCs w:val="20"/>
              </w:rPr>
            </w:pPr>
            <w:r w:rsidRPr="004D3701">
              <w:rPr>
                <w:rFonts w:eastAsia="Calibri"/>
                <w:sz w:val="20"/>
                <w:szCs w:val="20"/>
              </w:rPr>
              <w:t xml:space="preserve">1. Gorchels L. 2007: Zarządzanie produktem: od badań i rozwoju do budżetowania reklamy, Wydaw. Helion, Gliwice. </w:t>
            </w:r>
          </w:p>
          <w:p w:rsidR="00C02C77" w:rsidRPr="004D3701" w:rsidRDefault="00C02C77" w:rsidP="00C02C77">
            <w:pPr>
              <w:pStyle w:val="Standard"/>
              <w:snapToGrid w:val="0"/>
              <w:jc w:val="left"/>
              <w:rPr>
                <w:rFonts w:eastAsia="Calibri"/>
                <w:sz w:val="20"/>
                <w:szCs w:val="20"/>
              </w:rPr>
            </w:pPr>
            <w:r w:rsidRPr="004D3701">
              <w:rPr>
                <w:rFonts w:eastAsia="Calibri"/>
                <w:sz w:val="20"/>
                <w:szCs w:val="20"/>
              </w:rPr>
              <w:t>2. Armstrong G.,</w:t>
            </w:r>
            <w:r w:rsidR="00153D9B" w:rsidRPr="004D3701">
              <w:rPr>
                <w:rFonts w:eastAsia="Calibri"/>
                <w:sz w:val="20"/>
                <w:szCs w:val="20"/>
              </w:rPr>
              <w:t xml:space="preserve"> </w:t>
            </w:r>
            <w:r w:rsidRPr="004D3701">
              <w:rPr>
                <w:rFonts w:eastAsia="Calibri"/>
                <w:sz w:val="20"/>
                <w:szCs w:val="20"/>
              </w:rPr>
              <w:t>Kotler Ph.</w:t>
            </w:r>
            <w:r w:rsidR="00153D9B" w:rsidRPr="004D3701">
              <w:rPr>
                <w:rFonts w:eastAsia="Calibri"/>
                <w:sz w:val="20"/>
                <w:szCs w:val="20"/>
              </w:rPr>
              <w:t xml:space="preserve"> </w:t>
            </w:r>
            <w:r w:rsidRPr="004D3701">
              <w:rPr>
                <w:rFonts w:eastAsia="Calibri"/>
                <w:sz w:val="20"/>
                <w:szCs w:val="20"/>
              </w:rPr>
              <w:t>2012: Marketing : wprowadzenie, Wyd. Wolters Kluwer Polska, Warszawa</w:t>
            </w:r>
          </w:p>
          <w:p w:rsidR="00C02C77" w:rsidRPr="004D3701" w:rsidRDefault="00C02C77" w:rsidP="00C02C77">
            <w:pPr>
              <w:pStyle w:val="Standard"/>
              <w:snapToGrid w:val="0"/>
              <w:jc w:val="left"/>
              <w:rPr>
                <w:rFonts w:eastAsia="Calibri"/>
                <w:sz w:val="20"/>
                <w:szCs w:val="20"/>
              </w:rPr>
            </w:pPr>
            <w:r w:rsidRPr="004D3701">
              <w:rPr>
                <w:rFonts w:eastAsia="Calibri"/>
                <w:sz w:val="20"/>
                <w:szCs w:val="20"/>
              </w:rPr>
              <w:t xml:space="preserve">Literatura uzupełniająca: </w:t>
            </w:r>
          </w:p>
          <w:p w:rsidR="00C02C77" w:rsidRPr="004D3701" w:rsidRDefault="00C02C77" w:rsidP="00C02C77">
            <w:pPr>
              <w:pStyle w:val="Standard"/>
              <w:snapToGrid w:val="0"/>
              <w:jc w:val="left"/>
              <w:rPr>
                <w:rFonts w:eastAsia="Calibri"/>
                <w:sz w:val="20"/>
                <w:szCs w:val="20"/>
              </w:rPr>
            </w:pPr>
            <w:r w:rsidRPr="004D3701">
              <w:rPr>
                <w:rFonts w:eastAsia="Calibri"/>
                <w:sz w:val="20"/>
                <w:szCs w:val="20"/>
              </w:rPr>
              <w:lastRenderedPageBreak/>
              <w:t xml:space="preserve">1. Gołembska E. Mokrzyszczak H. 1997: Zarządzanie produktem w logistyce </w:t>
            </w:r>
            <w:r w:rsidR="00153D9B" w:rsidRPr="004D3701">
              <w:rPr>
                <w:rFonts w:eastAsia="Calibri"/>
                <w:sz w:val="20"/>
                <w:szCs w:val="20"/>
              </w:rPr>
              <w:t>przedsiębiorstw</w:t>
            </w:r>
            <w:r w:rsidRPr="004D3701">
              <w:rPr>
                <w:rFonts w:eastAsia="Calibri"/>
                <w:sz w:val="20"/>
                <w:szCs w:val="20"/>
              </w:rPr>
              <w:t>,  Wyd.</w:t>
            </w:r>
            <w:r w:rsidR="00153D9B" w:rsidRPr="004D3701">
              <w:rPr>
                <w:rFonts w:eastAsia="Calibri"/>
                <w:sz w:val="20"/>
                <w:szCs w:val="20"/>
              </w:rPr>
              <w:t xml:space="preserve"> </w:t>
            </w:r>
            <w:r w:rsidRPr="004D3701">
              <w:rPr>
                <w:rFonts w:eastAsia="Calibri"/>
                <w:sz w:val="20"/>
                <w:szCs w:val="20"/>
              </w:rPr>
              <w:t>Zachodnie Centrum Organizacji, Poznań - Zielona Góra.</w:t>
            </w:r>
          </w:p>
        </w:tc>
      </w:tr>
    </w:tbl>
    <w:p w:rsidR="00C02C77" w:rsidRPr="004D3701" w:rsidRDefault="00C02C77" w:rsidP="00C02C77">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C02C77"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rPr>
                <w:rFonts w:eastAsia="Calibri"/>
                <w:sz w:val="20"/>
                <w:szCs w:val="20"/>
              </w:rPr>
            </w:pPr>
            <w:r w:rsidRPr="004D3701">
              <w:rPr>
                <w:rFonts w:eastAsia="Calibri"/>
                <w:b/>
                <w:sz w:val="20"/>
                <w:szCs w:val="20"/>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2C77" w:rsidRPr="004D3701" w:rsidRDefault="00C02C77" w:rsidP="00C02C77">
            <w:pPr>
              <w:pStyle w:val="Standard"/>
              <w:snapToGrid w:val="0"/>
              <w:jc w:val="center"/>
              <w:rPr>
                <w:sz w:val="20"/>
                <w:szCs w:val="20"/>
              </w:rPr>
            </w:pPr>
            <w:r w:rsidRPr="004D3701">
              <w:rPr>
                <w:sz w:val="20"/>
                <w:szCs w:val="20"/>
              </w:rPr>
              <w:t>Ekonomia i finanse</w:t>
            </w:r>
          </w:p>
        </w:tc>
      </w:tr>
      <w:tr w:rsidR="00C02C77" w:rsidRPr="004D3701" w:rsidTr="00C02C77">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02C77" w:rsidRPr="004D3701" w:rsidRDefault="00C02C77" w:rsidP="00C02C77">
            <w:pPr>
              <w:pStyle w:val="Standard"/>
              <w:snapToGrid w:val="0"/>
              <w:rPr>
                <w:sz w:val="20"/>
                <w:szCs w:val="20"/>
              </w:rPr>
            </w:pPr>
            <w:r w:rsidRPr="004D3701">
              <w:rPr>
                <w:rFonts w:eastAsia="Calibri"/>
                <w:b/>
                <w:sz w:val="20"/>
                <w:szCs w:val="20"/>
              </w:rPr>
              <w:t>Sposób określenia liczby punktów ECTS</w:t>
            </w:r>
          </w:p>
        </w:tc>
      </w:tr>
      <w:tr w:rsidR="00C02C77"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C02C77" w:rsidRPr="004D3701" w:rsidRDefault="00C02C77" w:rsidP="00C02C77">
            <w:pPr>
              <w:pStyle w:val="Standard"/>
              <w:snapToGrid w:val="0"/>
              <w:spacing w:after="0"/>
              <w:jc w:val="center"/>
              <w:rPr>
                <w:rFonts w:eastAsia="Calibri"/>
                <w:sz w:val="20"/>
                <w:szCs w:val="20"/>
              </w:rPr>
            </w:pPr>
            <w:r w:rsidRPr="004D3701">
              <w:rPr>
                <w:rFonts w:eastAsia="Calibri"/>
                <w:sz w:val="20"/>
                <w:szCs w:val="20"/>
              </w:rPr>
              <w:t>Forma nakładu pracy studenta</w:t>
            </w:r>
          </w:p>
          <w:p w:rsidR="00C02C77" w:rsidRPr="004D3701" w:rsidRDefault="00C02C77" w:rsidP="00C02C77">
            <w:pPr>
              <w:pStyle w:val="Standard"/>
              <w:spacing w:after="0"/>
              <w:jc w:val="center"/>
              <w:rPr>
                <w:rFonts w:eastAsia="Calibri"/>
                <w:sz w:val="20"/>
                <w:szCs w:val="20"/>
              </w:rPr>
            </w:pPr>
            <w:r w:rsidRPr="004D3701">
              <w:rPr>
                <w:rFonts w:eastAsia="Calibri"/>
                <w:sz w:val="20"/>
                <w:szCs w:val="20"/>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2C77" w:rsidRPr="004D3701" w:rsidRDefault="00C02C77" w:rsidP="00C02C77">
            <w:pPr>
              <w:pStyle w:val="Standard"/>
              <w:snapToGrid w:val="0"/>
              <w:jc w:val="center"/>
              <w:rPr>
                <w:sz w:val="20"/>
                <w:szCs w:val="20"/>
              </w:rPr>
            </w:pPr>
            <w:r w:rsidRPr="004D3701">
              <w:rPr>
                <w:rFonts w:eastAsia="Calibri"/>
                <w:sz w:val="20"/>
                <w:szCs w:val="20"/>
              </w:rPr>
              <w:t xml:space="preserve">Obciążenie studenta </w:t>
            </w:r>
            <w:r w:rsidRPr="004D3701">
              <w:rPr>
                <w:rFonts w:eastAsia="Calibri"/>
                <w:sz w:val="20"/>
                <w:szCs w:val="20"/>
              </w:rPr>
              <w:br/>
              <w:t>[w godz.]</w:t>
            </w:r>
          </w:p>
        </w:tc>
      </w:tr>
      <w:tr w:rsidR="00C02C77"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02C77" w:rsidRPr="004D3701" w:rsidRDefault="00C02C77" w:rsidP="00347EAD">
            <w:pPr>
              <w:pStyle w:val="Standard"/>
              <w:snapToGrid w:val="0"/>
              <w:rPr>
                <w:rFonts w:eastAsia="Calibri"/>
                <w:sz w:val="20"/>
                <w:szCs w:val="20"/>
              </w:rPr>
            </w:pPr>
            <w:r w:rsidRPr="004D3701">
              <w:rPr>
                <w:rFonts w:eastAsia="Calibri"/>
                <w:sz w:val="20"/>
                <w:szCs w:val="20"/>
              </w:rPr>
              <w:t>Bezpośredni kontakt z nauczycielem: udział w zajęciach – wykład (1</w:t>
            </w:r>
            <w:r w:rsidR="00347EAD">
              <w:rPr>
                <w:rFonts w:eastAsia="Calibri"/>
                <w:sz w:val="20"/>
                <w:szCs w:val="20"/>
              </w:rPr>
              <w:t>0</w:t>
            </w:r>
            <w:r w:rsidRPr="004D3701">
              <w:rPr>
                <w:rFonts w:eastAsia="Calibri"/>
                <w:sz w:val="20"/>
                <w:szCs w:val="20"/>
              </w:rPr>
              <w:t xml:space="preserve"> h.) + </w:t>
            </w:r>
            <w:r w:rsidR="00890160" w:rsidRPr="004D3701">
              <w:rPr>
                <w:rFonts w:eastAsia="Calibri"/>
                <w:sz w:val="20"/>
                <w:szCs w:val="20"/>
              </w:rPr>
              <w:t>ćwiczenia (1</w:t>
            </w:r>
            <w:r w:rsidR="00347EAD">
              <w:rPr>
                <w:rFonts w:eastAsia="Calibri"/>
                <w:sz w:val="20"/>
                <w:szCs w:val="20"/>
              </w:rPr>
              <w:t>0</w:t>
            </w:r>
            <w:r w:rsidRPr="004D3701">
              <w:rPr>
                <w:rFonts w:eastAsia="Calibri"/>
                <w:sz w:val="20"/>
                <w:szCs w:val="20"/>
              </w:rPr>
              <w:t xml:space="preserve"> h) +  konsultacje z prowadzącym (</w:t>
            </w:r>
            <w:r w:rsidR="00347EAD">
              <w:rPr>
                <w:rFonts w:eastAsia="Calibri"/>
                <w:sz w:val="20"/>
                <w:szCs w:val="20"/>
              </w:rPr>
              <w:t>2</w:t>
            </w:r>
            <w:r w:rsidRPr="004D3701">
              <w:rPr>
                <w:rFonts w:eastAsia="Calibri"/>
                <w:sz w:val="20"/>
                <w:szCs w:val="20"/>
              </w:rPr>
              <w:t xml:space="preserve"> h) + udział w teście zaliczeniowym (</w:t>
            </w:r>
            <w:r w:rsidR="00347EAD">
              <w:rPr>
                <w:rFonts w:eastAsia="Calibri"/>
                <w:sz w:val="20"/>
                <w:szCs w:val="20"/>
              </w:rPr>
              <w:t>1</w:t>
            </w:r>
            <w:r w:rsidRPr="004D3701">
              <w:rPr>
                <w:rFonts w:eastAsia="Calibri"/>
                <w:sz w:val="20"/>
                <w:szCs w:val="20"/>
              </w:rPr>
              <w:t xml:space="preserve">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C77" w:rsidRPr="004D3701" w:rsidRDefault="00347EAD" w:rsidP="00C02C77">
            <w:pPr>
              <w:pStyle w:val="Standard"/>
              <w:snapToGrid w:val="0"/>
              <w:jc w:val="center"/>
              <w:rPr>
                <w:sz w:val="20"/>
                <w:szCs w:val="20"/>
              </w:rPr>
            </w:pPr>
            <w:r>
              <w:rPr>
                <w:sz w:val="20"/>
                <w:szCs w:val="20"/>
              </w:rPr>
              <w:t>23</w:t>
            </w:r>
          </w:p>
        </w:tc>
      </w:tr>
      <w:tr w:rsidR="00C02C77"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02C77" w:rsidRPr="004D3701" w:rsidRDefault="00C02C77" w:rsidP="00C02C77">
            <w:pPr>
              <w:pStyle w:val="Standard"/>
              <w:snapToGrid w:val="0"/>
              <w:rPr>
                <w:rFonts w:eastAsia="Calibri"/>
                <w:sz w:val="20"/>
                <w:szCs w:val="20"/>
              </w:rPr>
            </w:pPr>
            <w:r w:rsidRPr="004D3701">
              <w:rPr>
                <w:rFonts w:eastAsia="Calibri"/>
                <w:sz w:val="20"/>
                <w:szCs w:val="20"/>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C77" w:rsidRPr="004D3701" w:rsidRDefault="00890160" w:rsidP="00C02C77">
            <w:pPr>
              <w:pStyle w:val="Standard"/>
              <w:snapToGrid w:val="0"/>
              <w:jc w:val="center"/>
              <w:rPr>
                <w:sz w:val="20"/>
                <w:szCs w:val="20"/>
              </w:rPr>
            </w:pPr>
            <w:r w:rsidRPr="004D3701">
              <w:rPr>
                <w:sz w:val="20"/>
                <w:szCs w:val="20"/>
              </w:rPr>
              <w:t>10</w:t>
            </w:r>
          </w:p>
        </w:tc>
      </w:tr>
      <w:tr w:rsidR="00C02C77"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02C77" w:rsidRPr="004D3701" w:rsidRDefault="00C02C77" w:rsidP="00C02C77">
            <w:pPr>
              <w:pStyle w:val="Standard"/>
              <w:snapToGrid w:val="0"/>
              <w:rPr>
                <w:rFonts w:eastAsia="Calibri"/>
                <w:sz w:val="20"/>
                <w:szCs w:val="20"/>
              </w:rPr>
            </w:pPr>
            <w:r w:rsidRPr="004D3701">
              <w:rPr>
                <w:rFonts w:eastAsia="Calibri"/>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C77" w:rsidRPr="004D3701" w:rsidRDefault="00347EAD" w:rsidP="00C02C77">
            <w:pPr>
              <w:pStyle w:val="Standard"/>
              <w:snapToGrid w:val="0"/>
              <w:jc w:val="center"/>
              <w:rPr>
                <w:sz w:val="20"/>
                <w:szCs w:val="20"/>
              </w:rPr>
            </w:pPr>
            <w:r>
              <w:rPr>
                <w:sz w:val="20"/>
                <w:szCs w:val="20"/>
              </w:rPr>
              <w:t>15</w:t>
            </w:r>
          </w:p>
        </w:tc>
      </w:tr>
      <w:tr w:rsidR="00C02C77"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02C77" w:rsidRPr="004D3701" w:rsidRDefault="00C02C77" w:rsidP="00C02C77">
            <w:pPr>
              <w:pStyle w:val="Standard"/>
              <w:snapToGrid w:val="0"/>
              <w:rPr>
                <w:rFonts w:eastAsia="Calibri"/>
                <w:sz w:val="20"/>
                <w:szCs w:val="20"/>
              </w:rPr>
            </w:pPr>
            <w:r w:rsidRPr="004D3701">
              <w:rPr>
                <w:rFonts w:eastAsia="Calibri"/>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C77" w:rsidRPr="004D3701" w:rsidRDefault="00347EAD" w:rsidP="00C02C77">
            <w:pPr>
              <w:pStyle w:val="Standard"/>
              <w:snapToGrid w:val="0"/>
              <w:jc w:val="center"/>
              <w:rPr>
                <w:sz w:val="20"/>
                <w:szCs w:val="20"/>
              </w:rPr>
            </w:pPr>
            <w:r>
              <w:rPr>
                <w:sz w:val="20"/>
                <w:szCs w:val="20"/>
              </w:rPr>
              <w:t>7</w:t>
            </w:r>
          </w:p>
        </w:tc>
      </w:tr>
      <w:tr w:rsidR="00C02C77"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02C77" w:rsidRPr="004D3701" w:rsidRDefault="00C02C77" w:rsidP="00C02C77">
            <w:pPr>
              <w:pStyle w:val="Standard"/>
              <w:snapToGrid w:val="0"/>
              <w:rPr>
                <w:rFonts w:eastAsia="Calibri"/>
                <w:sz w:val="20"/>
                <w:szCs w:val="20"/>
              </w:rPr>
            </w:pPr>
            <w:r w:rsidRPr="004D3701">
              <w:rPr>
                <w:rFonts w:eastAsia="Calibri"/>
                <w:sz w:val="20"/>
                <w:szCs w:val="20"/>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C77" w:rsidRPr="004D3701" w:rsidRDefault="00C02C77" w:rsidP="00C02C77">
            <w:pPr>
              <w:pStyle w:val="Standard"/>
              <w:snapToGrid w:val="0"/>
              <w:jc w:val="center"/>
              <w:rPr>
                <w:sz w:val="20"/>
                <w:szCs w:val="20"/>
              </w:rPr>
            </w:pPr>
          </w:p>
        </w:tc>
      </w:tr>
      <w:tr w:rsidR="00C02C77" w:rsidRPr="004D3701" w:rsidTr="00C02C77">
        <w:trPr>
          <w:trHeight w:val="397"/>
          <w:jc w:val="center"/>
        </w:trPr>
        <w:tc>
          <w:tcPr>
            <w:tcW w:w="0" w:type="auto"/>
            <w:tcBorders>
              <w:left w:val="single" w:sz="4" w:space="0" w:color="000000"/>
              <w:bottom w:val="single" w:sz="4" w:space="0" w:color="000000"/>
            </w:tcBorders>
            <w:shd w:val="clear" w:color="auto" w:fill="D9D9D9"/>
            <w:vAlign w:val="center"/>
          </w:tcPr>
          <w:p w:rsidR="00C02C77" w:rsidRPr="004D3701" w:rsidRDefault="00C02C77" w:rsidP="00C02C77">
            <w:pPr>
              <w:pStyle w:val="Standard"/>
              <w:snapToGrid w:val="0"/>
              <w:jc w:val="right"/>
              <w:rPr>
                <w:rFonts w:eastAsia="Calibri"/>
                <w:sz w:val="20"/>
                <w:szCs w:val="20"/>
              </w:rPr>
            </w:pPr>
            <w:r w:rsidRPr="004D3701">
              <w:rPr>
                <w:rFonts w:eastAsia="Calibri"/>
                <w:sz w:val="20"/>
                <w:szCs w:val="20"/>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C77" w:rsidRPr="004D3701" w:rsidRDefault="00890160" w:rsidP="00890160">
            <w:pPr>
              <w:pStyle w:val="Standard"/>
              <w:snapToGrid w:val="0"/>
              <w:jc w:val="center"/>
              <w:rPr>
                <w:sz w:val="20"/>
                <w:szCs w:val="20"/>
              </w:rPr>
            </w:pPr>
            <w:r w:rsidRPr="004D3701">
              <w:rPr>
                <w:sz w:val="20"/>
                <w:szCs w:val="20"/>
              </w:rPr>
              <w:t>55</w:t>
            </w:r>
          </w:p>
        </w:tc>
      </w:tr>
      <w:tr w:rsidR="00C02C77" w:rsidRPr="004D3701" w:rsidTr="00C02C77">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02C77" w:rsidRPr="004D3701" w:rsidRDefault="00C02C77" w:rsidP="00C02C77">
            <w:pPr>
              <w:pStyle w:val="Standard"/>
              <w:snapToGrid w:val="0"/>
              <w:rPr>
                <w:sz w:val="20"/>
                <w:szCs w:val="20"/>
              </w:rPr>
            </w:pPr>
            <w:r w:rsidRPr="004D3701">
              <w:rPr>
                <w:rFonts w:eastAsia="Calibri"/>
                <w:b/>
                <w:sz w:val="20"/>
                <w:szCs w:val="20"/>
              </w:rPr>
              <w:t>Liczba punktów ECTS</w:t>
            </w:r>
          </w:p>
        </w:tc>
      </w:tr>
      <w:tr w:rsidR="00C02C77" w:rsidRPr="004D3701" w:rsidTr="00C02C77">
        <w:trPr>
          <w:trHeight w:val="397"/>
          <w:jc w:val="center"/>
        </w:trPr>
        <w:tc>
          <w:tcPr>
            <w:tcW w:w="0" w:type="auto"/>
            <w:tcBorders>
              <w:left w:val="single" w:sz="4" w:space="0" w:color="000000"/>
              <w:bottom w:val="single" w:sz="4" w:space="0" w:color="000000"/>
            </w:tcBorders>
            <w:shd w:val="clear" w:color="auto" w:fill="D9D9D9"/>
            <w:vAlign w:val="center"/>
          </w:tcPr>
          <w:p w:rsidR="00C02C77" w:rsidRPr="004D3701" w:rsidRDefault="00C02C77" w:rsidP="00347EAD">
            <w:pPr>
              <w:pStyle w:val="Standard"/>
              <w:snapToGrid w:val="0"/>
              <w:jc w:val="right"/>
              <w:rPr>
                <w:rFonts w:eastAsia="Calibri"/>
                <w:b/>
                <w:sz w:val="20"/>
                <w:szCs w:val="20"/>
              </w:rPr>
            </w:pPr>
            <w:r w:rsidRPr="004D3701">
              <w:rPr>
                <w:rFonts w:eastAsia="Calibri"/>
                <w:sz w:val="20"/>
                <w:szCs w:val="20"/>
              </w:rPr>
              <w:t>Zajęcia wymagające bezpośredniego udziału nauczyciela akademickiego (</w:t>
            </w:r>
            <w:r w:rsidR="00347EAD">
              <w:rPr>
                <w:rFonts w:eastAsia="Calibri"/>
                <w:sz w:val="20"/>
                <w:szCs w:val="20"/>
              </w:rPr>
              <w:t>23</w:t>
            </w:r>
            <w:r w:rsidRPr="004D3701">
              <w:rPr>
                <w:rFonts w:eastAsia="Calibri"/>
                <w:sz w:val="20"/>
                <w:szCs w:val="20"/>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C02C77" w:rsidRPr="004D3701" w:rsidRDefault="00347EAD" w:rsidP="00C02C77">
            <w:pPr>
              <w:pStyle w:val="Standard"/>
              <w:snapToGrid w:val="0"/>
              <w:jc w:val="center"/>
              <w:rPr>
                <w:sz w:val="20"/>
                <w:szCs w:val="20"/>
              </w:rPr>
            </w:pPr>
            <w:r>
              <w:rPr>
                <w:sz w:val="20"/>
                <w:szCs w:val="20"/>
              </w:rPr>
              <w:t>0,8</w:t>
            </w:r>
          </w:p>
        </w:tc>
      </w:tr>
      <w:tr w:rsidR="00C02C77"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C02C77" w:rsidRPr="004D3701" w:rsidRDefault="00C02C77" w:rsidP="00C02C77">
            <w:pPr>
              <w:pStyle w:val="Standard"/>
              <w:snapToGrid w:val="0"/>
              <w:jc w:val="center"/>
              <w:rPr>
                <w:rFonts w:eastAsia="Calibri"/>
                <w:b/>
                <w:sz w:val="20"/>
                <w:szCs w:val="20"/>
              </w:rPr>
            </w:pPr>
            <w:r w:rsidRPr="004D3701">
              <w:rPr>
                <w:rFonts w:eastAsia="Calibri"/>
                <w:sz w:val="20"/>
                <w:szCs w:val="20"/>
              </w:rPr>
              <w:t>Zajęcia o charakterze praktycznym (</w:t>
            </w:r>
            <w:r w:rsidR="00890160" w:rsidRPr="004D3701">
              <w:rPr>
                <w:rFonts w:eastAsia="Calibri"/>
                <w:sz w:val="20"/>
                <w:szCs w:val="20"/>
              </w:rPr>
              <w:t>30</w:t>
            </w:r>
            <w:r w:rsidRPr="004D3701">
              <w:rPr>
                <w:rFonts w:eastAsia="Calibri"/>
                <w:sz w:val="20"/>
                <w:szCs w:val="20"/>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C02C77" w:rsidRPr="004D3701" w:rsidRDefault="00890160" w:rsidP="00C02C77">
            <w:pPr>
              <w:pStyle w:val="Standard"/>
              <w:snapToGrid w:val="0"/>
              <w:jc w:val="center"/>
              <w:rPr>
                <w:sz w:val="20"/>
                <w:szCs w:val="20"/>
              </w:rPr>
            </w:pPr>
            <w:r w:rsidRPr="004D3701">
              <w:rPr>
                <w:sz w:val="20"/>
                <w:szCs w:val="20"/>
              </w:rPr>
              <w:t>1,1</w:t>
            </w:r>
          </w:p>
        </w:tc>
      </w:tr>
    </w:tbl>
    <w:p w:rsidR="00C02C77" w:rsidRPr="004D3701" w:rsidRDefault="00C02C77" w:rsidP="00C02C77">
      <w:pPr>
        <w:pStyle w:val="Standard"/>
        <w:spacing w:before="120" w:after="0" w:line="240" w:lineRule="auto"/>
        <w:rPr>
          <w:rFonts w:eastAsia="Calibri"/>
          <w:sz w:val="16"/>
          <w:szCs w:val="16"/>
        </w:rPr>
      </w:pPr>
      <w:r w:rsidRPr="004D3701">
        <w:rPr>
          <w:rFonts w:eastAsia="Calibri"/>
          <w:b/>
          <w:bCs/>
          <w:sz w:val="16"/>
          <w:szCs w:val="16"/>
        </w:rPr>
        <w:t>Objaśnienia:</w:t>
      </w:r>
    </w:p>
    <w:p w:rsidR="00C02C77" w:rsidRPr="004D3701" w:rsidRDefault="00C02C77" w:rsidP="00C02C77">
      <w:pPr>
        <w:pStyle w:val="Standard"/>
        <w:spacing w:after="0" w:line="240" w:lineRule="auto"/>
        <w:rPr>
          <w:rFonts w:eastAsia="Calibri"/>
          <w:sz w:val="16"/>
          <w:szCs w:val="16"/>
        </w:rPr>
      </w:pPr>
      <w:r w:rsidRPr="004D3701">
        <w:rPr>
          <w:rFonts w:eastAsia="Calibri"/>
          <w:sz w:val="16"/>
          <w:szCs w:val="16"/>
        </w:rPr>
        <w:t>1 godz. = 45 minut; 1 punkt ECTS = 25-30 godzin</w:t>
      </w:r>
    </w:p>
    <w:p w:rsidR="00C02C77" w:rsidRPr="004D3701" w:rsidRDefault="00C02C77" w:rsidP="00C02C77">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C02C77" w:rsidRPr="004D3701" w:rsidRDefault="00C02C77" w:rsidP="00C02C77">
      <w:pPr>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890160" w:rsidRPr="004D3701" w:rsidRDefault="00890160" w:rsidP="00D35C22">
      <w:pPr>
        <w:ind w:left="0" w:firstLine="0"/>
        <w:rPr>
          <w:rFonts w:ascii="Times New Roman" w:hAnsi="Times New Roman" w:cs="Times New Roman"/>
        </w:rPr>
      </w:pPr>
    </w:p>
    <w:p w:rsidR="00890160" w:rsidRPr="004D3701" w:rsidRDefault="00890160" w:rsidP="00D35C22">
      <w:pPr>
        <w:ind w:left="0" w:firstLine="0"/>
        <w:rPr>
          <w:rFonts w:ascii="Times New Roman" w:hAnsi="Times New Roman" w:cs="Times New Roman"/>
        </w:rPr>
      </w:pPr>
    </w:p>
    <w:p w:rsidR="00DF734E" w:rsidRPr="004D3701" w:rsidRDefault="00DF734E" w:rsidP="00D35C22">
      <w:pPr>
        <w:ind w:left="0" w:firstLine="0"/>
        <w:rPr>
          <w:rFonts w:ascii="Times New Roman" w:hAnsi="Times New Roman" w:cs="Times New Roman"/>
        </w:rPr>
      </w:pPr>
    </w:p>
    <w:p w:rsidR="00DF734E" w:rsidRPr="004D3701" w:rsidRDefault="00DF734E" w:rsidP="00D35C22">
      <w:pPr>
        <w:ind w:left="0" w:firstLine="0"/>
        <w:rPr>
          <w:rFonts w:ascii="Times New Roman" w:hAnsi="Times New Roman" w:cs="Times New Roman"/>
        </w:rPr>
      </w:pPr>
    </w:p>
    <w:p w:rsidR="00DF734E" w:rsidRPr="004D3701" w:rsidRDefault="00DF734E" w:rsidP="00D35C22">
      <w:pPr>
        <w:ind w:left="0" w:firstLine="0"/>
        <w:rPr>
          <w:rFonts w:ascii="Times New Roman" w:hAnsi="Times New Roman" w:cs="Times New Roman"/>
        </w:rPr>
      </w:pPr>
    </w:p>
    <w:p w:rsidR="00890160" w:rsidRPr="004D3701" w:rsidRDefault="00890160" w:rsidP="00D35C22">
      <w:pPr>
        <w:ind w:left="0" w:firstLine="0"/>
        <w:rPr>
          <w:rFonts w:ascii="Times New Roman" w:hAnsi="Times New Roman" w:cs="Times New Roman"/>
        </w:rPr>
      </w:pPr>
    </w:p>
    <w:p w:rsidR="00890160" w:rsidRPr="004D3701" w:rsidRDefault="00890160" w:rsidP="00D35C22">
      <w:pPr>
        <w:ind w:left="0" w:firstLine="0"/>
        <w:rPr>
          <w:rFonts w:ascii="Times New Roman" w:hAnsi="Times New Roman" w:cs="Times New Roman"/>
        </w:rPr>
      </w:pPr>
    </w:p>
    <w:p w:rsidR="00890160" w:rsidRPr="004D3701" w:rsidRDefault="00890160" w:rsidP="00D35C22">
      <w:pPr>
        <w:ind w:left="0" w:firstLine="0"/>
        <w:rPr>
          <w:rFonts w:ascii="Times New Roman" w:hAnsi="Times New Roman" w:cs="Times New Roman"/>
        </w:rPr>
      </w:pPr>
    </w:p>
    <w:p w:rsidR="00890160" w:rsidRPr="004D3701" w:rsidRDefault="00890160" w:rsidP="00D35C22">
      <w:pPr>
        <w:ind w:left="0" w:firstLine="0"/>
        <w:rPr>
          <w:rFonts w:ascii="Times New Roman" w:hAnsi="Times New Roman" w:cs="Times New Roman"/>
        </w:rPr>
      </w:pPr>
    </w:p>
    <w:p w:rsidR="00890160" w:rsidRPr="004D3701" w:rsidRDefault="00890160" w:rsidP="007B4588">
      <w:pPr>
        <w:pStyle w:val="Nagwek2"/>
        <w:rPr>
          <w:sz w:val="16"/>
          <w:szCs w:val="16"/>
        </w:rPr>
      </w:pPr>
      <w:bookmarkStart w:id="130" w:name="_Toc19699999"/>
      <w:r w:rsidRPr="004D3701">
        <w:lastRenderedPageBreak/>
        <w:t>Marketing usług</w:t>
      </w:r>
      <w:bookmarkEnd w:id="130"/>
    </w:p>
    <w:p w:rsidR="00890160" w:rsidRPr="004D3701" w:rsidRDefault="00890160" w:rsidP="00890160">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89016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890160" w:rsidRPr="004D3701" w:rsidRDefault="00890160" w:rsidP="001C23A0">
            <w:pPr>
              <w:pStyle w:val="Standard"/>
              <w:snapToGrid w:val="0"/>
              <w:rPr>
                <w:sz w:val="22"/>
                <w:szCs w:val="22"/>
              </w:rPr>
            </w:pPr>
            <w:r w:rsidRPr="004D3701">
              <w:rPr>
                <w:sz w:val="22"/>
                <w:szCs w:val="22"/>
              </w:rPr>
              <w:t>Instytut Administracyjno-Ekonomiczny/Zakład Ekonomii</w:t>
            </w:r>
          </w:p>
        </w:tc>
      </w:tr>
      <w:tr w:rsidR="0089016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890160" w:rsidRPr="004D3701" w:rsidRDefault="00890160" w:rsidP="001C23A0">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90160" w:rsidRPr="004D3701" w:rsidRDefault="00890160" w:rsidP="001C23A0">
            <w:pPr>
              <w:pStyle w:val="Standard"/>
              <w:snapToGrid w:val="0"/>
              <w:rPr>
                <w:sz w:val="22"/>
                <w:szCs w:val="22"/>
              </w:rPr>
            </w:pPr>
            <w:r w:rsidRPr="004D3701">
              <w:rPr>
                <w:sz w:val="22"/>
                <w:szCs w:val="22"/>
              </w:rPr>
              <w:t>Ekonomia</w:t>
            </w:r>
          </w:p>
        </w:tc>
      </w:tr>
      <w:tr w:rsidR="0089016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90160" w:rsidRPr="004D3701" w:rsidRDefault="00890160" w:rsidP="001C23A0">
            <w:pPr>
              <w:pStyle w:val="Standard"/>
              <w:snapToGrid w:val="0"/>
              <w:rPr>
                <w:sz w:val="22"/>
                <w:szCs w:val="22"/>
              </w:rPr>
            </w:pPr>
            <w:r w:rsidRPr="004D3701">
              <w:rPr>
                <w:sz w:val="22"/>
                <w:szCs w:val="22"/>
              </w:rPr>
              <w:t>Marketing usług</w:t>
            </w:r>
          </w:p>
        </w:tc>
      </w:tr>
      <w:tr w:rsidR="0089016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90160" w:rsidRPr="004D3701" w:rsidRDefault="00890160" w:rsidP="001C23A0">
            <w:pPr>
              <w:pStyle w:val="Standard"/>
              <w:snapToGrid w:val="0"/>
              <w:rPr>
                <w:sz w:val="22"/>
                <w:szCs w:val="22"/>
              </w:rPr>
            </w:pPr>
            <w:r w:rsidRPr="004D3701">
              <w:rPr>
                <w:sz w:val="22"/>
                <w:szCs w:val="22"/>
              </w:rPr>
              <w:t>Service marketing</w:t>
            </w:r>
          </w:p>
        </w:tc>
      </w:tr>
      <w:tr w:rsidR="0089016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890160" w:rsidRPr="004D3701" w:rsidRDefault="00890160" w:rsidP="001C23A0">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90160" w:rsidRPr="004D3701" w:rsidRDefault="00890160" w:rsidP="001C23A0">
            <w:pPr>
              <w:pStyle w:val="Standard"/>
              <w:snapToGrid w:val="0"/>
            </w:pPr>
            <w:r w:rsidRPr="004D3701">
              <w:rPr>
                <w:sz w:val="16"/>
              </w:rPr>
              <w:t>Nie wypełniamy</w:t>
            </w:r>
          </w:p>
        </w:tc>
      </w:tr>
      <w:tr w:rsidR="0089016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890160" w:rsidRPr="004D3701" w:rsidRDefault="00890160" w:rsidP="001C23A0">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890160" w:rsidRPr="004D3701" w:rsidRDefault="00890160" w:rsidP="001C23A0">
            <w:pPr>
              <w:pStyle w:val="Standard"/>
              <w:snapToGrid w:val="0"/>
              <w:rPr>
                <w:sz w:val="20"/>
                <w:szCs w:val="20"/>
              </w:rPr>
            </w:pPr>
            <w:r w:rsidRPr="004D3701">
              <w:rPr>
                <w:sz w:val="20"/>
                <w:szCs w:val="20"/>
              </w:rPr>
              <w:t>Do wyboru</w:t>
            </w:r>
          </w:p>
        </w:tc>
      </w:tr>
      <w:tr w:rsidR="0089016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890160" w:rsidRPr="004D3701" w:rsidRDefault="00890160" w:rsidP="001C23A0">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90160" w:rsidRPr="004D3701" w:rsidRDefault="00890160" w:rsidP="001C23A0">
            <w:pPr>
              <w:pStyle w:val="Standard"/>
              <w:snapToGrid w:val="0"/>
              <w:rPr>
                <w:sz w:val="20"/>
                <w:szCs w:val="20"/>
              </w:rPr>
            </w:pPr>
            <w:r w:rsidRPr="004D3701">
              <w:rPr>
                <w:sz w:val="20"/>
                <w:szCs w:val="20"/>
              </w:rPr>
              <w:t>6</w:t>
            </w:r>
          </w:p>
        </w:tc>
      </w:tr>
      <w:tr w:rsidR="00890160" w:rsidRPr="004D3701" w:rsidTr="001C23A0">
        <w:trPr>
          <w:trHeight w:val="397"/>
        </w:trPr>
        <w:tc>
          <w:tcPr>
            <w:tcW w:w="2549" w:type="dxa"/>
            <w:gridSpan w:val="2"/>
            <w:tcBorders>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890160" w:rsidRPr="004D3701" w:rsidRDefault="00890160" w:rsidP="001C23A0">
            <w:pPr>
              <w:pStyle w:val="Standard"/>
              <w:snapToGrid w:val="0"/>
              <w:spacing w:after="0"/>
            </w:pPr>
            <w:r w:rsidRPr="004D3701">
              <w:rPr>
                <w:rFonts w:eastAsia="Calibri"/>
                <w:b/>
                <w:bCs/>
                <w:sz w:val="16"/>
                <w:szCs w:val="16"/>
              </w:rPr>
              <w:t>Forma zaliczenia</w:t>
            </w:r>
          </w:p>
        </w:tc>
      </w:tr>
      <w:tr w:rsidR="00890160" w:rsidRPr="004D3701" w:rsidTr="001C23A0">
        <w:trPr>
          <w:trHeight w:val="397"/>
        </w:trPr>
        <w:tc>
          <w:tcPr>
            <w:tcW w:w="2549" w:type="dxa"/>
            <w:gridSpan w:val="2"/>
            <w:tcBorders>
              <w:left w:val="single" w:sz="4" w:space="0" w:color="000000"/>
              <w:bottom w:val="single" w:sz="4" w:space="0" w:color="000000"/>
            </w:tcBorders>
            <w:shd w:val="clear" w:color="auto" w:fill="E6E6E6"/>
            <w:vAlign w:val="center"/>
          </w:tcPr>
          <w:p w:rsidR="00890160" w:rsidRPr="004D3701" w:rsidRDefault="00890160" w:rsidP="001C23A0">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890160" w:rsidRPr="004D3701" w:rsidRDefault="00890160" w:rsidP="00347EAD">
            <w:pPr>
              <w:pStyle w:val="Standard"/>
              <w:snapToGrid w:val="0"/>
              <w:jc w:val="center"/>
              <w:rPr>
                <w:rFonts w:eastAsia="Calibri"/>
                <w:sz w:val="20"/>
                <w:szCs w:val="20"/>
              </w:rPr>
            </w:pPr>
            <w:r w:rsidRPr="004D3701">
              <w:rPr>
                <w:rFonts w:eastAsia="Calibri"/>
                <w:sz w:val="20"/>
                <w:szCs w:val="20"/>
              </w:rPr>
              <w:t>1</w:t>
            </w:r>
            <w:r w:rsidR="00347EAD">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890160" w:rsidRPr="004D3701" w:rsidRDefault="00890160" w:rsidP="001C23A0">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890160" w:rsidRPr="004D3701" w:rsidRDefault="00890160" w:rsidP="001C23A0">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890160" w:rsidRPr="004D3701" w:rsidRDefault="00890160" w:rsidP="001C23A0">
            <w:pPr>
              <w:pStyle w:val="Standard"/>
              <w:snapToGrid w:val="0"/>
              <w:jc w:val="center"/>
              <w:rPr>
                <w:sz w:val="20"/>
                <w:szCs w:val="20"/>
              </w:rPr>
            </w:pPr>
            <w:r w:rsidRPr="004D3701">
              <w:rPr>
                <w:sz w:val="20"/>
                <w:szCs w:val="20"/>
              </w:rPr>
              <w:t>Zaliczenie z oceną</w:t>
            </w:r>
          </w:p>
        </w:tc>
      </w:tr>
      <w:tr w:rsidR="00890160" w:rsidRPr="004D3701" w:rsidTr="001C23A0">
        <w:trPr>
          <w:trHeight w:val="397"/>
        </w:trPr>
        <w:tc>
          <w:tcPr>
            <w:tcW w:w="2549" w:type="dxa"/>
            <w:gridSpan w:val="2"/>
            <w:tcBorders>
              <w:left w:val="single" w:sz="4" w:space="0" w:color="000000"/>
              <w:bottom w:val="single" w:sz="4" w:space="0" w:color="000000"/>
            </w:tcBorders>
            <w:shd w:val="clear" w:color="auto" w:fill="E6E6E6"/>
            <w:vAlign w:val="center"/>
          </w:tcPr>
          <w:p w:rsidR="00890160" w:rsidRPr="004D3701" w:rsidRDefault="00890160" w:rsidP="001C23A0">
            <w:pPr>
              <w:pStyle w:val="Standard"/>
              <w:snapToGrid w:val="0"/>
              <w:jc w:val="center"/>
              <w:rPr>
                <w:rFonts w:eastAsia="Calibri"/>
                <w:sz w:val="20"/>
                <w:szCs w:val="20"/>
              </w:rPr>
            </w:pPr>
            <w:r w:rsidRPr="004D3701">
              <w:rPr>
                <w:rFonts w:eastAsia="Calibri"/>
                <w:sz w:val="20"/>
                <w:szCs w:val="20"/>
              </w:rPr>
              <w:t>Ćw</w:t>
            </w:r>
          </w:p>
        </w:tc>
        <w:tc>
          <w:tcPr>
            <w:tcW w:w="1230" w:type="dxa"/>
            <w:tcBorders>
              <w:left w:val="single" w:sz="4" w:space="0" w:color="000000"/>
              <w:bottom w:val="single" w:sz="4" w:space="0" w:color="000000"/>
            </w:tcBorders>
            <w:shd w:val="clear" w:color="auto" w:fill="E6E6E6"/>
            <w:vAlign w:val="center"/>
          </w:tcPr>
          <w:p w:rsidR="00890160" w:rsidRPr="004D3701" w:rsidRDefault="00890160" w:rsidP="00347EAD">
            <w:pPr>
              <w:pStyle w:val="Standard"/>
              <w:snapToGrid w:val="0"/>
              <w:jc w:val="center"/>
              <w:rPr>
                <w:rFonts w:eastAsia="Calibri"/>
                <w:sz w:val="20"/>
                <w:szCs w:val="20"/>
              </w:rPr>
            </w:pPr>
            <w:r w:rsidRPr="004D3701">
              <w:rPr>
                <w:rFonts w:eastAsia="Calibri"/>
                <w:sz w:val="20"/>
                <w:szCs w:val="20"/>
              </w:rPr>
              <w:t>1</w:t>
            </w:r>
            <w:r w:rsidR="00347EAD">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890160" w:rsidRPr="004D3701" w:rsidRDefault="00890160" w:rsidP="001C23A0">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890160" w:rsidRPr="004D3701" w:rsidRDefault="00890160" w:rsidP="001C23A0">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890160" w:rsidRPr="004D3701" w:rsidRDefault="00890160" w:rsidP="001C23A0">
            <w:pPr>
              <w:pStyle w:val="Standard"/>
              <w:snapToGrid w:val="0"/>
              <w:jc w:val="center"/>
              <w:rPr>
                <w:sz w:val="20"/>
                <w:szCs w:val="20"/>
              </w:rPr>
            </w:pPr>
            <w:r w:rsidRPr="004D3701">
              <w:rPr>
                <w:sz w:val="20"/>
                <w:szCs w:val="20"/>
              </w:rPr>
              <w:t>Zaliczenie z oceną</w:t>
            </w:r>
          </w:p>
        </w:tc>
      </w:tr>
      <w:tr w:rsidR="00890160" w:rsidRPr="004D3701" w:rsidTr="001C23A0">
        <w:trPr>
          <w:trHeight w:val="397"/>
        </w:trPr>
        <w:tc>
          <w:tcPr>
            <w:tcW w:w="2549" w:type="dxa"/>
            <w:gridSpan w:val="2"/>
            <w:tcBorders>
              <w:left w:val="single" w:sz="4" w:space="0" w:color="000000"/>
              <w:bottom w:val="single" w:sz="4" w:space="0" w:color="000000"/>
            </w:tcBorders>
            <w:shd w:val="clear" w:color="auto" w:fill="E6E6E6"/>
            <w:vAlign w:val="center"/>
          </w:tcPr>
          <w:p w:rsidR="00890160" w:rsidRPr="004D3701" w:rsidRDefault="00890160" w:rsidP="001C23A0">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890160" w:rsidRPr="004D3701" w:rsidRDefault="00890160" w:rsidP="001C23A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890160" w:rsidRPr="004D3701" w:rsidRDefault="00890160" w:rsidP="001C23A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890160" w:rsidRPr="004D3701" w:rsidRDefault="00890160" w:rsidP="001C23A0">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890160" w:rsidRPr="004D3701" w:rsidRDefault="00890160" w:rsidP="001C23A0">
            <w:pPr>
              <w:pStyle w:val="Standard"/>
              <w:snapToGrid w:val="0"/>
              <w:jc w:val="center"/>
              <w:rPr>
                <w:sz w:val="20"/>
                <w:szCs w:val="20"/>
              </w:rPr>
            </w:pPr>
          </w:p>
        </w:tc>
      </w:tr>
      <w:tr w:rsidR="0089016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890160" w:rsidRPr="004D3701" w:rsidRDefault="00890160" w:rsidP="001C23A0">
            <w:pPr>
              <w:pStyle w:val="Standard"/>
              <w:snapToGrid w:val="0"/>
              <w:rPr>
                <w:sz w:val="20"/>
                <w:szCs w:val="20"/>
                <w:lang w:val="en-US"/>
              </w:rPr>
            </w:pPr>
            <w:r w:rsidRPr="004D3701">
              <w:rPr>
                <w:sz w:val="20"/>
                <w:szCs w:val="20"/>
                <w:lang w:val="en-US"/>
              </w:rPr>
              <w:t>Marta Domagalska-Grędys</w:t>
            </w:r>
          </w:p>
        </w:tc>
      </w:tr>
      <w:tr w:rsidR="0089016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90160" w:rsidRPr="004D3701" w:rsidRDefault="00890160" w:rsidP="001C23A0">
            <w:pPr>
              <w:pStyle w:val="Standard"/>
              <w:snapToGrid w:val="0"/>
              <w:rPr>
                <w:rFonts w:eastAsia="Calibri"/>
                <w:sz w:val="20"/>
                <w:szCs w:val="20"/>
              </w:rPr>
            </w:pPr>
            <w:r w:rsidRPr="004D3701">
              <w:rPr>
                <w:rFonts w:eastAsia="Calibri"/>
                <w:sz w:val="20"/>
                <w:szCs w:val="20"/>
              </w:rPr>
              <w:t>Marta Domagalska-Grędys</w:t>
            </w:r>
          </w:p>
        </w:tc>
      </w:tr>
      <w:tr w:rsidR="0089016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890160" w:rsidRPr="004D3701" w:rsidRDefault="00890160" w:rsidP="001C23A0">
            <w:pPr>
              <w:pStyle w:val="Standard"/>
              <w:snapToGrid w:val="0"/>
              <w:rPr>
                <w:sz w:val="20"/>
                <w:szCs w:val="20"/>
              </w:rPr>
            </w:pPr>
            <w:r w:rsidRPr="004D3701">
              <w:rPr>
                <w:sz w:val="20"/>
                <w:szCs w:val="20"/>
              </w:rPr>
              <w:t>polski</w:t>
            </w:r>
          </w:p>
        </w:tc>
      </w:tr>
    </w:tbl>
    <w:p w:rsidR="00890160" w:rsidRPr="004D3701" w:rsidRDefault="00890160" w:rsidP="00890160">
      <w:pPr>
        <w:pStyle w:val="Standard"/>
        <w:rPr>
          <w:rFonts w:eastAsia="Calibri"/>
          <w:sz w:val="16"/>
          <w:szCs w:val="16"/>
        </w:rPr>
      </w:pPr>
      <w:r w:rsidRPr="004D3701">
        <w:rPr>
          <w:rFonts w:eastAsia="Calibri"/>
          <w:b/>
          <w:bCs/>
          <w:sz w:val="16"/>
          <w:szCs w:val="16"/>
        </w:rPr>
        <w:t>Objaśnienia:</w:t>
      </w:r>
    </w:p>
    <w:p w:rsidR="00890160" w:rsidRPr="004D3701" w:rsidRDefault="00890160" w:rsidP="00890160">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890160" w:rsidRPr="004D3701" w:rsidRDefault="00890160" w:rsidP="00890160">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890160" w:rsidRPr="004D3701" w:rsidRDefault="00890160" w:rsidP="00890160">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47"/>
        <w:gridCol w:w="1558"/>
        <w:gridCol w:w="2246"/>
      </w:tblGrid>
      <w:tr w:rsidR="00890160" w:rsidRPr="004D3701" w:rsidTr="00BE147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90160" w:rsidRPr="004D3701" w:rsidRDefault="00890160" w:rsidP="001C23A0">
            <w:pPr>
              <w:pStyle w:val="Standard"/>
              <w:snapToGrid w:val="0"/>
              <w:spacing w:after="0" w:line="240" w:lineRule="auto"/>
              <w:rPr>
                <w:sz w:val="20"/>
                <w:szCs w:val="20"/>
              </w:rPr>
            </w:pPr>
            <w:r w:rsidRPr="004D3701">
              <w:rPr>
                <w:rFonts w:eastAsia="Calibri"/>
                <w:b/>
                <w:sz w:val="20"/>
                <w:szCs w:val="20"/>
              </w:rPr>
              <w:t>Wymagania wstępne</w:t>
            </w:r>
          </w:p>
        </w:tc>
      </w:tr>
      <w:tr w:rsidR="00890160" w:rsidRPr="004D3701" w:rsidTr="00BE147E">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890160" w:rsidRPr="004D3701" w:rsidRDefault="00DF734E" w:rsidP="001C23A0">
            <w:pPr>
              <w:pStyle w:val="Standard"/>
              <w:snapToGrid w:val="0"/>
              <w:spacing w:after="0" w:line="240" w:lineRule="auto"/>
              <w:rPr>
                <w:sz w:val="20"/>
                <w:szCs w:val="20"/>
              </w:rPr>
            </w:pPr>
            <w:r w:rsidRPr="004D3701">
              <w:rPr>
                <w:sz w:val="20"/>
                <w:szCs w:val="20"/>
              </w:rPr>
              <w:t>Podstawy marketingu</w:t>
            </w:r>
          </w:p>
        </w:tc>
      </w:tr>
      <w:tr w:rsidR="00890160" w:rsidRPr="004D3701" w:rsidTr="00BE147E">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90160" w:rsidRPr="004D3701" w:rsidRDefault="00890160" w:rsidP="001C23A0">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890160" w:rsidRPr="004D3701" w:rsidTr="00BE147E">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spacing w:after="0" w:line="240" w:lineRule="auto"/>
              <w:jc w:val="center"/>
              <w:rPr>
                <w:b/>
                <w:sz w:val="20"/>
                <w:szCs w:val="20"/>
              </w:rPr>
            </w:pPr>
            <w:r w:rsidRPr="004D3701">
              <w:rPr>
                <w:b/>
                <w:sz w:val="20"/>
                <w:szCs w:val="20"/>
              </w:rPr>
              <w:t>Lp.</w:t>
            </w:r>
          </w:p>
        </w:tc>
        <w:tc>
          <w:tcPr>
            <w:tcW w:w="4747" w:type="dxa"/>
            <w:tcBorders>
              <w:top w:val="single" w:sz="4" w:space="0" w:color="000000"/>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spacing w:after="0" w:line="240" w:lineRule="auto"/>
              <w:jc w:val="center"/>
              <w:rPr>
                <w:b/>
                <w:sz w:val="20"/>
                <w:szCs w:val="20"/>
              </w:rPr>
            </w:pPr>
            <w:r w:rsidRPr="004D3701">
              <w:rPr>
                <w:b/>
                <w:sz w:val="20"/>
                <w:szCs w:val="20"/>
              </w:rPr>
              <w:t>Student, który zaliczył zajęcia</w:t>
            </w:r>
          </w:p>
          <w:p w:rsidR="00890160" w:rsidRPr="004D3701" w:rsidRDefault="00890160" w:rsidP="001C23A0">
            <w:pPr>
              <w:pStyle w:val="Standard"/>
              <w:spacing w:after="0" w:line="240" w:lineRule="auto"/>
              <w:jc w:val="center"/>
              <w:rPr>
                <w:b/>
                <w:bCs/>
                <w:sz w:val="20"/>
                <w:szCs w:val="20"/>
              </w:rPr>
            </w:pPr>
            <w:r w:rsidRPr="004D3701">
              <w:rPr>
                <w:b/>
                <w:sz w:val="20"/>
                <w:szCs w:val="20"/>
              </w:rPr>
              <w:t>zna i rozumie/ potrafi/ jest gotów do:</w:t>
            </w:r>
          </w:p>
        </w:tc>
        <w:tc>
          <w:tcPr>
            <w:tcW w:w="1558" w:type="dxa"/>
            <w:tcBorders>
              <w:top w:val="single" w:sz="4" w:space="0" w:color="000000"/>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6" w:type="dxa"/>
            <w:tcBorders>
              <w:top w:val="single" w:sz="4" w:space="0" w:color="000000"/>
              <w:left w:val="single" w:sz="4" w:space="0" w:color="000000"/>
              <w:right w:val="single" w:sz="4" w:space="0" w:color="000000"/>
            </w:tcBorders>
            <w:shd w:val="clear" w:color="auto" w:fill="A6A6A6"/>
            <w:vAlign w:val="center"/>
          </w:tcPr>
          <w:p w:rsidR="00890160" w:rsidRPr="004D3701" w:rsidRDefault="00890160" w:rsidP="001C23A0">
            <w:pPr>
              <w:pStyle w:val="Standard"/>
              <w:snapToGrid w:val="0"/>
              <w:spacing w:after="0" w:line="240" w:lineRule="auto"/>
              <w:jc w:val="center"/>
              <w:rPr>
                <w:b/>
                <w:bCs/>
                <w:sz w:val="20"/>
                <w:szCs w:val="20"/>
              </w:rPr>
            </w:pPr>
            <w:r w:rsidRPr="004D3701">
              <w:rPr>
                <w:b/>
                <w:bCs/>
                <w:sz w:val="20"/>
                <w:szCs w:val="20"/>
              </w:rPr>
              <w:t xml:space="preserve">Sposób weryfikacji </w:t>
            </w:r>
          </w:p>
          <w:p w:rsidR="00890160" w:rsidRPr="004D3701" w:rsidRDefault="00890160" w:rsidP="001C23A0">
            <w:pPr>
              <w:pStyle w:val="Standard"/>
              <w:snapToGrid w:val="0"/>
              <w:spacing w:after="0" w:line="240" w:lineRule="auto"/>
              <w:jc w:val="center"/>
              <w:rPr>
                <w:color w:val="FF0000"/>
                <w:sz w:val="20"/>
                <w:szCs w:val="20"/>
              </w:rPr>
            </w:pPr>
            <w:r w:rsidRPr="004D3701">
              <w:rPr>
                <w:b/>
                <w:bCs/>
                <w:sz w:val="20"/>
                <w:szCs w:val="20"/>
              </w:rPr>
              <w:t>efektu uczenia się</w:t>
            </w:r>
          </w:p>
        </w:tc>
      </w:tr>
      <w:tr w:rsidR="00BE147E" w:rsidRPr="004D3701" w:rsidTr="00BE147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E147E" w:rsidRPr="004D3701" w:rsidRDefault="00BE147E" w:rsidP="00BE147E">
            <w:pPr>
              <w:pStyle w:val="Standard"/>
              <w:snapToGrid w:val="0"/>
              <w:spacing w:line="240" w:lineRule="auto"/>
              <w:rPr>
                <w:sz w:val="20"/>
                <w:szCs w:val="20"/>
              </w:rPr>
            </w:pPr>
            <w:r w:rsidRPr="004D3701">
              <w:rPr>
                <w:sz w:val="20"/>
                <w:szCs w:val="20"/>
              </w:rPr>
              <w:t>1.</w:t>
            </w:r>
          </w:p>
        </w:tc>
        <w:tc>
          <w:tcPr>
            <w:tcW w:w="4747" w:type="dxa"/>
            <w:tcBorders>
              <w:top w:val="single" w:sz="4" w:space="0" w:color="000000"/>
              <w:left w:val="single" w:sz="4" w:space="0" w:color="000000"/>
              <w:bottom w:val="single" w:sz="4" w:space="0" w:color="000000"/>
            </w:tcBorders>
            <w:shd w:val="clear" w:color="auto" w:fill="auto"/>
            <w:vAlign w:val="center"/>
          </w:tcPr>
          <w:p w:rsidR="00BE147E" w:rsidRPr="004D3701" w:rsidRDefault="00BE147E" w:rsidP="00BE147E">
            <w:pPr>
              <w:pStyle w:val="Standard"/>
              <w:snapToGrid w:val="0"/>
              <w:spacing w:line="240" w:lineRule="auto"/>
              <w:rPr>
                <w:sz w:val="20"/>
                <w:szCs w:val="20"/>
              </w:rPr>
            </w:pPr>
            <w:r w:rsidRPr="004D3701">
              <w:rPr>
                <w:sz w:val="20"/>
                <w:szCs w:val="20"/>
              </w:rPr>
              <w:t>Zna zastosowania wiedzy teoretycznej z zakresu marketingu usług w praktyce gospodarczej i w budowaniu więzi ekonomicznych pomiędzy podmiotami gospodarczymi</w:t>
            </w:r>
          </w:p>
        </w:tc>
        <w:tc>
          <w:tcPr>
            <w:tcW w:w="1558" w:type="dxa"/>
            <w:tcBorders>
              <w:top w:val="single" w:sz="4" w:space="0" w:color="000000"/>
              <w:left w:val="single" w:sz="4" w:space="0" w:color="000000"/>
              <w:bottom w:val="single" w:sz="4" w:space="0" w:color="000000"/>
            </w:tcBorders>
            <w:shd w:val="clear" w:color="auto" w:fill="auto"/>
          </w:tcPr>
          <w:p w:rsidR="00BE147E" w:rsidRPr="004D3701" w:rsidRDefault="00BE147E" w:rsidP="00BE147E">
            <w:pPr>
              <w:spacing w:after="0" w:line="240" w:lineRule="auto"/>
              <w:ind w:left="9" w:hanging="1"/>
              <w:jc w:val="center"/>
              <w:rPr>
                <w:rFonts w:ascii="Times New Roman" w:hAnsi="Times New Roman" w:cs="Times New Roman"/>
                <w:sz w:val="20"/>
                <w:szCs w:val="20"/>
              </w:rPr>
            </w:pPr>
            <w:r w:rsidRPr="004D3701">
              <w:rPr>
                <w:rFonts w:ascii="Times New Roman" w:hAnsi="Times New Roman" w:cs="Times New Roman"/>
                <w:sz w:val="20"/>
                <w:szCs w:val="20"/>
              </w:rPr>
              <w:t>EK1_W04</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47E" w:rsidRPr="004D3701" w:rsidRDefault="00BE147E" w:rsidP="00BE147E">
            <w:pPr>
              <w:pStyle w:val="Standard"/>
              <w:snapToGrid w:val="0"/>
              <w:spacing w:line="240" w:lineRule="auto"/>
              <w:jc w:val="center"/>
              <w:rPr>
                <w:sz w:val="20"/>
                <w:szCs w:val="20"/>
              </w:rPr>
            </w:pPr>
            <w:r w:rsidRPr="004D3701">
              <w:rPr>
                <w:sz w:val="20"/>
                <w:szCs w:val="20"/>
              </w:rPr>
              <w:t>Test mieszany (kolokwium)</w:t>
            </w:r>
          </w:p>
        </w:tc>
      </w:tr>
      <w:tr w:rsidR="00BE147E" w:rsidRPr="004D3701" w:rsidTr="00BE147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E147E" w:rsidRPr="004D3701" w:rsidRDefault="00BE147E" w:rsidP="00BE147E">
            <w:pPr>
              <w:pStyle w:val="Standard"/>
              <w:snapToGrid w:val="0"/>
              <w:spacing w:line="240" w:lineRule="auto"/>
              <w:jc w:val="center"/>
              <w:rPr>
                <w:sz w:val="20"/>
                <w:szCs w:val="20"/>
              </w:rPr>
            </w:pPr>
            <w:r w:rsidRPr="004D3701">
              <w:rPr>
                <w:sz w:val="20"/>
                <w:szCs w:val="20"/>
              </w:rPr>
              <w:t>2.</w:t>
            </w:r>
          </w:p>
        </w:tc>
        <w:tc>
          <w:tcPr>
            <w:tcW w:w="4747" w:type="dxa"/>
            <w:tcBorders>
              <w:top w:val="single" w:sz="4" w:space="0" w:color="000000"/>
              <w:left w:val="single" w:sz="4" w:space="0" w:color="000000"/>
              <w:bottom w:val="single" w:sz="4" w:space="0" w:color="000000"/>
            </w:tcBorders>
            <w:shd w:val="clear" w:color="auto" w:fill="auto"/>
            <w:vAlign w:val="center"/>
          </w:tcPr>
          <w:p w:rsidR="00BE147E" w:rsidRPr="004D3701" w:rsidRDefault="00BE147E" w:rsidP="00BE147E">
            <w:pPr>
              <w:pStyle w:val="Standard"/>
              <w:snapToGrid w:val="0"/>
              <w:spacing w:line="240" w:lineRule="auto"/>
              <w:rPr>
                <w:sz w:val="20"/>
                <w:szCs w:val="20"/>
              </w:rPr>
            </w:pPr>
            <w:r w:rsidRPr="004D3701">
              <w:rPr>
                <w:sz w:val="20"/>
                <w:szCs w:val="20"/>
              </w:rPr>
              <w:t>Analizuje problemy natury ekonomicznej dotyczące zasobów przedsiębiorstw usługowych(studia przypadków, projekty, wnioski, zadania) i proponuje w tym zakresie odpowiednie rozwiązania</w:t>
            </w:r>
          </w:p>
        </w:tc>
        <w:tc>
          <w:tcPr>
            <w:tcW w:w="1558" w:type="dxa"/>
            <w:tcBorders>
              <w:top w:val="single" w:sz="4" w:space="0" w:color="000000"/>
              <w:left w:val="single" w:sz="4" w:space="0" w:color="000000"/>
              <w:bottom w:val="single" w:sz="4" w:space="0" w:color="000000"/>
            </w:tcBorders>
            <w:shd w:val="clear" w:color="auto" w:fill="auto"/>
            <w:vAlign w:val="center"/>
          </w:tcPr>
          <w:p w:rsidR="00BE147E" w:rsidRPr="004D3701" w:rsidRDefault="00BE147E" w:rsidP="00BE147E">
            <w:pPr>
              <w:pStyle w:val="Standard"/>
              <w:snapToGrid w:val="0"/>
              <w:spacing w:line="240" w:lineRule="auto"/>
              <w:ind w:left="9" w:hanging="1"/>
              <w:jc w:val="center"/>
              <w:rPr>
                <w:sz w:val="20"/>
                <w:szCs w:val="20"/>
              </w:rPr>
            </w:pPr>
            <w:r w:rsidRPr="004D3701">
              <w:rPr>
                <w:sz w:val="20"/>
                <w:szCs w:val="20"/>
              </w:rPr>
              <w:t>EK1_U05</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47E" w:rsidRPr="004D3701" w:rsidRDefault="00BE147E" w:rsidP="00BE147E">
            <w:pPr>
              <w:pStyle w:val="Standard"/>
              <w:snapToGrid w:val="0"/>
              <w:spacing w:line="240" w:lineRule="auto"/>
              <w:jc w:val="center"/>
              <w:rPr>
                <w:sz w:val="20"/>
                <w:szCs w:val="20"/>
              </w:rPr>
            </w:pPr>
            <w:r w:rsidRPr="004D3701">
              <w:rPr>
                <w:sz w:val="20"/>
                <w:szCs w:val="20"/>
              </w:rPr>
              <w:t>Wykonanie projektu dla usługowego przedsiębiorstwa</w:t>
            </w:r>
          </w:p>
        </w:tc>
      </w:tr>
      <w:tr w:rsidR="00BE147E" w:rsidRPr="004D3701" w:rsidTr="00BE147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E147E" w:rsidRPr="004D3701" w:rsidRDefault="00BE147E" w:rsidP="00BE147E">
            <w:pPr>
              <w:pStyle w:val="Standard"/>
              <w:snapToGrid w:val="0"/>
              <w:spacing w:line="240" w:lineRule="auto"/>
              <w:jc w:val="center"/>
              <w:rPr>
                <w:sz w:val="20"/>
                <w:szCs w:val="20"/>
              </w:rPr>
            </w:pPr>
            <w:r w:rsidRPr="004D3701">
              <w:rPr>
                <w:sz w:val="20"/>
                <w:szCs w:val="20"/>
              </w:rPr>
              <w:t>3</w:t>
            </w:r>
          </w:p>
        </w:tc>
        <w:tc>
          <w:tcPr>
            <w:tcW w:w="4747" w:type="dxa"/>
            <w:tcBorders>
              <w:top w:val="single" w:sz="4" w:space="0" w:color="000000"/>
              <w:left w:val="single" w:sz="4" w:space="0" w:color="000000"/>
              <w:bottom w:val="single" w:sz="4" w:space="0" w:color="000000"/>
            </w:tcBorders>
            <w:shd w:val="clear" w:color="auto" w:fill="auto"/>
            <w:vAlign w:val="center"/>
          </w:tcPr>
          <w:p w:rsidR="00BE147E" w:rsidRPr="004D3701" w:rsidRDefault="00BE147E" w:rsidP="00BE147E">
            <w:pPr>
              <w:pStyle w:val="Standard"/>
              <w:snapToGrid w:val="0"/>
              <w:spacing w:line="240" w:lineRule="auto"/>
              <w:rPr>
                <w:sz w:val="20"/>
                <w:szCs w:val="20"/>
              </w:rPr>
            </w:pPr>
            <w:r w:rsidRPr="004D3701">
              <w:rPr>
                <w:sz w:val="20"/>
                <w:szCs w:val="20"/>
              </w:rPr>
              <w:t>Planuje i organizuje pracę  indywidualną, a także współdziała w projektach, w tym również projektach o charakterze interdyscyplinarnym</w:t>
            </w:r>
          </w:p>
        </w:tc>
        <w:tc>
          <w:tcPr>
            <w:tcW w:w="1558" w:type="dxa"/>
            <w:tcBorders>
              <w:top w:val="single" w:sz="4" w:space="0" w:color="000000"/>
              <w:left w:val="single" w:sz="4" w:space="0" w:color="000000"/>
              <w:bottom w:val="single" w:sz="4" w:space="0" w:color="000000"/>
            </w:tcBorders>
            <w:shd w:val="clear" w:color="auto" w:fill="auto"/>
          </w:tcPr>
          <w:p w:rsidR="00BE147E" w:rsidRPr="004D3701" w:rsidRDefault="00BE147E" w:rsidP="00BE147E">
            <w:pPr>
              <w:spacing w:after="0" w:line="240" w:lineRule="auto"/>
              <w:ind w:left="9" w:hanging="1"/>
              <w:jc w:val="center"/>
              <w:rPr>
                <w:rFonts w:ascii="Times New Roman" w:hAnsi="Times New Roman" w:cs="Times New Roman"/>
                <w:sz w:val="20"/>
                <w:szCs w:val="20"/>
              </w:rPr>
            </w:pPr>
            <w:r w:rsidRPr="004D3701">
              <w:rPr>
                <w:rFonts w:ascii="Times New Roman" w:hAnsi="Times New Roman" w:cs="Times New Roman"/>
                <w:sz w:val="20"/>
                <w:szCs w:val="20"/>
              </w:rPr>
              <w:t>EK1_U12</w:t>
            </w:r>
          </w:p>
          <w:p w:rsidR="00BE147E" w:rsidRPr="004D3701" w:rsidRDefault="00BE147E" w:rsidP="00BE147E">
            <w:pPr>
              <w:spacing w:after="0" w:line="240" w:lineRule="auto"/>
              <w:ind w:left="9" w:hanging="1"/>
              <w:jc w:val="center"/>
              <w:rPr>
                <w:rFonts w:ascii="Times New Roman" w:hAnsi="Times New Roman" w:cs="Times New Roman"/>
                <w:sz w:val="20"/>
                <w:szCs w:val="20"/>
              </w:rPr>
            </w:pPr>
            <w:r w:rsidRPr="004D3701">
              <w:rPr>
                <w:rFonts w:ascii="Times New Roman" w:hAnsi="Times New Roman" w:cs="Times New Roman"/>
                <w:sz w:val="20"/>
                <w:szCs w:val="20"/>
              </w:rPr>
              <w:t>EK1_U11</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47E" w:rsidRPr="004D3701" w:rsidRDefault="00BE147E" w:rsidP="00BE147E">
            <w:pPr>
              <w:pStyle w:val="Standard"/>
              <w:snapToGrid w:val="0"/>
              <w:spacing w:line="240" w:lineRule="auto"/>
              <w:jc w:val="center"/>
              <w:rPr>
                <w:sz w:val="20"/>
                <w:szCs w:val="20"/>
              </w:rPr>
            </w:pPr>
            <w:r w:rsidRPr="004D3701">
              <w:rPr>
                <w:sz w:val="20"/>
                <w:szCs w:val="20"/>
              </w:rPr>
              <w:t>Rozwiązuje studium przypadku i realizuje projekt</w:t>
            </w:r>
          </w:p>
        </w:tc>
      </w:tr>
      <w:tr w:rsidR="00BE147E" w:rsidRPr="004D3701" w:rsidTr="00BE147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E147E" w:rsidRPr="004D3701" w:rsidRDefault="00BE147E" w:rsidP="00BE147E">
            <w:pPr>
              <w:pStyle w:val="Standard"/>
              <w:snapToGrid w:val="0"/>
              <w:spacing w:line="240" w:lineRule="auto"/>
              <w:jc w:val="center"/>
              <w:rPr>
                <w:sz w:val="20"/>
                <w:szCs w:val="20"/>
              </w:rPr>
            </w:pPr>
            <w:r w:rsidRPr="004D3701">
              <w:rPr>
                <w:sz w:val="20"/>
                <w:szCs w:val="20"/>
              </w:rPr>
              <w:lastRenderedPageBreak/>
              <w:t>4</w:t>
            </w:r>
          </w:p>
        </w:tc>
        <w:tc>
          <w:tcPr>
            <w:tcW w:w="4747" w:type="dxa"/>
            <w:tcBorders>
              <w:top w:val="single" w:sz="4" w:space="0" w:color="000000"/>
              <w:left w:val="single" w:sz="4" w:space="0" w:color="000000"/>
              <w:bottom w:val="single" w:sz="4" w:space="0" w:color="000000"/>
            </w:tcBorders>
            <w:shd w:val="clear" w:color="auto" w:fill="auto"/>
            <w:vAlign w:val="center"/>
          </w:tcPr>
          <w:p w:rsidR="00BE147E" w:rsidRPr="004D3701" w:rsidRDefault="00BE147E" w:rsidP="00BE147E">
            <w:pPr>
              <w:pStyle w:val="Standard"/>
              <w:snapToGrid w:val="0"/>
              <w:spacing w:line="240" w:lineRule="auto"/>
              <w:rPr>
                <w:sz w:val="20"/>
                <w:szCs w:val="20"/>
              </w:rPr>
            </w:pPr>
            <w:r w:rsidRPr="004D3701">
              <w:rPr>
                <w:sz w:val="20"/>
                <w:szCs w:val="20"/>
              </w:rPr>
              <w:t>Jest gotów do samodzielnego podejmowania decyzji, myślenia i działania w sposób przedsiębiorczy</w:t>
            </w:r>
          </w:p>
        </w:tc>
        <w:tc>
          <w:tcPr>
            <w:tcW w:w="1558" w:type="dxa"/>
            <w:tcBorders>
              <w:top w:val="single" w:sz="4" w:space="0" w:color="000000"/>
              <w:left w:val="single" w:sz="4" w:space="0" w:color="000000"/>
              <w:bottom w:val="single" w:sz="4" w:space="0" w:color="000000"/>
            </w:tcBorders>
            <w:shd w:val="clear" w:color="auto" w:fill="auto"/>
          </w:tcPr>
          <w:p w:rsidR="00BE147E" w:rsidRPr="004D3701" w:rsidRDefault="00BE147E" w:rsidP="00BE147E">
            <w:pPr>
              <w:spacing w:after="0" w:line="240" w:lineRule="auto"/>
              <w:ind w:left="9" w:hanging="1"/>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47E" w:rsidRPr="004D3701" w:rsidRDefault="00BE147E" w:rsidP="00BE147E">
            <w:pPr>
              <w:pStyle w:val="Standard"/>
              <w:snapToGrid w:val="0"/>
              <w:spacing w:line="240" w:lineRule="auto"/>
              <w:jc w:val="center"/>
              <w:rPr>
                <w:sz w:val="20"/>
                <w:szCs w:val="20"/>
              </w:rPr>
            </w:pPr>
            <w:r w:rsidRPr="004D3701">
              <w:rPr>
                <w:sz w:val="20"/>
                <w:szCs w:val="20"/>
              </w:rPr>
              <w:t>Wykonanie projektu przedsiębiorstwa usługowego</w:t>
            </w:r>
          </w:p>
        </w:tc>
      </w:tr>
    </w:tbl>
    <w:p w:rsidR="00BE147E" w:rsidRPr="004D3701" w:rsidRDefault="00BE147E" w:rsidP="00890160">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89016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90160" w:rsidRPr="004D3701" w:rsidRDefault="00890160" w:rsidP="001C23A0">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890160" w:rsidRPr="004D3701" w:rsidTr="001C23A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890160" w:rsidRPr="004D3701" w:rsidRDefault="00890160" w:rsidP="001C23A0">
            <w:pPr>
              <w:pStyle w:val="Standard"/>
              <w:snapToGrid w:val="0"/>
              <w:jc w:val="left"/>
              <w:rPr>
                <w:rFonts w:eastAsia="Calibri"/>
                <w:sz w:val="20"/>
                <w:szCs w:val="20"/>
              </w:rPr>
            </w:pPr>
            <w:r w:rsidRPr="004D3701">
              <w:rPr>
                <w:rFonts w:eastAsia="Calibri"/>
                <w:sz w:val="20"/>
                <w:szCs w:val="20"/>
              </w:rPr>
              <w:t xml:space="preserve">Wykład z wykorzystaniem prezentacji multimedialnych, nagrań video-audio projektów przedsiębiorstw usługowych, metoda projektu, case study </w:t>
            </w:r>
          </w:p>
        </w:tc>
      </w:tr>
      <w:tr w:rsidR="0089016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90160" w:rsidRPr="004D3701" w:rsidRDefault="00890160" w:rsidP="001C23A0">
            <w:pPr>
              <w:pStyle w:val="Standard"/>
              <w:snapToGrid w:val="0"/>
              <w:rPr>
                <w:sz w:val="20"/>
                <w:szCs w:val="20"/>
              </w:rPr>
            </w:pPr>
            <w:r w:rsidRPr="004D3701">
              <w:rPr>
                <w:rFonts w:eastAsia="Calibri"/>
                <w:b/>
                <w:sz w:val="20"/>
                <w:szCs w:val="20"/>
              </w:rPr>
              <w:t>Kryteria oceny i weryfikacji efektów uczenia się</w:t>
            </w:r>
          </w:p>
        </w:tc>
      </w:tr>
      <w:tr w:rsidR="00890160" w:rsidRPr="004D3701" w:rsidTr="001C23A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890160" w:rsidRPr="004D3701" w:rsidRDefault="00890160" w:rsidP="005F2CD0">
            <w:pPr>
              <w:pStyle w:val="Standard"/>
              <w:snapToGrid w:val="0"/>
              <w:spacing w:after="0"/>
              <w:rPr>
                <w:rFonts w:eastAsia="Calibri"/>
                <w:b/>
                <w:sz w:val="20"/>
                <w:szCs w:val="20"/>
              </w:rPr>
            </w:pPr>
            <w:r w:rsidRPr="004D3701">
              <w:rPr>
                <w:rFonts w:eastAsia="Calibri"/>
                <w:b/>
                <w:sz w:val="20"/>
                <w:szCs w:val="20"/>
              </w:rPr>
              <w:t>Wiedza:</w:t>
            </w:r>
          </w:p>
          <w:p w:rsidR="00890160" w:rsidRPr="004D3701" w:rsidRDefault="00890160" w:rsidP="005F2CD0">
            <w:pPr>
              <w:pStyle w:val="Standard"/>
              <w:snapToGrid w:val="0"/>
              <w:spacing w:after="0"/>
              <w:rPr>
                <w:rFonts w:eastAsia="Calibri"/>
                <w:sz w:val="20"/>
                <w:szCs w:val="20"/>
              </w:rPr>
            </w:pPr>
            <w:r w:rsidRPr="004D3701">
              <w:rPr>
                <w:rFonts w:eastAsia="Calibri"/>
                <w:sz w:val="20"/>
                <w:szCs w:val="20"/>
              </w:rPr>
              <w:t>-test mieszany powyżej 51 %</w:t>
            </w:r>
          </w:p>
          <w:p w:rsidR="00890160" w:rsidRPr="004D3701" w:rsidRDefault="00890160" w:rsidP="005F2CD0">
            <w:pPr>
              <w:pStyle w:val="Standard"/>
              <w:snapToGrid w:val="0"/>
              <w:spacing w:after="0"/>
              <w:rPr>
                <w:rFonts w:eastAsia="Calibri"/>
                <w:b/>
                <w:sz w:val="20"/>
                <w:szCs w:val="20"/>
              </w:rPr>
            </w:pPr>
            <w:r w:rsidRPr="004D3701">
              <w:rPr>
                <w:rFonts w:eastAsia="Calibri"/>
                <w:b/>
                <w:sz w:val="20"/>
                <w:szCs w:val="20"/>
              </w:rPr>
              <w:t>Umiejętności:</w:t>
            </w:r>
          </w:p>
          <w:p w:rsidR="00890160" w:rsidRPr="004D3701" w:rsidRDefault="00890160" w:rsidP="005F2CD0">
            <w:pPr>
              <w:pStyle w:val="Standard"/>
              <w:snapToGrid w:val="0"/>
              <w:spacing w:after="0"/>
              <w:rPr>
                <w:rFonts w:eastAsia="Calibri"/>
                <w:sz w:val="20"/>
                <w:szCs w:val="20"/>
              </w:rPr>
            </w:pPr>
            <w:r w:rsidRPr="004D3701">
              <w:rPr>
                <w:rFonts w:eastAsia="Calibri"/>
                <w:sz w:val="20"/>
                <w:szCs w:val="20"/>
              </w:rPr>
              <w:t>-ocena prezentacji etapów projektu</w:t>
            </w:r>
          </w:p>
          <w:p w:rsidR="00890160" w:rsidRPr="004D3701" w:rsidRDefault="00890160" w:rsidP="005F2CD0">
            <w:pPr>
              <w:pStyle w:val="Standard"/>
              <w:snapToGrid w:val="0"/>
              <w:spacing w:after="0"/>
              <w:rPr>
                <w:rFonts w:eastAsia="Calibri"/>
                <w:sz w:val="20"/>
                <w:szCs w:val="20"/>
              </w:rPr>
            </w:pPr>
            <w:r w:rsidRPr="004D3701">
              <w:rPr>
                <w:rFonts w:eastAsia="Calibri"/>
                <w:sz w:val="20"/>
                <w:szCs w:val="20"/>
              </w:rPr>
              <w:t>-ocena poprawności rozwiązania studiów przypadku</w:t>
            </w:r>
          </w:p>
          <w:p w:rsidR="00890160" w:rsidRPr="004D3701" w:rsidRDefault="00890160" w:rsidP="005F2CD0">
            <w:pPr>
              <w:pStyle w:val="Standard"/>
              <w:snapToGrid w:val="0"/>
              <w:spacing w:after="0"/>
              <w:rPr>
                <w:rFonts w:eastAsia="Calibri"/>
                <w:sz w:val="20"/>
                <w:szCs w:val="20"/>
              </w:rPr>
            </w:pPr>
            <w:r w:rsidRPr="004D3701">
              <w:rPr>
                <w:rFonts w:eastAsia="Calibri"/>
                <w:sz w:val="20"/>
                <w:szCs w:val="20"/>
              </w:rPr>
              <w:t>-ocena realizacji etapów projektu (audytu, badań kwestionariuszowych usługobiorców, reklamy)</w:t>
            </w:r>
          </w:p>
          <w:p w:rsidR="00890160" w:rsidRPr="004D3701" w:rsidRDefault="00890160" w:rsidP="005F2CD0">
            <w:pPr>
              <w:pStyle w:val="Standard"/>
              <w:snapToGrid w:val="0"/>
              <w:spacing w:after="0"/>
              <w:rPr>
                <w:rFonts w:eastAsia="Calibri"/>
                <w:b/>
                <w:sz w:val="20"/>
                <w:szCs w:val="20"/>
              </w:rPr>
            </w:pPr>
            <w:r w:rsidRPr="004D3701">
              <w:rPr>
                <w:rFonts w:eastAsia="Calibri"/>
                <w:b/>
                <w:sz w:val="20"/>
                <w:szCs w:val="20"/>
              </w:rPr>
              <w:t>Kompetencje społeczne:</w:t>
            </w:r>
          </w:p>
          <w:p w:rsidR="00890160" w:rsidRPr="004D3701" w:rsidRDefault="00890160" w:rsidP="005F2CD0">
            <w:pPr>
              <w:pStyle w:val="Standard"/>
              <w:snapToGrid w:val="0"/>
              <w:spacing w:after="0"/>
              <w:rPr>
                <w:rFonts w:eastAsia="Calibri"/>
                <w:sz w:val="20"/>
                <w:szCs w:val="20"/>
              </w:rPr>
            </w:pPr>
            <w:r w:rsidRPr="004D3701">
              <w:rPr>
                <w:rFonts w:eastAsia="Calibri"/>
                <w:sz w:val="20"/>
                <w:szCs w:val="20"/>
              </w:rPr>
              <w:t xml:space="preserve">-ocena działań podczas realizacji projektu (umiejętności podejmowania decyzji, podziału pracy, kreatywnych </w:t>
            </w:r>
            <w:r w:rsidR="00DF734E" w:rsidRPr="004D3701">
              <w:rPr>
                <w:rFonts w:eastAsia="Calibri"/>
                <w:sz w:val="20"/>
                <w:szCs w:val="20"/>
              </w:rPr>
              <w:t>rozwiązań</w:t>
            </w:r>
            <w:r w:rsidRPr="004D3701">
              <w:rPr>
                <w:rFonts w:eastAsia="Calibri"/>
                <w:sz w:val="20"/>
                <w:szCs w:val="20"/>
              </w:rPr>
              <w:t xml:space="preserve"> napotkanych problemów międzyludzkich w grupie)</w:t>
            </w:r>
          </w:p>
        </w:tc>
      </w:tr>
      <w:tr w:rsidR="0089016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90160" w:rsidRPr="004D3701" w:rsidRDefault="00890160" w:rsidP="001C23A0">
            <w:pPr>
              <w:pStyle w:val="Standard"/>
              <w:snapToGrid w:val="0"/>
              <w:rPr>
                <w:sz w:val="20"/>
                <w:szCs w:val="20"/>
              </w:rPr>
            </w:pPr>
            <w:r w:rsidRPr="004D3701">
              <w:rPr>
                <w:rFonts w:eastAsia="Calibri"/>
                <w:b/>
                <w:sz w:val="20"/>
                <w:szCs w:val="20"/>
              </w:rPr>
              <w:t>Warunki zaliczenia</w:t>
            </w:r>
          </w:p>
        </w:tc>
      </w:tr>
      <w:tr w:rsidR="00890160" w:rsidRPr="004D3701" w:rsidTr="001C23A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890160" w:rsidRPr="004D3701" w:rsidRDefault="00890160" w:rsidP="001C23A0">
            <w:pPr>
              <w:pStyle w:val="Standard"/>
              <w:snapToGrid w:val="0"/>
              <w:rPr>
                <w:rFonts w:eastAsia="Calibri"/>
                <w:b/>
                <w:sz w:val="20"/>
                <w:szCs w:val="20"/>
              </w:rPr>
            </w:pPr>
            <w:r w:rsidRPr="004D3701">
              <w:rPr>
                <w:rFonts w:eastAsia="Calibri"/>
                <w:b/>
                <w:sz w:val="20"/>
                <w:szCs w:val="20"/>
              </w:rPr>
              <w:t>Zgodnie z obowiązującym regulaminem studiów</w:t>
            </w:r>
          </w:p>
        </w:tc>
      </w:tr>
      <w:tr w:rsidR="0089016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90160" w:rsidRPr="004D3701" w:rsidRDefault="00890160" w:rsidP="001C23A0">
            <w:pPr>
              <w:pStyle w:val="Standard"/>
              <w:snapToGrid w:val="0"/>
              <w:rPr>
                <w:sz w:val="20"/>
                <w:szCs w:val="20"/>
              </w:rPr>
            </w:pPr>
            <w:r w:rsidRPr="004D3701">
              <w:rPr>
                <w:rFonts w:eastAsia="Calibri"/>
                <w:b/>
                <w:sz w:val="20"/>
                <w:szCs w:val="20"/>
              </w:rPr>
              <w:t>Treści programowe (skrócony opis)</w:t>
            </w:r>
          </w:p>
        </w:tc>
      </w:tr>
      <w:tr w:rsidR="0089016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CD0" w:rsidRPr="004D3701" w:rsidRDefault="005F2CD0" w:rsidP="005F2CD0">
            <w:pPr>
              <w:pStyle w:val="Standard"/>
              <w:snapToGrid w:val="0"/>
              <w:spacing w:after="0"/>
              <w:jc w:val="left"/>
              <w:rPr>
                <w:rFonts w:eastAsia="Calibri"/>
                <w:sz w:val="20"/>
                <w:szCs w:val="20"/>
              </w:rPr>
            </w:pPr>
            <w:r w:rsidRPr="004D3701">
              <w:rPr>
                <w:rFonts w:eastAsia="Calibri"/>
                <w:sz w:val="20"/>
                <w:szCs w:val="20"/>
              </w:rPr>
              <w:t>Przedmiot ma służyć zapoznaniu studenta z marketingiem usług na podstawie realizacji projektu.</w:t>
            </w:r>
          </w:p>
          <w:p w:rsidR="0089016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eastAsia="Calibri" w:hAnsi="Times New Roman" w:cs="Times New Roman"/>
                <w:sz w:val="20"/>
              </w:rPr>
              <w:t>Student identyfikuje usługi, określa jej główne problemy w zakresie realizacji marketingu i próbuje je rozwiązać.</w:t>
            </w:r>
          </w:p>
        </w:tc>
      </w:tr>
      <w:tr w:rsidR="00890160" w:rsidRPr="005106B2"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90160" w:rsidRPr="004D3701" w:rsidRDefault="00890160" w:rsidP="001C23A0">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890160" w:rsidRPr="005106B2"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160" w:rsidRPr="004D3701" w:rsidRDefault="00890160" w:rsidP="001C23A0">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The course is designed to familiarize the student with the marketing of services based on the implementation of the project.</w:t>
            </w:r>
            <w:r w:rsidR="005F2CD0" w:rsidRPr="004D3701">
              <w:rPr>
                <w:rFonts w:ascii="Times New Roman" w:eastAsia="Calibri" w:hAnsi="Times New Roman" w:cs="Times New Roman"/>
                <w:sz w:val="20"/>
                <w:lang w:val="en-US"/>
              </w:rPr>
              <w:t xml:space="preserve"> </w:t>
            </w:r>
            <w:r w:rsidRPr="004D3701">
              <w:rPr>
                <w:rFonts w:ascii="Times New Roman" w:eastAsia="Calibri" w:hAnsi="Times New Roman" w:cs="Times New Roman"/>
                <w:sz w:val="20"/>
                <w:lang w:val="en-US"/>
              </w:rPr>
              <w:t>The student identifies the services, determines its main problems in the implementation of marketing and tries to solve them.</w:t>
            </w:r>
          </w:p>
        </w:tc>
      </w:tr>
      <w:tr w:rsidR="0089016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90160" w:rsidRPr="004D3701" w:rsidRDefault="00890160" w:rsidP="001C23A0">
            <w:pPr>
              <w:pStyle w:val="Standard"/>
              <w:snapToGrid w:val="0"/>
              <w:rPr>
                <w:sz w:val="20"/>
                <w:szCs w:val="20"/>
              </w:rPr>
            </w:pPr>
            <w:r w:rsidRPr="004D3701">
              <w:rPr>
                <w:rFonts w:eastAsia="Calibri"/>
                <w:b/>
                <w:sz w:val="20"/>
                <w:szCs w:val="20"/>
              </w:rPr>
              <w:t>Treści programowe (pełny opis)</w:t>
            </w:r>
          </w:p>
        </w:tc>
      </w:tr>
      <w:tr w:rsidR="0089016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CD0" w:rsidRPr="004D3701" w:rsidRDefault="005F2CD0" w:rsidP="005F2CD0">
            <w:pPr>
              <w:pStyle w:val="Textbody"/>
              <w:snapToGrid w:val="0"/>
              <w:spacing w:after="0" w:line="240" w:lineRule="auto"/>
              <w:jc w:val="left"/>
              <w:rPr>
                <w:rFonts w:ascii="Times New Roman" w:hAnsi="Times New Roman" w:cs="Times New Roman"/>
                <w:b/>
                <w:sz w:val="20"/>
              </w:rPr>
            </w:pPr>
            <w:r w:rsidRPr="004D3701">
              <w:rPr>
                <w:rFonts w:ascii="Times New Roman" w:hAnsi="Times New Roman" w:cs="Times New Roman"/>
                <w:b/>
                <w:sz w:val="20"/>
              </w:rPr>
              <w:t xml:space="preserve">Wykłady: </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 xml:space="preserve">1.Usługi w teorii ekonomii. Rola i funkcje sektora usług w gospodarce narodowej. Pojęcie rynku usług i jego cechy </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 xml:space="preserve">2. Charakterystyka marketingu usług. </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3. Marketing usług a marketing partnerski.</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4.Opracowanie misji firmy usługowej.</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5.Segmentacja na rynku usług.</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6. Plasowanie i różnicowanie usług.</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7. Marketing mix.</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8. Plan marketingowy w działalności usługowej.</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9. Firma usługowa zorientowana na klienta. Jakość usług.</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10.Marketing w wybranych organizacjach niekomercyjnych.</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 xml:space="preserve"> </w:t>
            </w:r>
          </w:p>
          <w:p w:rsidR="005F2CD0" w:rsidRPr="004D3701" w:rsidRDefault="005F2CD0" w:rsidP="005F2CD0">
            <w:pPr>
              <w:pStyle w:val="Textbody"/>
              <w:snapToGrid w:val="0"/>
              <w:spacing w:after="0" w:line="240" w:lineRule="auto"/>
              <w:jc w:val="left"/>
              <w:rPr>
                <w:rFonts w:ascii="Times New Roman" w:hAnsi="Times New Roman" w:cs="Times New Roman"/>
                <w:b/>
                <w:sz w:val="20"/>
              </w:rPr>
            </w:pPr>
            <w:r w:rsidRPr="004D3701">
              <w:rPr>
                <w:rFonts w:ascii="Times New Roman" w:hAnsi="Times New Roman" w:cs="Times New Roman"/>
                <w:b/>
                <w:sz w:val="20"/>
              </w:rPr>
              <w:t xml:space="preserve">Ćwiczenia: </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1. Wprowadzenie do metodyki analiz usług z wykorzystaniem case study.</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 xml:space="preserve">2. Typy i budowa casów w oparciu o przykładowe problemy firm usługowych </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3. Produkt usługowy, określenie przejawów materialności usług w przedsiębiorstwie usługowym metodą audytu.</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 xml:space="preserve">4. Case study wybranych firm usługowych np: </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 Finansowych (organizacja stanowisk pracy),</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 Edukacyjnych (znaczenie personelu),</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 Doradczych (promocja, dystrybucja) ,</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lastRenderedPageBreak/>
              <w:t>-Turystycznych (problem natężenia i spadku popytu w ciągu roku, jakość usług).</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5. Opracowanie misji firmy usługowej na wybranych przykładach firm usługowych.</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6. Proces i jego znaczenie w firmie usługowej.</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7. Opracowanie strategii firm usługowych działających na terenie PWSZ.</w:t>
            </w:r>
          </w:p>
          <w:p w:rsidR="00890160" w:rsidRPr="004D3701" w:rsidRDefault="005F2CD0" w:rsidP="001C23A0">
            <w:pPr>
              <w:pStyle w:val="Standard"/>
              <w:snapToGrid w:val="0"/>
              <w:spacing w:after="0"/>
              <w:jc w:val="left"/>
              <w:rPr>
                <w:rFonts w:eastAsia="Calibri"/>
                <w:sz w:val="20"/>
                <w:szCs w:val="20"/>
              </w:rPr>
            </w:pPr>
            <w:r w:rsidRPr="004D3701">
              <w:rPr>
                <w:sz w:val="20"/>
                <w:szCs w:val="20"/>
              </w:rPr>
              <w:t>8. Plan marketingowy w działalności usługowej (wprowadzenie, realizacja, prezentacja grupowa).</w:t>
            </w:r>
          </w:p>
        </w:tc>
      </w:tr>
      <w:tr w:rsidR="0089016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90160" w:rsidRPr="004D3701" w:rsidRDefault="00890160" w:rsidP="001C23A0">
            <w:pPr>
              <w:pStyle w:val="Standard"/>
              <w:snapToGrid w:val="0"/>
              <w:rPr>
                <w:sz w:val="20"/>
                <w:szCs w:val="20"/>
              </w:rPr>
            </w:pPr>
            <w:r w:rsidRPr="004D3701">
              <w:rPr>
                <w:rFonts w:eastAsia="Calibri"/>
                <w:b/>
                <w:sz w:val="20"/>
                <w:szCs w:val="20"/>
              </w:rPr>
              <w:lastRenderedPageBreak/>
              <w:t>Literatura (do 3 pozycji dla formy zajęć – zalecane)</w:t>
            </w:r>
          </w:p>
        </w:tc>
      </w:tr>
      <w:tr w:rsidR="0089016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160" w:rsidRPr="004D3701" w:rsidRDefault="00890160" w:rsidP="001C23A0">
            <w:pPr>
              <w:pStyle w:val="Standard"/>
              <w:suppressAutoHyphens w:val="0"/>
              <w:snapToGrid w:val="0"/>
              <w:jc w:val="left"/>
              <w:rPr>
                <w:rFonts w:eastAsia="Calibri"/>
                <w:sz w:val="20"/>
                <w:szCs w:val="20"/>
              </w:rPr>
            </w:pPr>
            <w:r w:rsidRPr="004D3701">
              <w:rPr>
                <w:rFonts w:eastAsia="Calibri"/>
                <w:sz w:val="20"/>
                <w:szCs w:val="20"/>
              </w:rPr>
              <w:t>Domagalska-Grędys M. 2018, Marketing usług. Przewodnik do ćwiczeń, Wyd. PWSZ w Tarnowie, Tarnów.</w:t>
            </w:r>
          </w:p>
          <w:p w:rsidR="00890160" w:rsidRPr="004D3701" w:rsidRDefault="00890160" w:rsidP="001C23A0">
            <w:pPr>
              <w:pStyle w:val="Standard"/>
              <w:suppressAutoHyphens w:val="0"/>
              <w:snapToGrid w:val="0"/>
              <w:jc w:val="left"/>
              <w:rPr>
                <w:rFonts w:eastAsia="Calibri"/>
                <w:sz w:val="20"/>
                <w:szCs w:val="20"/>
              </w:rPr>
            </w:pPr>
            <w:r w:rsidRPr="004D3701">
              <w:rPr>
                <w:rFonts w:eastAsia="Calibri"/>
                <w:sz w:val="20"/>
                <w:szCs w:val="20"/>
              </w:rPr>
              <w:t>Payne A. 1999 (i zaktua.wyd ), Marketing usług,</w:t>
            </w:r>
            <w:r w:rsidRPr="004D3701">
              <w:rPr>
                <w:sz w:val="20"/>
                <w:szCs w:val="20"/>
              </w:rPr>
              <w:t xml:space="preserve"> </w:t>
            </w:r>
            <w:r w:rsidRPr="004D3701">
              <w:rPr>
                <w:rFonts w:eastAsia="Calibri"/>
                <w:sz w:val="20"/>
                <w:szCs w:val="20"/>
              </w:rPr>
              <w:t xml:space="preserve">Polskie Wydawnictwo Ekonomiczne, Warszawa. </w:t>
            </w:r>
          </w:p>
          <w:p w:rsidR="00890160" w:rsidRPr="004D3701" w:rsidRDefault="00890160" w:rsidP="001C23A0">
            <w:pPr>
              <w:pStyle w:val="Standard"/>
              <w:suppressAutoHyphens w:val="0"/>
              <w:snapToGrid w:val="0"/>
              <w:jc w:val="left"/>
              <w:rPr>
                <w:rFonts w:eastAsia="Calibri"/>
                <w:sz w:val="20"/>
                <w:szCs w:val="20"/>
              </w:rPr>
            </w:pPr>
            <w:r w:rsidRPr="004D3701">
              <w:rPr>
                <w:rFonts w:eastAsia="Calibri"/>
                <w:sz w:val="20"/>
                <w:szCs w:val="20"/>
              </w:rPr>
              <w:t>Rogoziński K. 2000: Nowy marketing usług, Wyd. AE w Poznaniu, Poznań.</w:t>
            </w:r>
          </w:p>
        </w:tc>
      </w:tr>
    </w:tbl>
    <w:p w:rsidR="00890160" w:rsidRPr="004D3701" w:rsidRDefault="00890160" w:rsidP="00890160">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890160"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0160" w:rsidRPr="004D3701" w:rsidRDefault="00890160" w:rsidP="001C23A0">
            <w:pPr>
              <w:pStyle w:val="Standard"/>
              <w:snapToGrid w:val="0"/>
              <w:jc w:val="center"/>
              <w:rPr>
                <w:sz w:val="20"/>
                <w:szCs w:val="20"/>
              </w:rPr>
            </w:pPr>
            <w:r w:rsidRPr="004D3701">
              <w:rPr>
                <w:sz w:val="20"/>
                <w:szCs w:val="20"/>
              </w:rPr>
              <w:t>Ekonomia i finanse</w:t>
            </w:r>
          </w:p>
        </w:tc>
      </w:tr>
      <w:tr w:rsidR="00890160" w:rsidRPr="004D3701" w:rsidTr="001C23A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890160" w:rsidRPr="004D3701" w:rsidRDefault="00890160" w:rsidP="001C23A0">
            <w:pPr>
              <w:pStyle w:val="Standard"/>
              <w:snapToGrid w:val="0"/>
            </w:pPr>
            <w:r w:rsidRPr="004D3701">
              <w:rPr>
                <w:rFonts w:eastAsia="Calibri"/>
                <w:b/>
                <w:sz w:val="16"/>
                <w:szCs w:val="16"/>
              </w:rPr>
              <w:t>Sposób określenia liczby punktów ECTS</w:t>
            </w:r>
          </w:p>
        </w:tc>
      </w:tr>
      <w:tr w:rsidR="00890160"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890160" w:rsidRPr="004D3701" w:rsidRDefault="00890160" w:rsidP="001C23A0">
            <w:pPr>
              <w:pStyle w:val="Standard"/>
              <w:snapToGrid w:val="0"/>
              <w:spacing w:after="0"/>
              <w:jc w:val="center"/>
              <w:rPr>
                <w:rFonts w:eastAsia="Calibri"/>
                <w:sz w:val="16"/>
                <w:szCs w:val="16"/>
              </w:rPr>
            </w:pPr>
            <w:r w:rsidRPr="004D3701">
              <w:rPr>
                <w:rFonts w:eastAsia="Calibri"/>
                <w:sz w:val="16"/>
                <w:szCs w:val="16"/>
              </w:rPr>
              <w:t>Forma nakładu pracy studenta</w:t>
            </w:r>
          </w:p>
          <w:p w:rsidR="00890160" w:rsidRPr="004D3701" w:rsidRDefault="00890160" w:rsidP="001C23A0">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0160" w:rsidRPr="004D3701" w:rsidRDefault="00890160" w:rsidP="001C23A0">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890160"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90160" w:rsidRPr="004D3701" w:rsidRDefault="00890160" w:rsidP="00347EAD">
            <w:pPr>
              <w:pStyle w:val="Standard"/>
              <w:snapToGrid w:val="0"/>
              <w:rPr>
                <w:rFonts w:eastAsia="Calibri"/>
                <w:sz w:val="16"/>
                <w:szCs w:val="16"/>
              </w:rPr>
            </w:pPr>
            <w:r w:rsidRPr="004D3701">
              <w:rPr>
                <w:rFonts w:eastAsia="Calibri"/>
                <w:sz w:val="16"/>
                <w:szCs w:val="16"/>
              </w:rPr>
              <w:t>Bezpośredni kontakt z nauczycielem: udział w zajęciach – wykład (1</w:t>
            </w:r>
            <w:r w:rsidR="00347EAD">
              <w:rPr>
                <w:rFonts w:eastAsia="Calibri"/>
                <w:sz w:val="16"/>
                <w:szCs w:val="16"/>
              </w:rPr>
              <w:t>0</w:t>
            </w:r>
            <w:r w:rsidRPr="004D3701">
              <w:rPr>
                <w:rFonts w:eastAsia="Calibri"/>
                <w:sz w:val="16"/>
                <w:szCs w:val="16"/>
              </w:rPr>
              <w:t xml:space="preserve"> h.) + ćwiczenia (1</w:t>
            </w:r>
            <w:r w:rsidR="00347EAD">
              <w:rPr>
                <w:rFonts w:eastAsia="Calibri"/>
                <w:sz w:val="16"/>
                <w:szCs w:val="16"/>
              </w:rPr>
              <w:t>0</w:t>
            </w:r>
            <w:r w:rsidRPr="004D3701">
              <w:rPr>
                <w:rFonts w:eastAsia="Calibri"/>
                <w:sz w:val="16"/>
                <w:szCs w:val="16"/>
              </w:rPr>
              <w:t xml:space="preserve"> h) +  konsultacje z prowadzącym (</w:t>
            </w:r>
            <w:r w:rsidR="00347EAD">
              <w:rPr>
                <w:rFonts w:eastAsia="Calibri"/>
                <w:sz w:val="16"/>
                <w:szCs w:val="16"/>
              </w:rPr>
              <w:t>2</w:t>
            </w:r>
            <w:r w:rsidRPr="004D3701">
              <w:rPr>
                <w:rFonts w:eastAsia="Calibri"/>
                <w:sz w:val="16"/>
                <w:szCs w:val="16"/>
              </w:rPr>
              <w:t xml:space="preserve"> h) + udział w teście zaliczeniowym (</w:t>
            </w:r>
            <w:r w:rsidR="00347EAD">
              <w:rPr>
                <w:rFonts w:eastAsia="Calibri"/>
                <w:sz w:val="16"/>
                <w:szCs w:val="16"/>
              </w:rPr>
              <w:t>1</w:t>
            </w:r>
            <w:r w:rsidRPr="004D3701">
              <w:rPr>
                <w:rFonts w:eastAsia="Calibri"/>
                <w:sz w:val="16"/>
                <w:szCs w:val="16"/>
              </w:rPr>
              <w:t xml:space="preserve">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160" w:rsidRPr="004D3701" w:rsidRDefault="00347EAD" w:rsidP="001C23A0">
            <w:pPr>
              <w:pStyle w:val="Standard"/>
              <w:snapToGrid w:val="0"/>
              <w:jc w:val="center"/>
            </w:pPr>
            <w:r>
              <w:t>23</w:t>
            </w:r>
          </w:p>
        </w:tc>
      </w:tr>
      <w:tr w:rsidR="00890160"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90160" w:rsidRPr="004D3701" w:rsidRDefault="00890160" w:rsidP="001C23A0">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160" w:rsidRPr="004D3701" w:rsidRDefault="00890160" w:rsidP="001C23A0">
            <w:pPr>
              <w:pStyle w:val="Standard"/>
              <w:snapToGrid w:val="0"/>
              <w:jc w:val="center"/>
            </w:pPr>
            <w:r w:rsidRPr="004D3701">
              <w:t>10</w:t>
            </w:r>
          </w:p>
        </w:tc>
      </w:tr>
      <w:tr w:rsidR="00890160"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90160" w:rsidRPr="004D3701" w:rsidRDefault="00890160" w:rsidP="001C23A0">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160" w:rsidRPr="004D3701" w:rsidRDefault="00347EAD" w:rsidP="001C23A0">
            <w:pPr>
              <w:pStyle w:val="Standard"/>
              <w:snapToGrid w:val="0"/>
              <w:jc w:val="center"/>
            </w:pPr>
            <w:r>
              <w:t>15</w:t>
            </w:r>
          </w:p>
        </w:tc>
      </w:tr>
      <w:tr w:rsidR="00890160"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90160" w:rsidRPr="004D3701" w:rsidRDefault="00890160" w:rsidP="001C23A0">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160" w:rsidRPr="004D3701" w:rsidRDefault="00347EAD" w:rsidP="001C23A0">
            <w:pPr>
              <w:pStyle w:val="Standard"/>
              <w:snapToGrid w:val="0"/>
              <w:jc w:val="center"/>
            </w:pPr>
            <w:r>
              <w:t>7</w:t>
            </w:r>
          </w:p>
        </w:tc>
      </w:tr>
      <w:tr w:rsidR="00890160"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90160" w:rsidRPr="004D3701" w:rsidRDefault="00890160" w:rsidP="001C23A0">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160" w:rsidRPr="004D3701" w:rsidRDefault="00890160" w:rsidP="001C23A0">
            <w:pPr>
              <w:pStyle w:val="Standard"/>
              <w:snapToGrid w:val="0"/>
              <w:jc w:val="center"/>
            </w:pPr>
          </w:p>
        </w:tc>
      </w:tr>
      <w:tr w:rsidR="00890160" w:rsidRPr="004D3701" w:rsidTr="001C23A0">
        <w:trPr>
          <w:trHeight w:val="397"/>
          <w:jc w:val="center"/>
        </w:trPr>
        <w:tc>
          <w:tcPr>
            <w:tcW w:w="0" w:type="auto"/>
            <w:tcBorders>
              <w:left w:val="single" w:sz="4" w:space="0" w:color="000000"/>
              <w:bottom w:val="single" w:sz="4" w:space="0" w:color="000000"/>
            </w:tcBorders>
            <w:shd w:val="clear" w:color="auto" w:fill="D9D9D9"/>
            <w:vAlign w:val="center"/>
          </w:tcPr>
          <w:p w:rsidR="00890160" w:rsidRPr="004D3701" w:rsidRDefault="00890160" w:rsidP="001C23A0">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160" w:rsidRPr="004D3701" w:rsidRDefault="00890160" w:rsidP="001C23A0">
            <w:pPr>
              <w:pStyle w:val="Standard"/>
              <w:snapToGrid w:val="0"/>
              <w:jc w:val="center"/>
            </w:pPr>
            <w:r w:rsidRPr="004D3701">
              <w:t>55</w:t>
            </w:r>
          </w:p>
        </w:tc>
      </w:tr>
      <w:tr w:rsidR="00890160" w:rsidRPr="004D3701" w:rsidTr="001C23A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890160" w:rsidRPr="004D3701" w:rsidRDefault="00890160" w:rsidP="001C23A0">
            <w:pPr>
              <w:pStyle w:val="Standard"/>
              <w:snapToGrid w:val="0"/>
            </w:pPr>
            <w:r w:rsidRPr="004D3701">
              <w:rPr>
                <w:rFonts w:eastAsia="Calibri"/>
                <w:b/>
                <w:sz w:val="16"/>
                <w:szCs w:val="16"/>
              </w:rPr>
              <w:t>Liczba punktów ECTS</w:t>
            </w:r>
          </w:p>
        </w:tc>
      </w:tr>
      <w:tr w:rsidR="00890160" w:rsidRPr="004D3701" w:rsidTr="001C23A0">
        <w:trPr>
          <w:trHeight w:val="397"/>
          <w:jc w:val="center"/>
        </w:trPr>
        <w:tc>
          <w:tcPr>
            <w:tcW w:w="0" w:type="auto"/>
            <w:tcBorders>
              <w:left w:val="single" w:sz="4" w:space="0" w:color="000000"/>
              <w:bottom w:val="single" w:sz="4" w:space="0" w:color="000000"/>
            </w:tcBorders>
            <w:shd w:val="clear" w:color="auto" w:fill="D9D9D9"/>
            <w:vAlign w:val="center"/>
          </w:tcPr>
          <w:p w:rsidR="00890160" w:rsidRPr="004D3701" w:rsidRDefault="00890160" w:rsidP="00347EAD">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347EAD">
              <w:rPr>
                <w:rFonts w:eastAsia="Calibri"/>
                <w:sz w:val="16"/>
                <w:szCs w:val="16"/>
              </w:rPr>
              <w:t>23</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890160" w:rsidRPr="004D3701" w:rsidRDefault="00347EAD" w:rsidP="001C23A0">
            <w:pPr>
              <w:pStyle w:val="Standard"/>
              <w:snapToGrid w:val="0"/>
              <w:jc w:val="center"/>
            </w:pPr>
            <w:r>
              <w:t>0,8</w:t>
            </w:r>
          </w:p>
        </w:tc>
      </w:tr>
      <w:tr w:rsidR="00890160"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890160" w:rsidRPr="004D3701" w:rsidRDefault="00890160" w:rsidP="001C23A0">
            <w:pPr>
              <w:pStyle w:val="Standard"/>
              <w:snapToGrid w:val="0"/>
              <w:jc w:val="center"/>
              <w:rPr>
                <w:rFonts w:eastAsia="Calibri"/>
                <w:b/>
                <w:sz w:val="16"/>
                <w:szCs w:val="16"/>
              </w:rPr>
            </w:pPr>
            <w:r w:rsidRPr="004D3701">
              <w:rPr>
                <w:rFonts w:eastAsia="Calibri"/>
                <w:sz w:val="16"/>
                <w:szCs w:val="16"/>
              </w:rPr>
              <w:t>Zajęcia o charakterze praktycznym (30h)</w:t>
            </w:r>
          </w:p>
        </w:tc>
        <w:tc>
          <w:tcPr>
            <w:tcW w:w="1858" w:type="dxa"/>
            <w:tcBorders>
              <w:left w:val="single" w:sz="4" w:space="0" w:color="000000"/>
              <w:bottom w:val="single" w:sz="4" w:space="0" w:color="000000"/>
              <w:right w:val="single" w:sz="4" w:space="0" w:color="000000"/>
            </w:tcBorders>
            <w:shd w:val="clear" w:color="auto" w:fill="FFFFFF"/>
            <w:vAlign w:val="center"/>
          </w:tcPr>
          <w:p w:rsidR="00890160" w:rsidRPr="004D3701" w:rsidRDefault="00890160" w:rsidP="001C23A0">
            <w:pPr>
              <w:pStyle w:val="Standard"/>
              <w:snapToGrid w:val="0"/>
              <w:jc w:val="center"/>
            </w:pPr>
            <w:r w:rsidRPr="004D3701">
              <w:t>1,1</w:t>
            </w:r>
          </w:p>
        </w:tc>
      </w:tr>
    </w:tbl>
    <w:p w:rsidR="00890160" w:rsidRPr="004D3701" w:rsidRDefault="00890160" w:rsidP="00890160">
      <w:pPr>
        <w:pStyle w:val="Standard"/>
        <w:spacing w:before="120" w:after="0" w:line="240" w:lineRule="auto"/>
        <w:rPr>
          <w:rFonts w:eastAsia="Calibri"/>
          <w:sz w:val="16"/>
          <w:szCs w:val="16"/>
        </w:rPr>
      </w:pPr>
      <w:r w:rsidRPr="004D3701">
        <w:rPr>
          <w:rFonts w:eastAsia="Calibri"/>
          <w:b/>
          <w:bCs/>
          <w:sz w:val="16"/>
          <w:szCs w:val="16"/>
        </w:rPr>
        <w:t>Objaśnienia:</w:t>
      </w:r>
    </w:p>
    <w:p w:rsidR="00890160" w:rsidRPr="004D3701" w:rsidRDefault="00890160" w:rsidP="00890160">
      <w:pPr>
        <w:pStyle w:val="Standard"/>
        <w:spacing w:after="0" w:line="240" w:lineRule="auto"/>
        <w:rPr>
          <w:rFonts w:eastAsia="Calibri"/>
          <w:sz w:val="16"/>
          <w:szCs w:val="16"/>
        </w:rPr>
      </w:pPr>
      <w:r w:rsidRPr="004D3701">
        <w:rPr>
          <w:rFonts w:eastAsia="Calibri"/>
          <w:sz w:val="16"/>
          <w:szCs w:val="16"/>
        </w:rPr>
        <w:t>1 godz. = 45 minut; 1 punkt ECTS = 25-30 godzin</w:t>
      </w:r>
    </w:p>
    <w:p w:rsidR="00890160" w:rsidRPr="004D3701" w:rsidRDefault="00890160" w:rsidP="00890160">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890160" w:rsidRPr="004D3701" w:rsidRDefault="00890160" w:rsidP="00890160">
      <w:pPr>
        <w:rPr>
          <w:rFonts w:ascii="Times New Roman" w:hAnsi="Times New Roman" w:cs="Times New Roman"/>
        </w:rPr>
      </w:pPr>
    </w:p>
    <w:p w:rsidR="00BE147E" w:rsidRPr="004D3701" w:rsidRDefault="00BE147E" w:rsidP="00890160">
      <w:pPr>
        <w:rPr>
          <w:rFonts w:ascii="Times New Roman" w:hAnsi="Times New Roman" w:cs="Times New Roman"/>
        </w:rPr>
      </w:pPr>
    </w:p>
    <w:p w:rsidR="00BE147E" w:rsidRPr="004D3701" w:rsidRDefault="00BE147E" w:rsidP="00890160">
      <w:pPr>
        <w:rPr>
          <w:rFonts w:ascii="Times New Roman" w:hAnsi="Times New Roman" w:cs="Times New Roman"/>
        </w:rPr>
      </w:pPr>
    </w:p>
    <w:p w:rsidR="00BE147E" w:rsidRPr="004D3701" w:rsidRDefault="00BE147E" w:rsidP="00890160">
      <w:pPr>
        <w:rPr>
          <w:rFonts w:ascii="Times New Roman" w:hAnsi="Times New Roman" w:cs="Times New Roman"/>
        </w:rPr>
      </w:pPr>
    </w:p>
    <w:p w:rsidR="00BE147E" w:rsidRPr="004D3701" w:rsidRDefault="00BE147E" w:rsidP="00890160">
      <w:pPr>
        <w:rPr>
          <w:rFonts w:ascii="Times New Roman" w:hAnsi="Times New Roman" w:cs="Times New Roman"/>
        </w:rPr>
      </w:pPr>
    </w:p>
    <w:p w:rsidR="005F2CD0" w:rsidRPr="004D3701" w:rsidRDefault="005F2CD0" w:rsidP="00890160">
      <w:pPr>
        <w:rPr>
          <w:rFonts w:ascii="Times New Roman" w:hAnsi="Times New Roman" w:cs="Times New Roman"/>
        </w:rPr>
      </w:pPr>
    </w:p>
    <w:p w:rsidR="005F2CD0" w:rsidRPr="004D3701" w:rsidRDefault="005F2CD0" w:rsidP="00890160">
      <w:pPr>
        <w:rPr>
          <w:rFonts w:ascii="Times New Roman" w:hAnsi="Times New Roman" w:cs="Times New Roman"/>
        </w:rPr>
      </w:pPr>
    </w:p>
    <w:p w:rsidR="005F2CD0" w:rsidRPr="004D3701" w:rsidRDefault="005F2CD0" w:rsidP="00890160">
      <w:pPr>
        <w:rPr>
          <w:rFonts w:ascii="Times New Roman" w:hAnsi="Times New Roman" w:cs="Times New Roman"/>
        </w:rPr>
      </w:pPr>
    </w:p>
    <w:p w:rsidR="005F2CD0" w:rsidRPr="004D3701" w:rsidRDefault="005F2CD0" w:rsidP="00890160">
      <w:pPr>
        <w:rPr>
          <w:rFonts w:ascii="Times New Roman" w:hAnsi="Times New Roman" w:cs="Times New Roman"/>
        </w:rPr>
      </w:pPr>
    </w:p>
    <w:p w:rsidR="00BE147E" w:rsidRPr="004D3701" w:rsidRDefault="00BE147E" w:rsidP="00890160">
      <w:pPr>
        <w:rPr>
          <w:rFonts w:ascii="Times New Roman" w:hAnsi="Times New Roman" w:cs="Times New Roman"/>
        </w:rPr>
      </w:pPr>
    </w:p>
    <w:p w:rsidR="00BB396B" w:rsidRPr="004D3701" w:rsidRDefault="00BB396B" w:rsidP="007B4588">
      <w:pPr>
        <w:pStyle w:val="Nagwek2"/>
      </w:pPr>
      <w:bookmarkStart w:id="131" w:name="_Toc19700000"/>
      <w:r w:rsidRPr="004D3701">
        <w:lastRenderedPageBreak/>
        <w:t>Prawo finansowe</w:t>
      </w:r>
      <w:bookmarkEnd w:id="131"/>
    </w:p>
    <w:p w:rsidR="00BB396B" w:rsidRPr="004D3701" w:rsidRDefault="00BB396B" w:rsidP="00BB396B">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BB396B"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B396B" w:rsidRPr="004D3701" w:rsidRDefault="00BB396B" w:rsidP="001C23A0">
            <w:pPr>
              <w:pStyle w:val="Standard"/>
              <w:snapToGrid w:val="0"/>
              <w:rPr>
                <w:sz w:val="22"/>
                <w:szCs w:val="22"/>
              </w:rPr>
            </w:pPr>
            <w:r w:rsidRPr="004D3701">
              <w:rPr>
                <w:sz w:val="22"/>
                <w:szCs w:val="22"/>
              </w:rPr>
              <w:t>Instytut Administracyjno-Ekonomiczny/Zakład Ekonomii</w:t>
            </w:r>
          </w:p>
        </w:tc>
      </w:tr>
      <w:tr w:rsidR="00BB396B"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BB396B" w:rsidRPr="004D3701" w:rsidRDefault="00BB396B" w:rsidP="001C23A0">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B396B" w:rsidRPr="004D3701" w:rsidRDefault="00BB396B" w:rsidP="001C23A0">
            <w:pPr>
              <w:pStyle w:val="Standard"/>
              <w:snapToGrid w:val="0"/>
              <w:rPr>
                <w:sz w:val="22"/>
                <w:szCs w:val="22"/>
              </w:rPr>
            </w:pPr>
            <w:r w:rsidRPr="004D3701">
              <w:rPr>
                <w:sz w:val="22"/>
                <w:szCs w:val="22"/>
              </w:rPr>
              <w:t>Ekonomia</w:t>
            </w:r>
          </w:p>
        </w:tc>
      </w:tr>
      <w:tr w:rsidR="00BB396B"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B396B" w:rsidRPr="004D3701" w:rsidRDefault="00BB396B" w:rsidP="001C23A0">
            <w:pPr>
              <w:pStyle w:val="Standard"/>
              <w:snapToGrid w:val="0"/>
              <w:rPr>
                <w:sz w:val="22"/>
                <w:szCs w:val="22"/>
              </w:rPr>
            </w:pPr>
            <w:r w:rsidRPr="004D3701">
              <w:rPr>
                <w:sz w:val="22"/>
                <w:szCs w:val="22"/>
              </w:rPr>
              <w:t>Prawo finansowe</w:t>
            </w:r>
          </w:p>
        </w:tc>
      </w:tr>
      <w:tr w:rsidR="00BB396B"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B396B" w:rsidRPr="004D3701" w:rsidRDefault="00BB396B" w:rsidP="001C23A0">
            <w:pPr>
              <w:pStyle w:val="Standard"/>
              <w:snapToGrid w:val="0"/>
              <w:rPr>
                <w:sz w:val="22"/>
                <w:szCs w:val="22"/>
              </w:rPr>
            </w:pPr>
          </w:p>
        </w:tc>
      </w:tr>
      <w:tr w:rsidR="00BB396B"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BB396B" w:rsidRPr="004D3701" w:rsidRDefault="00BB396B" w:rsidP="001C23A0">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B396B" w:rsidRPr="004D3701" w:rsidRDefault="00BB396B" w:rsidP="001C23A0">
            <w:pPr>
              <w:pStyle w:val="Standard"/>
              <w:snapToGrid w:val="0"/>
            </w:pPr>
            <w:r w:rsidRPr="004D3701">
              <w:rPr>
                <w:sz w:val="16"/>
              </w:rPr>
              <w:t>Nie wypełniamy</w:t>
            </w:r>
          </w:p>
        </w:tc>
      </w:tr>
      <w:tr w:rsidR="00BB396B"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BB396B" w:rsidRPr="004D3701" w:rsidRDefault="00651B35" w:rsidP="001C23A0">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BB396B" w:rsidRPr="004D3701" w:rsidRDefault="00651B35" w:rsidP="001C23A0">
            <w:pPr>
              <w:pStyle w:val="Standard"/>
              <w:snapToGrid w:val="0"/>
              <w:rPr>
                <w:sz w:val="20"/>
                <w:szCs w:val="20"/>
              </w:rPr>
            </w:pPr>
            <w:r w:rsidRPr="004D3701">
              <w:rPr>
                <w:sz w:val="20"/>
                <w:szCs w:val="20"/>
              </w:rPr>
              <w:t>Do wyboru</w:t>
            </w:r>
          </w:p>
        </w:tc>
      </w:tr>
      <w:tr w:rsidR="00BB396B"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BB396B" w:rsidRPr="004D3701" w:rsidRDefault="00BB396B" w:rsidP="001C23A0">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B396B" w:rsidRPr="004D3701" w:rsidRDefault="00651B35" w:rsidP="001C23A0">
            <w:pPr>
              <w:pStyle w:val="Standard"/>
              <w:snapToGrid w:val="0"/>
              <w:rPr>
                <w:sz w:val="20"/>
                <w:szCs w:val="20"/>
              </w:rPr>
            </w:pPr>
            <w:r w:rsidRPr="004D3701">
              <w:rPr>
                <w:sz w:val="20"/>
                <w:szCs w:val="20"/>
              </w:rPr>
              <w:t>6</w:t>
            </w:r>
          </w:p>
        </w:tc>
      </w:tr>
      <w:tr w:rsidR="00BB396B" w:rsidRPr="004D3701" w:rsidTr="001C23A0">
        <w:trPr>
          <w:trHeight w:val="397"/>
        </w:trPr>
        <w:tc>
          <w:tcPr>
            <w:tcW w:w="2549" w:type="dxa"/>
            <w:gridSpan w:val="2"/>
            <w:tcBorders>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BB396B" w:rsidRPr="004D3701" w:rsidRDefault="00BB396B" w:rsidP="001C23A0">
            <w:pPr>
              <w:pStyle w:val="Standard"/>
              <w:snapToGrid w:val="0"/>
              <w:spacing w:after="0"/>
            </w:pPr>
            <w:r w:rsidRPr="004D3701">
              <w:rPr>
                <w:rFonts w:eastAsia="Calibri"/>
                <w:b/>
                <w:bCs/>
                <w:sz w:val="16"/>
                <w:szCs w:val="16"/>
              </w:rPr>
              <w:t>Forma zaliczenia</w:t>
            </w:r>
          </w:p>
        </w:tc>
      </w:tr>
      <w:tr w:rsidR="00BB396B" w:rsidRPr="004D3701" w:rsidTr="001C23A0">
        <w:trPr>
          <w:trHeight w:val="397"/>
        </w:trPr>
        <w:tc>
          <w:tcPr>
            <w:tcW w:w="2549" w:type="dxa"/>
            <w:gridSpan w:val="2"/>
            <w:tcBorders>
              <w:left w:val="single" w:sz="4" w:space="0" w:color="000000"/>
              <w:bottom w:val="single" w:sz="4" w:space="0" w:color="000000"/>
            </w:tcBorders>
            <w:shd w:val="clear" w:color="auto" w:fill="E6E6E6"/>
            <w:vAlign w:val="center"/>
          </w:tcPr>
          <w:p w:rsidR="00BB396B" w:rsidRPr="004D3701" w:rsidRDefault="00BB396B" w:rsidP="001C23A0">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BB396B" w:rsidRPr="004D3701" w:rsidRDefault="00BB396B" w:rsidP="00347EAD">
            <w:pPr>
              <w:pStyle w:val="Standard"/>
              <w:snapToGrid w:val="0"/>
              <w:jc w:val="center"/>
              <w:rPr>
                <w:rFonts w:eastAsia="Calibri"/>
                <w:sz w:val="20"/>
                <w:szCs w:val="20"/>
              </w:rPr>
            </w:pPr>
            <w:r w:rsidRPr="004D3701">
              <w:rPr>
                <w:rFonts w:eastAsia="Calibri"/>
                <w:sz w:val="20"/>
                <w:szCs w:val="20"/>
              </w:rPr>
              <w:t>1</w:t>
            </w:r>
            <w:r w:rsidR="00347EAD">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BB396B" w:rsidRPr="004D3701" w:rsidRDefault="00BB396B" w:rsidP="001C23A0">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BB396B" w:rsidRPr="004D3701" w:rsidRDefault="00651B35" w:rsidP="001C23A0">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BB396B" w:rsidRPr="004D3701" w:rsidRDefault="00BB396B" w:rsidP="001C23A0">
            <w:pPr>
              <w:pStyle w:val="Standard"/>
              <w:snapToGrid w:val="0"/>
              <w:jc w:val="center"/>
              <w:rPr>
                <w:sz w:val="20"/>
                <w:szCs w:val="20"/>
              </w:rPr>
            </w:pPr>
            <w:r w:rsidRPr="004D3701">
              <w:rPr>
                <w:sz w:val="20"/>
                <w:szCs w:val="20"/>
              </w:rPr>
              <w:t>Zaliczenie z oceną</w:t>
            </w:r>
          </w:p>
        </w:tc>
      </w:tr>
      <w:tr w:rsidR="00BB396B"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B396B" w:rsidRPr="004D3701" w:rsidRDefault="00BB396B" w:rsidP="001C23A0">
            <w:pPr>
              <w:pStyle w:val="Standard"/>
              <w:snapToGrid w:val="0"/>
              <w:rPr>
                <w:sz w:val="20"/>
                <w:szCs w:val="20"/>
                <w:lang w:val="en-US"/>
              </w:rPr>
            </w:pPr>
            <w:r w:rsidRPr="004D3701">
              <w:rPr>
                <w:sz w:val="20"/>
                <w:szCs w:val="20"/>
                <w:lang w:val="en-US"/>
              </w:rPr>
              <w:t>Wojciech Sroka</w:t>
            </w:r>
          </w:p>
        </w:tc>
      </w:tr>
      <w:tr w:rsidR="00BB396B"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B396B" w:rsidRPr="004D3701" w:rsidRDefault="00651B35" w:rsidP="001C23A0">
            <w:pPr>
              <w:pStyle w:val="Standard"/>
              <w:snapToGrid w:val="0"/>
              <w:rPr>
                <w:rFonts w:eastAsia="Calibri"/>
                <w:sz w:val="20"/>
                <w:szCs w:val="20"/>
              </w:rPr>
            </w:pPr>
            <w:r w:rsidRPr="004D3701">
              <w:rPr>
                <w:rFonts w:eastAsia="Calibri"/>
                <w:sz w:val="20"/>
                <w:szCs w:val="20"/>
              </w:rPr>
              <w:t>Krzysztof Chmielarz</w:t>
            </w:r>
          </w:p>
        </w:tc>
      </w:tr>
      <w:tr w:rsidR="00BB396B"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B396B" w:rsidRPr="004D3701" w:rsidRDefault="00BB396B" w:rsidP="001C23A0">
            <w:pPr>
              <w:pStyle w:val="Standard"/>
              <w:snapToGrid w:val="0"/>
              <w:rPr>
                <w:sz w:val="20"/>
                <w:szCs w:val="20"/>
              </w:rPr>
            </w:pPr>
            <w:r w:rsidRPr="004D3701">
              <w:rPr>
                <w:sz w:val="20"/>
                <w:szCs w:val="20"/>
              </w:rPr>
              <w:t>polski</w:t>
            </w:r>
          </w:p>
        </w:tc>
      </w:tr>
    </w:tbl>
    <w:p w:rsidR="00BB396B" w:rsidRPr="004D3701" w:rsidRDefault="00BB396B" w:rsidP="00BB396B">
      <w:pPr>
        <w:pStyle w:val="Standard"/>
        <w:rPr>
          <w:rFonts w:eastAsia="Calibri"/>
          <w:sz w:val="16"/>
          <w:szCs w:val="16"/>
        </w:rPr>
      </w:pPr>
      <w:r w:rsidRPr="004D3701">
        <w:rPr>
          <w:rFonts w:eastAsia="Calibri"/>
          <w:b/>
          <w:bCs/>
          <w:sz w:val="16"/>
          <w:szCs w:val="16"/>
        </w:rPr>
        <w:t>Objaśnienia:</w:t>
      </w:r>
    </w:p>
    <w:p w:rsidR="00BB396B" w:rsidRPr="004D3701" w:rsidRDefault="00BB396B" w:rsidP="00BB396B">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BB396B" w:rsidRPr="004D3701" w:rsidRDefault="00BB396B" w:rsidP="00BB396B">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BE147E" w:rsidRPr="004D3701" w:rsidRDefault="00BE147E" w:rsidP="00BE147E">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1"/>
        <w:gridCol w:w="1560"/>
        <w:gridCol w:w="2240"/>
      </w:tblGrid>
      <w:tr w:rsidR="00BE147E" w:rsidRPr="004D3701" w:rsidTr="00BE147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spacing w:after="0" w:line="240" w:lineRule="auto"/>
              <w:rPr>
                <w:sz w:val="20"/>
                <w:szCs w:val="20"/>
              </w:rPr>
            </w:pPr>
            <w:r w:rsidRPr="004D3701">
              <w:rPr>
                <w:rFonts w:eastAsia="Calibri"/>
                <w:b/>
                <w:sz w:val="20"/>
                <w:szCs w:val="20"/>
              </w:rPr>
              <w:t>Wymagania wstępne</w:t>
            </w:r>
          </w:p>
        </w:tc>
      </w:tr>
      <w:tr w:rsidR="00BE147E" w:rsidRPr="004D3701" w:rsidTr="00BE147E">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BE147E" w:rsidRPr="004D3701" w:rsidRDefault="00BE147E" w:rsidP="00BE147E">
            <w:pPr>
              <w:pStyle w:val="Standard"/>
              <w:snapToGrid w:val="0"/>
              <w:spacing w:after="0" w:line="240" w:lineRule="auto"/>
              <w:rPr>
                <w:sz w:val="20"/>
                <w:szCs w:val="20"/>
              </w:rPr>
            </w:pPr>
            <w:r w:rsidRPr="004D3701">
              <w:rPr>
                <w:spacing w:val="-8"/>
                <w:sz w:val="20"/>
                <w:szCs w:val="20"/>
              </w:rPr>
              <w:t>Znajomość podstawowych kategorii prawnych</w:t>
            </w:r>
          </w:p>
        </w:tc>
      </w:tr>
      <w:tr w:rsidR="00BE147E" w:rsidRPr="004D3701" w:rsidTr="00BE147E">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BE147E" w:rsidRPr="004D3701" w:rsidTr="00701AAB">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BE147E" w:rsidRPr="004D3701" w:rsidRDefault="00BE147E" w:rsidP="00BE147E">
            <w:pPr>
              <w:pStyle w:val="Standard"/>
              <w:snapToGrid w:val="0"/>
              <w:spacing w:after="0" w:line="240" w:lineRule="auto"/>
              <w:jc w:val="center"/>
              <w:rPr>
                <w:b/>
                <w:sz w:val="20"/>
                <w:szCs w:val="20"/>
              </w:rPr>
            </w:pPr>
            <w:r w:rsidRPr="004D3701">
              <w:rPr>
                <w:b/>
                <w:sz w:val="20"/>
                <w:szCs w:val="20"/>
              </w:rPr>
              <w:t>Lp.</w:t>
            </w:r>
          </w:p>
        </w:tc>
        <w:tc>
          <w:tcPr>
            <w:tcW w:w="4751" w:type="dxa"/>
            <w:tcBorders>
              <w:top w:val="single" w:sz="4" w:space="0" w:color="000000"/>
              <w:left w:val="single" w:sz="4" w:space="0" w:color="000000"/>
              <w:bottom w:val="single" w:sz="4" w:space="0" w:color="000000"/>
            </w:tcBorders>
            <w:shd w:val="clear" w:color="auto" w:fill="A6A6A6"/>
            <w:vAlign w:val="center"/>
          </w:tcPr>
          <w:p w:rsidR="00BE147E" w:rsidRPr="004D3701" w:rsidRDefault="00BE147E" w:rsidP="00BE147E">
            <w:pPr>
              <w:pStyle w:val="Standard"/>
              <w:snapToGrid w:val="0"/>
              <w:spacing w:after="0" w:line="240" w:lineRule="auto"/>
              <w:jc w:val="center"/>
              <w:rPr>
                <w:b/>
                <w:sz w:val="20"/>
                <w:szCs w:val="20"/>
              </w:rPr>
            </w:pPr>
            <w:r w:rsidRPr="004D3701">
              <w:rPr>
                <w:b/>
                <w:sz w:val="20"/>
                <w:szCs w:val="20"/>
              </w:rPr>
              <w:t>Student, który zaliczył zajęcia</w:t>
            </w:r>
          </w:p>
          <w:p w:rsidR="00BE147E" w:rsidRPr="004D3701" w:rsidRDefault="00BE147E" w:rsidP="00BE147E">
            <w:pPr>
              <w:pStyle w:val="Standard"/>
              <w:spacing w:after="0" w:line="240" w:lineRule="auto"/>
              <w:jc w:val="center"/>
              <w:rPr>
                <w:b/>
                <w:bCs/>
                <w:sz w:val="20"/>
                <w:szCs w:val="20"/>
              </w:rPr>
            </w:pPr>
            <w:r w:rsidRPr="004D3701">
              <w:rPr>
                <w:b/>
                <w:sz w:val="20"/>
                <w:szCs w:val="20"/>
              </w:rPr>
              <w:t>zna i rozumie/ potrafi/ jest gotów do:</w:t>
            </w:r>
          </w:p>
        </w:tc>
        <w:tc>
          <w:tcPr>
            <w:tcW w:w="1560" w:type="dxa"/>
            <w:tcBorders>
              <w:top w:val="single" w:sz="4" w:space="0" w:color="000000"/>
              <w:left w:val="single" w:sz="4" w:space="0" w:color="000000"/>
              <w:bottom w:val="single" w:sz="4" w:space="0" w:color="000000"/>
            </w:tcBorders>
            <w:shd w:val="clear" w:color="auto" w:fill="A6A6A6"/>
            <w:vAlign w:val="center"/>
          </w:tcPr>
          <w:p w:rsidR="00BE147E" w:rsidRPr="004D3701" w:rsidRDefault="00BE147E" w:rsidP="00BE147E">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0" w:type="dxa"/>
            <w:tcBorders>
              <w:top w:val="single" w:sz="4" w:space="0" w:color="000000"/>
              <w:left w:val="single" w:sz="4" w:space="0" w:color="000000"/>
              <w:right w:val="single" w:sz="4" w:space="0" w:color="000000"/>
            </w:tcBorders>
            <w:shd w:val="clear" w:color="auto" w:fill="A6A6A6"/>
            <w:vAlign w:val="center"/>
          </w:tcPr>
          <w:p w:rsidR="00BE147E" w:rsidRPr="004D3701" w:rsidRDefault="00BE147E" w:rsidP="00BE147E">
            <w:pPr>
              <w:pStyle w:val="Standard"/>
              <w:snapToGrid w:val="0"/>
              <w:spacing w:after="0" w:line="240" w:lineRule="auto"/>
              <w:jc w:val="center"/>
              <w:rPr>
                <w:b/>
                <w:bCs/>
                <w:sz w:val="20"/>
                <w:szCs w:val="20"/>
              </w:rPr>
            </w:pPr>
            <w:r w:rsidRPr="004D3701">
              <w:rPr>
                <w:b/>
                <w:bCs/>
                <w:sz w:val="20"/>
                <w:szCs w:val="20"/>
              </w:rPr>
              <w:t xml:space="preserve">Sposób weryfikacji </w:t>
            </w:r>
          </w:p>
          <w:p w:rsidR="00BE147E" w:rsidRPr="004D3701" w:rsidRDefault="00BE147E" w:rsidP="00BE147E">
            <w:pPr>
              <w:pStyle w:val="Standard"/>
              <w:snapToGrid w:val="0"/>
              <w:spacing w:after="0" w:line="240" w:lineRule="auto"/>
              <w:jc w:val="center"/>
              <w:rPr>
                <w:color w:val="FF0000"/>
                <w:sz w:val="20"/>
                <w:szCs w:val="20"/>
              </w:rPr>
            </w:pPr>
            <w:r w:rsidRPr="004D3701">
              <w:rPr>
                <w:b/>
                <w:bCs/>
                <w:sz w:val="20"/>
                <w:szCs w:val="20"/>
              </w:rPr>
              <w:t>efektu uczenia się</w:t>
            </w:r>
          </w:p>
        </w:tc>
      </w:tr>
      <w:tr w:rsidR="00BE147E" w:rsidRPr="004D3701" w:rsidTr="00701AAB">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E147E" w:rsidRPr="004D3701" w:rsidRDefault="00BE147E" w:rsidP="00BE147E">
            <w:pPr>
              <w:pStyle w:val="Standard"/>
              <w:snapToGrid w:val="0"/>
              <w:spacing w:line="240" w:lineRule="auto"/>
              <w:rPr>
                <w:sz w:val="20"/>
                <w:szCs w:val="20"/>
              </w:rPr>
            </w:pPr>
            <w:r w:rsidRPr="004D3701">
              <w:rPr>
                <w:sz w:val="20"/>
                <w:szCs w:val="20"/>
              </w:rPr>
              <w:t>1.</w:t>
            </w:r>
          </w:p>
        </w:tc>
        <w:tc>
          <w:tcPr>
            <w:tcW w:w="4751" w:type="dxa"/>
            <w:tcBorders>
              <w:top w:val="single" w:sz="4" w:space="0" w:color="000000"/>
              <w:left w:val="single" w:sz="4" w:space="0" w:color="000000"/>
              <w:bottom w:val="single" w:sz="4" w:space="0" w:color="000000"/>
            </w:tcBorders>
            <w:shd w:val="clear" w:color="auto" w:fill="auto"/>
            <w:vAlign w:val="center"/>
          </w:tcPr>
          <w:p w:rsidR="00BE147E" w:rsidRPr="004D3701" w:rsidRDefault="00BE147E" w:rsidP="00701AAB">
            <w:pPr>
              <w:autoSpaceDE w:val="0"/>
              <w:autoSpaceDN w:val="0"/>
              <w:adjustRightInd w:val="0"/>
              <w:spacing w:after="0" w:line="240" w:lineRule="auto"/>
              <w:ind w:left="0"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Potrafi definiować podstawowe pojęcia prawa finansowego oraz rozróżniać wiedzę z zakresu prawa walutowego i dewizowego, prawa dochodów publicznych i prawa sektora finansów publicznych</w:t>
            </w:r>
          </w:p>
        </w:tc>
        <w:tc>
          <w:tcPr>
            <w:tcW w:w="1560" w:type="dxa"/>
            <w:tcBorders>
              <w:top w:val="single" w:sz="4" w:space="0" w:color="000000"/>
              <w:left w:val="single" w:sz="4" w:space="0" w:color="000000"/>
              <w:bottom w:val="single" w:sz="4" w:space="0" w:color="000000"/>
            </w:tcBorders>
            <w:shd w:val="clear" w:color="auto" w:fill="auto"/>
          </w:tcPr>
          <w:p w:rsidR="00BE147E" w:rsidRPr="004D3701" w:rsidRDefault="00BE147E" w:rsidP="00BE147E">
            <w:pPr>
              <w:spacing w:after="0" w:line="240" w:lineRule="auto"/>
              <w:jc w:val="center"/>
              <w:rPr>
                <w:rFonts w:ascii="Times New Roman" w:hAnsi="Times New Roman" w:cs="Times New Roman"/>
                <w:sz w:val="20"/>
                <w:szCs w:val="20"/>
              </w:rPr>
            </w:pPr>
          </w:p>
          <w:p w:rsidR="00BE147E" w:rsidRPr="004D3701" w:rsidRDefault="00BE147E" w:rsidP="00BE147E">
            <w:pPr>
              <w:spacing w:after="0" w:line="240" w:lineRule="auto"/>
              <w:jc w:val="center"/>
              <w:rPr>
                <w:rFonts w:ascii="Times New Roman" w:hAnsi="Times New Roman" w:cs="Times New Roman"/>
                <w:sz w:val="20"/>
                <w:szCs w:val="20"/>
              </w:rPr>
            </w:pPr>
          </w:p>
          <w:p w:rsidR="00BE147E" w:rsidRPr="004D3701" w:rsidRDefault="00BE147E" w:rsidP="00BE147E">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EK1_W07</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47E" w:rsidRPr="004D3701" w:rsidRDefault="00294A6F" w:rsidP="00BE147E">
            <w:pPr>
              <w:pStyle w:val="Standard"/>
              <w:snapToGrid w:val="0"/>
              <w:spacing w:line="240" w:lineRule="auto"/>
              <w:jc w:val="center"/>
              <w:rPr>
                <w:sz w:val="20"/>
                <w:szCs w:val="20"/>
              </w:rPr>
            </w:pPr>
            <w:r w:rsidRPr="004D3701">
              <w:rPr>
                <w:sz w:val="20"/>
                <w:szCs w:val="20"/>
              </w:rPr>
              <w:t>Kolokwium</w:t>
            </w:r>
          </w:p>
        </w:tc>
      </w:tr>
      <w:tr w:rsidR="00BE147E" w:rsidRPr="004D3701" w:rsidTr="00701AAB">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E147E" w:rsidRPr="004D3701" w:rsidRDefault="00BE147E" w:rsidP="00BE147E">
            <w:pPr>
              <w:pStyle w:val="Standard"/>
              <w:snapToGrid w:val="0"/>
              <w:spacing w:line="240" w:lineRule="auto"/>
              <w:rPr>
                <w:sz w:val="20"/>
                <w:szCs w:val="20"/>
              </w:rPr>
            </w:pPr>
            <w:r w:rsidRPr="004D3701">
              <w:rPr>
                <w:sz w:val="20"/>
                <w:szCs w:val="20"/>
              </w:rPr>
              <w:t>2.</w:t>
            </w:r>
          </w:p>
        </w:tc>
        <w:tc>
          <w:tcPr>
            <w:tcW w:w="4751" w:type="dxa"/>
            <w:tcBorders>
              <w:top w:val="single" w:sz="4" w:space="0" w:color="000000"/>
              <w:left w:val="single" w:sz="4" w:space="0" w:color="000000"/>
              <w:bottom w:val="single" w:sz="4" w:space="0" w:color="000000"/>
            </w:tcBorders>
            <w:shd w:val="clear" w:color="auto" w:fill="auto"/>
            <w:vAlign w:val="center"/>
          </w:tcPr>
          <w:p w:rsidR="00BE147E" w:rsidRPr="004D3701" w:rsidRDefault="00BE147E" w:rsidP="00701AAB">
            <w:pPr>
              <w:autoSpaceDE w:val="0"/>
              <w:autoSpaceDN w:val="0"/>
              <w:adjustRightInd w:val="0"/>
              <w:spacing w:after="0" w:line="240" w:lineRule="auto"/>
              <w:ind w:left="0"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Rozumie potrzebę stałego aktualizowania wiedzy z zakresu prawa finansowego i analizowania treści aktów prawnych z zakresu tego prawa</w:t>
            </w:r>
          </w:p>
        </w:tc>
        <w:tc>
          <w:tcPr>
            <w:tcW w:w="1560" w:type="dxa"/>
            <w:tcBorders>
              <w:top w:val="single" w:sz="4" w:space="0" w:color="000000"/>
              <w:left w:val="single" w:sz="4" w:space="0" w:color="000000"/>
              <w:bottom w:val="single" w:sz="4" w:space="0" w:color="000000"/>
            </w:tcBorders>
            <w:shd w:val="clear" w:color="auto" w:fill="auto"/>
          </w:tcPr>
          <w:p w:rsidR="00BE147E" w:rsidRPr="004D3701" w:rsidRDefault="00BE147E" w:rsidP="00BE147E">
            <w:pPr>
              <w:spacing w:after="0" w:line="240" w:lineRule="auto"/>
              <w:jc w:val="center"/>
              <w:rPr>
                <w:rFonts w:ascii="Times New Roman" w:hAnsi="Times New Roman" w:cs="Times New Roman"/>
                <w:sz w:val="20"/>
                <w:szCs w:val="20"/>
              </w:rPr>
            </w:pPr>
          </w:p>
          <w:p w:rsidR="00BE147E" w:rsidRPr="004D3701" w:rsidRDefault="00BE147E" w:rsidP="00BE147E">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EK1_K1</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47E" w:rsidRPr="004D3701" w:rsidRDefault="00BE147E" w:rsidP="00BE147E">
            <w:pPr>
              <w:pStyle w:val="Standard"/>
              <w:snapToGrid w:val="0"/>
              <w:spacing w:line="240" w:lineRule="auto"/>
              <w:jc w:val="center"/>
              <w:rPr>
                <w:sz w:val="20"/>
                <w:szCs w:val="20"/>
              </w:rPr>
            </w:pPr>
            <w:r w:rsidRPr="004D3701">
              <w:rPr>
                <w:sz w:val="20"/>
                <w:szCs w:val="20"/>
              </w:rPr>
              <w:t xml:space="preserve">obserwacja, </w:t>
            </w:r>
          </w:p>
        </w:tc>
      </w:tr>
      <w:tr w:rsidR="00BE147E" w:rsidRPr="004D3701" w:rsidTr="00701AAB">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BE147E" w:rsidRPr="004D3701" w:rsidTr="00701AAB">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BE147E" w:rsidRPr="004D3701" w:rsidRDefault="00BE147E" w:rsidP="00BE147E">
            <w:pPr>
              <w:pStyle w:val="Standard"/>
              <w:snapToGrid w:val="0"/>
              <w:jc w:val="left"/>
              <w:rPr>
                <w:rFonts w:eastAsia="Calibri"/>
                <w:sz w:val="20"/>
                <w:szCs w:val="20"/>
              </w:rPr>
            </w:pPr>
            <w:r w:rsidRPr="004D3701">
              <w:rPr>
                <w:sz w:val="20"/>
                <w:szCs w:val="20"/>
              </w:rPr>
              <w:t>Prowadzenie zajęć wymaga łączenie metod sytuacyjnych, podających i aktywizujących, ze szczególnym uwzględnieniem wykładu i prezentacji, dyskusji, a także burzy mózgów, analizy tekstów i kazusów.</w:t>
            </w:r>
          </w:p>
        </w:tc>
      </w:tr>
      <w:tr w:rsidR="00BE147E" w:rsidRPr="004D3701" w:rsidTr="00701AAB">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rPr>
                <w:sz w:val="20"/>
                <w:szCs w:val="20"/>
              </w:rPr>
            </w:pPr>
            <w:r w:rsidRPr="004D3701">
              <w:rPr>
                <w:rFonts w:eastAsia="Calibri"/>
                <w:b/>
                <w:sz w:val="20"/>
                <w:szCs w:val="20"/>
              </w:rPr>
              <w:t>Kryteria oceny i weryfikacji efektów uczenia się</w:t>
            </w:r>
          </w:p>
        </w:tc>
      </w:tr>
      <w:tr w:rsidR="00BE147E" w:rsidRPr="004D3701" w:rsidTr="00701AAB">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BE147E" w:rsidRPr="004D3701" w:rsidRDefault="00BE147E" w:rsidP="00701AAB">
            <w:pPr>
              <w:pStyle w:val="Standard"/>
              <w:snapToGrid w:val="0"/>
              <w:spacing w:after="0"/>
              <w:rPr>
                <w:rFonts w:eastAsia="Calibri"/>
                <w:b/>
                <w:sz w:val="20"/>
                <w:szCs w:val="20"/>
              </w:rPr>
            </w:pPr>
            <w:r w:rsidRPr="004D3701">
              <w:rPr>
                <w:rFonts w:eastAsia="Calibri"/>
                <w:b/>
                <w:sz w:val="20"/>
                <w:szCs w:val="20"/>
              </w:rPr>
              <w:t>Wiedza:</w:t>
            </w:r>
          </w:p>
          <w:p w:rsidR="00BE147E" w:rsidRPr="004D3701" w:rsidRDefault="00BE147E" w:rsidP="00701AAB">
            <w:pPr>
              <w:pStyle w:val="Standard"/>
              <w:snapToGrid w:val="0"/>
              <w:spacing w:after="0"/>
              <w:rPr>
                <w:rFonts w:eastAsia="Calibri"/>
                <w:sz w:val="20"/>
                <w:szCs w:val="20"/>
              </w:rPr>
            </w:pPr>
            <w:r w:rsidRPr="004D3701">
              <w:rPr>
                <w:rFonts w:eastAsia="Calibri"/>
                <w:sz w:val="20"/>
                <w:szCs w:val="20"/>
              </w:rPr>
              <w:t>- test wyboru połączony z pytaniami opisowymi – powyżej 51%</w:t>
            </w:r>
          </w:p>
          <w:p w:rsidR="00BE147E" w:rsidRPr="004D3701" w:rsidRDefault="00BE147E" w:rsidP="00701AAB">
            <w:pPr>
              <w:pStyle w:val="Standard"/>
              <w:snapToGrid w:val="0"/>
              <w:spacing w:after="0"/>
              <w:rPr>
                <w:rFonts w:eastAsia="Calibri"/>
                <w:b/>
                <w:sz w:val="20"/>
                <w:szCs w:val="20"/>
              </w:rPr>
            </w:pPr>
            <w:r w:rsidRPr="004D3701">
              <w:rPr>
                <w:rFonts w:eastAsia="Calibri"/>
                <w:b/>
                <w:sz w:val="20"/>
                <w:szCs w:val="20"/>
              </w:rPr>
              <w:t>Umiejętności:</w:t>
            </w:r>
          </w:p>
          <w:p w:rsidR="00BE147E" w:rsidRPr="004D3701" w:rsidRDefault="00BE147E" w:rsidP="00701AAB">
            <w:pPr>
              <w:pStyle w:val="Standard"/>
              <w:snapToGrid w:val="0"/>
              <w:spacing w:after="0"/>
              <w:rPr>
                <w:rFonts w:eastAsia="Calibri"/>
                <w:sz w:val="20"/>
                <w:szCs w:val="20"/>
              </w:rPr>
            </w:pPr>
            <w:r w:rsidRPr="004D3701">
              <w:rPr>
                <w:rFonts w:eastAsia="Calibri"/>
                <w:sz w:val="20"/>
                <w:szCs w:val="20"/>
              </w:rPr>
              <w:t>- brak</w:t>
            </w:r>
          </w:p>
          <w:p w:rsidR="00BE147E" w:rsidRPr="004D3701" w:rsidRDefault="00BE147E" w:rsidP="00701AAB">
            <w:pPr>
              <w:pStyle w:val="Standard"/>
              <w:snapToGrid w:val="0"/>
              <w:spacing w:after="0"/>
              <w:rPr>
                <w:rFonts w:eastAsia="Calibri"/>
                <w:b/>
                <w:sz w:val="20"/>
                <w:szCs w:val="20"/>
              </w:rPr>
            </w:pPr>
            <w:r w:rsidRPr="004D3701">
              <w:rPr>
                <w:rFonts w:eastAsia="Calibri"/>
                <w:b/>
                <w:sz w:val="20"/>
                <w:szCs w:val="20"/>
              </w:rPr>
              <w:t>Kompetencje społeczne:</w:t>
            </w:r>
          </w:p>
          <w:p w:rsidR="00BE147E" w:rsidRPr="004D3701" w:rsidRDefault="00BE147E" w:rsidP="00701AAB">
            <w:pPr>
              <w:pStyle w:val="Standard"/>
              <w:snapToGrid w:val="0"/>
              <w:spacing w:after="0"/>
              <w:rPr>
                <w:rFonts w:eastAsia="Calibri"/>
                <w:sz w:val="20"/>
                <w:szCs w:val="20"/>
              </w:rPr>
            </w:pPr>
            <w:r w:rsidRPr="004D3701">
              <w:rPr>
                <w:rFonts w:eastAsia="Calibri"/>
                <w:sz w:val="20"/>
                <w:szCs w:val="20"/>
              </w:rPr>
              <w:lastRenderedPageBreak/>
              <w:t>- obserwacja zachowań</w:t>
            </w:r>
          </w:p>
        </w:tc>
      </w:tr>
      <w:tr w:rsidR="00BE147E" w:rsidRPr="004D3701" w:rsidTr="00701AAB">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rPr>
                <w:sz w:val="20"/>
                <w:szCs w:val="20"/>
              </w:rPr>
            </w:pPr>
            <w:r w:rsidRPr="004D3701">
              <w:rPr>
                <w:rFonts w:eastAsia="Calibri"/>
                <w:b/>
                <w:sz w:val="20"/>
                <w:szCs w:val="20"/>
              </w:rPr>
              <w:lastRenderedPageBreak/>
              <w:t>Warunki zaliczenia</w:t>
            </w:r>
          </w:p>
        </w:tc>
      </w:tr>
      <w:tr w:rsidR="00BE147E" w:rsidRPr="004D3701" w:rsidTr="00701AAB">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BE147E" w:rsidRPr="004D3701" w:rsidRDefault="00BE147E" w:rsidP="00BE147E">
            <w:pPr>
              <w:pStyle w:val="Standard"/>
              <w:snapToGrid w:val="0"/>
              <w:rPr>
                <w:rFonts w:eastAsia="Calibri"/>
                <w:b/>
                <w:sz w:val="20"/>
                <w:szCs w:val="20"/>
              </w:rPr>
            </w:pPr>
            <w:r w:rsidRPr="004D3701">
              <w:rPr>
                <w:rFonts w:eastAsia="Calibri"/>
                <w:b/>
                <w:sz w:val="20"/>
                <w:szCs w:val="20"/>
              </w:rPr>
              <w:t>Zgodnie z obowiązującym regulaminem studiów</w:t>
            </w:r>
          </w:p>
        </w:tc>
      </w:tr>
      <w:tr w:rsidR="00BE147E" w:rsidRPr="004D3701" w:rsidTr="00701AAB">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rPr>
                <w:sz w:val="20"/>
                <w:szCs w:val="20"/>
              </w:rPr>
            </w:pPr>
            <w:r w:rsidRPr="004D3701">
              <w:rPr>
                <w:rFonts w:eastAsia="Calibri"/>
                <w:b/>
                <w:sz w:val="20"/>
                <w:szCs w:val="20"/>
              </w:rPr>
              <w:t>Treści programowe (skrócony opis)</w:t>
            </w:r>
          </w:p>
        </w:tc>
      </w:tr>
      <w:tr w:rsidR="00BE147E" w:rsidRPr="004D3701" w:rsidTr="00701AAB">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E147E" w:rsidRPr="004D3701" w:rsidRDefault="00BE147E" w:rsidP="00701AAB">
            <w:pPr>
              <w:autoSpaceDE w:val="0"/>
              <w:autoSpaceDN w:val="0"/>
              <w:adjustRightInd w:val="0"/>
              <w:spacing w:after="0" w:line="240" w:lineRule="auto"/>
              <w:ind w:left="29" w:hanging="29"/>
              <w:jc w:val="left"/>
              <w:rPr>
                <w:rFonts w:ascii="Times New Roman" w:hAnsi="Times New Roman" w:cs="Times New Roman"/>
                <w:sz w:val="20"/>
                <w:szCs w:val="20"/>
              </w:rPr>
            </w:pPr>
            <w:r w:rsidRPr="004D3701">
              <w:rPr>
                <w:rFonts w:ascii="Times New Roman" w:eastAsiaTheme="minorHAnsi" w:hAnsi="Times New Roman" w:cs="Times New Roman"/>
                <w:sz w:val="20"/>
                <w:szCs w:val="20"/>
                <w:lang w:eastAsia="en-US"/>
              </w:rPr>
              <w:t>Celem przedmiotu jest zapoznanie studentów z wiedzą z zakresu ogólnego prawa finansowego, prawa dewizowego i walutowego oraz prawa dochodów publicznych.</w:t>
            </w:r>
          </w:p>
        </w:tc>
      </w:tr>
      <w:tr w:rsidR="00BE147E" w:rsidRPr="005106B2" w:rsidTr="00701AAB">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BE147E" w:rsidRPr="005106B2" w:rsidTr="00701AAB">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E147E" w:rsidRPr="004D3701" w:rsidRDefault="00701AAB" w:rsidP="00BE147E">
            <w:pPr>
              <w:pStyle w:val="Textbody"/>
              <w:snapToGrid w:val="0"/>
              <w:spacing w:line="100" w:lineRule="atLeast"/>
              <w:rPr>
                <w:rFonts w:ascii="Times New Roman" w:eastAsia="Calibri" w:hAnsi="Times New Roman" w:cs="Times New Roman"/>
                <w:sz w:val="20"/>
                <w:lang w:val="en-US"/>
              </w:rPr>
            </w:pPr>
            <w:r w:rsidRPr="004D3701">
              <w:rPr>
                <w:rStyle w:val="tlid-translation"/>
                <w:rFonts w:ascii="Times New Roman" w:eastAsiaTheme="majorEastAsia" w:hAnsi="Times New Roman" w:cs="Times New Roman"/>
                <w:sz w:val="20"/>
                <w:lang w:val="en"/>
              </w:rPr>
              <w:t>The aim of the course is to acquaint students with knowledge of general financial law, foreign exchange and currency law, and public income law</w:t>
            </w:r>
          </w:p>
        </w:tc>
      </w:tr>
      <w:tr w:rsidR="00BE147E" w:rsidRPr="004D3701" w:rsidTr="00701AAB">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rPr>
                <w:sz w:val="20"/>
                <w:szCs w:val="20"/>
              </w:rPr>
            </w:pPr>
            <w:r w:rsidRPr="004D3701">
              <w:rPr>
                <w:rFonts w:eastAsia="Calibri"/>
                <w:b/>
                <w:sz w:val="20"/>
                <w:szCs w:val="20"/>
              </w:rPr>
              <w:t>Treści programowe (pełny opis)</w:t>
            </w:r>
          </w:p>
        </w:tc>
      </w:tr>
      <w:tr w:rsidR="00BE147E" w:rsidRPr="004D3701" w:rsidTr="00701AAB">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E147E" w:rsidRPr="004D3701" w:rsidRDefault="00BE147E" w:rsidP="006213AC">
            <w:pPr>
              <w:pStyle w:val="Akapitzlist"/>
              <w:numPr>
                <w:ilvl w:val="0"/>
                <w:numId w:val="37"/>
              </w:numPr>
              <w:autoSpaceDE w:val="0"/>
              <w:autoSpaceDN w:val="0"/>
              <w:adjustRightInd w:val="0"/>
              <w:spacing w:after="0" w:line="240" w:lineRule="auto"/>
              <w:ind w:left="313" w:hanging="313"/>
              <w:jc w:val="left"/>
              <w:rPr>
                <w:rFonts w:eastAsiaTheme="minorHAnsi"/>
                <w:sz w:val="20"/>
                <w:szCs w:val="20"/>
                <w:lang w:eastAsia="en-US"/>
              </w:rPr>
            </w:pPr>
            <w:r w:rsidRPr="004D3701">
              <w:rPr>
                <w:rFonts w:eastAsiaTheme="minorHAnsi"/>
                <w:sz w:val="20"/>
                <w:szCs w:val="20"/>
                <w:lang w:eastAsia="en-US"/>
              </w:rPr>
              <w:t>Prawo finansowe jako dział prawa publicznego oraz jako dyscyplina naukowa i dydaktyczna.</w:t>
            </w:r>
          </w:p>
          <w:p w:rsidR="00BE147E" w:rsidRPr="004D3701" w:rsidRDefault="00BE147E" w:rsidP="006213AC">
            <w:pPr>
              <w:pStyle w:val="Akapitzlist"/>
              <w:numPr>
                <w:ilvl w:val="0"/>
                <w:numId w:val="37"/>
              </w:numPr>
              <w:autoSpaceDE w:val="0"/>
              <w:autoSpaceDN w:val="0"/>
              <w:adjustRightInd w:val="0"/>
              <w:spacing w:after="0" w:line="240" w:lineRule="auto"/>
              <w:ind w:left="313" w:hanging="313"/>
              <w:jc w:val="left"/>
              <w:rPr>
                <w:rFonts w:eastAsiaTheme="minorHAnsi"/>
                <w:sz w:val="20"/>
                <w:szCs w:val="20"/>
                <w:lang w:eastAsia="en-US"/>
              </w:rPr>
            </w:pPr>
            <w:r w:rsidRPr="004D3701">
              <w:rPr>
                <w:rFonts w:eastAsiaTheme="minorHAnsi"/>
                <w:sz w:val="20"/>
                <w:szCs w:val="20"/>
                <w:lang w:eastAsia="en-US"/>
              </w:rPr>
              <w:t>Prawo walutowe i dewizowe.</w:t>
            </w:r>
          </w:p>
          <w:p w:rsidR="00BE147E" w:rsidRPr="004D3701" w:rsidRDefault="00BE147E" w:rsidP="006213AC">
            <w:pPr>
              <w:pStyle w:val="Akapitzlist"/>
              <w:numPr>
                <w:ilvl w:val="0"/>
                <w:numId w:val="37"/>
              </w:numPr>
              <w:autoSpaceDE w:val="0"/>
              <w:autoSpaceDN w:val="0"/>
              <w:adjustRightInd w:val="0"/>
              <w:spacing w:after="0" w:line="240" w:lineRule="auto"/>
              <w:ind w:left="313" w:hanging="313"/>
              <w:jc w:val="left"/>
              <w:rPr>
                <w:rFonts w:eastAsiaTheme="minorHAnsi"/>
                <w:sz w:val="20"/>
                <w:szCs w:val="20"/>
                <w:lang w:eastAsia="en-US"/>
              </w:rPr>
            </w:pPr>
            <w:r w:rsidRPr="004D3701">
              <w:rPr>
                <w:rFonts w:eastAsiaTheme="minorHAnsi"/>
                <w:sz w:val="20"/>
                <w:szCs w:val="20"/>
                <w:lang w:eastAsia="en-US"/>
              </w:rPr>
              <w:t>Podatki i prawo podatkowe.</w:t>
            </w:r>
          </w:p>
          <w:p w:rsidR="00BE147E" w:rsidRPr="004D3701" w:rsidRDefault="00BE147E" w:rsidP="006213AC">
            <w:pPr>
              <w:pStyle w:val="Akapitzlist"/>
              <w:numPr>
                <w:ilvl w:val="0"/>
                <w:numId w:val="37"/>
              </w:numPr>
              <w:autoSpaceDE w:val="0"/>
              <w:autoSpaceDN w:val="0"/>
              <w:adjustRightInd w:val="0"/>
              <w:spacing w:after="0" w:line="240" w:lineRule="auto"/>
              <w:ind w:left="313" w:hanging="313"/>
              <w:jc w:val="left"/>
              <w:rPr>
                <w:rFonts w:eastAsiaTheme="minorHAnsi"/>
                <w:sz w:val="20"/>
                <w:szCs w:val="20"/>
                <w:lang w:eastAsia="en-US"/>
              </w:rPr>
            </w:pPr>
            <w:r w:rsidRPr="004D3701">
              <w:rPr>
                <w:rFonts w:eastAsiaTheme="minorHAnsi"/>
                <w:sz w:val="20"/>
                <w:szCs w:val="20"/>
                <w:lang w:eastAsia="en-US"/>
              </w:rPr>
              <w:t>Prawo zobowiązań podatkowych.</w:t>
            </w:r>
          </w:p>
          <w:p w:rsidR="00BE147E" w:rsidRPr="004D3701" w:rsidRDefault="00BE147E" w:rsidP="006213AC">
            <w:pPr>
              <w:pStyle w:val="Akapitzlist"/>
              <w:numPr>
                <w:ilvl w:val="0"/>
                <w:numId w:val="37"/>
              </w:numPr>
              <w:autoSpaceDE w:val="0"/>
              <w:autoSpaceDN w:val="0"/>
              <w:adjustRightInd w:val="0"/>
              <w:spacing w:after="0" w:line="240" w:lineRule="auto"/>
              <w:ind w:left="313" w:hanging="313"/>
              <w:jc w:val="left"/>
              <w:rPr>
                <w:rFonts w:eastAsiaTheme="minorHAnsi"/>
                <w:sz w:val="20"/>
                <w:szCs w:val="20"/>
                <w:lang w:eastAsia="en-US"/>
              </w:rPr>
            </w:pPr>
            <w:r w:rsidRPr="004D3701">
              <w:rPr>
                <w:rFonts w:eastAsiaTheme="minorHAnsi"/>
                <w:sz w:val="20"/>
                <w:szCs w:val="20"/>
                <w:lang w:eastAsia="en-US"/>
              </w:rPr>
              <w:t>Prawo o postępowaniu podatkowym.</w:t>
            </w:r>
          </w:p>
          <w:p w:rsidR="00BE147E" w:rsidRPr="004D3701" w:rsidRDefault="00BE147E" w:rsidP="006213AC">
            <w:pPr>
              <w:pStyle w:val="Akapitzlist"/>
              <w:numPr>
                <w:ilvl w:val="0"/>
                <w:numId w:val="37"/>
              </w:numPr>
              <w:autoSpaceDE w:val="0"/>
              <w:autoSpaceDN w:val="0"/>
              <w:adjustRightInd w:val="0"/>
              <w:spacing w:after="0" w:line="240" w:lineRule="auto"/>
              <w:ind w:left="313" w:hanging="313"/>
              <w:jc w:val="left"/>
              <w:rPr>
                <w:rFonts w:eastAsiaTheme="minorHAnsi"/>
                <w:sz w:val="20"/>
                <w:szCs w:val="20"/>
                <w:lang w:eastAsia="en-US"/>
              </w:rPr>
            </w:pPr>
            <w:r w:rsidRPr="004D3701">
              <w:rPr>
                <w:rFonts w:eastAsiaTheme="minorHAnsi"/>
                <w:sz w:val="20"/>
                <w:szCs w:val="20"/>
                <w:lang w:eastAsia="en-US"/>
              </w:rPr>
              <w:t>Prawo o pozostałych dochodach publicznych.</w:t>
            </w:r>
          </w:p>
          <w:p w:rsidR="00BE147E" w:rsidRPr="004D3701" w:rsidRDefault="00BE147E" w:rsidP="006213AC">
            <w:pPr>
              <w:pStyle w:val="Akapitzlist"/>
              <w:numPr>
                <w:ilvl w:val="0"/>
                <w:numId w:val="37"/>
              </w:numPr>
              <w:autoSpaceDE w:val="0"/>
              <w:autoSpaceDN w:val="0"/>
              <w:adjustRightInd w:val="0"/>
              <w:spacing w:after="0" w:line="240" w:lineRule="auto"/>
              <w:ind w:left="313" w:hanging="313"/>
              <w:jc w:val="left"/>
              <w:rPr>
                <w:rFonts w:eastAsiaTheme="minorHAnsi"/>
                <w:sz w:val="20"/>
                <w:szCs w:val="20"/>
                <w:lang w:eastAsia="en-US"/>
              </w:rPr>
            </w:pPr>
            <w:r w:rsidRPr="004D3701">
              <w:rPr>
                <w:rFonts w:eastAsiaTheme="minorHAnsi"/>
                <w:sz w:val="20"/>
                <w:szCs w:val="20"/>
                <w:lang w:eastAsia="en-US"/>
              </w:rPr>
              <w:t>Przest</w:t>
            </w:r>
            <w:r w:rsidR="00701AAB" w:rsidRPr="004D3701">
              <w:rPr>
                <w:rFonts w:eastAsiaTheme="minorHAnsi"/>
                <w:sz w:val="20"/>
                <w:szCs w:val="20"/>
                <w:lang w:eastAsia="en-US"/>
              </w:rPr>
              <w:t>ępstwa i wykroczenia podatkowe.</w:t>
            </w:r>
          </w:p>
        </w:tc>
      </w:tr>
      <w:tr w:rsidR="00BE147E" w:rsidRPr="004D3701" w:rsidTr="00701AAB">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rPr>
                <w:sz w:val="20"/>
                <w:szCs w:val="20"/>
              </w:rPr>
            </w:pPr>
            <w:r w:rsidRPr="004D3701">
              <w:rPr>
                <w:rFonts w:eastAsia="Calibri"/>
                <w:b/>
                <w:sz w:val="20"/>
                <w:szCs w:val="20"/>
              </w:rPr>
              <w:t>Literatura (do 3 pozycji dla formy zajęć – zalecane)</w:t>
            </w:r>
          </w:p>
        </w:tc>
      </w:tr>
      <w:tr w:rsidR="00BE147E" w:rsidRPr="004D3701" w:rsidTr="00701AAB">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E147E" w:rsidRPr="004D3701" w:rsidRDefault="00BE147E" w:rsidP="00BE147E">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Podstawowa:</w:t>
            </w:r>
          </w:p>
          <w:p w:rsidR="00BE147E" w:rsidRPr="004D3701" w:rsidRDefault="00BE147E" w:rsidP="00BE147E">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Ofiarski Z., Prawo finansowe, Warszawa 2007.</w:t>
            </w:r>
          </w:p>
          <w:p w:rsidR="00BE147E" w:rsidRPr="004D3701" w:rsidRDefault="00BE147E" w:rsidP="00BE147E">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Kosikowski C., Polskie prawo finansowe na tle prawa Unii Europejskiej, Warszawa 2008.</w:t>
            </w:r>
          </w:p>
          <w:p w:rsidR="00BE147E" w:rsidRPr="004D3701" w:rsidRDefault="00BE147E" w:rsidP="00BE147E">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E. Fojcik-Mastalska, R. Mastalski, Prawo finansowe, Warszawa 2014.</w:t>
            </w:r>
          </w:p>
          <w:p w:rsidR="00BE147E" w:rsidRPr="004D3701" w:rsidRDefault="00BE147E" w:rsidP="00BE147E">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Pomocnicza:</w:t>
            </w:r>
          </w:p>
          <w:p w:rsidR="00BE147E" w:rsidRPr="004D3701" w:rsidRDefault="00BE147E" w:rsidP="00BE147E">
            <w:pPr>
              <w:pStyle w:val="Standard"/>
              <w:suppressAutoHyphens w:val="0"/>
              <w:snapToGrid w:val="0"/>
              <w:ind w:left="29"/>
              <w:jc w:val="left"/>
              <w:rPr>
                <w:rFonts w:eastAsia="Calibri"/>
                <w:sz w:val="20"/>
                <w:szCs w:val="20"/>
              </w:rPr>
            </w:pPr>
            <w:r w:rsidRPr="004D3701">
              <w:rPr>
                <w:rFonts w:eastAsiaTheme="minorHAnsi"/>
                <w:sz w:val="20"/>
                <w:szCs w:val="20"/>
                <w:lang w:eastAsia="en-US"/>
              </w:rPr>
              <w:t>Chojna-Duch E., Podstawy finansów publicznych i prawa finansowego, Warszawa 2010.</w:t>
            </w:r>
          </w:p>
        </w:tc>
      </w:tr>
    </w:tbl>
    <w:p w:rsidR="00BB396B" w:rsidRPr="004D3701" w:rsidRDefault="00BB396B" w:rsidP="00BB396B">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BB396B"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rPr>
                <w:rFonts w:eastAsia="Calibri"/>
                <w:sz w:val="20"/>
                <w:szCs w:val="20"/>
              </w:rPr>
            </w:pPr>
            <w:r w:rsidRPr="004D3701">
              <w:rPr>
                <w:rFonts w:eastAsia="Calibri"/>
                <w:b/>
                <w:sz w:val="20"/>
                <w:szCs w:val="20"/>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396B" w:rsidRPr="004D3701" w:rsidRDefault="00BB396B" w:rsidP="001C23A0">
            <w:pPr>
              <w:pStyle w:val="Standard"/>
              <w:snapToGrid w:val="0"/>
              <w:jc w:val="center"/>
              <w:rPr>
                <w:sz w:val="20"/>
                <w:szCs w:val="20"/>
              </w:rPr>
            </w:pPr>
            <w:r w:rsidRPr="004D3701">
              <w:rPr>
                <w:sz w:val="20"/>
                <w:szCs w:val="20"/>
              </w:rPr>
              <w:t>Ekonomia i finanse</w:t>
            </w:r>
          </w:p>
        </w:tc>
      </w:tr>
      <w:tr w:rsidR="00BB396B" w:rsidRPr="004D3701" w:rsidTr="001C23A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BB396B" w:rsidRPr="004D3701" w:rsidRDefault="00BB396B" w:rsidP="001C23A0">
            <w:pPr>
              <w:pStyle w:val="Standard"/>
              <w:snapToGrid w:val="0"/>
              <w:rPr>
                <w:sz w:val="20"/>
                <w:szCs w:val="20"/>
              </w:rPr>
            </w:pPr>
            <w:r w:rsidRPr="004D3701">
              <w:rPr>
                <w:rFonts w:eastAsia="Calibri"/>
                <w:b/>
                <w:sz w:val="20"/>
                <w:szCs w:val="20"/>
              </w:rPr>
              <w:t>Sposób określenia liczby punktów ECTS</w:t>
            </w:r>
          </w:p>
        </w:tc>
      </w:tr>
      <w:tr w:rsidR="00BB396B"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BB396B" w:rsidRPr="004D3701" w:rsidRDefault="00BB396B" w:rsidP="001C23A0">
            <w:pPr>
              <w:pStyle w:val="Standard"/>
              <w:snapToGrid w:val="0"/>
              <w:spacing w:after="0"/>
              <w:jc w:val="center"/>
              <w:rPr>
                <w:rFonts w:eastAsia="Calibri"/>
                <w:sz w:val="20"/>
                <w:szCs w:val="20"/>
              </w:rPr>
            </w:pPr>
            <w:r w:rsidRPr="004D3701">
              <w:rPr>
                <w:rFonts w:eastAsia="Calibri"/>
                <w:sz w:val="20"/>
                <w:szCs w:val="20"/>
              </w:rPr>
              <w:t>Forma nakładu pracy studenta</w:t>
            </w:r>
          </w:p>
          <w:p w:rsidR="00BB396B" w:rsidRPr="004D3701" w:rsidRDefault="00BB396B" w:rsidP="001C23A0">
            <w:pPr>
              <w:pStyle w:val="Standard"/>
              <w:spacing w:after="0"/>
              <w:jc w:val="center"/>
              <w:rPr>
                <w:rFonts w:eastAsia="Calibri"/>
                <w:sz w:val="20"/>
                <w:szCs w:val="20"/>
              </w:rPr>
            </w:pPr>
            <w:r w:rsidRPr="004D3701">
              <w:rPr>
                <w:rFonts w:eastAsia="Calibri"/>
                <w:sz w:val="20"/>
                <w:szCs w:val="20"/>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B396B" w:rsidRPr="004D3701" w:rsidRDefault="00BB396B" w:rsidP="001C23A0">
            <w:pPr>
              <w:pStyle w:val="Standard"/>
              <w:snapToGrid w:val="0"/>
              <w:jc w:val="center"/>
              <w:rPr>
                <w:sz w:val="20"/>
                <w:szCs w:val="20"/>
              </w:rPr>
            </w:pPr>
            <w:r w:rsidRPr="004D3701">
              <w:rPr>
                <w:rFonts w:eastAsia="Calibri"/>
                <w:sz w:val="20"/>
                <w:szCs w:val="20"/>
              </w:rPr>
              <w:t xml:space="preserve">Obciążenie studenta </w:t>
            </w:r>
            <w:r w:rsidRPr="004D3701">
              <w:rPr>
                <w:rFonts w:eastAsia="Calibri"/>
                <w:sz w:val="20"/>
                <w:szCs w:val="20"/>
              </w:rPr>
              <w:br/>
              <w:t>[w godz.]</w:t>
            </w:r>
          </w:p>
        </w:tc>
      </w:tr>
      <w:tr w:rsidR="00BB396B"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BB396B" w:rsidRPr="004D3701" w:rsidRDefault="00BB396B" w:rsidP="00347EAD">
            <w:pPr>
              <w:pStyle w:val="Standard"/>
              <w:snapToGrid w:val="0"/>
              <w:rPr>
                <w:rFonts w:eastAsia="Calibri"/>
                <w:sz w:val="20"/>
                <w:szCs w:val="20"/>
              </w:rPr>
            </w:pPr>
            <w:r w:rsidRPr="004D3701">
              <w:rPr>
                <w:rFonts w:eastAsia="Calibri"/>
                <w:sz w:val="20"/>
                <w:szCs w:val="20"/>
              </w:rPr>
              <w:t>Bezpośredni kontakt z nauczycielem: udział w zajęciach – wykład (1</w:t>
            </w:r>
            <w:r w:rsidR="00347EAD">
              <w:rPr>
                <w:rFonts w:eastAsia="Calibri"/>
                <w:sz w:val="20"/>
                <w:szCs w:val="20"/>
              </w:rPr>
              <w:t>0</w:t>
            </w:r>
            <w:r w:rsidRPr="004D3701">
              <w:rPr>
                <w:rFonts w:eastAsia="Calibri"/>
                <w:sz w:val="20"/>
                <w:szCs w:val="20"/>
              </w:rPr>
              <w:t xml:space="preserve"> h) + </w:t>
            </w:r>
            <w:r w:rsidR="00651B35" w:rsidRPr="004D3701">
              <w:rPr>
                <w:rFonts w:eastAsia="Calibri"/>
                <w:sz w:val="20"/>
                <w:szCs w:val="20"/>
              </w:rPr>
              <w:t xml:space="preserve"> konsultacje z prowadzącym (1</w:t>
            </w:r>
            <w:r w:rsidRPr="004D3701">
              <w:rPr>
                <w:rFonts w:eastAsia="Calibri"/>
                <w:sz w:val="20"/>
                <w:szCs w:val="20"/>
              </w:rPr>
              <w:t xml:space="preserve"> h) + udział w zaliczeniu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96B" w:rsidRPr="004D3701" w:rsidRDefault="00651B35" w:rsidP="00347EAD">
            <w:pPr>
              <w:pStyle w:val="Standard"/>
              <w:snapToGrid w:val="0"/>
              <w:jc w:val="center"/>
              <w:rPr>
                <w:sz w:val="20"/>
                <w:szCs w:val="20"/>
              </w:rPr>
            </w:pPr>
            <w:r w:rsidRPr="004D3701">
              <w:rPr>
                <w:sz w:val="20"/>
                <w:szCs w:val="20"/>
              </w:rPr>
              <w:t>1</w:t>
            </w:r>
            <w:r w:rsidR="00347EAD">
              <w:rPr>
                <w:sz w:val="20"/>
                <w:szCs w:val="20"/>
              </w:rPr>
              <w:t>2</w:t>
            </w:r>
          </w:p>
        </w:tc>
      </w:tr>
      <w:tr w:rsidR="00BB396B"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BB396B" w:rsidRPr="004D3701" w:rsidRDefault="00BB396B" w:rsidP="001C23A0">
            <w:pPr>
              <w:pStyle w:val="Standard"/>
              <w:snapToGrid w:val="0"/>
              <w:rPr>
                <w:rFonts w:eastAsia="Calibri"/>
                <w:sz w:val="20"/>
                <w:szCs w:val="20"/>
              </w:rPr>
            </w:pPr>
            <w:r w:rsidRPr="004D3701">
              <w:rPr>
                <w:rFonts w:eastAsia="Calibri"/>
                <w:sz w:val="20"/>
                <w:szCs w:val="20"/>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96B" w:rsidRPr="004D3701" w:rsidRDefault="00BE147E" w:rsidP="001C23A0">
            <w:pPr>
              <w:pStyle w:val="Standard"/>
              <w:snapToGrid w:val="0"/>
              <w:jc w:val="center"/>
              <w:rPr>
                <w:sz w:val="20"/>
                <w:szCs w:val="20"/>
              </w:rPr>
            </w:pPr>
            <w:r w:rsidRPr="004D3701">
              <w:rPr>
                <w:sz w:val="20"/>
                <w:szCs w:val="20"/>
              </w:rPr>
              <w:t>-</w:t>
            </w:r>
          </w:p>
        </w:tc>
      </w:tr>
      <w:tr w:rsidR="00BB396B"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BB396B" w:rsidRPr="004D3701" w:rsidRDefault="00BB396B" w:rsidP="001C23A0">
            <w:pPr>
              <w:pStyle w:val="Standard"/>
              <w:snapToGrid w:val="0"/>
              <w:rPr>
                <w:rFonts w:eastAsia="Calibri"/>
                <w:sz w:val="20"/>
                <w:szCs w:val="20"/>
              </w:rPr>
            </w:pPr>
            <w:r w:rsidRPr="004D3701">
              <w:rPr>
                <w:rFonts w:eastAsia="Calibri"/>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96B" w:rsidRPr="004D3701" w:rsidRDefault="00347EAD" w:rsidP="001C23A0">
            <w:pPr>
              <w:pStyle w:val="Standard"/>
              <w:snapToGrid w:val="0"/>
              <w:jc w:val="center"/>
              <w:rPr>
                <w:sz w:val="20"/>
                <w:szCs w:val="20"/>
              </w:rPr>
            </w:pPr>
            <w:r>
              <w:rPr>
                <w:sz w:val="20"/>
                <w:szCs w:val="20"/>
              </w:rPr>
              <w:t>10</w:t>
            </w:r>
          </w:p>
        </w:tc>
      </w:tr>
      <w:tr w:rsidR="00BB396B"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BB396B" w:rsidRPr="004D3701" w:rsidRDefault="00BB396B" w:rsidP="001C23A0">
            <w:pPr>
              <w:pStyle w:val="Standard"/>
              <w:snapToGrid w:val="0"/>
              <w:rPr>
                <w:rFonts w:eastAsia="Calibri"/>
                <w:sz w:val="20"/>
                <w:szCs w:val="20"/>
              </w:rPr>
            </w:pPr>
            <w:r w:rsidRPr="004D3701">
              <w:rPr>
                <w:rFonts w:eastAsia="Calibri"/>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96B" w:rsidRPr="004D3701" w:rsidRDefault="00651B35" w:rsidP="001C23A0">
            <w:pPr>
              <w:pStyle w:val="Standard"/>
              <w:snapToGrid w:val="0"/>
              <w:jc w:val="center"/>
              <w:rPr>
                <w:sz w:val="20"/>
                <w:szCs w:val="20"/>
              </w:rPr>
            </w:pPr>
            <w:r w:rsidRPr="004D3701">
              <w:rPr>
                <w:sz w:val="20"/>
                <w:szCs w:val="20"/>
              </w:rPr>
              <w:t>5</w:t>
            </w:r>
          </w:p>
        </w:tc>
      </w:tr>
      <w:tr w:rsidR="00BB396B"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BB396B" w:rsidRPr="004D3701" w:rsidRDefault="00BB396B" w:rsidP="001C23A0">
            <w:pPr>
              <w:pStyle w:val="Standard"/>
              <w:snapToGrid w:val="0"/>
              <w:rPr>
                <w:rFonts w:eastAsia="Calibri"/>
                <w:sz w:val="20"/>
                <w:szCs w:val="20"/>
              </w:rPr>
            </w:pPr>
            <w:r w:rsidRPr="004D3701">
              <w:rPr>
                <w:rFonts w:eastAsia="Calibri"/>
                <w:sz w:val="20"/>
                <w:szCs w:val="20"/>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96B" w:rsidRPr="004D3701" w:rsidRDefault="00BB396B" w:rsidP="001C23A0">
            <w:pPr>
              <w:pStyle w:val="Standard"/>
              <w:snapToGrid w:val="0"/>
              <w:jc w:val="center"/>
              <w:rPr>
                <w:sz w:val="20"/>
                <w:szCs w:val="20"/>
              </w:rPr>
            </w:pPr>
          </w:p>
        </w:tc>
      </w:tr>
      <w:tr w:rsidR="00BB396B" w:rsidRPr="004D3701" w:rsidTr="001C23A0">
        <w:trPr>
          <w:trHeight w:val="397"/>
          <w:jc w:val="center"/>
        </w:trPr>
        <w:tc>
          <w:tcPr>
            <w:tcW w:w="0" w:type="auto"/>
            <w:tcBorders>
              <w:left w:val="single" w:sz="4" w:space="0" w:color="000000"/>
              <w:bottom w:val="single" w:sz="4" w:space="0" w:color="000000"/>
            </w:tcBorders>
            <w:shd w:val="clear" w:color="auto" w:fill="D9D9D9"/>
            <w:vAlign w:val="center"/>
          </w:tcPr>
          <w:p w:rsidR="00BB396B" w:rsidRPr="004D3701" w:rsidRDefault="00BB396B" w:rsidP="001C23A0">
            <w:pPr>
              <w:pStyle w:val="Standard"/>
              <w:snapToGrid w:val="0"/>
              <w:jc w:val="right"/>
              <w:rPr>
                <w:rFonts w:eastAsia="Calibri"/>
                <w:sz w:val="20"/>
                <w:szCs w:val="20"/>
              </w:rPr>
            </w:pPr>
            <w:r w:rsidRPr="004D3701">
              <w:rPr>
                <w:rFonts w:eastAsia="Calibri"/>
                <w:sz w:val="20"/>
                <w:szCs w:val="20"/>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96B" w:rsidRPr="004D3701" w:rsidRDefault="00651B35" w:rsidP="001C23A0">
            <w:pPr>
              <w:pStyle w:val="Standard"/>
              <w:snapToGrid w:val="0"/>
              <w:jc w:val="center"/>
              <w:rPr>
                <w:sz w:val="20"/>
                <w:szCs w:val="20"/>
              </w:rPr>
            </w:pPr>
            <w:r w:rsidRPr="004D3701">
              <w:rPr>
                <w:sz w:val="20"/>
                <w:szCs w:val="20"/>
              </w:rPr>
              <w:t>27</w:t>
            </w:r>
          </w:p>
        </w:tc>
      </w:tr>
      <w:tr w:rsidR="00BB396B" w:rsidRPr="004D3701" w:rsidTr="001C23A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BB396B" w:rsidRPr="004D3701" w:rsidRDefault="00BB396B" w:rsidP="001C23A0">
            <w:pPr>
              <w:pStyle w:val="Standard"/>
              <w:snapToGrid w:val="0"/>
              <w:rPr>
                <w:sz w:val="20"/>
                <w:szCs w:val="20"/>
              </w:rPr>
            </w:pPr>
            <w:r w:rsidRPr="004D3701">
              <w:rPr>
                <w:rFonts w:eastAsia="Calibri"/>
                <w:b/>
                <w:sz w:val="20"/>
                <w:szCs w:val="20"/>
              </w:rPr>
              <w:t>Liczba punktów ECTS</w:t>
            </w:r>
          </w:p>
        </w:tc>
      </w:tr>
      <w:tr w:rsidR="00BB396B" w:rsidRPr="004D3701" w:rsidTr="001C23A0">
        <w:trPr>
          <w:trHeight w:val="397"/>
          <w:jc w:val="center"/>
        </w:trPr>
        <w:tc>
          <w:tcPr>
            <w:tcW w:w="0" w:type="auto"/>
            <w:tcBorders>
              <w:left w:val="single" w:sz="4" w:space="0" w:color="000000"/>
              <w:bottom w:val="single" w:sz="4" w:space="0" w:color="000000"/>
            </w:tcBorders>
            <w:shd w:val="clear" w:color="auto" w:fill="D9D9D9"/>
            <w:vAlign w:val="center"/>
          </w:tcPr>
          <w:p w:rsidR="00BB396B" w:rsidRPr="004D3701" w:rsidRDefault="00BB396B" w:rsidP="00347EAD">
            <w:pPr>
              <w:pStyle w:val="Standard"/>
              <w:snapToGrid w:val="0"/>
              <w:jc w:val="right"/>
              <w:rPr>
                <w:rFonts w:eastAsia="Calibri"/>
                <w:b/>
                <w:sz w:val="20"/>
                <w:szCs w:val="20"/>
              </w:rPr>
            </w:pPr>
            <w:r w:rsidRPr="004D3701">
              <w:rPr>
                <w:rFonts w:eastAsia="Calibri"/>
                <w:sz w:val="20"/>
                <w:szCs w:val="20"/>
              </w:rPr>
              <w:t>Zajęcia wymagające bezpośredniego udziału nauczyciela akademickiego (</w:t>
            </w:r>
            <w:r w:rsidR="00651B35" w:rsidRPr="004D3701">
              <w:rPr>
                <w:rFonts w:eastAsia="Calibri"/>
                <w:sz w:val="20"/>
                <w:szCs w:val="20"/>
              </w:rPr>
              <w:t>1</w:t>
            </w:r>
            <w:r w:rsidR="00347EAD">
              <w:rPr>
                <w:rFonts w:eastAsia="Calibri"/>
                <w:sz w:val="20"/>
                <w:szCs w:val="20"/>
              </w:rPr>
              <w:t>2</w:t>
            </w:r>
            <w:r w:rsidRPr="004D3701">
              <w:rPr>
                <w:rFonts w:eastAsia="Calibri"/>
                <w:sz w:val="20"/>
                <w:szCs w:val="20"/>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BB396B" w:rsidRPr="004D3701" w:rsidRDefault="00347EAD" w:rsidP="001C23A0">
            <w:pPr>
              <w:pStyle w:val="Standard"/>
              <w:snapToGrid w:val="0"/>
              <w:jc w:val="center"/>
              <w:rPr>
                <w:sz w:val="20"/>
                <w:szCs w:val="20"/>
              </w:rPr>
            </w:pPr>
            <w:r>
              <w:rPr>
                <w:sz w:val="20"/>
                <w:szCs w:val="20"/>
              </w:rPr>
              <w:t>0,4</w:t>
            </w:r>
          </w:p>
        </w:tc>
      </w:tr>
      <w:tr w:rsidR="00BB396B"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BB396B" w:rsidRPr="004D3701" w:rsidRDefault="00BB396B" w:rsidP="001C23A0">
            <w:pPr>
              <w:pStyle w:val="Standard"/>
              <w:snapToGrid w:val="0"/>
              <w:jc w:val="center"/>
              <w:rPr>
                <w:rFonts w:eastAsia="Calibri"/>
                <w:b/>
                <w:sz w:val="20"/>
                <w:szCs w:val="20"/>
              </w:rPr>
            </w:pPr>
            <w:r w:rsidRPr="004D3701">
              <w:rPr>
                <w:rFonts w:eastAsia="Calibri"/>
                <w:sz w:val="20"/>
                <w:szCs w:val="20"/>
              </w:rPr>
              <w:t>Zajęcia o charakterze praktycznym (</w:t>
            </w:r>
            <w:r w:rsidR="00651B35" w:rsidRPr="004D3701">
              <w:rPr>
                <w:rFonts w:eastAsia="Calibri"/>
                <w:sz w:val="20"/>
                <w:szCs w:val="20"/>
              </w:rPr>
              <w:t>7</w:t>
            </w:r>
            <w:r w:rsidRPr="004D3701">
              <w:rPr>
                <w:rFonts w:eastAsia="Calibri"/>
                <w:sz w:val="20"/>
                <w:szCs w:val="20"/>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BB396B" w:rsidRPr="004D3701" w:rsidRDefault="00651B35" w:rsidP="001C23A0">
            <w:pPr>
              <w:pStyle w:val="Standard"/>
              <w:snapToGrid w:val="0"/>
              <w:jc w:val="center"/>
              <w:rPr>
                <w:sz w:val="20"/>
                <w:szCs w:val="20"/>
              </w:rPr>
            </w:pPr>
            <w:r w:rsidRPr="004D3701">
              <w:rPr>
                <w:sz w:val="20"/>
                <w:szCs w:val="20"/>
              </w:rPr>
              <w:t>0,3</w:t>
            </w:r>
          </w:p>
        </w:tc>
      </w:tr>
    </w:tbl>
    <w:p w:rsidR="00BB396B" w:rsidRPr="004D3701" w:rsidRDefault="00BB396B" w:rsidP="00BB396B">
      <w:pPr>
        <w:pStyle w:val="Standard"/>
        <w:spacing w:before="120" w:after="0" w:line="240" w:lineRule="auto"/>
        <w:rPr>
          <w:rFonts w:eastAsia="Calibri"/>
          <w:sz w:val="16"/>
          <w:szCs w:val="16"/>
        </w:rPr>
      </w:pPr>
      <w:r w:rsidRPr="004D3701">
        <w:rPr>
          <w:rFonts w:eastAsia="Calibri"/>
          <w:b/>
          <w:bCs/>
          <w:sz w:val="16"/>
          <w:szCs w:val="16"/>
        </w:rPr>
        <w:t>Objaśnienia:</w:t>
      </w:r>
    </w:p>
    <w:p w:rsidR="00BB396B" w:rsidRPr="004D3701" w:rsidRDefault="00BB396B" w:rsidP="00BB396B">
      <w:pPr>
        <w:pStyle w:val="Standard"/>
        <w:spacing w:after="0" w:line="240" w:lineRule="auto"/>
        <w:rPr>
          <w:rFonts w:eastAsia="Calibri"/>
          <w:sz w:val="16"/>
          <w:szCs w:val="16"/>
        </w:rPr>
      </w:pPr>
      <w:r w:rsidRPr="004D3701">
        <w:rPr>
          <w:rFonts w:eastAsia="Calibri"/>
          <w:sz w:val="16"/>
          <w:szCs w:val="16"/>
        </w:rPr>
        <w:t>1 godz. = 45 minut; 1 punkt ECTS = 25-30 godzin</w:t>
      </w:r>
    </w:p>
    <w:p w:rsidR="00BB396B" w:rsidRPr="004D3701" w:rsidRDefault="00BB396B" w:rsidP="00BB396B">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651B35" w:rsidRPr="004D3701" w:rsidRDefault="00651B35" w:rsidP="007B4588">
      <w:pPr>
        <w:pStyle w:val="Nagwek2"/>
      </w:pPr>
      <w:bookmarkStart w:id="132" w:name="_Toc19700001"/>
      <w:r w:rsidRPr="004D3701">
        <w:lastRenderedPageBreak/>
        <w:t>Prawo handlowe</w:t>
      </w:r>
      <w:bookmarkEnd w:id="132"/>
    </w:p>
    <w:p w:rsidR="00651B35" w:rsidRPr="004D3701" w:rsidRDefault="00651B35" w:rsidP="00651B35">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651B35"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51B35" w:rsidRPr="004D3701" w:rsidRDefault="00651B35" w:rsidP="001C23A0">
            <w:pPr>
              <w:pStyle w:val="Standard"/>
              <w:snapToGrid w:val="0"/>
              <w:rPr>
                <w:sz w:val="22"/>
                <w:szCs w:val="22"/>
              </w:rPr>
            </w:pPr>
            <w:r w:rsidRPr="004D3701">
              <w:rPr>
                <w:sz w:val="22"/>
                <w:szCs w:val="22"/>
              </w:rPr>
              <w:t>Instytut Administracyjno-Ekonomiczny/Zakład Ekonomii</w:t>
            </w:r>
          </w:p>
        </w:tc>
      </w:tr>
      <w:tr w:rsidR="00651B35"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651B35" w:rsidRPr="004D3701" w:rsidRDefault="00651B35" w:rsidP="001C23A0">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51B35" w:rsidRPr="004D3701" w:rsidRDefault="00651B35" w:rsidP="001C23A0">
            <w:pPr>
              <w:pStyle w:val="Standard"/>
              <w:snapToGrid w:val="0"/>
              <w:rPr>
                <w:sz w:val="22"/>
                <w:szCs w:val="22"/>
              </w:rPr>
            </w:pPr>
            <w:r w:rsidRPr="004D3701">
              <w:rPr>
                <w:sz w:val="22"/>
                <w:szCs w:val="22"/>
              </w:rPr>
              <w:t>Ekonomia</w:t>
            </w:r>
          </w:p>
        </w:tc>
      </w:tr>
      <w:tr w:rsidR="00651B35"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51B35" w:rsidRPr="004D3701" w:rsidRDefault="00651B35" w:rsidP="00BE147E">
            <w:pPr>
              <w:pStyle w:val="Standard"/>
              <w:snapToGrid w:val="0"/>
              <w:rPr>
                <w:sz w:val="22"/>
                <w:szCs w:val="22"/>
              </w:rPr>
            </w:pPr>
            <w:r w:rsidRPr="004D3701">
              <w:rPr>
                <w:sz w:val="22"/>
                <w:szCs w:val="22"/>
              </w:rPr>
              <w:t xml:space="preserve">Prawo </w:t>
            </w:r>
            <w:r w:rsidR="00BE147E" w:rsidRPr="004D3701">
              <w:rPr>
                <w:sz w:val="22"/>
                <w:szCs w:val="22"/>
              </w:rPr>
              <w:t>handlowe</w:t>
            </w:r>
          </w:p>
        </w:tc>
      </w:tr>
      <w:tr w:rsidR="00651B35"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51B35" w:rsidRPr="004D3701" w:rsidRDefault="00651B35" w:rsidP="001C23A0">
            <w:pPr>
              <w:pStyle w:val="Standard"/>
              <w:snapToGrid w:val="0"/>
              <w:rPr>
                <w:sz w:val="22"/>
                <w:szCs w:val="22"/>
              </w:rPr>
            </w:pPr>
          </w:p>
        </w:tc>
      </w:tr>
      <w:tr w:rsidR="00651B35"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51B35" w:rsidRPr="004D3701" w:rsidRDefault="00651B35" w:rsidP="001C23A0">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51B35" w:rsidRPr="004D3701" w:rsidRDefault="00651B35" w:rsidP="001C23A0">
            <w:pPr>
              <w:pStyle w:val="Standard"/>
              <w:snapToGrid w:val="0"/>
            </w:pPr>
            <w:r w:rsidRPr="004D3701">
              <w:rPr>
                <w:sz w:val="16"/>
              </w:rPr>
              <w:t>Nie wypełniamy</w:t>
            </w:r>
          </w:p>
        </w:tc>
      </w:tr>
      <w:tr w:rsidR="00651B35"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651B35" w:rsidRPr="004D3701" w:rsidRDefault="00651B35" w:rsidP="001C23A0">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651B35" w:rsidRPr="004D3701" w:rsidRDefault="00651B35" w:rsidP="001C23A0">
            <w:pPr>
              <w:pStyle w:val="Standard"/>
              <w:snapToGrid w:val="0"/>
              <w:rPr>
                <w:sz w:val="20"/>
                <w:szCs w:val="20"/>
              </w:rPr>
            </w:pPr>
            <w:r w:rsidRPr="004D3701">
              <w:rPr>
                <w:sz w:val="20"/>
                <w:szCs w:val="20"/>
              </w:rPr>
              <w:t>Do wyboru</w:t>
            </w:r>
          </w:p>
        </w:tc>
      </w:tr>
      <w:tr w:rsidR="00651B35"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51B35" w:rsidRPr="004D3701" w:rsidRDefault="00651B35" w:rsidP="001C23A0">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51B35" w:rsidRPr="004D3701" w:rsidRDefault="00651B35" w:rsidP="001C23A0">
            <w:pPr>
              <w:pStyle w:val="Standard"/>
              <w:snapToGrid w:val="0"/>
              <w:rPr>
                <w:sz w:val="20"/>
                <w:szCs w:val="20"/>
              </w:rPr>
            </w:pPr>
            <w:r w:rsidRPr="004D3701">
              <w:rPr>
                <w:sz w:val="20"/>
                <w:szCs w:val="20"/>
              </w:rPr>
              <w:t>6</w:t>
            </w:r>
          </w:p>
        </w:tc>
      </w:tr>
      <w:tr w:rsidR="00651B35" w:rsidRPr="004D3701" w:rsidTr="001C23A0">
        <w:trPr>
          <w:trHeight w:val="397"/>
        </w:trPr>
        <w:tc>
          <w:tcPr>
            <w:tcW w:w="2549" w:type="dxa"/>
            <w:gridSpan w:val="2"/>
            <w:tcBorders>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651B35" w:rsidRPr="004D3701" w:rsidRDefault="00651B35" w:rsidP="001C23A0">
            <w:pPr>
              <w:pStyle w:val="Standard"/>
              <w:snapToGrid w:val="0"/>
              <w:spacing w:after="0"/>
            </w:pPr>
            <w:r w:rsidRPr="004D3701">
              <w:rPr>
                <w:rFonts w:eastAsia="Calibri"/>
                <w:b/>
                <w:bCs/>
                <w:sz w:val="16"/>
                <w:szCs w:val="16"/>
              </w:rPr>
              <w:t>Forma zaliczenia</w:t>
            </w:r>
          </w:p>
        </w:tc>
      </w:tr>
      <w:tr w:rsidR="00651B35" w:rsidRPr="004D3701" w:rsidTr="001C23A0">
        <w:trPr>
          <w:trHeight w:val="397"/>
        </w:trPr>
        <w:tc>
          <w:tcPr>
            <w:tcW w:w="2549" w:type="dxa"/>
            <w:gridSpan w:val="2"/>
            <w:tcBorders>
              <w:left w:val="single" w:sz="4" w:space="0" w:color="000000"/>
              <w:bottom w:val="single" w:sz="4" w:space="0" w:color="000000"/>
            </w:tcBorders>
            <w:shd w:val="clear" w:color="auto" w:fill="E6E6E6"/>
            <w:vAlign w:val="center"/>
          </w:tcPr>
          <w:p w:rsidR="00651B35" w:rsidRPr="004D3701" w:rsidRDefault="00651B35" w:rsidP="001C23A0">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651B35" w:rsidRPr="004D3701" w:rsidRDefault="00651B35" w:rsidP="00347EAD">
            <w:pPr>
              <w:pStyle w:val="Standard"/>
              <w:snapToGrid w:val="0"/>
              <w:jc w:val="center"/>
              <w:rPr>
                <w:rFonts w:eastAsia="Calibri"/>
                <w:sz w:val="20"/>
                <w:szCs w:val="20"/>
              </w:rPr>
            </w:pPr>
            <w:r w:rsidRPr="004D3701">
              <w:rPr>
                <w:rFonts w:eastAsia="Calibri"/>
                <w:sz w:val="20"/>
                <w:szCs w:val="20"/>
              </w:rPr>
              <w:t>1</w:t>
            </w:r>
            <w:r w:rsidR="00347EAD">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651B35" w:rsidRPr="004D3701" w:rsidRDefault="00651B35" w:rsidP="001C23A0">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651B35" w:rsidRPr="004D3701" w:rsidRDefault="00651B35" w:rsidP="001C23A0">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51B35" w:rsidRPr="004D3701" w:rsidRDefault="00651B35" w:rsidP="001C23A0">
            <w:pPr>
              <w:pStyle w:val="Standard"/>
              <w:snapToGrid w:val="0"/>
              <w:jc w:val="center"/>
              <w:rPr>
                <w:sz w:val="20"/>
                <w:szCs w:val="20"/>
              </w:rPr>
            </w:pPr>
            <w:r w:rsidRPr="004D3701">
              <w:rPr>
                <w:sz w:val="20"/>
                <w:szCs w:val="20"/>
              </w:rPr>
              <w:t>Zaliczenie z oceną</w:t>
            </w:r>
          </w:p>
        </w:tc>
      </w:tr>
      <w:tr w:rsidR="00651B35"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51B35" w:rsidRPr="004D3701" w:rsidRDefault="00651B35" w:rsidP="001C23A0">
            <w:pPr>
              <w:pStyle w:val="Standard"/>
              <w:snapToGrid w:val="0"/>
              <w:rPr>
                <w:sz w:val="20"/>
                <w:szCs w:val="20"/>
                <w:lang w:val="en-US"/>
              </w:rPr>
            </w:pPr>
            <w:r w:rsidRPr="004D3701">
              <w:rPr>
                <w:sz w:val="20"/>
                <w:szCs w:val="20"/>
                <w:lang w:val="en-US"/>
              </w:rPr>
              <w:t>Wojciech Sroka</w:t>
            </w:r>
          </w:p>
        </w:tc>
      </w:tr>
      <w:tr w:rsidR="00651B35"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51B35" w:rsidRPr="004D3701" w:rsidRDefault="00651B35" w:rsidP="001C23A0">
            <w:pPr>
              <w:pStyle w:val="Standard"/>
              <w:snapToGrid w:val="0"/>
              <w:rPr>
                <w:rFonts w:eastAsia="Calibri"/>
                <w:sz w:val="20"/>
                <w:szCs w:val="20"/>
              </w:rPr>
            </w:pPr>
            <w:r w:rsidRPr="004D3701">
              <w:rPr>
                <w:rFonts w:eastAsia="Calibri"/>
                <w:sz w:val="20"/>
                <w:szCs w:val="20"/>
              </w:rPr>
              <w:t>Krzysztof Chmielarz</w:t>
            </w:r>
          </w:p>
        </w:tc>
      </w:tr>
      <w:tr w:rsidR="00651B35"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51B35" w:rsidRPr="004D3701" w:rsidRDefault="00651B35" w:rsidP="001C23A0">
            <w:pPr>
              <w:pStyle w:val="Standard"/>
              <w:snapToGrid w:val="0"/>
              <w:rPr>
                <w:sz w:val="20"/>
                <w:szCs w:val="20"/>
              </w:rPr>
            </w:pPr>
            <w:r w:rsidRPr="004D3701">
              <w:rPr>
                <w:sz w:val="20"/>
                <w:szCs w:val="20"/>
              </w:rPr>
              <w:t>polski</w:t>
            </w:r>
          </w:p>
        </w:tc>
      </w:tr>
    </w:tbl>
    <w:p w:rsidR="00651B35" w:rsidRPr="004D3701" w:rsidRDefault="00651B35" w:rsidP="00651B35">
      <w:pPr>
        <w:pStyle w:val="Standard"/>
        <w:rPr>
          <w:rFonts w:eastAsia="Calibri"/>
          <w:sz w:val="16"/>
          <w:szCs w:val="16"/>
        </w:rPr>
      </w:pPr>
      <w:r w:rsidRPr="004D3701">
        <w:rPr>
          <w:rFonts w:eastAsia="Calibri"/>
          <w:b/>
          <w:bCs/>
          <w:sz w:val="16"/>
          <w:szCs w:val="16"/>
        </w:rPr>
        <w:t>Objaśnienia:</w:t>
      </w:r>
    </w:p>
    <w:p w:rsidR="00651B35" w:rsidRPr="004D3701" w:rsidRDefault="00651B35" w:rsidP="00651B35">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BE147E" w:rsidRPr="004D3701" w:rsidRDefault="00651B35" w:rsidP="00BE147E">
      <w:pPr>
        <w:pStyle w:val="Standard"/>
        <w:spacing w:after="0" w:line="240" w:lineRule="auto"/>
        <w:rPr>
          <w:rFonts w:eastAsia="Calibri"/>
          <w:b/>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00BE147E"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0"/>
        <w:gridCol w:w="1559"/>
        <w:gridCol w:w="2242"/>
      </w:tblGrid>
      <w:tr w:rsidR="00BE147E" w:rsidRPr="004D3701" w:rsidTr="00701AAB">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spacing w:after="0" w:line="240" w:lineRule="auto"/>
              <w:rPr>
                <w:sz w:val="20"/>
                <w:szCs w:val="20"/>
              </w:rPr>
            </w:pPr>
            <w:r w:rsidRPr="004D3701">
              <w:rPr>
                <w:rFonts w:eastAsia="Calibri"/>
                <w:b/>
                <w:sz w:val="20"/>
                <w:szCs w:val="20"/>
              </w:rPr>
              <w:t>Wymagania wstępne</w:t>
            </w:r>
          </w:p>
        </w:tc>
      </w:tr>
      <w:tr w:rsidR="00BE147E" w:rsidRPr="004D3701" w:rsidTr="00701AAB">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BE147E" w:rsidRPr="004D3701" w:rsidRDefault="00BE147E" w:rsidP="00BE147E">
            <w:pPr>
              <w:pStyle w:val="Standard"/>
              <w:snapToGrid w:val="0"/>
              <w:spacing w:after="0" w:line="240" w:lineRule="auto"/>
              <w:rPr>
                <w:sz w:val="20"/>
                <w:szCs w:val="20"/>
              </w:rPr>
            </w:pPr>
            <w:r w:rsidRPr="004D3701">
              <w:rPr>
                <w:spacing w:val="-8"/>
              </w:rPr>
              <w:t>Znajomość podstawowych kategorii prawnych</w:t>
            </w:r>
          </w:p>
        </w:tc>
      </w:tr>
      <w:tr w:rsidR="00BE147E" w:rsidRPr="004D3701" w:rsidTr="00701AAB">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BE147E" w:rsidRPr="004D3701" w:rsidTr="00701AAB">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BE147E" w:rsidRPr="004D3701" w:rsidRDefault="00BE147E" w:rsidP="00BE147E">
            <w:pPr>
              <w:pStyle w:val="Standard"/>
              <w:snapToGrid w:val="0"/>
              <w:spacing w:after="0" w:line="240" w:lineRule="auto"/>
              <w:jc w:val="center"/>
              <w:rPr>
                <w:b/>
                <w:sz w:val="20"/>
                <w:szCs w:val="20"/>
              </w:rPr>
            </w:pPr>
            <w:r w:rsidRPr="004D3701">
              <w:rPr>
                <w:b/>
                <w:sz w:val="20"/>
                <w:szCs w:val="20"/>
              </w:rPr>
              <w:t>Lp.</w:t>
            </w:r>
          </w:p>
        </w:tc>
        <w:tc>
          <w:tcPr>
            <w:tcW w:w="4750" w:type="dxa"/>
            <w:tcBorders>
              <w:top w:val="single" w:sz="4" w:space="0" w:color="000000"/>
              <w:left w:val="single" w:sz="4" w:space="0" w:color="000000"/>
              <w:bottom w:val="single" w:sz="4" w:space="0" w:color="000000"/>
            </w:tcBorders>
            <w:shd w:val="clear" w:color="auto" w:fill="A6A6A6"/>
            <w:vAlign w:val="center"/>
          </w:tcPr>
          <w:p w:rsidR="00BE147E" w:rsidRPr="004D3701" w:rsidRDefault="00BE147E" w:rsidP="00BE147E">
            <w:pPr>
              <w:pStyle w:val="Standard"/>
              <w:snapToGrid w:val="0"/>
              <w:spacing w:after="0" w:line="240" w:lineRule="auto"/>
              <w:jc w:val="center"/>
              <w:rPr>
                <w:b/>
                <w:sz w:val="20"/>
                <w:szCs w:val="20"/>
              </w:rPr>
            </w:pPr>
            <w:r w:rsidRPr="004D3701">
              <w:rPr>
                <w:b/>
                <w:sz w:val="20"/>
                <w:szCs w:val="20"/>
              </w:rPr>
              <w:t>Student, który zaliczył zajęcia</w:t>
            </w:r>
          </w:p>
          <w:p w:rsidR="00BE147E" w:rsidRPr="004D3701" w:rsidRDefault="00BE147E" w:rsidP="00BE147E">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BE147E" w:rsidRPr="004D3701" w:rsidRDefault="00BE147E" w:rsidP="00BE147E">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2" w:type="dxa"/>
            <w:tcBorders>
              <w:top w:val="single" w:sz="4" w:space="0" w:color="000000"/>
              <w:left w:val="single" w:sz="4" w:space="0" w:color="000000"/>
              <w:right w:val="single" w:sz="4" w:space="0" w:color="000000"/>
            </w:tcBorders>
            <w:shd w:val="clear" w:color="auto" w:fill="A6A6A6"/>
            <w:vAlign w:val="center"/>
          </w:tcPr>
          <w:p w:rsidR="00BE147E" w:rsidRPr="004D3701" w:rsidRDefault="00BE147E" w:rsidP="00BE147E">
            <w:pPr>
              <w:pStyle w:val="Standard"/>
              <w:snapToGrid w:val="0"/>
              <w:spacing w:after="0" w:line="240" w:lineRule="auto"/>
              <w:jc w:val="center"/>
              <w:rPr>
                <w:b/>
                <w:bCs/>
                <w:sz w:val="20"/>
                <w:szCs w:val="20"/>
              </w:rPr>
            </w:pPr>
            <w:r w:rsidRPr="004D3701">
              <w:rPr>
                <w:b/>
                <w:bCs/>
                <w:sz w:val="20"/>
                <w:szCs w:val="20"/>
              </w:rPr>
              <w:t xml:space="preserve">Sposób weryfikacji </w:t>
            </w:r>
          </w:p>
          <w:p w:rsidR="00BE147E" w:rsidRPr="004D3701" w:rsidRDefault="00BE147E" w:rsidP="00BE147E">
            <w:pPr>
              <w:pStyle w:val="Standard"/>
              <w:snapToGrid w:val="0"/>
              <w:spacing w:after="0" w:line="240" w:lineRule="auto"/>
              <w:jc w:val="center"/>
              <w:rPr>
                <w:color w:val="FF0000"/>
                <w:sz w:val="20"/>
                <w:szCs w:val="20"/>
              </w:rPr>
            </w:pPr>
            <w:r w:rsidRPr="004D3701">
              <w:rPr>
                <w:b/>
                <w:bCs/>
                <w:sz w:val="20"/>
                <w:szCs w:val="20"/>
              </w:rPr>
              <w:t>efektu uczenia się</w:t>
            </w:r>
          </w:p>
        </w:tc>
      </w:tr>
      <w:tr w:rsidR="00BE147E" w:rsidRPr="004D3701" w:rsidTr="00701AAB">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E147E" w:rsidRPr="004D3701" w:rsidRDefault="00BE147E" w:rsidP="00BE147E">
            <w:pPr>
              <w:pStyle w:val="Standard"/>
              <w:snapToGrid w:val="0"/>
              <w:spacing w:line="240" w:lineRule="auto"/>
              <w:rPr>
                <w:sz w:val="20"/>
                <w:szCs w:val="20"/>
              </w:rPr>
            </w:pPr>
            <w:r w:rsidRPr="004D3701">
              <w:rPr>
                <w:sz w:val="20"/>
                <w:szCs w:val="20"/>
              </w:rPr>
              <w:t>1.</w:t>
            </w:r>
          </w:p>
        </w:tc>
        <w:tc>
          <w:tcPr>
            <w:tcW w:w="4750" w:type="dxa"/>
            <w:tcBorders>
              <w:top w:val="single" w:sz="4" w:space="0" w:color="000000"/>
              <w:left w:val="single" w:sz="4" w:space="0" w:color="000000"/>
              <w:bottom w:val="single" w:sz="4" w:space="0" w:color="000000"/>
            </w:tcBorders>
            <w:shd w:val="clear" w:color="auto" w:fill="auto"/>
            <w:vAlign w:val="center"/>
          </w:tcPr>
          <w:p w:rsidR="00BE147E" w:rsidRPr="004D3701" w:rsidRDefault="00BE147E" w:rsidP="00BE147E">
            <w:pPr>
              <w:autoSpaceDE w:val="0"/>
              <w:autoSpaceDN w:val="0"/>
              <w:adjustRightInd w:val="0"/>
              <w:spacing w:after="0" w:line="240" w:lineRule="auto"/>
              <w:ind w:left="-62" w:firstLine="0"/>
              <w:jc w:val="left"/>
              <w:rPr>
                <w:rFonts w:ascii="Times New Roman" w:eastAsiaTheme="minorHAnsi" w:hAnsi="Times New Roman" w:cs="Times New Roman"/>
                <w:lang w:eastAsia="en-US"/>
              </w:rPr>
            </w:pPr>
            <w:r w:rsidRPr="004D3701">
              <w:rPr>
                <w:rFonts w:ascii="Times New Roman" w:eastAsiaTheme="minorHAnsi" w:hAnsi="Times New Roman" w:cs="Times New Roman"/>
                <w:lang w:eastAsia="en-US"/>
              </w:rPr>
              <w:t>Potrafi definiować podstawowe pojęcia prawa handlowego oraz  rozróżniać wiedzę z zakresu spółek prawa handlowego i spółki prawa cywilnego</w:t>
            </w:r>
          </w:p>
        </w:tc>
        <w:tc>
          <w:tcPr>
            <w:tcW w:w="1559" w:type="dxa"/>
            <w:tcBorders>
              <w:top w:val="single" w:sz="4" w:space="0" w:color="000000"/>
              <w:left w:val="single" w:sz="4" w:space="0" w:color="000000"/>
              <w:bottom w:val="single" w:sz="4" w:space="0" w:color="000000"/>
            </w:tcBorders>
            <w:shd w:val="clear" w:color="auto" w:fill="auto"/>
          </w:tcPr>
          <w:p w:rsidR="00BE147E" w:rsidRPr="004D3701" w:rsidRDefault="00BE147E" w:rsidP="00BE147E">
            <w:pPr>
              <w:spacing w:after="0" w:line="240" w:lineRule="auto"/>
              <w:jc w:val="center"/>
              <w:rPr>
                <w:rFonts w:ascii="Times New Roman" w:hAnsi="Times New Roman" w:cs="Times New Roman"/>
                <w:sz w:val="20"/>
                <w:szCs w:val="20"/>
              </w:rPr>
            </w:pPr>
          </w:p>
          <w:p w:rsidR="00BE147E" w:rsidRPr="004D3701" w:rsidRDefault="00BE147E" w:rsidP="00BE147E">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EK1_W07</w:t>
            </w:r>
          </w:p>
          <w:p w:rsidR="00294A6F" w:rsidRPr="004D3701" w:rsidRDefault="00294A6F" w:rsidP="00BE147E">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EK1_W08</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47E" w:rsidRPr="004D3701" w:rsidRDefault="00294A6F" w:rsidP="00BE147E">
            <w:pPr>
              <w:pStyle w:val="Standard"/>
              <w:snapToGrid w:val="0"/>
              <w:spacing w:line="240" w:lineRule="auto"/>
              <w:jc w:val="center"/>
              <w:rPr>
                <w:sz w:val="20"/>
                <w:szCs w:val="20"/>
              </w:rPr>
            </w:pPr>
            <w:r w:rsidRPr="004D3701">
              <w:rPr>
                <w:sz w:val="20"/>
                <w:szCs w:val="20"/>
              </w:rPr>
              <w:t>Kolokwium</w:t>
            </w:r>
          </w:p>
        </w:tc>
      </w:tr>
      <w:tr w:rsidR="00BE147E" w:rsidRPr="004D3701" w:rsidTr="00701AAB">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E147E" w:rsidRPr="004D3701" w:rsidRDefault="00BE147E" w:rsidP="00BE147E">
            <w:pPr>
              <w:pStyle w:val="Standard"/>
              <w:snapToGrid w:val="0"/>
              <w:spacing w:line="240" w:lineRule="auto"/>
              <w:rPr>
                <w:sz w:val="20"/>
                <w:szCs w:val="20"/>
              </w:rPr>
            </w:pPr>
            <w:r w:rsidRPr="004D3701">
              <w:rPr>
                <w:sz w:val="20"/>
                <w:szCs w:val="20"/>
              </w:rPr>
              <w:t>2.</w:t>
            </w:r>
          </w:p>
        </w:tc>
        <w:tc>
          <w:tcPr>
            <w:tcW w:w="4750" w:type="dxa"/>
            <w:tcBorders>
              <w:top w:val="single" w:sz="4" w:space="0" w:color="000000"/>
              <w:left w:val="single" w:sz="4" w:space="0" w:color="000000"/>
              <w:bottom w:val="single" w:sz="4" w:space="0" w:color="000000"/>
            </w:tcBorders>
            <w:shd w:val="clear" w:color="auto" w:fill="auto"/>
            <w:vAlign w:val="center"/>
          </w:tcPr>
          <w:p w:rsidR="00BE147E" w:rsidRPr="004D3701" w:rsidRDefault="00BE147E" w:rsidP="00BE147E">
            <w:pPr>
              <w:autoSpaceDE w:val="0"/>
              <w:autoSpaceDN w:val="0"/>
              <w:adjustRightInd w:val="0"/>
              <w:spacing w:after="0" w:line="240" w:lineRule="auto"/>
              <w:ind w:left="-62" w:firstLine="0"/>
              <w:jc w:val="left"/>
              <w:rPr>
                <w:rFonts w:ascii="Times New Roman" w:eastAsiaTheme="minorHAnsi" w:hAnsi="Times New Roman" w:cs="Times New Roman"/>
                <w:lang w:eastAsia="en-US"/>
              </w:rPr>
            </w:pPr>
            <w:r w:rsidRPr="004D3701">
              <w:rPr>
                <w:rFonts w:ascii="Times New Roman" w:eastAsiaTheme="minorHAnsi" w:hAnsi="Times New Roman" w:cs="Times New Roman"/>
                <w:lang w:eastAsia="en-US"/>
              </w:rPr>
              <w:t>Rozumie potrzebę stałego aktualizowania wiedzy z zakresu prawa handlowego i analizowania treści aktów prawnych z zakresu tego prawa</w:t>
            </w:r>
          </w:p>
        </w:tc>
        <w:tc>
          <w:tcPr>
            <w:tcW w:w="1559" w:type="dxa"/>
            <w:tcBorders>
              <w:top w:val="single" w:sz="4" w:space="0" w:color="000000"/>
              <w:left w:val="single" w:sz="4" w:space="0" w:color="000000"/>
              <w:bottom w:val="single" w:sz="4" w:space="0" w:color="000000"/>
            </w:tcBorders>
            <w:shd w:val="clear" w:color="auto" w:fill="auto"/>
          </w:tcPr>
          <w:p w:rsidR="00BE147E" w:rsidRPr="004D3701" w:rsidRDefault="00BE147E" w:rsidP="00BE147E">
            <w:pPr>
              <w:spacing w:after="0" w:line="240" w:lineRule="auto"/>
              <w:jc w:val="center"/>
              <w:rPr>
                <w:rFonts w:ascii="Times New Roman" w:hAnsi="Times New Roman" w:cs="Times New Roman"/>
                <w:sz w:val="20"/>
                <w:szCs w:val="20"/>
              </w:rPr>
            </w:pPr>
          </w:p>
          <w:p w:rsidR="00BE147E" w:rsidRPr="004D3701" w:rsidRDefault="00294A6F" w:rsidP="00BE147E">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EK1_K1</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47E" w:rsidRPr="004D3701" w:rsidRDefault="00BE147E" w:rsidP="00BE147E">
            <w:pPr>
              <w:pStyle w:val="Standard"/>
              <w:snapToGrid w:val="0"/>
              <w:spacing w:line="240" w:lineRule="auto"/>
              <w:jc w:val="center"/>
              <w:rPr>
                <w:sz w:val="20"/>
                <w:szCs w:val="20"/>
              </w:rPr>
            </w:pPr>
            <w:r w:rsidRPr="004D3701">
              <w:rPr>
                <w:sz w:val="20"/>
                <w:szCs w:val="20"/>
              </w:rPr>
              <w:t>obserwacja, symulacja, dyskusja</w:t>
            </w:r>
          </w:p>
        </w:tc>
      </w:tr>
    </w:tbl>
    <w:p w:rsidR="00BE147E" w:rsidRPr="004D3701" w:rsidRDefault="00BE147E" w:rsidP="00701AAB">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BE147E" w:rsidRPr="004D3701" w:rsidTr="00BE147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BE147E" w:rsidRPr="004D3701" w:rsidTr="00BE147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BE147E" w:rsidRPr="004D3701" w:rsidRDefault="00BE147E" w:rsidP="00BE147E">
            <w:pPr>
              <w:pStyle w:val="Standard"/>
              <w:snapToGrid w:val="0"/>
              <w:jc w:val="left"/>
              <w:rPr>
                <w:rFonts w:eastAsia="Calibri"/>
                <w:sz w:val="20"/>
                <w:szCs w:val="20"/>
              </w:rPr>
            </w:pPr>
            <w:r w:rsidRPr="004D3701">
              <w:rPr>
                <w:sz w:val="20"/>
                <w:szCs w:val="20"/>
              </w:rPr>
              <w:t>Prowadzenie zajęć wymaga łączenie metod sytuacyjnych, podających i aktywizujących, ze szczególnym uwzględnieniem wykładu i prezentacji, dyskusji, a także burzy mózgów, analizy tekstów i kazusów.</w:t>
            </w:r>
          </w:p>
        </w:tc>
      </w:tr>
      <w:tr w:rsidR="00BE147E" w:rsidRPr="004D3701" w:rsidTr="00BE147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rPr>
                <w:sz w:val="20"/>
                <w:szCs w:val="20"/>
              </w:rPr>
            </w:pPr>
            <w:r w:rsidRPr="004D3701">
              <w:rPr>
                <w:rFonts w:eastAsia="Calibri"/>
                <w:b/>
                <w:sz w:val="20"/>
                <w:szCs w:val="20"/>
              </w:rPr>
              <w:t>Kryteria oceny i weryfikacji efektów uczenia się</w:t>
            </w:r>
          </w:p>
        </w:tc>
      </w:tr>
      <w:tr w:rsidR="00BE147E" w:rsidRPr="004D3701" w:rsidTr="00BE147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BE147E" w:rsidRPr="004D3701" w:rsidRDefault="00BE147E" w:rsidP="00BE147E">
            <w:pPr>
              <w:pStyle w:val="Standard"/>
              <w:snapToGrid w:val="0"/>
              <w:spacing w:after="0"/>
              <w:rPr>
                <w:rFonts w:eastAsia="Calibri"/>
                <w:b/>
                <w:sz w:val="20"/>
                <w:szCs w:val="20"/>
              </w:rPr>
            </w:pPr>
            <w:r w:rsidRPr="004D3701">
              <w:rPr>
                <w:rFonts w:eastAsia="Calibri"/>
                <w:b/>
                <w:sz w:val="20"/>
                <w:szCs w:val="20"/>
              </w:rPr>
              <w:t>Wiedza:</w:t>
            </w:r>
          </w:p>
          <w:p w:rsidR="00BE147E" w:rsidRPr="004D3701" w:rsidRDefault="00BE147E" w:rsidP="00BE147E">
            <w:pPr>
              <w:pStyle w:val="Standard"/>
              <w:snapToGrid w:val="0"/>
              <w:spacing w:after="0"/>
              <w:rPr>
                <w:rFonts w:eastAsia="Calibri"/>
                <w:sz w:val="20"/>
                <w:szCs w:val="20"/>
              </w:rPr>
            </w:pPr>
            <w:r w:rsidRPr="004D3701">
              <w:rPr>
                <w:rFonts w:eastAsia="Calibri"/>
                <w:sz w:val="20"/>
                <w:szCs w:val="20"/>
              </w:rPr>
              <w:t>- test wyboru połączony z pytaniami opisowymi – powyżej 51%</w:t>
            </w:r>
          </w:p>
          <w:p w:rsidR="00BE147E" w:rsidRPr="004D3701" w:rsidRDefault="00BE147E" w:rsidP="00BE147E">
            <w:pPr>
              <w:pStyle w:val="Standard"/>
              <w:snapToGrid w:val="0"/>
              <w:spacing w:after="0"/>
              <w:rPr>
                <w:rFonts w:eastAsia="Calibri"/>
                <w:b/>
                <w:sz w:val="20"/>
                <w:szCs w:val="20"/>
              </w:rPr>
            </w:pPr>
            <w:r w:rsidRPr="004D3701">
              <w:rPr>
                <w:rFonts w:eastAsia="Calibri"/>
                <w:b/>
                <w:sz w:val="20"/>
                <w:szCs w:val="20"/>
              </w:rPr>
              <w:t>Umiejętności:</w:t>
            </w:r>
          </w:p>
          <w:p w:rsidR="00BE147E" w:rsidRPr="004D3701" w:rsidRDefault="00BE147E" w:rsidP="00BE147E">
            <w:pPr>
              <w:pStyle w:val="Standard"/>
              <w:snapToGrid w:val="0"/>
              <w:spacing w:after="0"/>
              <w:rPr>
                <w:rFonts w:eastAsia="Calibri"/>
                <w:sz w:val="20"/>
                <w:szCs w:val="20"/>
              </w:rPr>
            </w:pPr>
            <w:r w:rsidRPr="004D3701">
              <w:rPr>
                <w:rFonts w:eastAsia="Calibri"/>
                <w:sz w:val="20"/>
                <w:szCs w:val="20"/>
              </w:rPr>
              <w:t>- brak</w:t>
            </w:r>
          </w:p>
          <w:p w:rsidR="00BE147E" w:rsidRPr="004D3701" w:rsidRDefault="00BE147E" w:rsidP="00BE147E">
            <w:pPr>
              <w:pStyle w:val="Standard"/>
              <w:snapToGrid w:val="0"/>
              <w:spacing w:after="0"/>
              <w:rPr>
                <w:rFonts w:eastAsia="Calibri"/>
                <w:b/>
                <w:sz w:val="20"/>
                <w:szCs w:val="20"/>
              </w:rPr>
            </w:pPr>
            <w:r w:rsidRPr="004D3701">
              <w:rPr>
                <w:rFonts w:eastAsia="Calibri"/>
                <w:b/>
                <w:sz w:val="20"/>
                <w:szCs w:val="20"/>
              </w:rPr>
              <w:lastRenderedPageBreak/>
              <w:t>Kompetencje społeczne:</w:t>
            </w:r>
          </w:p>
          <w:p w:rsidR="00BE147E" w:rsidRPr="004D3701" w:rsidRDefault="00BE147E" w:rsidP="00BE147E">
            <w:pPr>
              <w:pStyle w:val="Standard"/>
              <w:snapToGrid w:val="0"/>
              <w:spacing w:after="0"/>
              <w:rPr>
                <w:rFonts w:eastAsia="Calibri"/>
                <w:sz w:val="20"/>
                <w:szCs w:val="20"/>
              </w:rPr>
            </w:pPr>
            <w:r w:rsidRPr="004D3701">
              <w:rPr>
                <w:rFonts w:eastAsia="Calibri"/>
                <w:sz w:val="20"/>
                <w:szCs w:val="20"/>
              </w:rPr>
              <w:t>- obserwacja zachowań</w:t>
            </w:r>
          </w:p>
        </w:tc>
      </w:tr>
      <w:tr w:rsidR="00BE147E" w:rsidRPr="004D3701" w:rsidTr="00BE147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rPr>
                <w:sz w:val="20"/>
                <w:szCs w:val="20"/>
              </w:rPr>
            </w:pPr>
            <w:r w:rsidRPr="004D3701">
              <w:rPr>
                <w:rFonts w:eastAsia="Calibri"/>
                <w:b/>
                <w:sz w:val="20"/>
                <w:szCs w:val="20"/>
              </w:rPr>
              <w:lastRenderedPageBreak/>
              <w:t>Warunki zaliczenia</w:t>
            </w:r>
          </w:p>
        </w:tc>
      </w:tr>
      <w:tr w:rsidR="00BE147E" w:rsidRPr="004D3701" w:rsidTr="00BE147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BE147E" w:rsidRPr="004D3701" w:rsidRDefault="00BE147E" w:rsidP="00BE147E">
            <w:pPr>
              <w:pStyle w:val="Standard"/>
              <w:snapToGrid w:val="0"/>
              <w:rPr>
                <w:rFonts w:eastAsia="Calibri"/>
                <w:b/>
                <w:sz w:val="20"/>
                <w:szCs w:val="20"/>
              </w:rPr>
            </w:pPr>
            <w:r w:rsidRPr="004D3701">
              <w:rPr>
                <w:rFonts w:eastAsia="Calibri"/>
                <w:b/>
                <w:sz w:val="20"/>
                <w:szCs w:val="20"/>
              </w:rPr>
              <w:t>Zgodnie z obowiązującym regulaminem studiów</w:t>
            </w:r>
          </w:p>
        </w:tc>
      </w:tr>
      <w:tr w:rsidR="00BE147E" w:rsidRPr="004D3701" w:rsidTr="00BE147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rPr>
                <w:sz w:val="20"/>
                <w:szCs w:val="20"/>
              </w:rPr>
            </w:pPr>
            <w:r w:rsidRPr="004D3701">
              <w:rPr>
                <w:rFonts w:eastAsia="Calibri"/>
                <w:b/>
                <w:sz w:val="20"/>
                <w:szCs w:val="20"/>
              </w:rPr>
              <w:t>Treści programowe (skrócony opis)</w:t>
            </w:r>
          </w:p>
        </w:tc>
      </w:tr>
      <w:tr w:rsidR="00BE147E" w:rsidRPr="004D3701" w:rsidTr="00BE147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47E" w:rsidRPr="004D3701" w:rsidRDefault="00BE147E" w:rsidP="00294A6F">
            <w:pPr>
              <w:autoSpaceDE w:val="0"/>
              <w:autoSpaceDN w:val="0"/>
              <w:adjustRightInd w:val="0"/>
              <w:spacing w:after="0" w:line="240" w:lineRule="auto"/>
              <w:ind w:left="0" w:firstLine="0"/>
              <w:rPr>
                <w:rFonts w:ascii="Times New Roman" w:hAnsi="Times New Roman" w:cs="Times New Roman"/>
                <w:sz w:val="20"/>
                <w:szCs w:val="20"/>
              </w:rPr>
            </w:pPr>
            <w:r w:rsidRPr="004D3701">
              <w:rPr>
                <w:rFonts w:ascii="Times New Roman" w:eastAsiaTheme="minorHAnsi" w:hAnsi="Times New Roman" w:cs="Times New Roman"/>
                <w:sz w:val="20"/>
                <w:szCs w:val="20"/>
                <w:lang w:eastAsia="en-US"/>
              </w:rPr>
              <w:t>Celem przedmiotu jest wyjaśnienie podstawowych zasad, funkcji i regulacji prawa</w:t>
            </w:r>
            <w:r w:rsidR="00294A6F"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handlowego oraz możliwości wykorzystania ich w praktyce. Przedmiot obejmuje</w:t>
            </w:r>
            <w:r w:rsidR="00294A6F"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zagadnienia dotyczące podejmowania działalności gospodarczej przez przedsiębiorców</w:t>
            </w:r>
            <w:r w:rsidR="00294A6F"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oraz podstawy prawne ich działalności w świetle obowiązujących aktów prawnych: kodeksu spółek handlowych, kodeksu cywilnego.</w:t>
            </w:r>
          </w:p>
        </w:tc>
      </w:tr>
      <w:tr w:rsidR="00BE147E" w:rsidRPr="005106B2" w:rsidTr="00BE147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BE147E" w:rsidRPr="005106B2" w:rsidTr="00BE147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47E" w:rsidRPr="004D3701" w:rsidRDefault="00701AAB" w:rsidP="00BE147E">
            <w:pPr>
              <w:pStyle w:val="Textbody"/>
              <w:snapToGrid w:val="0"/>
              <w:spacing w:line="100" w:lineRule="atLeast"/>
              <w:rPr>
                <w:rFonts w:ascii="Times New Roman" w:eastAsia="Calibri" w:hAnsi="Times New Roman" w:cs="Times New Roman"/>
                <w:sz w:val="20"/>
                <w:lang w:val="en-US"/>
              </w:rPr>
            </w:pPr>
            <w:r w:rsidRPr="004D3701">
              <w:rPr>
                <w:rStyle w:val="tlid-translation"/>
                <w:rFonts w:ascii="Times New Roman" w:eastAsiaTheme="majorEastAsia" w:hAnsi="Times New Roman" w:cs="Times New Roman"/>
                <w:sz w:val="20"/>
                <w:lang w:val="en"/>
              </w:rPr>
              <w:t>The aim of the course is to explain the basic principles, functions and regulations of commercial law and the possibilities of using them in practice. The subject includes issues related to taking up business activity by entrepreneurs and the legal basis for their activities in the light of applicable legal acts: the Commercial Companies Code, the Civil Code.</w:t>
            </w:r>
          </w:p>
        </w:tc>
      </w:tr>
      <w:tr w:rsidR="00BE147E" w:rsidRPr="004D3701" w:rsidTr="00BE147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rPr>
                <w:sz w:val="20"/>
                <w:szCs w:val="20"/>
              </w:rPr>
            </w:pPr>
            <w:r w:rsidRPr="004D3701">
              <w:rPr>
                <w:rFonts w:eastAsia="Calibri"/>
                <w:b/>
                <w:sz w:val="20"/>
                <w:szCs w:val="20"/>
              </w:rPr>
              <w:t>Treści programowe (pełny opis)</w:t>
            </w:r>
          </w:p>
        </w:tc>
      </w:tr>
      <w:tr w:rsidR="00BE147E" w:rsidRPr="004D3701" w:rsidTr="00BE147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147E" w:rsidRPr="004D3701" w:rsidRDefault="00BE147E" w:rsidP="006213AC">
            <w:pPr>
              <w:pStyle w:val="Akapitzlist"/>
              <w:numPr>
                <w:ilvl w:val="0"/>
                <w:numId w:val="38"/>
              </w:numPr>
              <w:autoSpaceDE w:val="0"/>
              <w:autoSpaceDN w:val="0"/>
              <w:adjustRightInd w:val="0"/>
              <w:spacing w:after="0" w:line="240" w:lineRule="auto"/>
              <w:ind w:left="313" w:hanging="284"/>
              <w:jc w:val="left"/>
              <w:rPr>
                <w:rFonts w:eastAsiaTheme="minorHAnsi"/>
                <w:sz w:val="20"/>
                <w:szCs w:val="20"/>
                <w:lang w:eastAsia="en-US"/>
              </w:rPr>
            </w:pPr>
            <w:r w:rsidRPr="004D3701">
              <w:rPr>
                <w:rFonts w:eastAsiaTheme="minorHAnsi"/>
                <w:sz w:val="20"/>
                <w:szCs w:val="20"/>
                <w:lang w:eastAsia="en-US"/>
              </w:rPr>
              <w:t>Pojęcie prawa handlowego i jego miejsce w systemie obowiązującego prawa.</w:t>
            </w:r>
          </w:p>
          <w:p w:rsidR="00BE147E" w:rsidRPr="004D3701" w:rsidRDefault="00BE147E" w:rsidP="006213AC">
            <w:pPr>
              <w:pStyle w:val="Akapitzlist"/>
              <w:numPr>
                <w:ilvl w:val="0"/>
                <w:numId w:val="38"/>
              </w:numPr>
              <w:autoSpaceDE w:val="0"/>
              <w:autoSpaceDN w:val="0"/>
              <w:adjustRightInd w:val="0"/>
              <w:spacing w:after="0" w:line="240" w:lineRule="auto"/>
              <w:ind w:left="313" w:hanging="284"/>
              <w:jc w:val="left"/>
              <w:rPr>
                <w:rFonts w:eastAsiaTheme="minorHAnsi"/>
                <w:sz w:val="20"/>
                <w:szCs w:val="20"/>
                <w:lang w:eastAsia="en-US"/>
              </w:rPr>
            </w:pPr>
            <w:r w:rsidRPr="004D3701">
              <w:rPr>
                <w:rFonts w:eastAsiaTheme="minorHAnsi"/>
                <w:sz w:val="20"/>
                <w:szCs w:val="20"/>
                <w:lang w:eastAsia="en-US"/>
              </w:rPr>
              <w:t>Prawne metody regulacji obrotu gospodarczego.</w:t>
            </w:r>
          </w:p>
          <w:p w:rsidR="00BE147E" w:rsidRPr="004D3701" w:rsidRDefault="00BE147E" w:rsidP="006213AC">
            <w:pPr>
              <w:pStyle w:val="Akapitzlist"/>
              <w:numPr>
                <w:ilvl w:val="0"/>
                <w:numId w:val="38"/>
              </w:numPr>
              <w:autoSpaceDE w:val="0"/>
              <w:autoSpaceDN w:val="0"/>
              <w:adjustRightInd w:val="0"/>
              <w:spacing w:after="0" w:line="240" w:lineRule="auto"/>
              <w:ind w:left="313" w:hanging="284"/>
              <w:jc w:val="left"/>
              <w:rPr>
                <w:rFonts w:eastAsiaTheme="minorHAnsi"/>
                <w:sz w:val="20"/>
                <w:szCs w:val="20"/>
                <w:lang w:eastAsia="en-US"/>
              </w:rPr>
            </w:pPr>
            <w:r w:rsidRPr="004D3701">
              <w:rPr>
                <w:rFonts w:eastAsiaTheme="minorHAnsi"/>
                <w:sz w:val="20"/>
                <w:szCs w:val="20"/>
                <w:lang w:eastAsia="en-US"/>
              </w:rPr>
              <w:t>Źródła prawa handlowego.</w:t>
            </w:r>
          </w:p>
          <w:p w:rsidR="00BE147E" w:rsidRPr="004D3701" w:rsidRDefault="00BE147E" w:rsidP="006213AC">
            <w:pPr>
              <w:pStyle w:val="Akapitzlist"/>
              <w:numPr>
                <w:ilvl w:val="0"/>
                <w:numId w:val="38"/>
              </w:numPr>
              <w:autoSpaceDE w:val="0"/>
              <w:autoSpaceDN w:val="0"/>
              <w:adjustRightInd w:val="0"/>
              <w:spacing w:after="0" w:line="240" w:lineRule="auto"/>
              <w:ind w:left="313" w:hanging="284"/>
              <w:jc w:val="left"/>
              <w:rPr>
                <w:rFonts w:eastAsiaTheme="minorHAnsi"/>
                <w:sz w:val="20"/>
                <w:szCs w:val="20"/>
                <w:lang w:eastAsia="en-US"/>
              </w:rPr>
            </w:pPr>
            <w:r w:rsidRPr="004D3701">
              <w:rPr>
                <w:rFonts w:eastAsiaTheme="minorHAnsi"/>
                <w:sz w:val="20"/>
                <w:szCs w:val="20"/>
                <w:lang w:eastAsia="en-US"/>
              </w:rPr>
              <w:t>Podejmowanie i prowadzenie działalności gospodarczej.</w:t>
            </w:r>
          </w:p>
          <w:p w:rsidR="00BE147E" w:rsidRPr="004D3701" w:rsidRDefault="00BE147E" w:rsidP="006213AC">
            <w:pPr>
              <w:pStyle w:val="Akapitzlist"/>
              <w:numPr>
                <w:ilvl w:val="0"/>
                <w:numId w:val="38"/>
              </w:numPr>
              <w:autoSpaceDE w:val="0"/>
              <w:autoSpaceDN w:val="0"/>
              <w:adjustRightInd w:val="0"/>
              <w:spacing w:after="0" w:line="240" w:lineRule="auto"/>
              <w:ind w:left="313" w:hanging="284"/>
              <w:jc w:val="left"/>
              <w:rPr>
                <w:rFonts w:eastAsiaTheme="minorHAnsi"/>
                <w:sz w:val="20"/>
                <w:szCs w:val="20"/>
                <w:lang w:eastAsia="en-US"/>
              </w:rPr>
            </w:pPr>
            <w:r w:rsidRPr="004D3701">
              <w:rPr>
                <w:rFonts w:eastAsiaTheme="minorHAnsi"/>
                <w:sz w:val="20"/>
                <w:szCs w:val="20"/>
                <w:lang w:eastAsia="en-US"/>
              </w:rPr>
              <w:t>Przedsiębiorca jednoosobowy.</w:t>
            </w:r>
          </w:p>
          <w:p w:rsidR="00BE147E" w:rsidRPr="004D3701" w:rsidRDefault="00BE147E" w:rsidP="006213AC">
            <w:pPr>
              <w:pStyle w:val="Akapitzlist"/>
              <w:numPr>
                <w:ilvl w:val="0"/>
                <w:numId w:val="38"/>
              </w:numPr>
              <w:autoSpaceDE w:val="0"/>
              <w:autoSpaceDN w:val="0"/>
              <w:adjustRightInd w:val="0"/>
              <w:spacing w:after="0" w:line="240" w:lineRule="auto"/>
              <w:ind w:left="313" w:hanging="284"/>
              <w:jc w:val="left"/>
              <w:rPr>
                <w:rFonts w:eastAsiaTheme="minorHAnsi"/>
                <w:sz w:val="20"/>
                <w:szCs w:val="20"/>
                <w:lang w:eastAsia="en-US"/>
              </w:rPr>
            </w:pPr>
            <w:r w:rsidRPr="004D3701">
              <w:rPr>
                <w:rFonts w:eastAsiaTheme="minorHAnsi"/>
                <w:sz w:val="20"/>
                <w:szCs w:val="20"/>
                <w:lang w:eastAsia="en-US"/>
              </w:rPr>
              <w:t>Pojęcie i klasyfikacja spółek.</w:t>
            </w:r>
          </w:p>
          <w:p w:rsidR="00BE147E" w:rsidRPr="004D3701" w:rsidRDefault="00BE147E" w:rsidP="006213AC">
            <w:pPr>
              <w:pStyle w:val="Akapitzlist"/>
              <w:numPr>
                <w:ilvl w:val="0"/>
                <w:numId w:val="38"/>
              </w:numPr>
              <w:autoSpaceDE w:val="0"/>
              <w:autoSpaceDN w:val="0"/>
              <w:adjustRightInd w:val="0"/>
              <w:spacing w:after="0" w:line="240" w:lineRule="auto"/>
              <w:ind w:left="313" w:hanging="284"/>
              <w:jc w:val="left"/>
              <w:rPr>
                <w:rFonts w:eastAsiaTheme="minorHAnsi"/>
                <w:sz w:val="20"/>
                <w:szCs w:val="20"/>
                <w:lang w:eastAsia="en-US"/>
              </w:rPr>
            </w:pPr>
            <w:r w:rsidRPr="004D3701">
              <w:rPr>
                <w:rFonts w:eastAsiaTheme="minorHAnsi"/>
                <w:sz w:val="20"/>
                <w:szCs w:val="20"/>
                <w:lang w:eastAsia="en-US"/>
              </w:rPr>
              <w:t>Cechy spółek osobowych i kapitałowych.</w:t>
            </w:r>
          </w:p>
          <w:p w:rsidR="00BE147E" w:rsidRPr="004D3701" w:rsidRDefault="00BE147E" w:rsidP="006213AC">
            <w:pPr>
              <w:pStyle w:val="Akapitzlist"/>
              <w:numPr>
                <w:ilvl w:val="0"/>
                <w:numId w:val="38"/>
              </w:numPr>
              <w:autoSpaceDE w:val="0"/>
              <w:autoSpaceDN w:val="0"/>
              <w:adjustRightInd w:val="0"/>
              <w:spacing w:after="0" w:line="240" w:lineRule="auto"/>
              <w:ind w:left="313" w:hanging="284"/>
              <w:jc w:val="left"/>
              <w:rPr>
                <w:sz w:val="20"/>
                <w:szCs w:val="20"/>
              </w:rPr>
            </w:pPr>
            <w:r w:rsidRPr="004D3701">
              <w:rPr>
                <w:rFonts w:eastAsiaTheme="minorHAnsi"/>
                <w:sz w:val="20"/>
                <w:szCs w:val="20"/>
                <w:lang w:eastAsia="en-US"/>
              </w:rPr>
              <w:t>Sposób tworzenia, organizacji i zasady działania spółek prawa handlowego i spółki prawa</w:t>
            </w:r>
            <w:r w:rsidR="00294A6F" w:rsidRPr="004D3701">
              <w:rPr>
                <w:rFonts w:eastAsiaTheme="minorHAnsi"/>
                <w:sz w:val="20"/>
                <w:szCs w:val="20"/>
                <w:lang w:eastAsia="en-US"/>
              </w:rPr>
              <w:t xml:space="preserve"> </w:t>
            </w:r>
            <w:r w:rsidRPr="004D3701">
              <w:rPr>
                <w:rFonts w:eastAsiaTheme="minorHAnsi"/>
                <w:sz w:val="20"/>
                <w:szCs w:val="20"/>
                <w:lang w:eastAsia="en-US"/>
              </w:rPr>
              <w:t>cywilnego.</w:t>
            </w:r>
          </w:p>
        </w:tc>
      </w:tr>
      <w:tr w:rsidR="00BE147E" w:rsidRPr="004D3701" w:rsidTr="00BE147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rPr>
                <w:sz w:val="20"/>
                <w:szCs w:val="20"/>
              </w:rPr>
            </w:pPr>
            <w:r w:rsidRPr="004D3701">
              <w:rPr>
                <w:rFonts w:eastAsia="Calibri"/>
                <w:b/>
                <w:sz w:val="20"/>
                <w:szCs w:val="20"/>
              </w:rPr>
              <w:t>Literatura (do 3 pozycji dla formy zajęć – zalecane)</w:t>
            </w:r>
          </w:p>
        </w:tc>
      </w:tr>
      <w:tr w:rsidR="00BE147E" w:rsidRPr="004D3701" w:rsidTr="00BE147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47E" w:rsidRPr="004D3701" w:rsidRDefault="00701AAB" w:rsidP="00294A6F">
            <w:pPr>
              <w:autoSpaceDE w:val="0"/>
              <w:autoSpaceDN w:val="0"/>
              <w:adjustRightInd w:val="0"/>
              <w:spacing w:after="0" w:line="240" w:lineRule="auto"/>
              <w:ind w:left="0"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Literatura</w:t>
            </w:r>
            <w:r w:rsidR="00BE147E" w:rsidRPr="004D3701">
              <w:rPr>
                <w:rFonts w:ascii="Times New Roman" w:eastAsiaTheme="minorHAnsi" w:hAnsi="Times New Roman" w:cs="Times New Roman"/>
                <w:sz w:val="20"/>
                <w:szCs w:val="20"/>
                <w:lang w:eastAsia="en-US"/>
              </w:rPr>
              <w:t xml:space="preserve"> podstawowa:</w:t>
            </w:r>
          </w:p>
          <w:p w:rsidR="00BE147E" w:rsidRPr="004D3701" w:rsidRDefault="00BE147E" w:rsidP="00294A6F">
            <w:pPr>
              <w:autoSpaceDE w:val="0"/>
              <w:autoSpaceDN w:val="0"/>
              <w:adjustRightInd w:val="0"/>
              <w:spacing w:after="0" w:line="240" w:lineRule="auto"/>
              <w:ind w:left="0"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B. Gnela (red.), Prawo handlowe dla ekonomistów, Warszawa 2012.</w:t>
            </w:r>
          </w:p>
          <w:p w:rsidR="00BE147E" w:rsidRPr="004D3701" w:rsidRDefault="00BE147E" w:rsidP="00294A6F">
            <w:pPr>
              <w:autoSpaceDE w:val="0"/>
              <w:autoSpaceDN w:val="0"/>
              <w:adjustRightInd w:val="0"/>
              <w:spacing w:after="0" w:line="240" w:lineRule="auto"/>
              <w:ind w:left="0"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A. Kidyba, Prawo handlowe, Warszawa 2014.</w:t>
            </w:r>
          </w:p>
          <w:p w:rsidR="00BE147E" w:rsidRPr="004D3701" w:rsidRDefault="00BE147E" w:rsidP="00294A6F">
            <w:pPr>
              <w:autoSpaceDE w:val="0"/>
              <w:autoSpaceDN w:val="0"/>
              <w:adjustRightInd w:val="0"/>
              <w:spacing w:after="0" w:line="240" w:lineRule="auto"/>
              <w:ind w:left="0"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Lieteratura uzupełniająca</w:t>
            </w:r>
          </w:p>
          <w:p w:rsidR="00BE147E" w:rsidRPr="004D3701" w:rsidRDefault="00BE147E" w:rsidP="00294A6F">
            <w:pPr>
              <w:autoSpaceDE w:val="0"/>
              <w:autoSpaceDN w:val="0"/>
              <w:adjustRightInd w:val="0"/>
              <w:spacing w:after="0" w:line="240" w:lineRule="auto"/>
              <w:ind w:left="0"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St. Włodyka (red.), Prawo spółek handlowych, System prawa handlowego, Warszawa</w:t>
            </w:r>
            <w:r w:rsidR="00701AAB"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2012.</w:t>
            </w:r>
          </w:p>
          <w:p w:rsidR="00BE147E" w:rsidRPr="004D3701" w:rsidRDefault="00BE147E" w:rsidP="00294A6F">
            <w:pPr>
              <w:autoSpaceDE w:val="0"/>
              <w:autoSpaceDN w:val="0"/>
              <w:adjustRightInd w:val="0"/>
              <w:spacing w:after="0" w:line="240" w:lineRule="auto"/>
              <w:ind w:left="0"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J. Ciszewski (red.), Polskie prawo handlowe, Warszawa 2013. H. Gronkiweicz-Waltz, M.</w:t>
            </w:r>
          </w:p>
          <w:p w:rsidR="00BE147E" w:rsidRPr="004D3701" w:rsidRDefault="00BE147E" w:rsidP="00701AAB">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sz w:val="20"/>
                <w:szCs w:val="20"/>
                <w:lang w:eastAsia="en-US"/>
              </w:rPr>
              <w:t>Wierzbowski (red.), Prawo gospodarcze. Zagadnienia administracyjnoprawne, Warszawa</w:t>
            </w:r>
            <w:r w:rsidR="00701AAB"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2013.</w:t>
            </w:r>
          </w:p>
        </w:tc>
      </w:tr>
    </w:tbl>
    <w:p w:rsidR="00651B35" w:rsidRPr="004D3701" w:rsidRDefault="00651B35" w:rsidP="00651B35">
      <w:pPr>
        <w:pStyle w:val="Standard"/>
        <w:rPr>
          <w:sz w:val="16"/>
          <w:szCs w:val="16"/>
        </w:rPr>
      </w:pP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651B35" w:rsidRPr="004D3701" w:rsidRDefault="00651B35" w:rsidP="00651B35">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651B35"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rPr>
                <w:rFonts w:eastAsia="Calibri"/>
                <w:sz w:val="20"/>
                <w:szCs w:val="20"/>
              </w:rPr>
            </w:pPr>
            <w:r w:rsidRPr="004D3701">
              <w:rPr>
                <w:rFonts w:eastAsia="Calibri"/>
                <w:b/>
                <w:sz w:val="20"/>
                <w:szCs w:val="20"/>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1B35" w:rsidRPr="004D3701" w:rsidRDefault="00651B35" w:rsidP="001C23A0">
            <w:pPr>
              <w:pStyle w:val="Standard"/>
              <w:snapToGrid w:val="0"/>
              <w:jc w:val="center"/>
              <w:rPr>
                <w:sz w:val="20"/>
                <w:szCs w:val="20"/>
              </w:rPr>
            </w:pPr>
            <w:r w:rsidRPr="004D3701">
              <w:rPr>
                <w:sz w:val="20"/>
                <w:szCs w:val="20"/>
              </w:rPr>
              <w:t>Ekonomia i finanse</w:t>
            </w:r>
          </w:p>
        </w:tc>
      </w:tr>
      <w:tr w:rsidR="00651B35" w:rsidRPr="004D3701" w:rsidTr="001C23A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51B35" w:rsidRPr="004D3701" w:rsidRDefault="00651B35" w:rsidP="001C23A0">
            <w:pPr>
              <w:pStyle w:val="Standard"/>
              <w:snapToGrid w:val="0"/>
              <w:rPr>
                <w:sz w:val="20"/>
                <w:szCs w:val="20"/>
              </w:rPr>
            </w:pPr>
            <w:r w:rsidRPr="004D3701">
              <w:rPr>
                <w:rFonts w:eastAsia="Calibri"/>
                <w:b/>
                <w:sz w:val="20"/>
                <w:szCs w:val="20"/>
              </w:rPr>
              <w:t>Sposób określenia liczby punktów ECTS</w:t>
            </w:r>
          </w:p>
        </w:tc>
      </w:tr>
      <w:tr w:rsidR="00651B35"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51B35" w:rsidRPr="004D3701" w:rsidRDefault="00651B35" w:rsidP="001C23A0">
            <w:pPr>
              <w:pStyle w:val="Standard"/>
              <w:snapToGrid w:val="0"/>
              <w:spacing w:after="0"/>
              <w:jc w:val="center"/>
              <w:rPr>
                <w:rFonts w:eastAsia="Calibri"/>
                <w:sz w:val="20"/>
                <w:szCs w:val="20"/>
              </w:rPr>
            </w:pPr>
            <w:r w:rsidRPr="004D3701">
              <w:rPr>
                <w:rFonts w:eastAsia="Calibri"/>
                <w:sz w:val="20"/>
                <w:szCs w:val="20"/>
              </w:rPr>
              <w:t>Forma nakładu pracy studenta</w:t>
            </w:r>
          </w:p>
          <w:p w:rsidR="00651B35" w:rsidRPr="004D3701" w:rsidRDefault="00651B35" w:rsidP="001C23A0">
            <w:pPr>
              <w:pStyle w:val="Standard"/>
              <w:spacing w:after="0"/>
              <w:jc w:val="center"/>
              <w:rPr>
                <w:rFonts w:eastAsia="Calibri"/>
                <w:sz w:val="20"/>
                <w:szCs w:val="20"/>
              </w:rPr>
            </w:pPr>
            <w:r w:rsidRPr="004D3701">
              <w:rPr>
                <w:rFonts w:eastAsia="Calibri"/>
                <w:sz w:val="20"/>
                <w:szCs w:val="20"/>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51B35" w:rsidRPr="004D3701" w:rsidRDefault="00651B35" w:rsidP="001C23A0">
            <w:pPr>
              <w:pStyle w:val="Standard"/>
              <w:snapToGrid w:val="0"/>
              <w:jc w:val="center"/>
              <w:rPr>
                <w:sz w:val="20"/>
                <w:szCs w:val="20"/>
              </w:rPr>
            </w:pPr>
            <w:r w:rsidRPr="004D3701">
              <w:rPr>
                <w:rFonts w:eastAsia="Calibri"/>
                <w:sz w:val="20"/>
                <w:szCs w:val="20"/>
              </w:rPr>
              <w:t xml:space="preserve">Obciążenie studenta </w:t>
            </w:r>
            <w:r w:rsidRPr="004D3701">
              <w:rPr>
                <w:rFonts w:eastAsia="Calibri"/>
                <w:sz w:val="20"/>
                <w:szCs w:val="20"/>
              </w:rPr>
              <w:br/>
              <w:t>[w godz.]</w:t>
            </w:r>
          </w:p>
        </w:tc>
      </w:tr>
      <w:tr w:rsidR="00651B35"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51B35" w:rsidRPr="004D3701" w:rsidRDefault="00651B35" w:rsidP="00347EAD">
            <w:pPr>
              <w:pStyle w:val="Standard"/>
              <w:snapToGrid w:val="0"/>
              <w:rPr>
                <w:rFonts w:eastAsia="Calibri"/>
                <w:sz w:val="20"/>
                <w:szCs w:val="20"/>
              </w:rPr>
            </w:pPr>
            <w:r w:rsidRPr="004D3701">
              <w:rPr>
                <w:rFonts w:eastAsia="Calibri"/>
                <w:sz w:val="20"/>
                <w:szCs w:val="20"/>
              </w:rPr>
              <w:t>Bezpośredni kontakt z nauczycielem: udział w zajęciach – wykład (1</w:t>
            </w:r>
            <w:r w:rsidR="00347EAD">
              <w:rPr>
                <w:rFonts w:eastAsia="Calibri"/>
                <w:sz w:val="20"/>
                <w:szCs w:val="20"/>
              </w:rPr>
              <w:t>0</w:t>
            </w:r>
            <w:r w:rsidRPr="004D3701">
              <w:rPr>
                <w:rFonts w:eastAsia="Calibri"/>
                <w:sz w:val="20"/>
                <w:szCs w:val="20"/>
              </w:rPr>
              <w:t xml:space="preserve"> h) +  konsultacje z prowadzącym (1 h) + udział w zaliczeniu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35" w:rsidRPr="004D3701" w:rsidRDefault="00651B35" w:rsidP="00347EAD">
            <w:pPr>
              <w:pStyle w:val="Standard"/>
              <w:snapToGrid w:val="0"/>
              <w:jc w:val="center"/>
              <w:rPr>
                <w:sz w:val="20"/>
                <w:szCs w:val="20"/>
              </w:rPr>
            </w:pPr>
            <w:r w:rsidRPr="004D3701">
              <w:rPr>
                <w:sz w:val="20"/>
                <w:szCs w:val="20"/>
              </w:rPr>
              <w:t>1</w:t>
            </w:r>
            <w:r w:rsidR="00347EAD">
              <w:rPr>
                <w:sz w:val="20"/>
                <w:szCs w:val="20"/>
              </w:rPr>
              <w:t>2</w:t>
            </w:r>
          </w:p>
        </w:tc>
      </w:tr>
      <w:tr w:rsidR="00651B35"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51B35" w:rsidRPr="004D3701" w:rsidRDefault="00651B35" w:rsidP="001C23A0">
            <w:pPr>
              <w:pStyle w:val="Standard"/>
              <w:snapToGrid w:val="0"/>
              <w:rPr>
                <w:rFonts w:eastAsia="Calibri"/>
                <w:sz w:val="20"/>
                <w:szCs w:val="20"/>
              </w:rPr>
            </w:pPr>
            <w:r w:rsidRPr="004D3701">
              <w:rPr>
                <w:rFonts w:eastAsia="Calibri"/>
                <w:sz w:val="20"/>
                <w:szCs w:val="20"/>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35" w:rsidRPr="004D3701" w:rsidRDefault="00294A6F" w:rsidP="001C23A0">
            <w:pPr>
              <w:pStyle w:val="Standard"/>
              <w:snapToGrid w:val="0"/>
              <w:jc w:val="center"/>
              <w:rPr>
                <w:sz w:val="20"/>
                <w:szCs w:val="20"/>
              </w:rPr>
            </w:pPr>
            <w:r w:rsidRPr="004D3701">
              <w:rPr>
                <w:sz w:val="20"/>
                <w:szCs w:val="20"/>
              </w:rPr>
              <w:t>-</w:t>
            </w:r>
          </w:p>
        </w:tc>
      </w:tr>
      <w:tr w:rsidR="00651B35"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51B35" w:rsidRPr="004D3701" w:rsidRDefault="00651B35" w:rsidP="001C23A0">
            <w:pPr>
              <w:pStyle w:val="Standard"/>
              <w:snapToGrid w:val="0"/>
              <w:rPr>
                <w:rFonts w:eastAsia="Calibri"/>
                <w:sz w:val="20"/>
                <w:szCs w:val="20"/>
              </w:rPr>
            </w:pPr>
            <w:r w:rsidRPr="004D3701">
              <w:rPr>
                <w:rFonts w:eastAsia="Calibri"/>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35" w:rsidRPr="004D3701" w:rsidRDefault="00347EAD" w:rsidP="001C23A0">
            <w:pPr>
              <w:pStyle w:val="Standard"/>
              <w:snapToGrid w:val="0"/>
              <w:jc w:val="center"/>
              <w:rPr>
                <w:sz w:val="20"/>
                <w:szCs w:val="20"/>
              </w:rPr>
            </w:pPr>
            <w:r>
              <w:rPr>
                <w:sz w:val="20"/>
                <w:szCs w:val="20"/>
              </w:rPr>
              <w:t>10</w:t>
            </w:r>
          </w:p>
        </w:tc>
      </w:tr>
      <w:tr w:rsidR="00651B35"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51B35" w:rsidRPr="004D3701" w:rsidRDefault="00651B35" w:rsidP="001C23A0">
            <w:pPr>
              <w:pStyle w:val="Standard"/>
              <w:snapToGrid w:val="0"/>
              <w:rPr>
                <w:rFonts w:eastAsia="Calibri"/>
                <w:sz w:val="20"/>
                <w:szCs w:val="20"/>
              </w:rPr>
            </w:pPr>
            <w:r w:rsidRPr="004D3701">
              <w:rPr>
                <w:rFonts w:eastAsia="Calibri"/>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35" w:rsidRPr="004D3701" w:rsidRDefault="00651B35" w:rsidP="001C23A0">
            <w:pPr>
              <w:pStyle w:val="Standard"/>
              <w:snapToGrid w:val="0"/>
              <w:jc w:val="center"/>
              <w:rPr>
                <w:sz w:val="20"/>
                <w:szCs w:val="20"/>
              </w:rPr>
            </w:pPr>
            <w:r w:rsidRPr="004D3701">
              <w:rPr>
                <w:sz w:val="20"/>
                <w:szCs w:val="20"/>
              </w:rPr>
              <w:t>5</w:t>
            </w:r>
          </w:p>
        </w:tc>
      </w:tr>
      <w:tr w:rsidR="00651B35"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51B35" w:rsidRPr="004D3701" w:rsidRDefault="00651B35" w:rsidP="001C23A0">
            <w:pPr>
              <w:pStyle w:val="Standard"/>
              <w:snapToGrid w:val="0"/>
              <w:rPr>
                <w:rFonts w:eastAsia="Calibri"/>
                <w:sz w:val="20"/>
                <w:szCs w:val="20"/>
              </w:rPr>
            </w:pPr>
            <w:r w:rsidRPr="004D3701">
              <w:rPr>
                <w:rFonts w:eastAsia="Calibri"/>
                <w:sz w:val="20"/>
                <w:szCs w:val="20"/>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35" w:rsidRPr="004D3701" w:rsidRDefault="00651B35" w:rsidP="001C23A0">
            <w:pPr>
              <w:pStyle w:val="Standard"/>
              <w:snapToGrid w:val="0"/>
              <w:jc w:val="center"/>
              <w:rPr>
                <w:sz w:val="20"/>
                <w:szCs w:val="20"/>
              </w:rPr>
            </w:pPr>
          </w:p>
        </w:tc>
      </w:tr>
      <w:tr w:rsidR="00651B35" w:rsidRPr="004D3701" w:rsidTr="001C23A0">
        <w:trPr>
          <w:trHeight w:val="397"/>
          <w:jc w:val="center"/>
        </w:trPr>
        <w:tc>
          <w:tcPr>
            <w:tcW w:w="0" w:type="auto"/>
            <w:tcBorders>
              <w:left w:val="single" w:sz="4" w:space="0" w:color="000000"/>
              <w:bottom w:val="single" w:sz="4" w:space="0" w:color="000000"/>
            </w:tcBorders>
            <w:shd w:val="clear" w:color="auto" w:fill="D9D9D9"/>
            <w:vAlign w:val="center"/>
          </w:tcPr>
          <w:p w:rsidR="00651B35" w:rsidRPr="004D3701" w:rsidRDefault="00651B35" w:rsidP="001C23A0">
            <w:pPr>
              <w:pStyle w:val="Standard"/>
              <w:snapToGrid w:val="0"/>
              <w:jc w:val="right"/>
              <w:rPr>
                <w:rFonts w:eastAsia="Calibri"/>
                <w:sz w:val="20"/>
                <w:szCs w:val="20"/>
              </w:rPr>
            </w:pPr>
            <w:r w:rsidRPr="004D3701">
              <w:rPr>
                <w:rFonts w:eastAsia="Calibri"/>
                <w:sz w:val="20"/>
                <w:szCs w:val="20"/>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35" w:rsidRPr="004D3701" w:rsidRDefault="00651B35" w:rsidP="001C23A0">
            <w:pPr>
              <w:pStyle w:val="Standard"/>
              <w:snapToGrid w:val="0"/>
              <w:jc w:val="center"/>
              <w:rPr>
                <w:sz w:val="20"/>
                <w:szCs w:val="20"/>
              </w:rPr>
            </w:pPr>
            <w:r w:rsidRPr="004D3701">
              <w:rPr>
                <w:sz w:val="20"/>
                <w:szCs w:val="20"/>
              </w:rPr>
              <w:t>27</w:t>
            </w:r>
          </w:p>
        </w:tc>
      </w:tr>
      <w:tr w:rsidR="00651B35" w:rsidRPr="004D3701" w:rsidTr="001C23A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51B35" w:rsidRPr="004D3701" w:rsidRDefault="00651B35" w:rsidP="001C23A0">
            <w:pPr>
              <w:pStyle w:val="Standard"/>
              <w:snapToGrid w:val="0"/>
              <w:rPr>
                <w:sz w:val="20"/>
                <w:szCs w:val="20"/>
              </w:rPr>
            </w:pPr>
            <w:r w:rsidRPr="004D3701">
              <w:rPr>
                <w:rFonts w:eastAsia="Calibri"/>
                <w:b/>
                <w:sz w:val="20"/>
                <w:szCs w:val="20"/>
              </w:rPr>
              <w:t>Liczba punktów ECTS</w:t>
            </w:r>
          </w:p>
        </w:tc>
      </w:tr>
      <w:tr w:rsidR="00651B35" w:rsidRPr="004D3701" w:rsidTr="001C23A0">
        <w:trPr>
          <w:trHeight w:val="397"/>
          <w:jc w:val="center"/>
        </w:trPr>
        <w:tc>
          <w:tcPr>
            <w:tcW w:w="0" w:type="auto"/>
            <w:tcBorders>
              <w:left w:val="single" w:sz="4" w:space="0" w:color="000000"/>
              <w:bottom w:val="single" w:sz="4" w:space="0" w:color="000000"/>
            </w:tcBorders>
            <w:shd w:val="clear" w:color="auto" w:fill="D9D9D9"/>
            <w:vAlign w:val="center"/>
          </w:tcPr>
          <w:p w:rsidR="00651B35" w:rsidRPr="004D3701" w:rsidRDefault="00651B35" w:rsidP="00347EAD">
            <w:pPr>
              <w:pStyle w:val="Standard"/>
              <w:snapToGrid w:val="0"/>
              <w:jc w:val="right"/>
              <w:rPr>
                <w:rFonts w:eastAsia="Calibri"/>
                <w:b/>
                <w:sz w:val="20"/>
                <w:szCs w:val="20"/>
              </w:rPr>
            </w:pPr>
            <w:r w:rsidRPr="004D3701">
              <w:rPr>
                <w:rFonts w:eastAsia="Calibri"/>
                <w:sz w:val="20"/>
                <w:szCs w:val="20"/>
              </w:rPr>
              <w:lastRenderedPageBreak/>
              <w:t>Zajęcia wymagające bezpośredniego udziału nauczyciela akademickiego (1</w:t>
            </w:r>
            <w:r w:rsidR="00347EAD">
              <w:rPr>
                <w:rFonts w:eastAsia="Calibri"/>
                <w:sz w:val="20"/>
                <w:szCs w:val="20"/>
              </w:rPr>
              <w:t>2</w:t>
            </w:r>
            <w:r w:rsidRPr="004D3701">
              <w:rPr>
                <w:rFonts w:eastAsia="Calibri"/>
                <w:sz w:val="20"/>
                <w:szCs w:val="20"/>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651B35" w:rsidRPr="004D3701" w:rsidRDefault="00651B35" w:rsidP="00347EAD">
            <w:pPr>
              <w:pStyle w:val="Standard"/>
              <w:snapToGrid w:val="0"/>
              <w:jc w:val="center"/>
              <w:rPr>
                <w:sz w:val="20"/>
                <w:szCs w:val="20"/>
              </w:rPr>
            </w:pPr>
            <w:r w:rsidRPr="004D3701">
              <w:rPr>
                <w:sz w:val="20"/>
                <w:szCs w:val="20"/>
              </w:rPr>
              <w:t>0,</w:t>
            </w:r>
            <w:r w:rsidR="00347EAD">
              <w:rPr>
                <w:sz w:val="20"/>
                <w:szCs w:val="20"/>
              </w:rPr>
              <w:t>4</w:t>
            </w:r>
          </w:p>
        </w:tc>
      </w:tr>
      <w:tr w:rsidR="00651B35"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51B35" w:rsidRPr="004D3701" w:rsidRDefault="00651B35" w:rsidP="001C23A0">
            <w:pPr>
              <w:pStyle w:val="Standard"/>
              <w:snapToGrid w:val="0"/>
              <w:jc w:val="center"/>
              <w:rPr>
                <w:rFonts w:eastAsia="Calibri"/>
                <w:b/>
                <w:sz w:val="20"/>
                <w:szCs w:val="20"/>
              </w:rPr>
            </w:pPr>
            <w:r w:rsidRPr="004D3701">
              <w:rPr>
                <w:rFonts w:eastAsia="Calibri"/>
                <w:sz w:val="20"/>
                <w:szCs w:val="20"/>
              </w:rPr>
              <w:t>Zajęcia o charakterze praktycznym (7 h)</w:t>
            </w:r>
          </w:p>
        </w:tc>
        <w:tc>
          <w:tcPr>
            <w:tcW w:w="1858" w:type="dxa"/>
            <w:tcBorders>
              <w:left w:val="single" w:sz="4" w:space="0" w:color="000000"/>
              <w:bottom w:val="single" w:sz="4" w:space="0" w:color="000000"/>
              <w:right w:val="single" w:sz="4" w:space="0" w:color="000000"/>
            </w:tcBorders>
            <w:shd w:val="clear" w:color="auto" w:fill="FFFFFF"/>
            <w:vAlign w:val="center"/>
          </w:tcPr>
          <w:p w:rsidR="00651B35" w:rsidRPr="004D3701" w:rsidRDefault="00651B35" w:rsidP="001C23A0">
            <w:pPr>
              <w:pStyle w:val="Standard"/>
              <w:snapToGrid w:val="0"/>
              <w:jc w:val="center"/>
              <w:rPr>
                <w:sz w:val="20"/>
                <w:szCs w:val="20"/>
              </w:rPr>
            </w:pPr>
            <w:r w:rsidRPr="004D3701">
              <w:rPr>
                <w:sz w:val="20"/>
                <w:szCs w:val="20"/>
              </w:rPr>
              <w:t>0,3</w:t>
            </w:r>
          </w:p>
        </w:tc>
      </w:tr>
    </w:tbl>
    <w:p w:rsidR="00651B35" w:rsidRPr="004D3701" w:rsidRDefault="00651B35" w:rsidP="00651B35">
      <w:pPr>
        <w:pStyle w:val="Standard"/>
        <w:spacing w:before="120" w:after="0" w:line="240" w:lineRule="auto"/>
        <w:rPr>
          <w:rFonts w:eastAsia="Calibri"/>
          <w:sz w:val="16"/>
          <w:szCs w:val="16"/>
        </w:rPr>
      </w:pPr>
      <w:r w:rsidRPr="004D3701">
        <w:rPr>
          <w:rFonts w:eastAsia="Calibri"/>
          <w:b/>
          <w:bCs/>
          <w:sz w:val="16"/>
          <w:szCs w:val="16"/>
        </w:rPr>
        <w:t>Objaśnienia:</w:t>
      </w:r>
    </w:p>
    <w:p w:rsidR="00651B35" w:rsidRPr="004D3701" w:rsidRDefault="00651B35" w:rsidP="00651B35">
      <w:pPr>
        <w:pStyle w:val="Standard"/>
        <w:spacing w:after="0" w:line="240" w:lineRule="auto"/>
        <w:rPr>
          <w:rFonts w:eastAsia="Calibri"/>
          <w:sz w:val="16"/>
          <w:szCs w:val="16"/>
        </w:rPr>
      </w:pPr>
      <w:r w:rsidRPr="004D3701">
        <w:rPr>
          <w:rFonts w:eastAsia="Calibri"/>
          <w:sz w:val="16"/>
          <w:szCs w:val="16"/>
        </w:rPr>
        <w:t>1 godz. = 45 minut; 1 punkt ECTS = 25-30 godzin</w:t>
      </w:r>
    </w:p>
    <w:p w:rsidR="00651B35" w:rsidRPr="004D3701" w:rsidRDefault="00651B35" w:rsidP="00651B35">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651B35" w:rsidRPr="004D3701" w:rsidRDefault="00651B35" w:rsidP="00651B35">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90563C">
      <w:pPr>
        <w:pStyle w:val="Nagwek2"/>
      </w:pPr>
      <w:bookmarkStart w:id="133" w:name="_Toc19700002"/>
      <w:r w:rsidRPr="004D3701">
        <w:lastRenderedPageBreak/>
        <w:t>Język obcy 2</w:t>
      </w:r>
      <w:bookmarkEnd w:id="133"/>
    </w:p>
    <w:p w:rsidR="0090563C" w:rsidRPr="004D3701" w:rsidRDefault="0090563C" w:rsidP="0090563C">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90563C" w:rsidRPr="004D3701" w:rsidTr="00706E0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90563C" w:rsidRPr="004D3701" w:rsidRDefault="0090563C" w:rsidP="00706E06">
            <w:pPr>
              <w:pStyle w:val="Standard"/>
              <w:snapToGrid w:val="0"/>
              <w:rPr>
                <w:sz w:val="22"/>
                <w:szCs w:val="22"/>
              </w:rPr>
            </w:pPr>
            <w:r w:rsidRPr="004D3701">
              <w:rPr>
                <w:sz w:val="22"/>
                <w:szCs w:val="22"/>
              </w:rPr>
              <w:t>Instytut Administracyjno-Ekonomiczny/Zakład Ekonomii</w:t>
            </w:r>
          </w:p>
        </w:tc>
      </w:tr>
      <w:tr w:rsidR="0090563C" w:rsidRPr="004D3701" w:rsidTr="00706E0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90563C" w:rsidRPr="004D3701" w:rsidRDefault="0090563C" w:rsidP="00706E06">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90563C" w:rsidRPr="004D3701" w:rsidRDefault="0090563C" w:rsidP="00706E06">
            <w:pPr>
              <w:pStyle w:val="Standard"/>
              <w:snapToGrid w:val="0"/>
              <w:rPr>
                <w:sz w:val="22"/>
                <w:szCs w:val="22"/>
              </w:rPr>
            </w:pPr>
            <w:r w:rsidRPr="004D3701">
              <w:rPr>
                <w:sz w:val="22"/>
                <w:szCs w:val="22"/>
              </w:rPr>
              <w:t>Ekonomia</w:t>
            </w:r>
          </w:p>
        </w:tc>
      </w:tr>
      <w:tr w:rsidR="0090563C" w:rsidRPr="004D3701" w:rsidTr="00706E0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90563C" w:rsidRPr="004D3701" w:rsidRDefault="0090563C" w:rsidP="00706E06">
            <w:pPr>
              <w:pStyle w:val="Standard"/>
              <w:snapToGrid w:val="0"/>
              <w:rPr>
                <w:sz w:val="22"/>
                <w:szCs w:val="22"/>
              </w:rPr>
            </w:pPr>
            <w:r w:rsidRPr="004D3701">
              <w:rPr>
                <w:sz w:val="22"/>
                <w:szCs w:val="22"/>
              </w:rPr>
              <w:t>Język obcy (</w:t>
            </w:r>
            <w:r w:rsidRPr="004D3701">
              <w:rPr>
                <w:i/>
              </w:rPr>
              <w:t>Business English)</w:t>
            </w:r>
          </w:p>
        </w:tc>
      </w:tr>
      <w:tr w:rsidR="0090563C" w:rsidRPr="004D3701" w:rsidTr="00706E0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90563C" w:rsidRPr="004D3701" w:rsidRDefault="0090563C" w:rsidP="00706E06">
            <w:pPr>
              <w:pStyle w:val="Standard"/>
              <w:snapToGrid w:val="0"/>
              <w:rPr>
                <w:sz w:val="22"/>
                <w:szCs w:val="22"/>
              </w:rPr>
            </w:pPr>
          </w:p>
        </w:tc>
      </w:tr>
      <w:tr w:rsidR="0090563C" w:rsidRPr="004D3701" w:rsidTr="00706E0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90563C" w:rsidRPr="004D3701" w:rsidRDefault="0090563C" w:rsidP="00706E06">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0563C" w:rsidRPr="004D3701" w:rsidRDefault="0090563C" w:rsidP="00706E06">
            <w:pPr>
              <w:pStyle w:val="Standard"/>
              <w:snapToGrid w:val="0"/>
            </w:pPr>
            <w:r w:rsidRPr="004D3701">
              <w:rPr>
                <w:sz w:val="16"/>
              </w:rPr>
              <w:t>Nie wypełniamy</w:t>
            </w:r>
          </w:p>
        </w:tc>
      </w:tr>
      <w:tr w:rsidR="0090563C" w:rsidRPr="004D3701" w:rsidTr="00706E0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90563C" w:rsidRPr="004D3701" w:rsidRDefault="0090563C" w:rsidP="00706E06">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90563C" w:rsidRPr="004D3701" w:rsidRDefault="0090563C" w:rsidP="00706E06">
            <w:pPr>
              <w:pStyle w:val="Standard"/>
              <w:snapToGrid w:val="0"/>
              <w:rPr>
                <w:sz w:val="20"/>
                <w:szCs w:val="20"/>
              </w:rPr>
            </w:pPr>
            <w:r w:rsidRPr="004D3701">
              <w:rPr>
                <w:sz w:val="20"/>
                <w:szCs w:val="20"/>
              </w:rPr>
              <w:t>Do wyboru</w:t>
            </w:r>
          </w:p>
        </w:tc>
      </w:tr>
      <w:tr w:rsidR="0090563C" w:rsidRPr="004D3701" w:rsidTr="00706E0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90563C" w:rsidRPr="004D3701" w:rsidRDefault="0090563C" w:rsidP="00706E06">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0563C" w:rsidRPr="004D3701" w:rsidRDefault="00347EAD" w:rsidP="00706E06">
            <w:pPr>
              <w:pStyle w:val="Standard"/>
              <w:snapToGrid w:val="0"/>
              <w:rPr>
                <w:sz w:val="20"/>
                <w:szCs w:val="20"/>
              </w:rPr>
            </w:pPr>
            <w:r>
              <w:rPr>
                <w:sz w:val="20"/>
                <w:szCs w:val="20"/>
              </w:rPr>
              <w:t>6</w:t>
            </w:r>
          </w:p>
        </w:tc>
      </w:tr>
      <w:tr w:rsidR="0090563C" w:rsidRPr="004D3701" w:rsidTr="00706E06">
        <w:trPr>
          <w:trHeight w:val="397"/>
        </w:trPr>
        <w:tc>
          <w:tcPr>
            <w:tcW w:w="2549" w:type="dxa"/>
            <w:gridSpan w:val="2"/>
            <w:tcBorders>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90563C" w:rsidRPr="004D3701" w:rsidRDefault="0090563C" w:rsidP="00706E06">
            <w:pPr>
              <w:pStyle w:val="Standard"/>
              <w:snapToGrid w:val="0"/>
              <w:spacing w:after="0"/>
            </w:pPr>
            <w:r w:rsidRPr="004D3701">
              <w:rPr>
                <w:rFonts w:eastAsia="Calibri"/>
                <w:b/>
                <w:bCs/>
                <w:sz w:val="16"/>
                <w:szCs w:val="16"/>
              </w:rPr>
              <w:t>Forma zaliczenia</w:t>
            </w:r>
          </w:p>
        </w:tc>
      </w:tr>
      <w:tr w:rsidR="0090563C" w:rsidRPr="004D3701" w:rsidTr="00706E06">
        <w:trPr>
          <w:trHeight w:val="397"/>
        </w:trPr>
        <w:tc>
          <w:tcPr>
            <w:tcW w:w="2549" w:type="dxa"/>
            <w:gridSpan w:val="2"/>
            <w:tcBorders>
              <w:left w:val="single" w:sz="4" w:space="0" w:color="000000"/>
              <w:bottom w:val="single" w:sz="4" w:space="0" w:color="000000"/>
            </w:tcBorders>
            <w:shd w:val="clear" w:color="auto" w:fill="E6E6E6"/>
            <w:vAlign w:val="center"/>
          </w:tcPr>
          <w:p w:rsidR="0090563C" w:rsidRPr="004D3701" w:rsidRDefault="0090563C" w:rsidP="00706E06">
            <w:pPr>
              <w:pStyle w:val="Standard"/>
              <w:snapToGrid w:val="0"/>
              <w:jc w:val="center"/>
              <w:rPr>
                <w:rFonts w:eastAsia="Calibri"/>
                <w:sz w:val="20"/>
                <w:szCs w:val="20"/>
              </w:rPr>
            </w:pPr>
            <w:r w:rsidRPr="004D3701">
              <w:rPr>
                <w:rFonts w:eastAsia="Calibri"/>
                <w:sz w:val="20"/>
                <w:szCs w:val="20"/>
              </w:rPr>
              <w:t>L</w:t>
            </w:r>
          </w:p>
        </w:tc>
        <w:tc>
          <w:tcPr>
            <w:tcW w:w="1230" w:type="dxa"/>
            <w:tcBorders>
              <w:left w:val="single" w:sz="4" w:space="0" w:color="000000"/>
              <w:bottom w:val="single" w:sz="4" w:space="0" w:color="000000"/>
            </w:tcBorders>
            <w:shd w:val="clear" w:color="auto" w:fill="E6E6E6"/>
            <w:vAlign w:val="center"/>
          </w:tcPr>
          <w:p w:rsidR="0090563C" w:rsidRPr="004D3701" w:rsidRDefault="00347EAD" w:rsidP="00706E06">
            <w:pPr>
              <w:pStyle w:val="Standard"/>
              <w:snapToGrid w:val="0"/>
              <w:jc w:val="center"/>
              <w:rPr>
                <w:rFonts w:eastAsia="Calibri"/>
                <w:sz w:val="20"/>
                <w:szCs w:val="20"/>
              </w:rPr>
            </w:pPr>
            <w:r>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90563C" w:rsidRPr="004D3701" w:rsidRDefault="0090563C" w:rsidP="00706E06">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90563C" w:rsidRPr="004D3701" w:rsidRDefault="00347EAD" w:rsidP="00706E06">
            <w:pPr>
              <w:pStyle w:val="Standard"/>
              <w:snapToGrid w:val="0"/>
              <w:jc w:val="center"/>
              <w:rPr>
                <w:rFonts w:eastAsia="Calibri"/>
                <w:sz w:val="20"/>
                <w:szCs w:val="20"/>
              </w:rPr>
            </w:pPr>
            <w:r>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90563C" w:rsidRPr="004D3701" w:rsidRDefault="0090563C" w:rsidP="00706E06">
            <w:pPr>
              <w:pStyle w:val="Standard"/>
              <w:snapToGrid w:val="0"/>
              <w:jc w:val="center"/>
              <w:rPr>
                <w:sz w:val="20"/>
                <w:szCs w:val="20"/>
              </w:rPr>
            </w:pPr>
            <w:r w:rsidRPr="004D3701">
              <w:rPr>
                <w:sz w:val="20"/>
                <w:szCs w:val="20"/>
              </w:rPr>
              <w:t>Zaliczenie z oceną</w:t>
            </w:r>
          </w:p>
        </w:tc>
      </w:tr>
      <w:tr w:rsidR="0090563C" w:rsidRPr="004D3701" w:rsidTr="00706E06">
        <w:trPr>
          <w:trHeight w:val="397"/>
        </w:trPr>
        <w:tc>
          <w:tcPr>
            <w:tcW w:w="2549" w:type="dxa"/>
            <w:gridSpan w:val="2"/>
            <w:tcBorders>
              <w:left w:val="single" w:sz="4" w:space="0" w:color="000000"/>
              <w:bottom w:val="single" w:sz="4" w:space="0" w:color="000000"/>
            </w:tcBorders>
            <w:shd w:val="clear" w:color="auto" w:fill="E6E6E6"/>
            <w:vAlign w:val="center"/>
          </w:tcPr>
          <w:p w:rsidR="0090563C" w:rsidRPr="004D3701" w:rsidRDefault="0090563C" w:rsidP="00706E06">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90563C" w:rsidRPr="004D3701" w:rsidRDefault="0090563C" w:rsidP="00706E06">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90563C" w:rsidRPr="004D3701" w:rsidRDefault="0090563C" w:rsidP="00706E06">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90563C" w:rsidRPr="004D3701" w:rsidRDefault="0090563C" w:rsidP="00706E06">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90563C" w:rsidRPr="004D3701" w:rsidRDefault="0090563C" w:rsidP="00706E06">
            <w:pPr>
              <w:pStyle w:val="Standard"/>
              <w:snapToGrid w:val="0"/>
              <w:jc w:val="center"/>
              <w:rPr>
                <w:sz w:val="20"/>
                <w:szCs w:val="20"/>
              </w:rPr>
            </w:pPr>
          </w:p>
        </w:tc>
      </w:tr>
      <w:tr w:rsidR="0090563C" w:rsidRPr="004D3701" w:rsidTr="00706E06">
        <w:trPr>
          <w:trHeight w:val="397"/>
        </w:trPr>
        <w:tc>
          <w:tcPr>
            <w:tcW w:w="2549" w:type="dxa"/>
            <w:gridSpan w:val="2"/>
            <w:tcBorders>
              <w:left w:val="single" w:sz="4" w:space="0" w:color="000000"/>
              <w:bottom w:val="single" w:sz="4" w:space="0" w:color="000000"/>
            </w:tcBorders>
            <w:shd w:val="clear" w:color="auto" w:fill="E6E6E6"/>
            <w:vAlign w:val="center"/>
          </w:tcPr>
          <w:p w:rsidR="0090563C" w:rsidRPr="004D3701" w:rsidRDefault="0090563C" w:rsidP="00706E06">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90563C" w:rsidRPr="004D3701" w:rsidRDefault="0090563C" w:rsidP="00706E06">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90563C" w:rsidRPr="004D3701" w:rsidRDefault="0090563C" w:rsidP="00706E06">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90563C" w:rsidRPr="004D3701" w:rsidRDefault="0090563C" w:rsidP="00706E06">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90563C" w:rsidRPr="004D3701" w:rsidRDefault="0090563C" w:rsidP="00706E06">
            <w:pPr>
              <w:pStyle w:val="Standard"/>
              <w:snapToGrid w:val="0"/>
              <w:jc w:val="center"/>
              <w:rPr>
                <w:sz w:val="20"/>
                <w:szCs w:val="20"/>
              </w:rPr>
            </w:pPr>
          </w:p>
        </w:tc>
      </w:tr>
      <w:tr w:rsidR="0090563C" w:rsidRPr="004D3701" w:rsidTr="00706E0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90563C" w:rsidRPr="004D3701" w:rsidRDefault="0090563C" w:rsidP="00706E06">
            <w:pPr>
              <w:pStyle w:val="Standard"/>
              <w:snapToGrid w:val="0"/>
              <w:rPr>
                <w:sz w:val="20"/>
                <w:szCs w:val="20"/>
                <w:lang w:val="en-US"/>
              </w:rPr>
            </w:pPr>
            <w:r w:rsidRPr="004D3701">
              <w:rPr>
                <w:sz w:val="20"/>
                <w:szCs w:val="20"/>
                <w:lang w:val="en-US"/>
              </w:rPr>
              <w:t>Wojciech Sroka</w:t>
            </w:r>
          </w:p>
        </w:tc>
      </w:tr>
      <w:tr w:rsidR="0090563C" w:rsidRPr="004D3701" w:rsidTr="00706E0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90563C" w:rsidRPr="004D3701" w:rsidRDefault="0090563C" w:rsidP="00706E06">
            <w:pPr>
              <w:pStyle w:val="Standard"/>
              <w:snapToGrid w:val="0"/>
              <w:rPr>
                <w:rFonts w:eastAsia="Calibri"/>
                <w:sz w:val="20"/>
                <w:szCs w:val="20"/>
              </w:rPr>
            </w:pPr>
            <w:r w:rsidRPr="004D3701">
              <w:rPr>
                <w:rFonts w:eastAsia="Calibri"/>
                <w:sz w:val="20"/>
                <w:szCs w:val="20"/>
              </w:rPr>
              <w:t>Renata Babuśka</w:t>
            </w:r>
          </w:p>
        </w:tc>
      </w:tr>
      <w:tr w:rsidR="0090563C" w:rsidRPr="004D3701" w:rsidTr="00706E0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90563C" w:rsidRPr="004D3701" w:rsidRDefault="0090563C" w:rsidP="00706E06">
            <w:pPr>
              <w:pStyle w:val="Standard"/>
              <w:snapToGrid w:val="0"/>
              <w:rPr>
                <w:sz w:val="20"/>
                <w:szCs w:val="20"/>
              </w:rPr>
            </w:pPr>
            <w:r w:rsidRPr="004D3701">
              <w:rPr>
                <w:sz w:val="20"/>
                <w:szCs w:val="20"/>
              </w:rPr>
              <w:t>polski</w:t>
            </w:r>
          </w:p>
        </w:tc>
      </w:tr>
    </w:tbl>
    <w:p w:rsidR="0090563C" w:rsidRPr="004D3701" w:rsidRDefault="0090563C" w:rsidP="0090563C">
      <w:pPr>
        <w:pStyle w:val="Standard"/>
        <w:rPr>
          <w:rFonts w:eastAsia="Calibri"/>
          <w:sz w:val="16"/>
          <w:szCs w:val="16"/>
        </w:rPr>
      </w:pPr>
      <w:r w:rsidRPr="004D3701">
        <w:rPr>
          <w:rFonts w:eastAsia="Calibri"/>
          <w:b/>
          <w:bCs/>
          <w:sz w:val="16"/>
          <w:szCs w:val="16"/>
        </w:rPr>
        <w:t>Objaśnienia:</w:t>
      </w:r>
    </w:p>
    <w:p w:rsidR="0090563C" w:rsidRPr="004D3701" w:rsidRDefault="0090563C" w:rsidP="0090563C">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90563C" w:rsidRPr="004D3701" w:rsidRDefault="0090563C" w:rsidP="0090563C">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90563C" w:rsidRPr="004D3701" w:rsidRDefault="0090563C" w:rsidP="0090563C">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7"/>
        <w:gridCol w:w="1550"/>
        <w:gridCol w:w="2244"/>
      </w:tblGrid>
      <w:tr w:rsidR="0090563C" w:rsidRPr="004D3701" w:rsidTr="00706E06">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0563C" w:rsidRPr="004D3701" w:rsidRDefault="0090563C" w:rsidP="00706E06">
            <w:pPr>
              <w:pStyle w:val="Standard"/>
              <w:snapToGrid w:val="0"/>
              <w:spacing w:after="0" w:line="240" w:lineRule="auto"/>
              <w:rPr>
                <w:sz w:val="20"/>
                <w:szCs w:val="20"/>
              </w:rPr>
            </w:pPr>
            <w:r w:rsidRPr="004D3701">
              <w:rPr>
                <w:rFonts w:eastAsia="Calibri"/>
                <w:b/>
                <w:sz w:val="20"/>
                <w:szCs w:val="20"/>
              </w:rPr>
              <w:t>Wymagania wstępne</w:t>
            </w:r>
          </w:p>
        </w:tc>
      </w:tr>
      <w:tr w:rsidR="0090563C" w:rsidRPr="004D3701" w:rsidTr="00706E06">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90563C" w:rsidRPr="004D3701" w:rsidRDefault="0090563C" w:rsidP="00706E06">
            <w:pPr>
              <w:pStyle w:val="Standard"/>
              <w:snapToGrid w:val="0"/>
              <w:spacing w:after="0" w:line="240" w:lineRule="auto"/>
              <w:rPr>
                <w:sz w:val="20"/>
                <w:szCs w:val="20"/>
              </w:rPr>
            </w:pPr>
            <w:r w:rsidRPr="004D3701">
              <w:rPr>
                <w:sz w:val="20"/>
                <w:szCs w:val="20"/>
              </w:rPr>
              <w:t>Umiejętności nabyte w poprzednich etapach edukacji w zależności od poziomu grupy.</w:t>
            </w:r>
          </w:p>
        </w:tc>
      </w:tr>
      <w:tr w:rsidR="0090563C" w:rsidRPr="004D3701" w:rsidTr="00706E06">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0563C" w:rsidRPr="004D3701" w:rsidRDefault="0090563C" w:rsidP="00706E06">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90563C" w:rsidRPr="004D3701" w:rsidTr="00706E06">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spacing w:after="0" w:line="240" w:lineRule="auto"/>
              <w:jc w:val="center"/>
              <w:rPr>
                <w:b/>
                <w:sz w:val="20"/>
                <w:szCs w:val="20"/>
              </w:rPr>
            </w:pPr>
            <w:r w:rsidRPr="004D3701">
              <w:rPr>
                <w:b/>
                <w:sz w:val="20"/>
                <w:szCs w:val="20"/>
              </w:rPr>
              <w:t>Lp.</w:t>
            </w:r>
          </w:p>
        </w:tc>
        <w:tc>
          <w:tcPr>
            <w:tcW w:w="4757" w:type="dxa"/>
            <w:tcBorders>
              <w:top w:val="single" w:sz="4" w:space="0" w:color="000000"/>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spacing w:after="0" w:line="240" w:lineRule="auto"/>
              <w:jc w:val="center"/>
              <w:rPr>
                <w:b/>
                <w:sz w:val="20"/>
                <w:szCs w:val="20"/>
              </w:rPr>
            </w:pPr>
            <w:r w:rsidRPr="004D3701">
              <w:rPr>
                <w:b/>
                <w:sz w:val="20"/>
                <w:szCs w:val="20"/>
              </w:rPr>
              <w:t>Student, który zaliczył zajęcia</w:t>
            </w:r>
          </w:p>
          <w:p w:rsidR="0090563C" w:rsidRPr="004D3701" w:rsidRDefault="0090563C" w:rsidP="00706E06">
            <w:pPr>
              <w:pStyle w:val="Standard"/>
              <w:spacing w:after="0" w:line="240" w:lineRule="auto"/>
              <w:jc w:val="center"/>
              <w:rPr>
                <w:b/>
                <w:bCs/>
                <w:sz w:val="20"/>
                <w:szCs w:val="20"/>
              </w:rPr>
            </w:pPr>
            <w:r w:rsidRPr="004D3701">
              <w:rPr>
                <w:b/>
                <w:sz w:val="20"/>
                <w:szCs w:val="20"/>
              </w:rPr>
              <w:t>zna i rozumie/ potrafi/ jest gotów do:</w:t>
            </w:r>
          </w:p>
        </w:tc>
        <w:tc>
          <w:tcPr>
            <w:tcW w:w="1550" w:type="dxa"/>
            <w:tcBorders>
              <w:top w:val="single" w:sz="4" w:space="0" w:color="000000"/>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4" w:type="dxa"/>
            <w:tcBorders>
              <w:top w:val="single" w:sz="4" w:space="0" w:color="000000"/>
              <w:left w:val="single" w:sz="4" w:space="0" w:color="000000"/>
              <w:right w:val="single" w:sz="4" w:space="0" w:color="000000"/>
            </w:tcBorders>
            <w:shd w:val="clear" w:color="auto" w:fill="A6A6A6"/>
            <w:vAlign w:val="center"/>
          </w:tcPr>
          <w:p w:rsidR="0090563C" w:rsidRPr="004D3701" w:rsidRDefault="0090563C" w:rsidP="00706E06">
            <w:pPr>
              <w:pStyle w:val="Standard"/>
              <w:snapToGrid w:val="0"/>
              <w:spacing w:after="0" w:line="240" w:lineRule="auto"/>
              <w:jc w:val="center"/>
              <w:rPr>
                <w:b/>
                <w:bCs/>
                <w:sz w:val="20"/>
                <w:szCs w:val="20"/>
              </w:rPr>
            </w:pPr>
            <w:r w:rsidRPr="004D3701">
              <w:rPr>
                <w:b/>
                <w:bCs/>
                <w:sz w:val="20"/>
                <w:szCs w:val="20"/>
              </w:rPr>
              <w:t xml:space="preserve">Sposób weryfikacji </w:t>
            </w:r>
          </w:p>
          <w:p w:rsidR="0090563C" w:rsidRPr="004D3701" w:rsidRDefault="0090563C" w:rsidP="00706E06">
            <w:pPr>
              <w:pStyle w:val="Standard"/>
              <w:snapToGrid w:val="0"/>
              <w:spacing w:after="0" w:line="240" w:lineRule="auto"/>
              <w:jc w:val="center"/>
              <w:rPr>
                <w:color w:val="FF0000"/>
                <w:sz w:val="20"/>
                <w:szCs w:val="20"/>
              </w:rPr>
            </w:pPr>
            <w:r w:rsidRPr="004D3701">
              <w:rPr>
                <w:b/>
                <w:bCs/>
                <w:sz w:val="20"/>
                <w:szCs w:val="20"/>
              </w:rPr>
              <w:t>efektu uczenia się</w:t>
            </w:r>
          </w:p>
        </w:tc>
      </w:tr>
      <w:tr w:rsidR="0090563C" w:rsidRPr="004D3701" w:rsidTr="00706E06">
        <w:trPr>
          <w:cantSplit/>
          <w:trHeight w:val="929"/>
          <w:jc w:val="center"/>
        </w:trPr>
        <w:tc>
          <w:tcPr>
            <w:tcW w:w="0" w:type="auto"/>
            <w:tcBorders>
              <w:top w:val="single" w:sz="4" w:space="0" w:color="000000"/>
              <w:left w:val="single" w:sz="4" w:space="0" w:color="000000"/>
              <w:bottom w:val="single" w:sz="4" w:space="0" w:color="000000"/>
            </w:tcBorders>
            <w:shd w:val="clear" w:color="auto" w:fill="FFFFFF"/>
            <w:vAlign w:val="center"/>
          </w:tcPr>
          <w:p w:rsidR="0090563C" w:rsidRPr="004D3701" w:rsidRDefault="0090563C" w:rsidP="00706E06">
            <w:pPr>
              <w:pStyle w:val="Standard"/>
              <w:snapToGrid w:val="0"/>
              <w:spacing w:line="240" w:lineRule="auto"/>
              <w:rPr>
                <w:sz w:val="20"/>
                <w:szCs w:val="20"/>
              </w:rPr>
            </w:pPr>
            <w:r w:rsidRPr="004D3701">
              <w:rPr>
                <w:sz w:val="20"/>
                <w:szCs w:val="20"/>
              </w:rPr>
              <w:t>1.</w:t>
            </w:r>
          </w:p>
        </w:tc>
        <w:tc>
          <w:tcPr>
            <w:tcW w:w="4757" w:type="dxa"/>
            <w:tcBorders>
              <w:top w:val="single" w:sz="4" w:space="0" w:color="000000"/>
              <w:left w:val="single" w:sz="4" w:space="0" w:color="000000"/>
              <w:bottom w:val="single" w:sz="4" w:space="0" w:color="000000"/>
            </w:tcBorders>
            <w:shd w:val="clear" w:color="auto" w:fill="auto"/>
            <w:vAlign w:val="center"/>
          </w:tcPr>
          <w:p w:rsidR="0090563C" w:rsidRPr="004D3701" w:rsidRDefault="0090563C" w:rsidP="00706E06">
            <w:pPr>
              <w:pStyle w:val="Standard"/>
              <w:snapToGrid w:val="0"/>
              <w:spacing w:line="240" w:lineRule="auto"/>
              <w:ind w:hanging="62"/>
              <w:rPr>
                <w:sz w:val="20"/>
                <w:szCs w:val="20"/>
              </w:rPr>
            </w:pPr>
            <w:r w:rsidRPr="004D3701">
              <w:rPr>
                <w:sz w:val="20"/>
                <w:szCs w:val="20"/>
              </w:rPr>
              <w:t>student potrafi posługiwać się językiem angielskim na poziomie B2 Europejskiego Systemu Opisu Kształcenia Językowego</w:t>
            </w:r>
          </w:p>
        </w:tc>
        <w:tc>
          <w:tcPr>
            <w:tcW w:w="1550" w:type="dxa"/>
            <w:tcBorders>
              <w:top w:val="single" w:sz="4" w:space="0" w:color="000000"/>
              <w:left w:val="single" w:sz="4" w:space="0" w:color="000000"/>
              <w:bottom w:val="single" w:sz="4" w:space="0" w:color="000000"/>
            </w:tcBorders>
            <w:shd w:val="clear" w:color="auto" w:fill="auto"/>
          </w:tcPr>
          <w:p w:rsidR="0090563C" w:rsidRPr="004D3701" w:rsidRDefault="0090563C" w:rsidP="00706E06">
            <w:pPr>
              <w:spacing w:after="0" w:line="240" w:lineRule="auto"/>
              <w:ind w:left="0" w:firstLine="8"/>
              <w:jc w:val="left"/>
              <w:rPr>
                <w:rFonts w:ascii="Times New Roman" w:hAnsi="Times New Roman" w:cs="Times New Roman"/>
                <w:sz w:val="20"/>
                <w:szCs w:val="20"/>
              </w:rPr>
            </w:pPr>
            <w:r w:rsidRPr="004D3701">
              <w:rPr>
                <w:rFonts w:ascii="Times New Roman" w:hAnsi="Times New Roman" w:cs="Times New Roman"/>
                <w:sz w:val="20"/>
                <w:szCs w:val="20"/>
              </w:rPr>
              <w:t>EK1_09</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63C" w:rsidRPr="004D3701" w:rsidRDefault="0090563C" w:rsidP="00706E06">
            <w:pPr>
              <w:pStyle w:val="Standard"/>
              <w:snapToGrid w:val="0"/>
              <w:spacing w:line="240" w:lineRule="auto"/>
              <w:jc w:val="left"/>
              <w:rPr>
                <w:sz w:val="20"/>
                <w:szCs w:val="20"/>
              </w:rPr>
            </w:pPr>
            <w:r w:rsidRPr="004D3701">
              <w:rPr>
                <w:sz w:val="20"/>
                <w:szCs w:val="20"/>
              </w:rPr>
              <w:t>- Aktywność na zajęciach;</w:t>
            </w:r>
            <w:r w:rsidRPr="004D3701">
              <w:rPr>
                <w:sz w:val="20"/>
                <w:szCs w:val="20"/>
              </w:rPr>
              <w:br/>
              <w:t>- Projekty;</w:t>
            </w:r>
            <w:r w:rsidRPr="004D3701">
              <w:rPr>
                <w:sz w:val="20"/>
                <w:szCs w:val="20"/>
              </w:rPr>
              <w:br/>
              <w:t>- Prezentacje;</w:t>
            </w:r>
            <w:r w:rsidRPr="004D3701">
              <w:rPr>
                <w:sz w:val="20"/>
                <w:szCs w:val="20"/>
              </w:rPr>
              <w:br/>
              <w:t xml:space="preserve">- Prace pisemne, </w:t>
            </w:r>
            <w:r w:rsidRPr="004D3701">
              <w:rPr>
                <w:sz w:val="20"/>
                <w:szCs w:val="20"/>
              </w:rPr>
              <w:br/>
              <w:t>- Kolokwia, egzamin</w:t>
            </w:r>
          </w:p>
        </w:tc>
      </w:tr>
      <w:tr w:rsidR="0090563C" w:rsidRPr="004D3701" w:rsidTr="00706E0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90563C" w:rsidRPr="004D3701" w:rsidRDefault="0090563C" w:rsidP="00706E06">
            <w:pPr>
              <w:pStyle w:val="Standard"/>
              <w:snapToGrid w:val="0"/>
              <w:spacing w:line="240" w:lineRule="auto"/>
              <w:jc w:val="center"/>
              <w:rPr>
                <w:sz w:val="20"/>
                <w:szCs w:val="20"/>
              </w:rPr>
            </w:pPr>
            <w:r w:rsidRPr="004D3701">
              <w:rPr>
                <w:sz w:val="20"/>
                <w:szCs w:val="20"/>
              </w:rPr>
              <w:t>2.</w:t>
            </w:r>
          </w:p>
        </w:tc>
        <w:tc>
          <w:tcPr>
            <w:tcW w:w="4757" w:type="dxa"/>
            <w:tcBorders>
              <w:top w:val="single" w:sz="4" w:space="0" w:color="000000"/>
              <w:left w:val="single" w:sz="4" w:space="0" w:color="000000"/>
              <w:bottom w:val="single" w:sz="4" w:space="0" w:color="000000"/>
            </w:tcBorders>
            <w:shd w:val="clear" w:color="auto" w:fill="auto"/>
          </w:tcPr>
          <w:p w:rsidR="0090563C" w:rsidRPr="004D3701" w:rsidRDefault="0090563C" w:rsidP="00706E06">
            <w:pPr>
              <w:spacing w:after="0" w:line="240" w:lineRule="auto"/>
              <w:ind w:left="0" w:firstLine="0"/>
              <w:rPr>
                <w:rFonts w:ascii="Times New Roman" w:hAnsi="Times New Roman" w:cs="Times New Roman"/>
                <w:sz w:val="20"/>
                <w:szCs w:val="20"/>
              </w:rPr>
            </w:pPr>
          </w:p>
        </w:tc>
        <w:tc>
          <w:tcPr>
            <w:tcW w:w="1550" w:type="dxa"/>
            <w:tcBorders>
              <w:top w:val="single" w:sz="4" w:space="0" w:color="000000"/>
              <w:left w:val="single" w:sz="4" w:space="0" w:color="000000"/>
              <w:bottom w:val="single" w:sz="4" w:space="0" w:color="000000"/>
            </w:tcBorders>
            <w:shd w:val="clear" w:color="auto" w:fill="auto"/>
            <w:vAlign w:val="center"/>
          </w:tcPr>
          <w:p w:rsidR="0090563C" w:rsidRPr="004D3701" w:rsidRDefault="0090563C" w:rsidP="00706E06">
            <w:pPr>
              <w:pStyle w:val="Standard"/>
              <w:snapToGrid w:val="0"/>
              <w:spacing w:line="240" w:lineRule="auto"/>
              <w:ind w:firstLine="8"/>
              <w:jc w:val="left"/>
              <w:rPr>
                <w:sz w:val="20"/>
                <w:szCs w:val="20"/>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63C" w:rsidRPr="004D3701" w:rsidRDefault="0090563C" w:rsidP="00706E06">
            <w:pPr>
              <w:pStyle w:val="Standard"/>
              <w:snapToGrid w:val="0"/>
              <w:spacing w:line="240" w:lineRule="auto"/>
              <w:jc w:val="left"/>
              <w:rPr>
                <w:sz w:val="20"/>
                <w:szCs w:val="20"/>
              </w:rPr>
            </w:pPr>
          </w:p>
        </w:tc>
      </w:tr>
      <w:tr w:rsidR="0090563C" w:rsidRPr="004D3701" w:rsidTr="00706E0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90563C" w:rsidRPr="004D3701" w:rsidRDefault="0090563C" w:rsidP="00706E06">
            <w:pPr>
              <w:pStyle w:val="Standard"/>
              <w:snapToGrid w:val="0"/>
              <w:spacing w:line="240" w:lineRule="auto"/>
              <w:jc w:val="center"/>
              <w:rPr>
                <w:sz w:val="20"/>
                <w:szCs w:val="20"/>
              </w:rPr>
            </w:pPr>
            <w:r w:rsidRPr="004D3701">
              <w:rPr>
                <w:sz w:val="20"/>
                <w:szCs w:val="20"/>
              </w:rPr>
              <w:t>3</w:t>
            </w:r>
          </w:p>
        </w:tc>
        <w:tc>
          <w:tcPr>
            <w:tcW w:w="4757" w:type="dxa"/>
            <w:tcBorders>
              <w:top w:val="single" w:sz="4" w:space="0" w:color="000000"/>
              <w:left w:val="single" w:sz="4" w:space="0" w:color="000000"/>
              <w:bottom w:val="single" w:sz="4" w:space="0" w:color="000000"/>
            </w:tcBorders>
            <w:shd w:val="clear" w:color="auto" w:fill="auto"/>
            <w:vAlign w:val="center"/>
          </w:tcPr>
          <w:p w:rsidR="0090563C" w:rsidRPr="004D3701" w:rsidRDefault="0090563C" w:rsidP="00706E06">
            <w:pPr>
              <w:pStyle w:val="Standard"/>
              <w:snapToGrid w:val="0"/>
              <w:spacing w:line="240" w:lineRule="auto"/>
              <w:ind w:hanging="62"/>
              <w:rPr>
                <w:sz w:val="20"/>
                <w:szCs w:val="20"/>
              </w:rPr>
            </w:pPr>
          </w:p>
        </w:tc>
        <w:tc>
          <w:tcPr>
            <w:tcW w:w="1550" w:type="dxa"/>
            <w:tcBorders>
              <w:top w:val="single" w:sz="4" w:space="0" w:color="000000"/>
              <w:left w:val="single" w:sz="4" w:space="0" w:color="000000"/>
              <w:bottom w:val="single" w:sz="4" w:space="0" w:color="000000"/>
            </w:tcBorders>
            <w:shd w:val="clear" w:color="auto" w:fill="auto"/>
          </w:tcPr>
          <w:p w:rsidR="0090563C" w:rsidRPr="004D3701" w:rsidRDefault="0090563C" w:rsidP="00706E06">
            <w:pPr>
              <w:spacing w:after="0" w:line="240" w:lineRule="auto"/>
              <w:ind w:left="0" w:firstLine="8"/>
              <w:jc w:val="left"/>
              <w:rPr>
                <w:rFonts w:ascii="Times New Roman" w:hAnsi="Times New Roman" w:cs="Times New Roman"/>
                <w:sz w:val="20"/>
                <w:szCs w:val="20"/>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63C" w:rsidRPr="004D3701" w:rsidRDefault="0090563C" w:rsidP="00706E06">
            <w:pPr>
              <w:pStyle w:val="Standard"/>
              <w:snapToGrid w:val="0"/>
              <w:spacing w:line="240" w:lineRule="auto"/>
              <w:jc w:val="left"/>
              <w:rPr>
                <w:sz w:val="20"/>
                <w:szCs w:val="20"/>
              </w:rPr>
            </w:pPr>
          </w:p>
        </w:tc>
      </w:tr>
    </w:tbl>
    <w:p w:rsidR="0090563C" w:rsidRPr="004D3701" w:rsidRDefault="0090563C" w:rsidP="0090563C">
      <w:pPr>
        <w:spacing w:before="240"/>
        <w:rPr>
          <w:rFonts w:ascii="Times New Roman" w:hAnsi="Times New Roman" w:cs="Times New Roman"/>
        </w:rPr>
      </w:pPr>
    </w:p>
    <w:p w:rsidR="0090563C" w:rsidRPr="004D3701" w:rsidRDefault="0090563C" w:rsidP="0090563C">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90563C" w:rsidRPr="004D3701" w:rsidTr="00706E0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0563C" w:rsidRPr="004D3701" w:rsidRDefault="0090563C" w:rsidP="00706E06">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90563C" w:rsidRPr="004D3701" w:rsidTr="00706E0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90563C" w:rsidRPr="004D3701" w:rsidRDefault="0090563C" w:rsidP="00706E06">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Metody podające:</w:t>
            </w:r>
          </w:p>
          <w:p w:rsidR="0090563C" w:rsidRPr="004D3701" w:rsidRDefault="0090563C" w:rsidP="00706E06">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objaśnienie (wyjaśnienie, omówienie),</w:t>
            </w:r>
          </w:p>
          <w:p w:rsidR="0090563C" w:rsidRPr="004D3701" w:rsidRDefault="0090563C" w:rsidP="00706E06">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opis.</w:t>
            </w:r>
          </w:p>
          <w:p w:rsidR="0090563C" w:rsidRPr="004D3701" w:rsidRDefault="0090563C" w:rsidP="00706E06">
            <w:pPr>
              <w:snapToGrid w:val="0"/>
              <w:spacing w:after="0"/>
              <w:ind w:hanging="420"/>
              <w:rPr>
                <w:rFonts w:ascii="Times New Roman" w:hAnsi="Times New Roman" w:cs="Times New Roman"/>
                <w:sz w:val="20"/>
                <w:szCs w:val="20"/>
              </w:rPr>
            </w:pPr>
          </w:p>
          <w:p w:rsidR="0090563C" w:rsidRPr="004D3701" w:rsidRDefault="0090563C" w:rsidP="00706E06">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Metody problemowe:</w:t>
            </w:r>
          </w:p>
          <w:p w:rsidR="0090563C" w:rsidRPr="004D3701" w:rsidRDefault="0090563C" w:rsidP="00706E06">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metoda sytuacyjna (analiza opisanej sytuacji, ciągu zdarzeń prowadząca do znalezienia rozwiązania oraz przewidzenia skutków decyzji),</w:t>
            </w:r>
          </w:p>
          <w:p w:rsidR="0090563C" w:rsidRPr="004D3701" w:rsidRDefault="0090563C" w:rsidP="00706E06">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metody aktywizujące, w  tym:</w:t>
            </w:r>
          </w:p>
          <w:p w:rsidR="0090563C" w:rsidRPr="004D3701" w:rsidRDefault="0090563C" w:rsidP="00706E06">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metoda (analiza) przypadków (z podanego przypadku wyłaniane jest – w grupach</w:t>
            </w:r>
          </w:p>
          <w:p w:rsidR="0090563C" w:rsidRPr="004D3701" w:rsidRDefault="0090563C" w:rsidP="00706E06">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lub samodzielnie - rozwiązanie zawartego w nim problemu), tzw. „case studies”    </w:t>
            </w:r>
          </w:p>
          <w:p w:rsidR="0090563C" w:rsidRPr="004D3701" w:rsidRDefault="0090563C" w:rsidP="00706E06">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dyskusja dydaktyczna, w tym: </w:t>
            </w:r>
          </w:p>
          <w:p w:rsidR="0090563C" w:rsidRPr="004D3701" w:rsidRDefault="0090563C" w:rsidP="00706E06">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debata (dłuższa dyskusja z oceną i wyborem zwycięzcy),</w:t>
            </w:r>
          </w:p>
          <w:p w:rsidR="0090563C" w:rsidRPr="004D3701" w:rsidRDefault="0090563C" w:rsidP="00706E06">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swobodna wymiana poglądów, także nauczyciela,</w:t>
            </w:r>
          </w:p>
          <w:p w:rsidR="0090563C" w:rsidRPr="004D3701" w:rsidRDefault="0090563C" w:rsidP="00706E06">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za i przeciw.</w:t>
            </w:r>
          </w:p>
          <w:p w:rsidR="0090563C" w:rsidRPr="004D3701" w:rsidRDefault="0090563C" w:rsidP="00706E06">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burza mózgów (pytania wstępne prowadzą do rozwiązania wyłonionego w dyskusji),</w:t>
            </w:r>
          </w:p>
          <w:p w:rsidR="0090563C" w:rsidRPr="004D3701" w:rsidRDefault="0090563C" w:rsidP="00706E06">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mapa myśli (notowanie myśli w formie graficznej). </w:t>
            </w:r>
          </w:p>
          <w:p w:rsidR="0090563C" w:rsidRPr="004D3701" w:rsidRDefault="0090563C" w:rsidP="00706E06">
            <w:pPr>
              <w:snapToGrid w:val="0"/>
              <w:spacing w:after="0"/>
              <w:ind w:hanging="420"/>
              <w:rPr>
                <w:rFonts w:ascii="Times New Roman" w:hAnsi="Times New Roman" w:cs="Times New Roman"/>
                <w:sz w:val="20"/>
                <w:szCs w:val="20"/>
              </w:rPr>
            </w:pPr>
          </w:p>
          <w:p w:rsidR="0090563C" w:rsidRPr="004D3701" w:rsidRDefault="0090563C" w:rsidP="00706E06">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Metody eksponujące:</w:t>
            </w:r>
          </w:p>
          <w:p w:rsidR="0090563C" w:rsidRPr="004D3701" w:rsidRDefault="0090563C" w:rsidP="00706E06">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xml:space="preserve">- materiał audiowizualny, </w:t>
            </w:r>
          </w:p>
          <w:p w:rsidR="0090563C" w:rsidRPr="004D3701" w:rsidRDefault="0090563C" w:rsidP="00706E06">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xml:space="preserve">- wycieczka, </w:t>
            </w:r>
          </w:p>
          <w:p w:rsidR="0090563C" w:rsidRPr="004D3701" w:rsidRDefault="0090563C" w:rsidP="00706E06">
            <w:pPr>
              <w:snapToGrid w:val="0"/>
              <w:spacing w:after="0"/>
              <w:ind w:hanging="420"/>
              <w:rPr>
                <w:rFonts w:ascii="Times New Roman" w:hAnsi="Times New Roman" w:cs="Times New Roman"/>
                <w:sz w:val="20"/>
                <w:szCs w:val="20"/>
              </w:rPr>
            </w:pPr>
          </w:p>
          <w:p w:rsidR="0090563C" w:rsidRPr="004D3701" w:rsidRDefault="0090563C" w:rsidP="00706E06">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Metody praktyczne:</w:t>
            </w:r>
          </w:p>
          <w:p w:rsidR="0090563C" w:rsidRPr="004D3701" w:rsidRDefault="0090563C" w:rsidP="00706E06">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pokaz, prezentacja,</w:t>
            </w:r>
          </w:p>
          <w:p w:rsidR="0090563C" w:rsidRPr="004D3701" w:rsidRDefault="0090563C" w:rsidP="00706E06">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ćwiczenia przedmiotowe,</w:t>
            </w:r>
          </w:p>
          <w:p w:rsidR="0090563C" w:rsidRPr="004D3701" w:rsidRDefault="0090563C" w:rsidP="00706E06">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praca z podręcznikiem, tekstem,</w:t>
            </w:r>
          </w:p>
          <w:p w:rsidR="0090563C" w:rsidRPr="004D3701" w:rsidRDefault="0090563C" w:rsidP="00706E06">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projekt (metoda projektów).</w:t>
            </w:r>
          </w:p>
          <w:p w:rsidR="0090563C" w:rsidRPr="004D3701" w:rsidRDefault="0090563C" w:rsidP="00706E06">
            <w:pPr>
              <w:snapToGrid w:val="0"/>
              <w:spacing w:after="0"/>
              <w:ind w:hanging="420"/>
              <w:rPr>
                <w:rFonts w:ascii="Times New Roman" w:hAnsi="Times New Roman" w:cs="Times New Roman"/>
                <w:sz w:val="20"/>
                <w:szCs w:val="20"/>
              </w:rPr>
            </w:pPr>
          </w:p>
          <w:p w:rsidR="0090563C" w:rsidRPr="004D3701" w:rsidRDefault="0090563C" w:rsidP="00706E06">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Konsultacje indywidualne.</w:t>
            </w:r>
          </w:p>
          <w:p w:rsidR="0090563C" w:rsidRPr="004D3701" w:rsidRDefault="0090563C" w:rsidP="00706E06">
            <w:pPr>
              <w:snapToGrid w:val="0"/>
              <w:spacing w:after="0"/>
              <w:ind w:hanging="420"/>
              <w:rPr>
                <w:rFonts w:ascii="Times New Roman" w:hAnsi="Times New Roman" w:cs="Times New Roman"/>
                <w:sz w:val="20"/>
                <w:szCs w:val="20"/>
              </w:rPr>
            </w:pPr>
          </w:p>
          <w:p w:rsidR="0090563C" w:rsidRPr="004D3701" w:rsidRDefault="0090563C" w:rsidP="00706E06">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Samodzielna praca studentów.</w:t>
            </w:r>
          </w:p>
        </w:tc>
      </w:tr>
      <w:tr w:rsidR="0090563C" w:rsidRPr="004D3701" w:rsidTr="00706E0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0563C" w:rsidRPr="004D3701" w:rsidRDefault="0090563C" w:rsidP="00706E06">
            <w:pPr>
              <w:pStyle w:val="Standard"/>
              <w:snapToGrid w:val="0"/>
              <w:rPr>
                <w:sz w:val="20"/>
                <w:szCs w:val="20"/>
              </w:rPr>
            </w:pPr>
            <w:r w:rsidRPr="004D3701">
              <w:rPr>
                <w:rFonts w:eastAsia="Calibri"/>
                <w:b/>
                <w:sz w:val="20"/>
                <w:szCs w:val="20"/>
              </w:rPr>
              <w:t>Kryteria oceny i weryfikacji efektów uczenia się</w:t>
            </w:r>
          </w:p>
        </w:tc>
      </w:tr>
      <w:tr w:rsidR="0090563C" w:rsidRPr="004D3701" w:rsidTr="00706E0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90563C" w:rsidRPr="004D3701" w:rsidRDefault="0090563C" w:rsidP="00706E06">
            <w:pPr>
              <w:pStyle w:val="Standard"/>
              <w:snapToGrid w:val="0"/>
              <w:spacing w:after="0" w:line="240" w:lineRule="auto"/>
              <w:rPr>
                <w:rFonts w:eastAsia="Calibri"/>
                <w:b/>
                <w:sz w:val="20"/>
                <w:szCs w:val="20"/>
              </w:rPr>
            </w:pPr>
            <w:r w:rsidRPr="004D3701">
              <w:rPr>
                <w:rFonts w:eastAsia="Calibri"/>
                <w:b/>
                <w:sz w:val="20"/>
                <w:szCs w:val="20"/>
              </w:rPr>
              <w:t xml:space="preserve">Weryfikacja w formie ustnej: </w:t>
            </w:r>
          </w:p>
          <w:p w:rsidR="0090563C" w:rsidRPr="004D3701" w:rsidRDefault="0090563C" w:rsidP="00706E06">
            <w:pPr>
              <w:pStyle w:val="Standard"/>
              <w:snapToGrid w:val="0"/>
              <w:spacing w:after="0" w:line="240" w:lineRule="auto"/>
              <w:rPr>
                <w:rFonts w:eastAsia="Calibri"/>
                <w:sz w:val="20"/>
                <w:szCs w:val="20"/>
              </w:rPr>
            </w:pPr>
            <w:r w:rsidRPr="004D3701">
              <w:rPr>
                <w:rFonts w:eastAsia="Calibri"/>
                <w:sz w:val="20"/>
                <w:szCs w:val="20"/>
              </w:rPr>
              <w:t xml:space="preserve">- ocena wypowiedzi krótkiej lub dłuższej, </w:t>
            </w:r>
          </w:p>
          <w:p w:rsidR="0090563C" w:rsidRPr="004D3701" w:rsidRDefault="0090563C" w:rsidP="00706E06">
            <w:pPr>
              <w:pStyle w:val="Standard"/>
              <w:snapToGrid w:val="0"/>
              <w:spacing w:after="0" w:line="240" w:lineRule="auto"/>
              <w:rPr>
                <w:rFonts w:eastAsia="Calibri"/>
                <w:sz w:val="20"/>
                <w:szCs w:val="20"/>
              </w:rPr>
            </w:pPr>
            <w:r w:rsidRPr="004D3701">
              <w:rPr>
                <w:rFonts w:eastAsia="Calibri"/>
                <w:sz w:val="20"/>
                <w:szCs w:val="20"/>
              </w:rPr>
              <w:t xml:space="preserve">- ocena wystąpienia (podczas prezentacji, projektów, referatów), </w:t>
            </w:r>
          </w:p>
          <w:p w:rsidR="0090563C" w:rsidRPr="004D3701" w:rsidRDefault="0090563C" w:rsidP="00706E06">
            <w:pPr>
              <w:pStyle w:val="Standard"/>
              <w:snapToGrid w:val="0"/>
              <w:spacing w:after="0" w:line="240" w:lineRule="auto"/>
              <w:rPr>
                <w:rFonts w:eastAsia="Calibri"/>
                <w:sz w:val="20"/>
                <w:szCs w:val="20"/>
              </w:rPr>
            </w:pPr>
            <w:r w:rsidRPr="004D3701">
              <w:rPr>
                <w:rFonts w:eastAsia="Calibri"/>
                <w:sz w:val="20"/>
                <w:szCs w:val="20"/>
              </w:rPr>
              <w:t xml:space="preserve">- ocena udziału w dyskusji, </w:t>
            </w:r>
          </w:p>
          <w:p w:rsidR="0090563C" w:rsidRPr="004D3701" w:rsidRDefault="0090563C" w:rsidP="00706E06">
            <w:pPr>
              <w:pStyle w:val="Standard"/>
              <w:snapToGrid w:val="0"/>
              <w:spacing w:after="0" w:line="240" w:lineRule="auto"/>
              <w:rPr>
                <w:rFonts w:eastAsia="Calibri"/>
                <w:sz w:val="20"/>
                <w:szCs w:val="20"/>
              </w:rPr>
            </w:pPr>
            <w:r w:rsidRPr="004D3701">
              <w:rPr>
                <w:rFonts w:eastAsia="Calibri"/>
                <w:sz w:val="20"/>
                <w:szCs w:val="20"/>
              </w:rPr>
              <w:t>- egzamin ustny podsumowujący zajęcia.</w:t>
            </w:r>
          </w:p>
          <w:p w:rsidR="0090563C" w:rsidRPr="004D3701" w:rsidRDefault="0090563C" w:rsidP="00706E06">
            <w:pPr>
              <w:pStyle w:val="Standard"/>
              <w:snapToGrid w:val="0"/>
              <w:spacing w:after="0" w:line="240" w:lineRule="auto"/>
              <w:rPr>
                <w:rFonts w:eastAsia="Calibri"/>
                <w:sz w:val="20"/>
                <w:szCs w:val="20"/>
              </w:rPr>
            </w:pPr>
          </w:p>
          <w:p w:rsidR="0090563C" w:rsidRPr="004D3701" w:rsidRDefault="0090563C" w:rsidP="00706E06">
            <w:pPr>
              <w:pStyle w:val="Standard"/>
              <w:snapToGrid w:val="0"/>
              <w:spacing w:after="0" w:line="240" w:lineRule="auto"/>
              <w:rPr>
                <w:rFonts w:eastAsia="Calibri"/>
                <w:b/>
                <w:sz w:val="20"/>
                <w:szCs w:val="20"/>
              </w:rPr>
            </w:pPr>
            <w:r w:rsidRPr="004D3701">
              <w:rPr>
                <w:rFonts w:eastAsia="Calibri"/>
                <w:b/>
                <w:sz w:val="20"/>
                <w:szCs w:val="20"/>
              </w:rPr>
              <w:t xml:space="preserve">Weryfikacja prac pisemnych: </w:t>
            </w:r>
          </w:p>
          <w:p w:rsidR="0090563C" w:rsidRPr="004D3701" w:rsidRDefault="0090563C" w:rsidP="00706E06">
            <w:pPr>
              <w:pStyle w:val="Standard"/>
              <w:snapToGrid w:val="0"/>
              <w:spacing w:after="0" w:line="240" w:lineRule="auto"/>
              <w:rPr>
                <w:rFonts w:eastAsia="Calibri"/>
                <w:sz w:val="20"/>
                <w:szCs w:val="20"/>
              </w:rPr>
            </w:pPr>
            <w:r w:rsidRPr="004D3701">
              <w:rPr>
                <w:rFonts w:eastAsia="Calibri"/>
                <w:sz w:val="20"/>
                <w:szCs w:val="20"/>
              </w:rPr>
              <w:t>-kolokwia,  egzamin pisemny w formie:</w:t>
            </w:r>
          </w:p>
          <w:p w:rsidR="0090563C" w:rsidRPr="004D3701" w:rsidRDefault="0090563C" w:rsidP="00706E06">
            <w:pPr>
              <w:pStyle w:val="Standard"/>
              <w:snapToGrid w:val="0"/>
              <w:spacing w:after="0" w:line="240" w:lineRule="auto"/>
              <w:rPr>
                <w:rFonts w:eastAsia="Calibri"/>
                <w:sz w:val="20"/>
                <w:szCs w:val="20"/>
              </w:rPr>
            </w:pPr>
            <w:r w:rsidRPr="004D3701">
              <w:rPr>
                <w:rFonts w:eastAsia="Calibri"/>
                <w:sz w:val="20"/>
                <w:szCs w:val="20"/>
              </w:rPr>
              <w:t>+ zadań otwartych np. listu, eseju, raportu,</w:t>
            </w:r>
          </w:p>
          <w:p w:rsidR="0090563C" w:rsidRPr="004D3701" w:rsidRDefault="0090563C" w:rsidP="00706E06">
            <w:pPr>
              <w:pStyle w:val="Standard"/>
              <w:snapToGrid w:val="0"/>
              <w:spacing w:after="0" w:line="240" w:lineRule="auto"/>
              <w:rPr>
                <w:rFonts w:eastAsia="Calibri"/>
                <w:sz w:val="20"/>
                <w:szCs w:val="20"/>
              </w:rPr>
            </w:pPr>
            <w:r w:rsidRPr="004D3701">
              <w:rPr>
                <w:rFonts w:eastAsia="Calibri"/>
                <w:sz w:val="20"/>
                <w:szCs w:val="20"/>
              </w:rPr>
              <w:t>+ testów wielokrotnego wyboru lub wielokrotnej odpowiedzi, testu wyboru Tak/Nie i dopasowania odpowiedzi, uzupełnianie luk.</w:t>
            </w:r>
          </w:p>
          <w:p w:rsidR="0090563C" w:rsidRPr="004D3701" w:rsidRDefault="0090563C" w:rsidP="00706E06">
            <w:pPr>
              <w:pStyle w:val="Standard"/>
              <w:snapToGrid w:val="0"/>
              <w:spacing w:after="0" w:line="240" w:lineRule="auto"/>
              <w:rPr>
                <w:rFonts w:eastAsia="Calibri"/>
                <w:sz w:val="20"/>
                <w:szCs w:val="20"/>
              </w:rPr>
            </w:pPr>
          </w:p>
          <w:p w:rsidR="0090563C" w:rsidRPr="004D3701" w:rsidRDefault="0090563C" w:rsidP="00706E06">
            <w:pPr>
              <w:pStyle w:val="Standard"/>
              <w:snapToGrid w:val="0"/>
              <w:spacing w:after="0" w:line="240" w:lineRule="auto"/>
              <w:rPr>
                <w:rFonts w:eastAsia="Calibri"/>
                <w:b/>
                <w:sz w:val="20"/>
                <w:szCs w:val="20"/>
              </w:rPr>
            </w:pPr>
            <w:r w:rsidRPr="004D3701">
              <w:rPr>
                <w:rFonts w:eastAsia="Calibri"/>
                <w:b/>
                <w:sz w:val="20"/>
                <w:szCs w:val="20"/>
              </w:rPr>
              <w:t xml:space="preserve">Weryfikacja innych aktywności: </w:t>
            </w:r>
          </w:p>
          <w:p w:rsidR="0090563C" w:rsidRPr="004D3701" w:rsidRDefault="0090563C" w:rsidP="00706E06">
            <w:pPr>
              <w:pStyle w:val="Standard"/>
              <w:snapToGrid w:val="0"/>
              <w:spacing w:after="0" w:line="240" w:lineRule="auto"/>
              <w:rPr>
                <w:rFonts w:eastAsia="Calibri"/>
                <w:sz w:val="20"/>
                <w:szCs w:val="20"/>
              </w:rPr>
            </w:pPr>
            <w:r w:rsidRPr="004D3701">
              <w:rPr>
                <w:rFonts w:eastAsia="Calibri"/>
                <w:sz w:val="20"/>
                <w:szCs w:val="20"/>
              </w:rPr>
              <w:t xml:space="preserve">- ocena prezentacji multimedialnej, </w:t>
            </w:r>
          </w:p>
          <w:p w:rsidR="0090563C" w:rsidRPr="004D3701" w:rsidRDefault="0090563C" w:rsidP="00706E06">
            <w:pPr>
              <w:pStyle w:val="Standard"/>
              <w:snapToGrid w:val="0"/>
              <w:spacing w:after="0" w:line="240" w:lineRule="auto"/>
              <w:rPr>
                <w:rFonts w:eastAsia="Calibri"/>
                <w:sz w:val="20"/>
                <w:szCs w:val="20"/>
              </w:rPr>
            </w:pPr>
            <w:r w:rsidRPr="004D3701">
              <w:rPr>
                <w:rFonts w:eastAsia="Calibri"/>
                <w:sz w:val="20"/>
                <w:szCs w:val="20"/>
              </w:rPr>
              <w:t>- ocena zadania projektowego,</w:t>
            </w:r>
          </w:p>
          <w:p w:rsidR="0090563C" w:rsidRPr="004D3701" w:rsidRDefault="0090563C" w:rsidP="00706E06">
            <w:pPr>
              <w:pStyle w:val="Standard"/>
              <w:snapToGrid w:val="0"/>
              <w:spacing w:after="0" w:line="240" w:lineRule="auto"/>
              <w:rPr>
                <w:rFonts w:eastAsia="Calibri"/>
                <w:sz w:val="20"/>
                <w:szCs w:val="20"/>
              </w:rPr>
            </w:pPr>
            <w:r w:rsidRPr="004D3701">
              <w:rPr>
                <w:rFonts w:eastAsia="Calibri"/>
                <w:sz w:val="20"/>
                <w:szCs w:val="20"/>
              </w:rPr>
              <w:t xml:space="preserve">- ocena wykonania zadania na ćwiczeniach, </w:t>
            </w:r>
          </w:p>
          <w:p w:rsidR="0090563C" w:rsidRPr="004D3701" w:rsidRDefault="0090563C" w:rsidP="00706E06">
            <w:pPr>
              <w:pStyle w:val="Standard"/>
              <w:snapToGrid w:val="0"/>
              <w:spacing w:after="0" w:line="240" w:lineRule="auto"/>
              <w:rPr>
                <w:rFonts w:eastAsia="Calibri"/>
                <w:sz w:val="20"/>
                <w:szCs w:val="20"/>
              </w:rPr>
            </w:pPr>
            <w:r w:rsidRPr="004D3701">
              <w:rPr>
                <w:rFonts w:eastAsia="Calibri"/>
                <w:sz w:val="20"/>
                <w:szCs w:val="20"/>
              </w:rPr>
              <w:t>- rozmowa nieformalna,</w:t>
            </w:r>
          </w:p>
          <w:p w:rsidR="0090563C" w:rsidRPr="004D3701" w:rsidRDefault="0090563C" w:rsidP="00706E06">
            <w:pPr>
              <w:pStyle w:val="Standard"/>
              <w:snapToGrid w:val="0"/>
              <w:spacing w:after="0" w:line="240" w:lineRule="auto"/>
              <w:rPr>
                <w:rFonts w:eastAsia="Calibri"/>
                <w:sz w:val="20"/>
                <w:szCs w:val="20"/>
              </w:rPr>
            </w:pPr>
            <w:r w:rsidRPr="004D3701">
              <w:rPr>
                <w:rFonts w:eastAsia="Calibri"/>
                <w:sz w:val="20"/>
                <w:szCs w:val="20"/>
              </w:rPr>
              <w:t xml:space="preserve">- ocena aktywności na zajęciach, </w:t>
            </w:r>
          </w:p>
          <w:p w:rsidR="0090563C" w:rsidRPr="004D3701" w:rsidRDefault="0090563C" w:rsidP="00706E06">
            <w:pPr>
              <w:pStyle w:val="Standard"/>
              <w:snapToGrid w:val="0"/>
              <w:spacing w:after="0" w:line="240" w:lineRule="auto"/>
              <w:rPr>
                <w:rFonts w:eastAsia="Calibri"/>
                <w:sz w:val="20"/>
                <w:szCs w:val="20"/>
              </w:rPr>
            </w:pPr>
            <w:r w:rsidRPr="004D3701">
              <w:rPr>
                <w:rFonts w:eastAsia="Calibri"/>
                <w:sz w:val="20"/>
                <w:szCs w:val="20"/>
              </w:rPr>
              <w:t xml:space="preserve">- obecność na zajęciach zgodna z Regulaminem Studiów PWSZ w Tarnowie </w:t>
            </w:r>
          </w:p>
        </w:tc>
      </w:tr>
      <w:tr w:rsidR="0090563C" w:rsidRPr="004D3701" w:rsidTr="00706E0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0563C" w:rsidRPr="004D3701" w:rsidRDefault="0090563C" w:rsidP="00706E06">
            <w:pPr>
              <w:pStyle w:val="Standard"/>
              <w:snapToGrid w:val="0"/>
              <w:rPr>
                <w:sz w:val="20"/>
                <w:szCs w:val="20"/>
              </w:rPr>
            </w:pPr>
            <w:r w:rsidRPr="004D3701">
              <w:rPr>
                <w:rFonts w:eastAsia="Calibri"/>
                <w:b/>
                <w:sz w:val="20"/>
                <w:szCs w:val="20"/>
              </w:rPr>
              <w:t>Warunki zaliczenia</w:t>
            </w:r>
          </w:p>
        </w:tc>
      </w:tr>
      <w:tr w:rsidR="0090563C" w:rsidRPr="004D3701" w:rsidTr="00706E0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90563C" w:rsidRPr="004D3701" w:rsidRDefault="0090563C" w:rsidP="00706E06">
            <w:pPr>
              <w:pStyle w:val="Standard"/>
              <w:snapToGrid w:val="0"/>
              <w:rPr>
                <w:rFonts w:eastAsia="Calibri"/>
                <w:b/>
                <w:sz w:val="20"/>
                <w:szCs w:val="20"/>
              </w:rPr>
            </w:pPr>
            <w:r w:rsidRPr="004D3701">
              <w:rPr>
                <w:rFonts w:eastAsia="Calibri"/>
                <w:b/>
                <w:sz w:val="20"/>
                <w:szCs w:val="20"/>
              </w:rPr>
              <w:t>Zgodnie z obowiązującym regulaminem studiów</w:t>
            </w:r>
          </w:p>
        </w:tc>
      </w:tr>
      <w:tr w:rsidR="0090563C" w:rsidRPr="004D3701" w:rsidTr="00706E0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0563C" w:rsidRPr="004D3701" w:rsidRDefault="0090563C" w:rsidP="00706E06">
            <w:pPr>
              <w:pStyle w:val="Standard"/>
              <w:snapToGrid w:val="0"/>
              <w:rPr>
                <w:sz w:val="20"/>
                <w:szCs w:val="20"/>
              </w:rPr>
            </w:pPr>
            <w:r w:rsidRPr="004D3701">
              <w:rPr>
                <w:rFonts w:eastAsia="Calibri"/>
                <w:b/>
                <w:sz w:val="20"/>
                <w:szCs w:val="20"/>
              </w:rPr>
              <w:t>Treści programowe (skrócony opis)</w:t>
            </w:r>
          </w:p>
        </w:tc>
      </w:tr>
      <w:tr w:rsidR="0090563C" w:rsidRPr="004D3701" w:rsidTr="00706E0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63C" w:rsidRPr="004D3701" w:rsidRDefault="0090563C" w:rsidP="00706E06">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lastRenderedPageBreak/>
              <w:t xml:space="preserve">Podczas zajęć rozwijane są cztery sprawności językowe: słuchanie ze zrozumieniem, czytanie ze zrozumieniem, mówienie i pisanie. </w:t>
            </w:r>
            <w:r w:rsidRPr="004D3701">
              <w:rPr>
                <w:rFonts w:ascii="Times New Roman" w:hAnsi="Times New Roman" w:cs="Times New Roman"/>
                <w:sz w:val="20"/>
              </w:rPr>
              <w:br/>
              <w:t xml:space="preserve">Słuchanie ze zrozumieniem umożliwia zapoznanie się z użyciem języka w naturalnych warunkach, ze sposobem wymowy, akcentowania, intonacji. </w:t>
            </w:r>
            <w:r w:rsidRPr="004D3701">
              <w:rPr>
                <w:rFonts w:ascii="Times New Roman" w:hAnsi="Times New Roman" w:cs="Times New Roman"/>
                <w:sz w:val="20"/>
              </w:rPr>
              <w:br/>
              <w:t>Czytanie ze zrozumieniem przejawia się w umiejętności wyszukania konkretnych informacji, lub zrozumienie ogólnego sensu tekstu.</w:t>
            </w:r>
            <w:r w:rsidRPr="004D3701">
              <w:rPr>
                <w:rFonts w:ascii="Times New Roman" w:hAnsi="Times New Roman" w:cs="Times New Roman"/>
                <w:sz w:val="20"/>
              </w:rPr>
              <w:br/>
              <w:t xml:space="preserve">Mówienie to umiejętność uczestniczenia w rozmowie wymagającej bezpośredniej wymiany informacji na znane uczącemu się tematy, posługiwania się ciągiem wyrażeń i zdań niezbędnych, by wziąć udział lub podtrzymać rozmowę na dany temat, relacjonowania wydarzeń, opisywania ludzi, przedmiotów, miejsc, przedstawiania i uzasadniania swojej opinii. </w:t>
            </w:r>
            <w:r w:rsidRPr="004D3701">
              <w:rPr>
                <w:rFonts w:ascii="Times New Roman" w:hAnsi="Times New Roman" w:cs="Times New Roman"/>
                <w:sz w:val="20"/>
              </w:rPr>
              <w:br/>
              <w:t>Umiejętność pisania dotyczy wyrażenia myśli, opinii w sposób pisany uwzględniając reguły gramatyczno-ortograficzne, dostosowując język i formę do sytuacji. Przejawia się w redagowaniu listu, maila, rozprawki, referatu, relacji, krótkich i prostych notatek lub wiadomości wynikających z doraźnych potrzeb.</w:t>
            </w:r>
          </w:p>
        </w:tc>
      </w:tr>
      <w:tr w:rsidR="0090563C" w:rsidRPr="005106B2" w:rsidTr="00706E0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0563C" w:rsidRPr="004D3701" w:rsidRDefault="0090563C" w:rsidP="00706E06">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90563C" w:rsidRPr="004D3701" w:rsidTr="00706E0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63C" w:rsidRPr="004D3701" w:rsidRDefault="0090563C" w:rsidP="00706E06">
            <w:pPr>
              <w:pStyle w:val="Textbody"/>
              <w:snapToGrid w:val="0"/>
              <w:spacing w:line="100" w:lineRule="atLeast"/>
              <w:rPr>
                <w:rFonts w:ascii="Times New Roman" w:eastAsia="Calibri" w:hAnsi="Times New Roman" w:cs="Times New Roman"/>
                <w:sz w:val="20"/>
                <w:lang w:val="en-US"/>
              </w:rPr>
            </w:pPr>
            <w:r w:rsidRPr="004D3701">
              <w:rPr>
                <w:rFonts w:ascii="Times New Roman" w:hAnsi="Times New Roman" w:cs="Times New Roman"/>
                <w:sz w:val="20"/>
                <w:lang w:val="en-US"/>
              </w:rPr>
              <w:t xml:space="preserve">During the course four language skills are developed: listening comprehension, reading comprehension, speaking, writing, Listening comprehension allows students to get acquainted with using the language in natural conditions, with pronunciation, accentuation, intonation. Reading comprehension is manifested in the ability to search for specific information, or to understand the general meaning of the text. Speaking is the ability to participate in a dialogue requiring a direct exchange of information on familiar topics, using a series of phrases and sentences necessary to participate or keep the conversation on the given topic, relation of events, describing people, objects, places, presenting and justifying own views. The ability to write refers to expressions of thoughts, written opinions considering grammar and spelling rules, adapting language and form of the situation. It manifests in drafting a letter, an e-mail, an essay, a paper, a report, short and easy notes or news resulting from the immediate needs. </w:t>
            </w:r>
            <w:r w:rsidRPr="004D3701">
              <w:rPr>
                <w:rFonts w:ascii="Times New Roman" w:hAnsi="Times New Roman" w:cs="Times New Roman"/>
                <w:sz w:val="20"/>
              </w:rPr>
              <w:t>(tłum. DWZZ)</w:t>
            </w:r>
          </w:p>
        </w:tc>
      </w:tr>
      <w:tr w:rsidR="0090563C" w:rsidRPr="004D3701" w:rsidTr="00706E0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0563C" w:rsidRPr="004D3701" w:rsidRDefault="0090563C" w:rsidP="00706E06">
            <w:pPr>
              <w:pStyle w:val="Standard"/>
              <w:snapToGrid w:val="0"/>
              <w:rPr>
                <w:sz w:val="20"/>
                <w:szCs w:val="20"/>
              </w:rPr>
            </w:pPr>
            <w:r w:rsidRPr="004D3701">
              <w:rPr>
                <w:rFonts w:eastAsia="Calibri"/>
                <w:b/>
                <w:sz w:val="20"/>
                <w:szCs w:val="20"/>
              </w:rPr>
              <w:t>Treści programowe (pełny opis)</w:t>
            </w:r>
          </w:p>
        </w:tc>
      </w:tr>
      <w:tr w:rsidR="0090563C" w:rsidRPr="004D3701" w:rsidTr="00706E0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Zakres leksykalno – tematyczny:</w:t>
            </w:r>
          </w:p>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słownictwo związane z działaniami matematycznymi</w:t>
            </w:r>
          </w:p>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słownictwo związane z ekonomią i finansami oraz prawem karnym i administracyjnym</w:t>
            </w:r>
          </w:p>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pieniądze - słownictwo</w:t>
            </w:r>
          </w:p>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słownictwo związane z bankowością</w:t>
            </w:r>
          </w:p>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osoby w biznesie i marketingu</w:t>
            </w:r>
          </w:p>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nazewnictwo związane z systemem podatkowym</w:t>
            </w:r>
          </w:p>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bank i księgowość – osoby oraz słownictwo sytuacyjne</w:t>
            </w:r>
          </w:p>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organizacja biura – słownictwo</w:t>
            </w:r>
          </w:p>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język sytuacji: zakładanie firmy, szukanie pracy przyjmowanie pracownika, negocjacje, reklamacje</w:t>
            </w:r>
          </w:p>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pisanie listów formalnych</w:t>
            </w:r>
          </w:p>
          <w:p w:rsidR="0090563C" w:rsidRPr="004D3701" w:rsidRDefault="0090563C" w:rsidP="00706E06">
            <w:pPr>
              <w:pStyle w:val="Standard"/>
              <w:snapToGrid w:val="0"/>
              <w:spacing w:after="0"/>
              <w:jc w:val="left"/>
              <w:rPr>
                <w:rFonts w:eastAsia="Calibri"/>
                <w:sz w:val="20"/>
                <w:szCs w:val="20"/>
              </w:rPr>
            </w:pPr>
            <w:r w:rsidRPr="004D3701">
              <w:rPr>
                <w:rFonts w:eastAsiaTheme="minorHAnsi"/>
                <w:sz w:val="20"/>
                <w:szCs w:val="20"/>
                <w:lang w:eastAsia="en-US"/>
              </w:rPr>
              <w:t>- wypełnianie kwestionariuszy, przygotowywanie ankiet</w:t>
            </w:r>
          </w:p>
        </w:tc>
      </w:tr>
      <w:tr w:rsidR="0090563C" w:rsidRPr="004D3701" w:rsidTr="00706E0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0563C" w:rsidRPr="004D3701" w:rsidRDefault="0090563C" w:rsidP="00706E06">
            <w:pPr>
              <w:pStyle w:val="Standard"/>
              <w:snapToGrid w:val="0"/>
              <w:rPr>
                <w:sz w:val="20"/>
                <w:szCs w:val="20"/>
              </w:rPr>
            </w:pPr>
            <w:r w:rsidRPr="004D3701">
              <w:rPr>
                <w:rFonts w:eastAsia="Calibri"/>
                <w:b/>
                <w:sz w:val="20"/>
                <w:szCs w:val="20"/>
              </w:rPr>
              <w:t>Literatura (do 3 pozycji dla formy zajęć – zalecane)</w:t>
            </w:r>
          </w:p>
        </w:tc>
      </w:tr>
      <w:tr w:rsidR="0090563C" w:rsidRPr="004D3701" w:rsidTr="00706E0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val="en-US" w:eastAsia="en-US"/>
              </w:rPr>
            </w:pPr>
            <w:r w:rsidRPr="004D3701">
              <w:rPr>
                <w:rFonts w:ascii="Times New Roman" w:eastAsiaTheme="minorHAnsi" w:hAnsi="Times New Roman" w:cs="Times New Roman"/>
                <w:color w:val="auto"/>
                <w:sz w:val="20"/>
                <w:szCs w:val="20"/>
                <w:lang w:val="en-US" w:eastAsia="en-US"/>
              </w:rPr>
              <w:t>Literatura podstawowa:</w:t>
            </w:r>
          </w:p>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val="en-US" w:eastAsia="en-US"/>
              </w:rPr>
            </w:pPr>
            <w:r w:rsidRPr="004D3701">
              <w:rPr>
                <w:rFonts w:ascii="Times New Roman" w:eastAsiaTheme="minorHAnsi" w:hAnsi="Times New Roman" w:cs="Times New Roman"/>
                <w:color w:val="auto"/>
                <w:sz w:val="20"/>
                <w:szCs w:val="20"/>
                <w:lang w:val="en-US" w:eastAsia="en-US"/>
              </w:rPr>
              <w:t>Redman S.: English Vocabulary in Use, Cambridge University Press, 2003</w:t>
            </w:r>
          </w:p>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val="en-US" w:eastAsia="en-US"/>
              </w:rPr>
            </w:pPr>
            <w:r w:rsidRPr="004D3701">
              <w:rPr>
                <w:rFonts w:ascii="Times New Roman" w:eastAsiaTheme="minorHAnsi" w:hAnsi="Times New Roman" w:cs="Times New Roman"/>
                <w:color w:val="auto"/>
                <w:sz w:val="20"/>
                <w:szCs w:val="20"/>
                <w:lang w:val="en-US" w:eastAsia="en-US"/>
              </w:rPr>
              <w:t>Smith, T.:Market Leader - Business Law, Longman,2000</w:t>
            </w:r>
          </w:p>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val="en-US" w:eastAsia="en-US"/>
              </w:rPr>
            </w:pPr>
            <w:r w:rsidRPr="004D3701">
              <w:rPr>
                <w:rFonts w:ascii="Times New Roman" w:eastAsiaTheme="minorHAnsi" w:hAnsi="Times New Roman" w:cs="Times New Roman"/>
                <w:color w:val="auto"/>
                <w:sz w:val="20"/>
                <w:szCs w:val="20"/>
                <w:lang w:val="en-US" w:eastAsia="en-US"/>
              </w:rPr>
              <w:t>Brieger, N: Test yourprofessional English, Pearson Education, 2006</w:t>
            </w:r>
          </w:p>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val="en-US" w:eastAsia="en-US"/>
              </w:rPr>
            </w:pPr>
            <w:r w:rsidRPr="004D3701">
              <w:rPr>
                <w:rFonts w:ascii="Times New Roman" w:eastAsiaTheme="minorHAnsi" w:hAnsi="Times New Roman" w:cs="Times New Roman"/>
                <w:color w:val="auto"/>
                <w:sz w:val="20"/>
                <w:szCs w:val="20"/>
                <w:lang w:val="en-US" w:eastAsia="en-US"/>
              </w:rPr>
              <w:t>Literatura uzupełniająca:</w:t>
            </w:r>
          </w:p>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val="en-US" w:eastAsia="en-US"/>
              </w:rPr>
            </w:pPr>
            <w:r w:rsidRPr="004D3701">
              <w:rPr>
                <w:rFonts w:ascii="Times New Roman" w:eastAsiaTheme="minorHAnsi" w:hAnsi="Times New Roman" w:cs="Times New Roman"/>
                <w:color w:val="auto"/>
                <w:sz w:val="20"/>
                <w:szCs w:val="20"/>
                <w:lang w:val="en-US" w:eastAsia="en-US"/>
              </w:rPr>
              <w:t>Wallace, M.: Business English Dictionary, Collins, 1990</w:t>
            </w:r>
          </w:p>
          <w:p w:rsidR="0090563C" w:rsidRPr="004D3701" w:rsidRDefault="0090563C" w:rsidP="00706E06">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Słownik Polsko-Angielski Terminów Unii Europejskiej wybrane ćwiczenia z innych</w:t>
            </w:r>
          </w:p>
        </w:tc>
      </w:tr>
    </w:tbl>
    <w:p w:rsidR="0090563C" w:rsidRPr="004D3701" w:rsidRDefault="0090563C" w:rsidP="0090563C">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90563C" w:rsidRPr="004D3701" w:rsidTr="00706E06">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563C" w:rsidRPr="004D3701" w:rsidRDefault="0090563C" w:rsidP="00706E06">
            <w:pPr>
              <w:pStyle w:val="Standard"/>
              <w:snapToGrid w:val="0"/>
              <w:jc w:val="center"/>
              <w:rPr>
                <w:sz w:val="20"/>
                <w:szCs w:val="20"/>
              </w:rPr>
            </w:pPr>
            <w:r w:rsidRPr="004D3701">
              <w:rPr>
                <w:sz w:val="20"/>
                <w:szCs w:val="20"/>
              </w:rPr>
              <w:t>Ekonomia i finanse</w:t>
            </w:r>
          </w:p>
        </w:tc>
      </w:tr>
      <w:tr w:rsidR="0090563C" w:rsidRPr="004D3701" w:rsidTr="00706E06">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90563C" w:rsidRPr="004D3701" w:rsidRDefault="0090563C" w:rsidP="00706E06">
            <w:pPr>
              <w:pStyle w:val="Standard"/>
              <w:snapToGrid w:val="0"/>
            </w:pPr>
            <w:r w:rsidRPr="004D3701">
              <w:rPr>
                <w:rFonts w:eastAsia="Calibri"/>
                <w:b/>
                <w:sz w:val="16"/>
                <w:szCs w:val="16"/>
              </w:rPr>
              <w:t>Sposób określenia liczby punktów ECTS</w:t>
            </w:r>
          </w:p>
        </w:tc>
      </w:tr>
      <w:tr w:rsidR="0090563C" w:rsidRPr="004D3701" w:rsidTr="00706E0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90563C" w:rsidRPr="004D3701" w:rsidRDefault="0090563C" w:rsidP="00706E06">
            <w:pPr>
              <w:pStyle w:val="Standard"/>
              <w:snapToGrid w:val="0"/>
              <w:spacing w:after="0"/>
              <w:jc w:val="center"/>
              <w:rPr>
                <w:rFonts w:eastAsia="Calibri"/>
                <w:sz w:val="16"/>
                <w:szCs w:val="16"/>
              </w:rPr>
            </w:pPr>
            <w:r w:rsidRPr="004D3701">
              <w:rPr>
                <w:rFonts w:eastAsia="Calibri"/>
                <w:sz w:val="16"/>
                <w:szCs w:val="16"/>
              </w:rPr>
              <w:t>Forma nakładu pracy studenta</w:t>
            </w:r>
          </w:p>
          <w:p w:rsidR="0090563C" w:rsidRPr="004D3701" w:rsidRDefault="0090563C" w:rsidP="00706E06">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0563C" w:rsidRPr="004D3701" w:rsidRDefault="0090563C" w:rsidP="00706E06">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90563C" w:rsidRPr="004D3701" w:rsidTr="00706E0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0563C" w:rsidRPr="004D3701" w:rsidRDefault="0090563C" w:rsidP="00D0526F">
            <w:pPr>
              <w:pStyle w:val="Standard"/>
              <w:snapToGrid w:val="0"/>
              <w:rPr>
                <w:rFonts w:eastAsia="Calibri"/>
                <w:sz w:val="16"/>
                <w:szCs w:val="16"/>
              </w:rPr>
            </w:pPr>
            <w:r w:rsidRPr="004D3701">
              <w:rPr>
                <w:rFonts w:eastAsia="Calibri"/>
                <w:sz w:val="16"/>
                <w:szCs w:val="16"/>
              </w:rPr>
              <w:t>Bezpośredni kontakt z nauczycielem: udział w zajęciach – lektorat (</w:t>
            </w:r>
            <w:r w:rsidR="00D0526F">
              <w:rPr>
                <w:rFonts w:eastAsia="Calibri"/>
                <w:sz w:val="16"/>
                <w:szCs w:val="16"/>
              </w:rPr>
              <w:t>15</w:t>
            </w:r>
            <w:r w:rsidRPr="004D3701">
              <w:rPr>
                <w:rFonts w:eastAsia="Calibri"/>
                <w:sz w:val="16"/>
                <w:szCs w:val="16"/>
              </w:rPr>
              <w:t xml:space="preserve"> h) +  konsultacje z prowadzącym (</w:t>
            </w:r>
            <w:r w:rsidR="00D0526F">
              <w:rPr>
                <w:rFonts w:eastAsia="Calibri"/>
                <w:sz w:val="16"/>
                <w:szCs w:val="16"/>
              </w:rPr>
              <w:t>1</w:t>
            </w:r>
            <w:r w:rsidRPr="004D3701">
              <w:rPr>
                <w:rFonts w:eastAsia="Calibri"/>
                <w:sz w:val="16"/>
                <w:szCs w:val="16"/>
              </w:rPr>
              <w:t xml:space="preserve"> h) + udział w kolokwiach i egzaminie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63C" w:rsidRPr="004D3701" w:rsidRDefault="00D0526F" w:rsidP="00706E06">
            <w:pPr>
              <w:pStyle w:val="Standard"/>
              <w:snapToGrid w:val="0"/>
              <w:jc w:val="center"/>
            </w:pPr>
            <w:r>
              <w:t>17</w:t>
            </w:r>
          </w:p>
        </w:tc>
      </w:tr>
      <w:tr w:rsidR="0090563C" w:rsidRPr="004D3701" w:rsidTr="00706E0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0563C" w:rsidRPr="004D3701" w:rsidRDefault="0090563C" w:rsidP="00706E06">
            <w:pPr>
              <w:pStyle w:val="Standard"/>
              <w:snapToGrid w:val="0"/>
              <w:rPr>
                <w:rFonts w:eastAsia="Calibri"/>
                <w:sz w:val="16"/>
                <w:szCs w:val="16"/>
              </w:rPr>
            </w:pPr>
            <w:r w:rsidRPr="004D3701">
              <w:rPr>
                <w:rFonts w:eastAsia="Calibri"/>
                <w:sz w:val="16"/>
                <w:szCs w:val="16"/>
              </w:rPr>
              <w:lastRenderedPageBreak/>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63C" w:rsidRPr="004D3701" w:rsidRDefault="00D0526F" w:rsidP="00706E06">
            <w:pPr>
              <w:pStyle w:val="Standard"/>
              <w:snapToGrid w:val="0"/>
              <w:jc w:val="center"/>
            </w:pPr>
            <w:r>
              <w:t>20</w:t>
            </w:r>
          </w:p>
        </w:tc>
      </w:tr>
      <w:tr w:rsidR="0090563C" w:rsidRPr="004D3701" w:rsidTr="00706E0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0563C" w:rsidRPr="004D3701" w:rsidRDefault="0090563C" w:rsidP="00706E06">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63C" w:rsidRPr="004D3701" w:rsidRDefault="00D0526F" w:rsidP="00706E06">
            <w:pPr>
              <w:pStyle w:val="Standard"/>
              <w:snapToGrid w:val="0"/>
              <w:jc w:val="center"/>
            </w:pPr>
            <w:r>
              <w:t>20</w:t>
            </w:r>
          </w:p>
        </w:tc>
      </w:tr>
      <w:tr w:rsidR="0090563C" w:rsidRPr="004D3701" w:rsidTr="00706E0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0563C" w:rsidRPr="004D3701" w:rsidRDefault="0090563C" w:rsidP="00706E06">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63C" w:rsidRPr="004D3701" w:rsidRDefault="00D0526F" w:rsidP="00706E06">
            <w:pPr>
              <w:pStyle w:val="Standard"/>
              <w:snapToGrid w:val="0"/>
              <w:jc w:val="center"/>
            </w:pPr>
            <w:r>
              <w:t>3</w:t>
            </w:r>
          </w:p>
        </w:tc>
      </w:tr>
      <w:tr w:rsidR="0090563C" w:rsidRPr="004D3701" w:rsidTr="00706E0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0563C" w:rsidRPr="004D3701" w:rsidRDefault="0090563C" w:rsidP="00706E06">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63C" w:rsidRPr="004D3701" w:rsidRDefault="0090563C" w:rsidP="00706E06">
            <w:pPr>
              <w:pStyle w:val="Standard"/>
              <w:snapToGrid w:val="0"/>
              <w:jc w:val="center"/>
            </w:pPr>
          </w:p>
        </w:tc>
      </w:tr>
      <w:tr w:rsidR="0090563C" w:rsidRPr="004D3701" w:rsidTr="00706E06">
        <w:trPr>
          <w:trHeight w:val="397"/>
          <w:jc w:val="center"/>
        </w:trPr>
        <w:tc>
          <w:tcPr>
            <w:tcW w:w="0" w:type="auto"/>
            <w:tcBorders>
              <w:left w:val="single" w:sz="4" w:space="0" w:color="000000"/>
              <w:bottom w:val="single" w:sz="4" w:space="0" w:color="000000"/>
            </w:tcBorders>
            <w:shd w:val="clear" w:color="auto" w:fill="D9D9D9"/>
            <w:vAlign w:val="center"/>
          </w:tcPr>
          <w:p w:rsidR="0090563C" w:rsidRPr="004D3701" w:rsidRDefault="0090563C" w:rsidP="00706E06">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63C" w:rsidRPr="004D3701" w:rsidRDefault="0090563C" w:rsidP="00706E06">
            <w:pPr>
              <w:pStyle w:val="Standard"/>
              <w:snapToGrid w:val="0"/>
              <w:jc w:val="center"/>
            </w:pPr>
            <w:r w:rsidRPr="004D3701">
              <w:t>60</w:t>
            </w:r>
          </w:p>
        </w:tc>
      </w:tr>
      <w:tr w:rsidR="0090563C" w:rsidRPr="004D3701" w:rsidTr="00706E06">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90563C" w:rsidRPr="004D3701" w:rsidRDefault="0090563C" w:rsidP="00706E06">
            <w:pPr>
              <w:pStyle w:val="Standard"/>
              <w:snapToGrid w:val="0"/>
            </w:pPr>
            <w:r w:rsidRPr="004D3701">
              <w:rPr>
                <w:rFonts w:eastAsia="Calibri"/>
                <w:b/>
                <w:sz w:val="16"/>
                <w:szCs w:val="16"/>
              </w:rPr>
              <w:t>Liczba punktów ECTS</w:t>
            </w:r>
          </w:p>
        </w:tc>
      </w:tr>
      <w:tr w:rsidR="0090563C" w:rsidRPr="004D3701" w:rsidTr="00706E06">
        <w:trPr>
          <w:trHeight w:val="397"/>
          <w:jc w:val="center"/>
        </w:trPr>
        <w:tc>
          <w:tcPr>
            <w:tcW w:w="0" w:type="auto"/>
            <w:tcBorders>
              <w:left w:val="single" w:sz="4" w:space="0" w:color="000000"/>
              <w:bottom w:val="single" w:sz="4" w:space="0" w:color="000000"/>
            </w:tcBorders>
            <w:shd w:val="clear" w:color="auto" w:fill="D9D9D9"/>
            <w:vAlign w:val="center"/>
          </w:tcPr>
          <w:p w:rsidR="0090563C" w:rsidRPr="004D3701" w:rsidRDefault="0090563C" w:rsidP="00D0526F">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D0526F">
              <w:rPr>
                <w:rFonts w:eastAsia="Calibri"/>
                <w:sz w:val="16"/>
                <w:szCs w:val="16"/>
              </w:rPr>
              <w:t>17</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90563C" w:rsidRPr="004D3701" w:rsidRDefault="00D0526F" w:rsidP="00706E06">
            <w:pPr>
              <w:pStyle w:val="Standard"/>
              <w:snapToGrid w:val="0"/>
              <w:jc w:val="center"/>
            </w:pPr>
            <w:r>
              <w:t>0,6</w:t>
            </w:r>
          </w:p>
        </w:tc>
      </w:tr>
      <w:tr w:rsidR="0090563C" w:rsidRPr="004D3701" w:rsidTr="00706E0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90563C" w:rsidRPr="004D3701" w:rsidRDefault="0090563C" w:rsidP="00706E06">
            <w:pPr>
              <w:pStyle w:val="Standard"/>
              <w:snapToGrid w:val="0"/>
              <w:jc w:val="center"/>
              <w:rPr>
                <w:rFonts w:eastAsia="Calibri"/>
                <w:b/>
                <w:sz w:val="16"/>
                <w:szCs w:val="16"/>
              </w:rPr>
            </w:pPr>
            <w:r w:rsidRPr="004D3701">
              <w:rPr>
                <w:rFonts w:eastAsia="Calibri"/>
                <w:sz w:val="16"/>
                <w:szCs w:val="16"/>
              </w:rPr>
              <w:t>Zajęcia o charakterze praktycznym (40h)</w:t>
            </w:r>
          </w:p>
        </w:tc>
        <w:tc>
          <w:tcPr>
            <w:tcW w:w="1858" w:type="dxa"/>
            <w:tcBorders>
              <w:left w:val="single" w:sz="4" w:space="0" w:color="000000"/>
              <w:bottom w:val="single" w:sz="4" w:space="0" w:color="000000"/>
              <w:right w:val="single" w:sz="4" w:space="0" w:color="000000"/>
            </w:tcBorders>
            <w:shd w:val="clear" w:color="auto" w:fill="FFFFFF"/>
            <w:vAlign w:val="center"/>
          </w:tcPr>
          <w:p w:rsidR="0090563C" w:rsidRPr="004D3701" w:rsidRDefault="0090563C" w:rsidP="00706E06">
            <w:pPr>
              <w:pStyle w:val="Standard"/>
              <w:snapToGrid w:val="0"/>
              <w:jc w:val="center"/>
            </w:pPr>
            <w:r w:rsidRPr="004D3701">
              <w:t>1,3</w:t>
            </w:r>
          </w:p>
        </w:tc>
      </w:tr>
    </w:tbl>
    <w:p w:rsidR="0090563C" w:rsidRPr="004D3701" w:rsidRDefault="0090563C" w:rsidP="0090563C">
      <w:pPr>
        <w:pStyle w:val="Standard"/>
        <w:spacing w:before="120" w:after="0" w:line="240" w:lineRule="auto"/>
        <w:rPr>
          <w:rFonts w:eastAsia="Calibri"/>
          <w:sz w:val="16"/>
          <w:szCs w:val="16"/>
        </w:rPr>
      </w:pPr>
      <w:r w:rsidRPr="004D3701">
        <w:rPr>
          <w:rFonts w:eastAsia="Calibri"/>
          <w:b/>
          <w:bCs/>
          <w:sz w:val="16"/>
          <w:szCs w:val="16"/>
        </w:rPr>
        <w:t>Objaśnienia:</w:t>
      </w:r>
    </w:p>
    <w:p w:rsidR="0090563C" w:rsidRPr="004D3701" w:rsidRDefault="0090563C" w:rsidP="0090563C">
      <w:pPr>
        <w:pStyle w:val="Standard"/>
        <w:spacing w:after="0" w:line="240" w:lineRule="auto"/>
        <w:rPr>
          <w:rFonts w:eastAsia="Calibri"/>
          <w:sz w:val="16"/>
          <w:szCs w:val="16"/>
        </w:rPr>
      </w:pPr>
      <w:r w:rsidRPr="004D3701">
        <w:rPr>
          <w:rFonts w:eastAsia="Calibri"/>
          <w:sz w:val="16"/>
          <w:szCs w:val="16"/>
        </w:rPr>
        <w:t>1 godz. = 45 minut; 1 punkt ECTS = 25-30 godzin</w:t>
      </w:r>
    </w:p>
    <w:p w:rsidR="0090563C" w:rsidRPr="004D3701" w:rsidRDefault="0090563C" w:rsidP="0090563C">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90563C" w:rsidRPr="004D3701" w:rsidRDefault="0090563C" w:rsidP="0090563C">
      <w:pPr>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E85388" w:rsidRPr="004D3701" w:rsidRDefault="00E85388" w:rsidP="007B4588">
      <w:pPr>
        <w:pStyle w:val="Nagwek2"/>
      </w:pPr>
      <w:bookmarkStart w:id="134" w:name="_Toc19700003"/>
      <w:r w:rsidRPr="004D3701">
        <w:lastRenderedPageBreak/>
        <w:t>Etyka w biznesie</w:t>
      </w:r>
      <w:bookmarkEnd w:id="134"/>
    </w:p>
    <w:p w:rsidR="00E85388" w:rsidRPr="004D3701" w:rsidRDefault="00E85388" w:rsidP="00E85388">
      <w:pPr>
        <w:pStyle w:val="Standard"/>
        <w:spacing w:after="120" w:line="240" w:lineRule="auto"/>
        <w:rPr>
          <w:rFonts w:eastAsia="Calibri"/>
          <w:b/>
          <w:sz w:val="16"/>
          <w:szCs w:val="16"/>
        </w:rPr>
      </w:pPr>
      <w:r w:rsidRPr="004D3701">
        <w:rPr>
          <w:rFonts w:eastAsia="Calibri"/>
          <w:b/>
          <w:sz w:val="16"/>
          <w:szCs w:val="16"/>
        </w:rPr>
        <w:t>Dane ogólne</w:t>
      </w:r>
    </w:p>
    <w:tbl>
      <w:tblPr>
        <w:tblW w:w="9179" w:type="dxa"/>
        <w:tblInd w:w="-5" w:type="dxa"/>
        <w:tblLayout w:type="fixed"/>
        <w:tblLook w:val="0000" w:firstRow="0" w:lastRow="0" w:firstColumn="0" w:lastColumn="0" w:noHBand="0" w:noVBand="0"/>
      </w:tblPr>
      <w:tblGrid>
        <w:gridCol w:w="2396"/>
        <w:gridCol w:w="153"/>
        <w:gridCol w:w="1230"/>
        <w:gridCol w:w="1231"/>
        <w:gridCol w:w="1231"/>
        <w:gridCol w:w="706"/>
        <w:gridCol w:w="2232"/>
      </w:tblGrid>
      <w:tr w:rsidR="00E85388" w:rsidRPr="004D3701" w:rsidTr="00E8538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b/>
                <w:bCs/>
                <w:sz w:val="16"/>
                <w:szCs w:val="16"/>
              </w:rPr>
            </w:pPr>
            <w:r w:rsidRPr="004D3701">
              <w:rPr>
                <w:rFonts w:eastAsia="Calibri"/>
                <w:b/>
                <w:bCs/>
                <w:sz w:val="16"/>
                <w:szCs w:val="16"/>
              </w:rPr>
              <w:t>Jednostka organizacyjna</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E85388" w:rsidRPr="004D3701" w:rsidRDefault="00E85388" w:rsidP="001C23A0">
            <w:pPr>
              <w:pStyle w:val="Standard"/>
              <w:snapToGrid w:val="0"/>
              <w:spacing w:after="0"/>
              <w:rPr>
                <w:sz w:val="22"/>
                <w:szCs w:val="22"/>
              </w:rPr>
            </w:pPr>
            <w:r w:rsidRPr="004D3701">
              <w:rPr>
                <w:sz w:val="22"/>
                <w:szCs w:val="22"/>
              </w:rPr>
              <w:t>Instytut Administracyjno-Ekonomiczny/Zakład Ekonomii</w:t>
            </w:r>
          </w:p>
        </w:tc>
      </w:tr>
      <w:tr w:rsidR="00E85388" w:rsidRPr="004D3701" w:rsidTr="00E8538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b/>
                <w:bCs/>
                <w:sz w:val="16"/>
                <w:szCs w:val="16"/>
              </w:rPr>
            </w:pPr>
            <w:r w:rsidRPr="004D3701">
              <w:rPr>
                <w:rFonts w:eastAsia="Calibri"/>
                <w:b/>
                <w:bCs/>
                <w:sz w:val="16"/>
                <w:szCs w:val="16"/>
              </w:rPr>
              <w:t>Kierunek studiów</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E85388" w:rsidRPr="004D3701" w:rsidRDefault="00E85388" w:rsidP="001C23A0">
            <w:pPr>
              <w:pStyle w:val="Standard"/>
              <w:snapToGrid w:val="0"/>
              <w:spacing w:after="0"/>
              <w:rPr>
                <w:sz w:val="22"/>
                <w:szCs w:val="22"/>
              </w:rPr>
            </w:pPr>
            <w:r w:rsidRPr="004D3701">
              <w:rPr>
                <w:sz w:val="22"/>
                <w:szCs w:val="22"/>
              </w:rPr>
              <w:t>Ekonomia</w:t>
            </w:r>
          </w:p>
        </w:tc>
      </w:tr>
      <w:tr w:rsidR="00E85388" w:rsidRPr="004D3701" w:rsidTr="00E8538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b/>
                <w:bCs/>
                <w:sz w:val="16"/>
                <w:szCs w:val="16"/>
              </w:rPr>
            </w:pPr>
            <w:r w:rsidRPr="004D3701">
              <w:rPr>
                <w:rFonts w:eastAsia="Calibri"/>
                <w:b/>
                <w:bCs/>
                <w:sz w:val="16"/>
                <w:szCs w:val="16"/>
              </w:rPr>
              <w:t xml:space="preserve">Nazwa zajęć / grupy zajęć </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E85388" w:rsidRPr="004D3701" w:rsidRDefault="00E85388" w:rsidP="001C23A0">
            <w:pPr>
              <w:pStyle w:val="Standard"/>
              <w:snapToGrid w:val="0"/>
              <w:spacing w:after="0"/>
              <w:rPr>
                <w:sz w:val="22"/>
                <w:szCs w:val="22"/>
              </w:rPr>
            </w:pPr>
            <w:r w:rsidRPr="004D3701">
              <w:rPr>
                <w:sz w:val="22"/>
                <w:szCs w:val="22"/>
              </w:rPr>
              <w:t>Etyka w Biznesie</w:t>
            </w:r>
          </w:p>
        </w:tc>
      </w:tr>
      <w:tr w:rsidR="00E85388" w:rsidRPr="004D3701" w:rsidTr="00E8538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b/>
                <w:bCs/>
                <w:sz w:val="16"/>
                <w:szCs w:val="16"/>
              </w:rPr>
            </w:pPr>
            <w:r w:rsidRPr="004D3701">
              <w:rPr>
                <w:rFonts w:eastAsia="Calibri"/>
                <w:b/>
                <w:bCs/>
                <w:sz w:val="16"/>
                <w:szCs w:val="16"/>
              </w:rPr>
              <w:t>Course / group of courses</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E85388" w:rsidRPr="004D3701" w:rsidRDefault="00E85388" w:rsidP="001C23A0">
            <w:pPr>
              <w:pStyle w:val="Standard"/>
              <w:snapToGrid w:val="0"/>
              <w:spacing w:after="0"/>
              <w:rPr>
                <w:sz w:val="22"/>
                <w:szCs w:val="22"/>
                <w:lang w:val="en-GB"/>
              </w:rPr>
            </w:pPr>
            <w:r w:rsidRPr="004D3701">
              <w:rPr>
                <w:sz w:val="22"/>
                <w:szCs w:val="22"/>
              </w:rPr>
              <w:t>Ethics in Business</w:t>
            </w:r>
          </w:p>
        </w:tc>
      </w:tr>
      <w:tr w:rsidR="00E85388" w:rsidRPr="004D3701" w:rsidTr="00E8538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E85388" w:rsidRPr="004D3701" w:rsidRDefault="00E85388" w:rsidP="001C23A0">
            <w:pPr>
              <w:pStyle w:val="Standard"/>
              <w:snapToGrid w:val="0"/>
              <w:spacing w:after="0"/>
              <w:rPr>
                <w:rFonts w:eastAsia="Calibri"/>
                <w:sz w:val="20"/>
                <w:szCs w:val="20"/>
              </w:rPr>
            </w:pPr>
            <w:r w:rsidRPr="004D3701">
              <w:rPr>
                <w:rFonts w:eastAsia="Calibri"/>
                <w:sz w:val="20"/>
                <w:szCs w:val="20"/>
              </w:rPr>
              <w:t>Nie wypełniamy</w:t>
            </w:r>
          </w:p>
        </w:tc>
        <w:tc>
          <w:tcPr>
            <w:tcW w:w="1937" w:type="dxa"/>
            <w:gridSpan w:val="2"/>
            <w:tcBorders>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sz w:val="16"/>
                <w:szCs w:val="16"/>
              </w:rPr>
            </w:pPr>
            <w:r w:rsidRPr="004D3701">
              <w:rPr>
                <w:rFonts w:eastAsia="Calibri"/>
                <w:b/>
                <w:bCs/>
                <w:sz w:val="16"/>
                <w:szCs w:val="16"/>
              </w:rPr>
              <w:t>Kod Erasmusa</w:t>
            </w:r>
          </w:p>
        </w:tc>
        <w:tc>
          <w:tcPr>
            <w:tcW w:w="223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85388" w:rsidRPr="004D3701" w:rsidRDefault="00E85388" w:rsidP="001C23A0">
            <w:pPr>
              <w:pStyle w:val="Standard"/>
              <w:snapToGrid w:val="0"/>
              <w:spacing w:after="0"/>
              <w:rPr>
                <w:sz w:val="20"/>
                <w:szCs w:val="20"/>
              </w:rPr>
            </w:pPr>
            <w:r w:rsidRPr="004D3701">
              <w:rPr>
                <w:sz w:val="20"/>
                <w:szCs w:val="20"/>
              </w:rPr>
              <w:t>Nie wypełniamy</w:t>
            </w:r>
          </w:p>
        </w:tc>
      </w:tr>
      <w:tr w:rsidR="00E85388" w:rsidRPr="004D3701" w:rsidTr="00E8538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E85388" w:rsidRPr="004D3701" w:rsidRDefault="00E85388" w:rsidP="001C23A0">
            <w:pPr>
              <w:pStyle w:val="Standard"/>
              <w:snapToGrid w:val="0"/>
              <w:spacing w:after="0"/>
              <w:rPr>
                <w:rFonts w:eastAsia="Calibri"/>
                <w:b/>
                <w:bCs/>
                <w:sz w:val="20"/>
                <w:szCs w:val="20"/>
              </w:rPr>
            </w:pPr>
            <w:r w:rsidRPr="004D3701">
              <w:rPr>
                <w:rFonts w:eastAsia="Calibri"/>
                <w:b/>
                <w:bCs/>
                <w:sz w:val="20"/>
                <w:szCs w:val="20"/>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232" w:type="dxa"/>
            <w:tcBorders>
              <w:left w:val="single" w:sz="4" w:space="0" w:color="000000"/>
              <w:bottom w:val="single" w:sz="4" w:space="0" w:color="000000"/>
              <w:right w:val="single" w:sz="4" w:space="0" w:color="000000"/>
            </w:tcBorders>
            <w:shd w:val="clear" w:color="auto" w:fill="E6E6E6"/>
            <w:vAlign w:val="center"/>
          </w:tcPr>
          <w:p w:rsidR="00E85388" w:rsidRPr="004D3701" w:rsidRDefault="00E85388" w:rsidP="001C23A0">
            <w:pPr>
              <w:pStyle w:val="Standard"/>
              <w:snapToGrid w:val="0"/>
              <w:spacing w:after="0"/>
              <w:rPr>
                <w:sz w:val="20"/>
                <w:szCs w:val="20"/>
              </w:rPr>
            </w:pPr>
            <w:r w:rsidRPr="004D3701">
              <w:rPr>
                <w:sz w:val="20"/>
                <w:szCs w:val="20"/>
              </w:rPr>
              <w:t>do wyboru</w:t>
            </w:r>
          </w:p>
        </w:tc>
      </w:tr>
      <w:tr w:rsidR="00E85388" w:rsidRPr="004D3701" w:rsidTr="00E8538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E85388" w:rsidRPr="004D3701" w:rsidRDefault="00E85388" w:rsidP="001C23A0">
            <w:pPr>
              <w:pStyle w:val="Standard"/>
              <w:snapToGrid w:val="0"/>
              <w:spacing w:after="0"/>
              <w:rPr>
                <w:rFonts w:eastAsia="Calibri"/>
                <w:b/>
                <w:bCs/>
                <w:sz w:val="20"/>
                <w:szCs w:val="20"/>
              </w:rPr>
            </w:pPr>
            <w:r w:rsidRPr="004D3701">
              <w:rPr>
                <w:rFonts w:eastAsia="Calibri"/>
                <w:b/>
                <w:bCs/>
                <w:sz w:val="20"/>
                <w:szCs w:val="20"/>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sz w:val="16"/>
                <w:szCs w:val="16"/>
              </w:rPr>
            </w:pPr>
            <w:r w:rsidRPr="004D3701">
              <w:rPr>
                <w:rFonts w:eastAsia="Calibri"/>
                <w:b/>
                <w:bCs/>
                <w:sz w:val="16"/>
                <w:szCs w:val="16"/>
              </w:rPr>
              <w:t>Semestr</w:t>
            </w:r>
          </w:p>
        </w:tc>
        <w:tc>
          <w:tcPr>
            <w:tcW w:w="223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85388" w:rsidRPr="004D3701" w:rsidRDefault="00E85388" w:rsidP="001C23A0">
            <w:pPr>
              <w:pStyle w:val="Standard"/>
              <w:snapToGrid w:val="0"/>
              <w:spacing w:after="0"/>
              <w:rPr>
                <w:sz w:val="20"/>
                <w:szCs w:val="20"/>
              </w:rPr>
            </w:pPr>
            <w:r w:rsidRPr="004D3701">
              <w:rPr>
                <w:sz w:val="20"/>
                <w:szCs w:val="20"/>
              </w:rPr>
              <w:t>6</w:t>
            </w:r>
          </w:p>
        </w:tc>
      </w:tr>
      <w:tr w:rsidR="00E85388" w:rsidRPr="004D3701" w:rsidTr="00E85388">
        <w:trPr>
          <w:trHeight w:val="397"/>
        </w:trPr>
        <w:tc>
          <w:tcPr>
            <w:tcW w:w="2549" w:type="dxa"/>
            <w:gridSpan w:val="2"/>
            <w:tcBorders>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b/>
                <w:bCs/>
                <w:sz w:val="16"/>
                <w:szCs w:val="16"/>
              </w:rPr>
            </w:pPr>
            <w:r w:rsidRPr="004D3701">
              <w:rPr>
                <w:rFonts w:eastAsia="Calibri"/>
                <w:b/>
                <w:bCs/>
                <w:sz w:val="16"/>
                <w:szCs w:val="16"/>
              </w:rPr>
              <w:t>Semestr</w:t>
            </w:r>
          </w:p>
        </w:tc>
        <w:tc>
          <w:tcPr>
            <w:tcW w:w="2938" w:type="dxa"/>
            <w:gridSpan w:val="2"/>
            <w:tcBorders>
              <w:left w:val="single" w:sz="4" w:space="0" w:color="000000"/>
              <w:bottom w:val="single" w:sz="4" w:space="0" w:color="000000"/>
              <w:right w:val="single" w:sz="4" w:space="0" w:color="000000"/>
            </w:tcBorders>
            <w:shd w:val="clear" w:color="auto" w:fill="A6A6A6"/>
            <w:vAlign w:val="center"/>
          </w:tcPr>
          <w:p w:rsidR="00E85388" w:rsidRPr="004D3701" w:rsidRDefault="00E85388" w:rsidP="001C23A0">
            <w:pPr>
              <w:pStyle w:val="Standard"/>
              <w:snapToGrid w:val="0"/>
              <w:spacing w:after="0"/>
            </w:pPr>
            <w:r w:rsidRPr="004D3701">
              <w:rPr>
                <w:rFonts w:eastAsia="Calibri"/>
                <w:b/>
                <w:bCs/>
                <w:sz w:val="16"/>
                <w:szCs w:val="16"/>
              </w:rPr>
              <w:t>Forma zaliczenia</w:t>
            </w:r>
          </w:p>
        </w:tc>
      </w:tr>
      <w:tr w:rsidR="00E85388" w:rsidRPr="004D3701" w:rsidTr="00E85388">
        <w:trPr>
          <w:trHeight w:val="397"/>
        </w:trPr>
        <w:tc>
          <w:tcPr>
            <w:tcW w:w="2549" w:type="dxa"/>
            <w:gridSpan w:val="2"/>
            <w:tcBorders>
              <w:left w:val="single" w:sz="4" w:space="0" w:color="000000"/>
              <w:bottom w:val="single" w:sz="4" w:space="0" w:color="000000"/>
            </w:tcBorders>
            <w:shd w:val="clear" w:color="auto" w:fill="E6E6E6"/>
            <w:vAlign w:val="center"/>
          </w:tcPr>
          <w:p w:rsidR="00E85388" w:rsidRPr="004D3701" w:rsidRDefault="00D0526F" w:rsidP="001C23A0">
            <w:pPr>
              <w:pStyle w:val="Standard"/>
              <w:snapToGrid w:val="0"/>
              <w:spacing w:after="0"/>
              <w:jc w:val="center"/>
              <w:rPr>
                <w:rFonts w:eastAsia="Calibri"/>
                <w:sz w:val="20"/>
                <w:szCs w:val="20"/>
              </w:rPr>
            </w:pPr>
            <w:r>
              <w:rPr>
                <w:rFonts w:eastAsia="Calibri"/>
                <w:sz w:val="20"/>
                <w:szCs w:val="20"/>
              </w:rPr>
              <w:t>Ćw</w:t>
            </w:r>
          </w:p>
        </w:tc>
        <w:tc>
          <w:tcPr>
            <w:tcW w:w="1230" w:type="dxa"/>
            <w:tcBorders>
              <w:left w:val="single" w:sz="4" w:space="0" w:color="000000"/>
              <w:bottom w:val="single" w:sz="4" w:space="0" w:color="000000"/>
            </w:tcBorders>
            <w:shd w:val="clear" w:color="auto" w:fill="E6E6E6"/>
            <w:vAlign w:val="center"/>
          </w:tcPr>
          <w:p w:rsidR="00E85388" w:rsidRPr="004D3701" w:rsidRDefault="00E85388" w:rsidP="001C23A0">
            <w:pPr>
              <w:pStyle w:val="Standard"/>
              <w:snapToGrid w:val="0"/>
              <w:spacing w:after="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E85388" w:rsidRPr="004D3701" w:rsidRDefault="00E85388" w:rsidP="001C23A0">
            <w:pPr>
              <w:pStyle w:val="Standard"/>
              <w:snapToGrid w:val="0"/>
              <w:spacing w:after="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E85388" w:rsidRPr="004D3701" w:rsidRDefault="00E85388" w:rsidP="001C23A0">
            <w:pPr>
              <w:pStyle w:val="Standard"/>
              <w:snapToGrid w:val="0"/>
              <w:spacing w:after="0"/>
              <w:jc w:val="center"/>
              <w:rPr>
                <w:rFonts w:eastAsia="Calibri"/>
                <w:sz w:val="20"/>
                <w:szCs w:val="20"/>
              </w:rPr>
            </w:pPr>
            <w:r w:rsidRPr="004D3701">
              <w:rPr>
                <w:rFonts w:eastAsia="Calibri"/>
                <w:sz w:val="20"/>
                <w:szCs w:val="20"/>
              </w:rPr>
              <w:t>6</w:t>
            </w:r>
          </w:p>
        </w:tc>
        <w:tc>
          <w:tcPr>
            <w:tcW w:w="2938" w:type="dxa"/>
            <w:gridSpan w:val="2"/>
            <w:tcBorders>
              <w:left w:val="single" w:sz="4" w:space="0" w:color="000000"/>
              <w:bottom w:val="single" w:sz="4" w:space="0" w:color="000000"/>
              <w:right w:val="single" w:sz="4" w:space="0" w:color="000000"/>
            </w:tcBorders>
            <w:shd w:val="clear" w:color="auto" w:fill="E6E6E6"/>
            <w:vAlign w:val="center"/>
          </w:tcPr>
          <w:p w:rsidR="00E85388" w:rsidRPr="004D3701" w:rsidRDefault="00E85388" w:rsidP="001C23A0">
            <w:pPr>
              <w:pStyle w:val="Standard"/>
              <w:snapToGrid w:val="0"/>
              <w:spacing w:after="0"/>
              <w:jc w:val="center"/>
              <w:rPr>
                <w:sz w:val="20"/>
                <w:szCs w:val="20"/>
              </w:rPr>
            </w:pPr>
            <w:r w:rsidRPr="004D3701">
              <w:rPr>
                <w:sz w:val="20"/>
                <w:szCs w:val="20"/>
              </w:rPr>
              <w:t>Zaliczenie z oceną</w:t>
            </w:r>
          </w:p>
        </w:tc>
      </w:tr>
      <w:tr w:rsidR="00E85388" w:rsidRPr="004D3701" w:rsidTr="00E8538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sz w:val="16"/>
                <w:szCs w:val="16"/>
                <w:lang w:val="en-US"/>
              </w:rPr>
            </w:pPr>
            <w:r w:rsidRPr="004D3701">
              <w:rPr>
                <w:rFonts w:eastAsia="Calibri"/>
                <w:b/>
                <w:bCs/>
                <w:sz w:val="16"/>
                <w:szCs w:val="16"/>
              </w:rPr>
              <w:t>Koordynator</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E85388" w:rsidRPr="004D3701" w:rsidRDefault="00E85388" w:rsidP="001C23A0">
            <w:pPr>
              <w:pStyle w:val="Standard"/>
              <w:snapToGrid w:val="0"/>
              <w:spacing w:after="0"/>
              <w:rPr>
                <w:sz w:val="20"/>
                <w:szCs w:val="20"/>
                <w:lang w:val="en-US"/>
              </w:rPr>
            </w:pPr>
            <w:r w:rsidRPr="004D3701">
              <w:rPr>
                <w:sz w:val="20"/>
                <w:szCs w:val="20"/>
                <w:lang w:val="en-US"/>
              </w:rPr>
              <w:t>Wojciech Sroka</w:t>
            </w:r>
          </w:p>
        </w:tc>
      </w:tr>
      <w:tr w:rsidR="00E85388" w:rsidRPr="004D3701" w:rsidTr="00E8538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sz w:val="16"/>
                <w:szCs w:val="16"/>
              </w:rPr>
            </w:pPr>
            <w:r w:rsidRPr="004D3701">
              <w:rPr>
                <w:rFonts w:eastAsia="Calibri"/>
                <w:b/>
                <w:bCs/>
                <w:sz w:val="16"/>
                <w:szCs w:val="16"/>
              </w:rPr>
              <w:t>Prowadzący</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E85388" w:rsidRPr="004D3701" w:rsidRDefault="00E85388" w:rsidP="001C23A0">
            <w:pPr>
              <w:pStyle w:val="Standard"/>
              <w:snapToGrid w:val="0"/>
              <w:spacing w:after="0"/>
              <w:rPr>
                <w:rFonts w:eastAsia="Calibri"/>
                <w:sz w:val="20"/>
                <w:szCs w:val="20"/>
              </w:rPr>
            </w:pPr>
            <w:r w:rsidRPr="004D3701">
              <w:rPr>
                <w:rFonts w:eastAsia="Calibri"/>
                <w:sz w:val="20"/>
                <w:szCs w:val="20"/>
              </w:rPr>
              <w:t>Krystyna Vinohradnik</w:t>
            </w:r>
          </w:p>
        </w:tc>
      </w:tr>
      <w:tr w:rsidR="00E85388" w:rsidRPr="004D3701" w:rsidTr="00E8538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sz w:val="16"/>
                <w:szCs w:val="16"/>
              </w:rPr>
            </w:pPr>
            <w:r w:rsidRPr="004D3701">
              <w:rPr>
                <w:rFonts w:eastAsia="Calibri"/>
                <w:b/>
                <w:bCs/>
                <w:sz w:val="16"/>
                <w:szCs w:val="16"/>
              </w:rPr>
              <w:t>Język wykładowy</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E85388" w:rsidRPr="004D3701" w:rsidRDefault="00E85388" w:rsidP="001C23A0">
            <w:pPr>
              <w:pStyle w:val="Standard"/>
              <w:snapToGrid w:val="0"/>
              <w:spacing w:after="0"/>
              <w:rPr>
                <w:sz w:val="20"/>
                <w:szCs w:val="20"/>
              </w:rPr>
            </w:pPr>
            <w:r w:rsidRPr="004D3701">
              <w:rPr>
                <w:sz w:val="20"/>
                <w:szCs w:val="20"/>
              </w:rPr>
              <w:t>polski</w:t>
            </w:r>
          </w:p>
        </w:tc>
      </w:tr>
    </w:tbl>
    <w:p w:rsidR="00E85388" w:rsidRPr="004D3701" w:rsidRDefault="00E85388" w:rsidP="0090563C">
      <w:pPr>
        <w:pStyle w:val="Standard"/>
        <w:spacing w:before="120" w:after="0"/>
        <w:rPr>
          <w:rFonts w:eastAsia="Calibri"/>
          <w:sz w:val="16"/>
          <w:szCs w:val="16"/>
        </w:rPr>
      </w:pPr>
      <w:r w:rsidRPr="004D3701">
        <w:rPr>
          <w:rFonts w:eastAsia="Calibri"/>
          <w:b/>
          <w:bCs/>
          <w:sz w:val="16"/>
          <w:szCs w:val="16"/>
        </w:rPr>
        <w:t>Objaśnienia:</w:t>
      </w:r>
    </w:p>
    <w:p w:rsidR="00E85388" w:rsidRPr="004D3701" w:rsidRDefault="00E85388" w:rsidP="0090563C">
      <w:pPr>
        <w:pStyle w:val="Standard"/>
        <w:spacing w:after="0"/>
        <w:rPr>
          <w:sz w:val="16"/>
          <w:szCs w:val="16"/>
        </w:rPr>
      </w:pPr>
      <w:r w:rsidRPr="004D3701">
        <w:rPr>
          <w:sz w:val="16"/>
          <w:szCs w:val="16"/>
          <w:vertAlign w:val="superscript"/>
        </w:rPr>
        <w:t xml:space="preserve">1 </w:t>
      </w:r>
      <w:r w:rsidRPr="004D3701">
        <w:rPr>
          <w:sz w:val="16"/>
          <w:szCs w:val="16"/>
        </w:rPr>
        <w:t>Rodzaj zajęć: obowiązkowe, do wyboru.</w:t>
      </w:r>
    </w:p>
    <w:p w:rsidR="00E85388" w:rsidRPr="004D3701" w:rsidRDefault="00E85388" w:rsidP="0090563C">
      <w:pPr>
        <w:pStyle w:val="Standard"/>
        <w:spacing w:after="0"/>
        <w:jc w:val="left"/>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w:t>
      </w:r>
      <w:r w:rsidRPr="004D3701">
        <w:rPr>
          <w:sz w:val="16"/>
          <w:szCs w:val="16"/>
        </w:rPr>
        <w:br/>
        <w:t xml:space="preserve"> ĆP - ćwiczenia praktyczne (w tym zajęcia wychowania fizycznego), ĆS - ćwiczenia specjalistyczne (medyczne/ kliniczne),</w:t>
      </w:r>
    </w:p>
    <w:p w:rsidR="00E85388" w:rsidRPr="004D3701" w:rsidRDefault="00E85388" w:rsidP="0090563C">
      <w:pPr>
        <w:pStyle w:val="Standard"/>
        <w:spacing w:after="0"/>
        <w:jc w:val="left"/>
        <w:rPr>
          <w:sz w:val="16"/>
          <w:szCs w:val="16"/>
        </w:rPr>
      </w:pPr>
      <w:r w:rsidRPr="004D3701">
        <w:rPr>
          <w:sz w:val="16"/>
          <w:szCs w:val="16"/>
        </w:rPr>
        <w:t xml:space="preserve"> LO – ćwiczenia laboratoryjne, LI - laboratorium informatyczne, ZTI - zajęcia z technologii informacyjnych, P – ćwiczenia projektowe, </w:t>
      </w:r>
    </w:p>
    <w:p w:rsidR="00E85388" w:rsidRPr="004D3701" w:rsidRDefault="00E85388" w:rsidP="0090563C">
      <w:pPr>
        <w:pStyle w:val="Standard"/>
        <w:spacing w:after="0"/>
        <w:jc w:val="left"/>
        <w:rPr>
          <w:sz w:val="16"/>
          <w:szCs w:val="16"/>
        </w:rPr>
      </w:pPr>
      <w:r w:rsidRPr="004D3701">
        <w:rPr>
          <w:sz w:val="16"/>
          <w:szCs w:val="16"/>
        </w:rPr>
        <w:t xml:space="preserv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E85388" w:rsidRPr="004D3701" w:rsidRDefault="00E85388" w:rsidP="0090563C">
      <w:pPr>
        <w:pStyle w:val="Standard"/>
        <w:spacing w:after="12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5"/>
        <w:gridCol w:w="1550"/>
        <w:gridCol w:w="2246"/>
      </w:tblGrid>
      <w:tr w:rsidR="00E85388" w:rsidRPr="004D3701" w:rsidTr="001C23A0">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85388" w:rsidRPr="004D3701" w:rsidRDefault="00E85388" w:rsidP="001C23A0">
            <w:pPr>
              <w:pStyle w:val="Standard"/>
              <w:snapToGrid w:val="0"/>
              <w:spacing w:after="0" w:line="240" w:lineRule="auto"/>
              <w:rPr>
                <w:sz w:val="20"/>
                <w:szCs w:val="20"/>
              </w:rPr>
            </w:pPr>
            <w:r w:rsidRPr="004D3701">
              <w:rPr>
                <w:rFonts w:eastAsia="Calibri"/>
                <w:b/>
                <w:sz w:val="20"/>
                <w:szCs w:val="20"/>
              </w:rPr>
              <w:t>Wymagania wstępne</w:t>
            </w:r>
          </w:p>
        </w:tc>
      </w:tr>
      <w:tr w:rsidR="00E85388" w:rsidRPr="004D3701" w:rsidTr="001C23A0">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E85388" w:rsidRPr="004D3701" w:rsidRDefault="00E85388" w:rsidP="001C23A0">
            <w:pPr>
              <w:pStyle w:val="Standard"/>
              <w:snapToGrid w:val="0"/>
              <w:spacing w:after="0" w:line="240" w:lineRule="auto"/>
              <w:rPr>
                <w:sz w:val="20"/>
                <w:szCs w:val="20"/>
              </w:rPr>
            </w:pPr>
            <w:r w:rsidRPr="004D3701">
              <w:rPr>
                <w:sz w:val="20"/>
                <w:szCs w:val="20"/>
              </w:rPr>
              <w:t>Znajomość podstawowych kategorii ekonomicznych</w:t>
            </w:r>
          </w:p>
        </w:tc>
      </w:tr>
      <w:tr w:rsidR="00E85388" w:rsidRPr="004D3701" w:rsidTr="001C23A0">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85388" w:rsidRPr="004D3701" w:rsidRDefault="00E85388" w:rsidP="001C23A0">
            <w:pPr>
              <w:pStyle w:val="Standard"/>
              <w:snapToGrid w:val="0"/>
              <w:spacing w:after="0"/>
              <w:jc w:val="center"/>
              <w:rPr>
                <w:rFonts w:eastAsia="Calibri"/>
                <w:b/>
                <w:sz w:val="20"/>
                <w:szCs w:val="20"/>
              </w:rPr>
            </w:pPr>
            <w:r w:rsidRPr="004D3701">
              <w:rPr>
                <w:rFonts w:eastAsia="Calibri"/>
                <w:b/>
                <w:sz w:val="20"/>
                <w:szCs w:val="20"/>
              </w:rPr>
              <w:t>Szczegółowe efekty uczenia się</w:t>
            </w:r>
          </w:p>
        </w:tc>
      </w:tr>
      <w:tr w:rsidR="00E85388" w:rsidRPr="004D3701" w:rsidTr="001C23A0">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line="240" w:lineRule="auto"/>
              <w:jc w:val="center"/>
              <w:rPr>
                <w:b/>
                <w:sz w:val="20"/>
                <w:szCs w:val="20"/>
              </w:rPr>
            </w:pPr>
            <w:r w:rsidRPr="004D3701">
              <w:rPr>
                <w:b/>
                <w:sz w:val="20"/>
                <w:szCs w:val="20"/>
              </w:rPr>
              <w:t>Student, który zaliczył zajęcia</w:t>
            </w:r>
          </w:p>
          <w:p w:rsidR="00E85388" w:rsidRPr="004D3701" w:rsidRDefault="00E85388" w:rsidP="001C23A0">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E85388" w:rsidRPr="004D3701" w:rsidRDefault="00E85388" w:rsidP="001C23A0">
            <w:pPr>
              <w:pStyle w:val="Standard"/>
              <w:snapToGrid w:val="0"/>
              <w:spacing w:after="0"/>
              <w:jc w:val="center"/>
              <w:rPr>
                <w:b/>
                <w:bCs/>
                <w:sz w:val="20"/>
                <w:szCs w:val="20"/>
              </w:rPr>
            </w:pPr>
            <w:r w:rsidRPr="004D3701">
              <w:rPr>
                <w:b/>
                <w:bCs/>
                <w:sz w:val="20"/>
                <w:szCs w:val="20"/>
              </w:rPr>
              <w:t>Sposób weryfikacji</w:t>
            </w:r>
          </w:p>
          <w:p w:rsidR="00E85388" w:rsidRPr="004D3701" w:rsidRDefault="00E85388" w:rsidP="001C23A0">
            <w:pPr>
              <w:pStyle w:val="Standard"/>
              <w:snapToGrid w:val="0"/>
              <w:spacing w:after="0"/>
              <w:jc w:val="center"/>
              <w:rPr>
                <w:color w:val="FF0000"/>
                <w:sz w:val="20"/>
                <w:szCs w:val="20"/>
              </w:rPr>
            </w:pPr>
            <w:r w:rsidRPr="004D3701">
              <w:rPr>
                <w:b/>
                <w:bCs/>
                <w:sz w:val="20"/>
                <w:szCs w:val="20"/>
              </w:rPr>
              <w:t>efektu uczenia się</w:t>
            </w:r>
          </w:p>
        </w:tc>
      </w:tr>
      <w:tr w:rsidR="00E85388" w:rsidRPr="004D3701" w:rsidTr="001C23A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85388" w:rsidRPr="004D3701" w:rsidRDefault="00E85388" w:rsidP="001C23A0">
            <w:pPr>
              <w:pStyle w:val="Standard"/>
              <w:snapToGrid w:val="0"/>
              <w:spacing w:after="0"/>
              <w:jc w:val="left"/>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E85388" w:rsidRPr="004D3701" w:rsidRDefault="00E85388" w:rsidP="001C23A0">
            <w:pPr>
              <w:pStyle w:val="Standard"/>
              <w:snapToGrid w:val="0"/>
              <w:spacing w:after="0"/>
              <w:jc w:val="left"/>
              <w:rPr>
                <w:sz w:val="20"/>
                <w:szCs w:val="20"/>
              </w:rPr>
            </w:pPr>
            <w:r w:rsidRPr="004D3701">
              <w:rPr>
                <w:sz w:val="20"/>
                <w:szCs w:val="20"/>
              </w:rPr>
              <w:t xml:space="preserve">Zna i rozumie etyczne uwarunkowania działalności w biznesie; </w:t>
            </w:r>
          </w:p>
        </w:tc>
        <w:tc>
          <w:tcPr>
            <w:tcW w:w="1559" w:type="dxa"/>
            <w:tcBorders>
              <w:top w:val="single" w:sz="4" w:space="0" w:color="000000"/>
              <w:left w:val="single" w:sz="4" w:space="0" w:color="000000"/>
              <w:bottom w:val="single" w:sz="4" w:space="0" w:color="000000"/>
            </w:tcBorders>
            <w:shd w:val="clear" w:color="auto" w:fill="auto"/>
            <w:vAlign w:val="center"/>
          </w:tcPr>
          <w:p w:rsidR="00E85388" w:rsidRPr="004D3701" w:rsidRDefault="00E85388" w:rsidP="001C19F5">
            <w:pPr>
              <w:spacing w:after="0"/>
              <w:ind w:left="8" w:hanging="1"/>
              <w:jc w:val="left"/>
              <w:rPr>
                <w:rFonts w:ascii="Times New Roman" w:hAnsi="Times New Roman" w:cs="Times New Roman"/>
                <w:sz w:val="20"/>
                <w:szCs w:val="20"/>
              </w:rPr>
            </w:pPr>
            <w:r w:rsidRPr="004D3701">
              <w:rPr>
                <w:rFonts w:ascii="Times New Roman" w:hAnsi="Times New Roman" w:cs="Times New Roman"/>
                <w:sz w:val="20"/>
                <w:szCs w:val="20"/>
              </w:rPr>
              <w:t>EK1_W06</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88" w:rsidRPr="004D3701" w:rsidRDefault="00E85388" w:rsidP="001C23A0">
            <w:pPr>
              <w:pStyle w:val="Standard"/>
              <w:snapToGrid w:val="0"/>
              <w:spacing w:after="0"/>
              <w:jc w:val="center"/>
              <w:rPr>
                <w:sz w:val="20"/>
                <w:szCs w:val="20"/>
              </w:rPr>
            </w:pPr>
            <w:r w:rsidRPr="004D3701">
              <w:rPr>
                <w:sz w:val="20"/>
                <w:szCs w:val="20"/>
              </w:rPr>
              <w:t xml:space="preserve">Kolokwium; </w:t>
            </w:r>
          </w:p>
          <w:p w:rsidR="00E85388" w:rsidRPr="004D3701" w:rsidRDefault="00E85388" w:rsidP="001C23A0">
            <w:pPr>
              <w:pStyle w:val="Standard"/>
              <w:snapToGrid w:val="0"/>
              <w:spacing w:after="0"/>
              <w:jc w:val="center"/>
              <w:rPr>
                <w:sz w:val="20"/>
                <w:szCs w:val="20"/>
              </w:rPr>
            </w:pPr>
            <w:r w:rsidRPr="004D3701">
              <w:rPr>
                <w:sz w:val="20"/>
                <w:szCs w:val="20"/>
              </w:rPr>
              <w:t>Aktywność na zajęciach;</w:t>
            </w:r>
          </w:p>
        </w:tc>
      </w:tr>
      <w:tr w:rsidR="00E85388" w:rsidRPr="004D3701" w:rsidTr="001C23A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85388" w:rsidRPr="004D3701" w:rsidRDefault="00E85388" w:rsidP="001C23A0">
            <w:pPr>
              <w:pStyle w:val="Standard"/>
              <w:snapToGrid w:val="0"/>
              <w:spacing w:after="0"/>
              <w:jc w:val="left"/>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E85388" w:rsidRPr="004D3701" w:rsidRDefault="00E85388" w:rsidP="001C23A0">
            <w:pPr>
              <w:pStyle w:val="Standard"/>
              <w:snapToGrid w:val="0"/>
              <w:spacing w:after="0"/>
              <w:jc w:val="left"/>
              <w:rPr>
                <w:sz w:val="20"/>
                <w:szCs w:val="20"/>
              </w:rPr>
            </w:pPr>
            <w:r w:rsidRPr="004D3701">
              <w:rPr>
                <w:sz w:val="20"/>
                <w:szCs w:val="20"/>
              </w:rPr>
              <w:t>Zna i rozumie współczesne dylematy prowadzenia biznesu;</w:t>
            </w:r>
          </w:p>
        </w:tc>
        <w:tc>
          <w:tcPr>
            <w:tcW w:w="1559" w:type="dxa"/>
            <w:tcBorders>
              <w:top w:val="single" w:sz="4" w:space="0" w:color="000000"/>
              <w:left w:val="single" w:sz="4" w:space="0" w:color="000000"/>
              <w:bottom w:val="single" w:sz="4" w:space="0" w:color="000000"/>
            </w:tcBorders>
            <w:shd w:val="clear" w:color="auto" w:fill="auto"/>
            <w:vAlign w:val="center"/>
          </w:tcPr>
          <w:p w:rsidR="00E85388" w:rsidRPr="004D3701" w:rsidRDefault="00E85388" w:rsidP="001C19F5">
            <w:pPr>
              <w:pStyle w:val="Standard"/>
              <w:snapToGrid w:val="0"/>
              <w:spacing w:after="0"/>
              <w:ind w:left="8" w:hanging="1"/>
              <w:jc w:val="left"/>
              <w:rPr>
                <w:sz w:val="20"/>
                <w:szCs w:val="20"/>
              </w:rPr>
            </w:pPr>
            <w:r w:rsidRPr="004D3701">
              <w:rPr>
                <w:sz w:val="20"/>
                <w:szCs w:val="20"/>
              </w:rPr>
              <w:t>EK1_W10</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88" w:rsidRPr="004D3701" w:rsidRDefault="00E85388" w:rsidP="001C23A0">
            <w:pPr>
              <w:pStyle w:val="Standard"/>
              <w:snapToGrid w:val="0"/>
              <w:spacing w:after="0"/>
              <w:jc w:val="center"/>
              <w:rPr>
                <w:sz w:val="20"/>
                <w:szCs w:val="20"/>
              </w:rPr>
            </w:pPr>
            <w:r w:rsidRPr="004D3701">
              <w:rPr>
                <w:sz w:val="20"/>
                <w:szCs w:val="20"/>
              </w:rPr>
              <w:t>Wykonywanie zadań</w:t>
            </w:r>
          </w:p>
        </w:tc>
      </w:tr>
      <w:tr w:rsidR="00E85388" w:rsidRPr="004D3701" w:rsidTr="001C23A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85388" w:rsidRPr="004D3701" w:rsidRDefault="00E85388" w:rsidP="001C23A0">
            <w:pPr>
              <w:pStyle w:val="Standard"/>
              <w:snapToGrid w:val="0"/>
              <w:spacing w:after="0"/>
              <w:jc w:val="left"/>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E85388" w:rsidRPr="004D3701" w:rsidRDefault="00E85388" w:rsidP="001C23A0">
            <w:pPr>
              <w:pStyle w:val="Standard"/>
              <w:snapToGrid w:val="0"/>
              <w:spacing w:after="0"/>
              <w:jc w:val="left"/>
              <w:rPr>
                <w:sz w:val="20"/>
                <w:szCs w:val="20"/>
              </w:rPr>
            </w:pPr>
            <w:r w:rsidRPr="004D3701">
              <w:rPr>
                <w:sz w:val="20"/>
                <w:szCs w:val="20"/>
              </w:rPr>
              <w:t xml:space="preserve">Potrafi właściwie analizować sposoby działalności w biznesie i oceniać przyczyny różnych etycznych </w:t>
            </w:r>
            <w:r w:rsidRPr="004D3701">
              <w:rPr>
                <w:sz w:val="20"/>
                <w:szCs w:val="20"/>
              </w:rPr>
              <w:br/>
              <w:t>i nieetycznych zachowań firm wobec klientów oraz konkurencji;</w:t>
            </w:r>
          </w:p>
        </w:tc>
        <w:tc>
          <w:tcPr>
            <w:tcW w:w="1559" w:type="dxa"/>
            <w:tcBorders>
              <w:top w:val="single" w:sz="4" w:space="0" w:color="000000"/>
              <w:left w:val="single" w:sz="4" w:space="0" w:color="000000"/>
              <w:bottom w:val="single" w:sz="4" w:space="0" w:color="000000"/>
            </w:tcBorders>
            <w:shd w:val="clear" w:color="auto" w:fill="auto"/>
            <w:vAlign w:val="center"/>
          </w:tcPr>
          <w:p w:rsidR="00E85388" w:rsidRPr="004D3701" w:rsidRDefault="00E85388" w:rsidP="001C19F5">
            <w:pPr>
              <w:spacing w:after="0"/>
              <w:ind w:left="8" w:hanging="1"/>
              <w:jc w:val="left"/>
              <w:rPr>
                <w:rFonts w:ascii="Times New Roman" w:hAnsi="Times New Roman" w:cs="Times New Roman"/>
                <w:sz w:val="20"/>
                <w:szCs w:val="20"/>
              </w:rPr>
            </w:pPr>
            <w:r w:rsidRPr="004D3701">
              <w:rPr>
                <w:rFonts w:ascii="Times New Roman" w:hAnsi="Times New Roman" w:cs="Times New Roman"/>
                <w:sz w:val="20"/>
                <w:szCs w:val="20"/>
              </w:rPr>
              <w:t>EK1_U01</w:t>
            </w:r>
          </w:p>
          <w:p w:rsidR="00033C54" w:rsidRPr="004D3701" w:rsidRDefault="00033C54" w:rsidP="001C19F5">
            <w:pPr>
              <w:spacing w:after="0"/>
              <w:ind w:left="8" w:hanging="1"/>
              <w:jc w:val="left"/>
              <w:rPr>
                <w:rFonts w:ascii="Times New Roman" w:hAnsi="Times New Roman" w:cs="Times New Roman"/>
                <w:sz w:val="20"/>
                <w:szCs w:val="20"/>
              </w:rPr>
            </w:pPr>
            <w:r w:rsidRPr="004D3701">
              <w:rPr>
                <w:rFonts w:ascii="Times New Roman" w:hAnsi="Times New Roman" w:cs="Times New Roman"/>
                <w:sz w:val="20"/>
                <w:szCs w:val="20"/>
              </w:rPr>
              <w:t>EK1_U13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88" w:rsidRPr="004D3701" w:rsidRDefault="00E85388" w:rsidP="001C23A0">
            <w:pPr>
              <w:pStyle w:val="Standard"/>
              <w:snapToGrid w:val="0"/>
              <w:spacing w:after="0"/>
              <w:jc w:val="center"/>
              <w:rPr>
                <w:sz w:val="20"/>
                <w:szCs w:val="20"/>
              </w:rPr>
            </w:pPr>
            <w:r w:rsidRPr="004D3701">
              <w:rPr>
                <w:sz w:val="20"/>
                <w:szCs w:val="20"/>
              </w:rPr>
              <w:t>Wykonywanie zadań</w:t>
            </w:r>
          </w:p>
        </w:tc>
      </w:tr>
      <w:tr w:rsidR="00E85388" w:rsidRPr="004D3701" w:rsidTr="001C23A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85388" w:rsidRPr="004D3701" w:rsidRDefault="00E85388" w:rsidP="001C23A0">
            <w:pPr>
              <w:pStyle w:val="Standard"/>
              <w:snapToGrid w:val="0"/>
              <w:spacing w:after="0"/>
              <w:jc w:val="left"/>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E85388" w:rsidRPr="004D3701" w:rsidRDefault="00E85388" w:rsidP="001C23A0">
            <w:pPr>
              <w:pStyle w:val="Standard"/>
              <w:snapToGrid w:val="0"/>
              <w:spacing w:after="0"/>
              <w:jc w:val="left"/>
              <w:rPr>
                <w:sz w:val="20"/>
                <w:szCs w:val="20"/>
              </w:rPr>
            </w:pPr>
            <w:r w:rsidRPr="004D3701">
              <w:rPr>
                <w:sz w:val="20"/>
                <w:szCs w:val="20"/>
              </w:rPr>
              <w:t xml:space="preserve">Jest świadomy konieczności wypełniania zobowiązań społecznych, inicjowania działań na rzecz interesu publicznego i upowszechniania wzorców etycznego zachowania w środowisku pracy; </w:t>
            </w:r>
          </w:p>
        </w:tc>
        <w:tc>
          <w:tcPr>
            <w:tcW w:w="1559" w:type="dxa"/>
            <w:tcBorders>
              <w:top w:val="single" w:sz="4" w:space="0" w:color="000000"/>
              <w:left w:val="single" w:sz="4" w:space="0" w:color="000000"/>
              <w:bottom w:val="single" w:sz="4" w:space="0" w:color="000000"/>
            </w:tcBorders>
            <w:shd w:val="clear" w:color="auto" w:fill="auto"/>
            <w:vAlign w:val="center"/>
          </w:tcPr>
          <w:p w:rsidR="00E85388" w:rsidRPr="004D3701" w:rsidRDefault="00E85388" w:rsidP="001C19F5">
            <w:pPr>
              <w:spacing w:after="0"/>
              <w:ind w:left="8" w:hanging="1"/>
              <w:jc w:val="left"/>
              <w:rPr>
                <w:rFonts w:ascii="Times New Roman" w:hAnsi="Times New Roman" w:cs="Times New Roman"/>
                <w:sz w:val="20"/>
                <w:szCs w:val="20"/>
              </w:rPr>
            </w:pPr>
            <w:r w:rsidRPr="004D3701">
              <w:rPr>
                <w:rFonts w:ascii="Times New Roman" w:hAnsi="Times New Roman" w:cs="Times New Roman"/>
                <w:sz w:val="20"/>
                <w:szCs w:val="20"/>
              </w:rPr>
              <w:t>EK1_K03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88" w:rsidRPr="004D3701" w:rsidRDefault="00E85388" w:rsidP="001C23A0">
            <w:pPr>
              <w:pStyle w:val="Standard"/>
              <w:snapToGrid w:val="0"/>
              <w:spacing w:after="0"/>
              <w:jc w:val="center"/>
              <w:rPr>
                <w:sz w:val="20"/>
                <w:szCs w:val="20"/>
              </w:rPr>
            </w:pPr>
            <w:r w:rsidRPr="004D3701">
              <w:rPr>
                <w:sz w:val="20"/>
                <w:szCs w:val="20"/>
              </w:rPr>
              <w:t>Obserwacja</w:t>
            </w:r>
          </w:p>
        </w:tc>
      </w:tr>
      <w:tr w:rsidR="00E85388" w:rsidRPr="004D3701" w:rsidTr="001C23A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85388" w:rsidRPr="004D3701" w:rsidRDefault="00E85388" w:rsidP="001C23A0">
            <w:pPr>
              <w:pStyle w:val="Standard"/>
              <w:snapToGrid w:val="0"/>
              <w:spacing w:after="0"/>
              <w:jc w:val="left"/>
              <w:rPr>
                <w:sz w:val="20"/>
                <w:szCs w:val="20"/>
              </w:rPr>
            </w:pPr>
            <w:r w:rsidRPr="004D3701">
              <w:rPr>
                <w:sz w:val="20"/>
                <w:szCs w:val="20"/>
              </w:rPr>
              <w:t xml:space="preserve">5. </w:t>
            </w:r>
          </w:p>
        </w:tc>
        <w:tc>
          <w:tcPr>
            <w:tcW w:w="4813" w:type="dxa"/>
            <w:tcBorders>
              <w:top w:val="single" w:sz="4" w:space="0" w:color="000000"/>
              <w:left w:val="single" w:sz="4" w:space="0" w:color="000000"/>
              <w:bottom w:val="single" w:sz="4" w:space="0" w:color="000000"/>
            </w:tcBorders>
            <w:shd w:val="clear" w:color="auto" w:fill="auto"/>
            <w:vAlign w:val="center"/>
          </w:tcPr>
          <w:p w:rsidR="00E85388" w:rsidRPr="004D3701" w:rsidRDefault="00E85388" w:rsidP="001C23A0">
            <w:pPr>
              <w:pStyle w:val="Standard"/>
              <w:snapToGrid w:val="0"/>
              <w:spacing w:after="0"/>
              <w:jc w:val="left"/>
              <w:rPr>
                <w:sz w:val="20"/>
                <w:szCs w:val="20"/>
              </w:rPr>
            </w:pPr>
            <w:r w:rsidRPr="004D3701">
              <w:rPr>
                <w:sz w:val="20"/>
                <w:szCs w:val="20"/>
              </w:rPr>
              <w:t xml:space="preserve">Jest gotów do pełnienia ról zawodowych, przestrzegania etyki zawodowej i stawiania podobnych wymogów od innych; </w:t>
            </w:r>
          </w:p>
        </w:tc>
        <w:tc>
          <w:tcPr>
            <w:tcW w:w="1559" w:type="dxa"/>
            <w:tcBorders>
              <w:top w:val="single" w:sz="4" w:space="0" w:color="000000"/>
              <w:left w:val="single" w:sz="4" w:space="0" w:color="000000"/>
              <w:bottom w:val="single" w:sz="4" w:space="0" w:color="000000"/>
            </w:tcBorders>
            <w:shd w:val="clear" w:color="auto" w:fill="auto"/>
            <w:vAlign w:val="center"/>
          </w:tcPr>
          <w:p w:rsidR="00E85388" w:rsidRPr="004D3701" w:rsidRDefault="00E85388" w:rsidP="001C19F5">
            <w:pPr>
              <w:spacing w:after="0"/>
              <w:ind w:left="8" w:hanging="1"/>
              <w:jc w:val="left"/>
              <w:rPr>
                <w:rFonts w:ascii="Times New Roman" w:hAnsi="Times New Roman" w:cs="Times New Roman"/>
                <w:sz w:val="20"/>
                <w:szCs w:val="20"/>
              </w:rPr>
            </w:pPr>
            <w:r w:rsidRPr="004D3701">
              <w:rPr>
                <w:rFonts w:ascii="Times New Roman" w:hAnsi="Times New Roman" w:cs="Times New Roman"/>
                <w:sz w:val="20"/>
                <w:szCs w:val="20"/>
              </w:rPr>
              <w:t>EK1-K05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88" w:rsidRPr="004D3701" w:rsidRDefault="00E85388" w:rsidP="001C23A0">
            <w:pPr>
              <w:pStyle w:val="Standard"/>
              <w:snapToGrid w:val="0"/>
              <w:spacing w:after="0"/>
              <w:jc w:val="center"/>
              <w:rPr>
                <w:sz w:val="20"/>
                <w:szCs w:val="20"/>
              </w:rPr>
            </w:pPr>
            <w:r w:rsidRPr="004D3701">
              <w:rPr>
                <w:sz w:val="20"/>
                <w:szCs w:val="20"/>
              </w:rPr>
              <w:t>Obserwacja</w:t>
            </w:r>
          </w:p>
        </w:tc>
      </w:tr>
    </w:tbl>
    <w:p w:rsidR="00E85388" w:rsidRPr="004D3701" w:rsidRDefault="00E85388" w:rsidP="00E85388">
      <w:pPr>
        <w:spacing w:after="0"/>
        <w:ind w:left="0" w:firstLine="0"/>
        <w:rPr>
          <w:rFonts w:ascii="Times New Roman" w:hAnsi="Times New Roman" w:cs="Times New Roman"/>
        </w:rPr>
      </w:pPr>
    </w:p>
    <w:p w:rsidR="0090563C" w:rsidRPr="004D3701" w:rsidRDefault="0090563C" w:rsidP="00E85388">
      <w:pPr>
        <w:spacing w:after="0"/>
        <w:ind w:left="0" w:firstLine="0"/>
        <w:rPr>
          <w:rFonts w:ascii="Times New Roman" w:hAnsi="Times New Roman" w:cs="Times New Roman"/>
        </w:rPr>
      </w:pPr>
    </w:p>
    <w:p w:rsidR="0090563C" w:rsidRPr="004D3701" w:rsidRDefault="0090563C" w:rsidP="00E85388">
      <w:pPr>
        <w:spacing w:after="0"/>
        <w:ind w:left="0" w:firstLine="0"/>
        <w:rPr>
          <w:rFonts w:ascii="Times New Roman" w:hAnsi="Times New Roman" w:cs="Times New Roman"/>
        </w:rPr>
      </w:pPr>
    </w:p>
    <w:tbl>
      <w:tblPr>
        <w:tblW w:w="0" w:type="auto"/>
        <w:jc w:val="center"/>
        <w:tblLook w:val="0000" w:firstRow="0" w:lastRow="0" w:firstColumn="0" w:lastColumn="0" w:noHBand="0" w:noVBand="0"/>
      </w:tblPr>
      <w:tblGrid>
        <w:gridCol w:w="9062"/>
      </w:tblGrid>
      <w:tr w:rsidR="00E85388" w:rsidRPr="004D3701" w:rsidTr="00E85388">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85388" w:rsidRPr="004D3701" w:rsidRDefault="00E85388" w:rsidP="001C23A0">
            <w:pPr>
              <w:pStyle w:val="Standard"/>
              <w:snapToGrid w:val="0"/>
              <w:spacing w:after="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E85388" w:rsidRPr="004D3701" w:rsidTr="00E85388">
        <w:trPr>
          <w:trHeight w:val="397"/>
          <w:jc w:val="center"/>
        </w:trPr>
        <w:tc>
          <w:tcPr>
            <w:tcW w:w="9062" w:type="dxa"/>
            <w:tcBorders>
              <w:left w:val="single" w:sz="4" w:space="0" w:color="000000"/>
              <w:bottom w:val="single" w:sz="4" w:space="0" w:color="000000"/>
              <w:right w:val="single" w:sz="4" w:space="0" w:color="000000"/>
            </w:tcBorders>
            <w:shd w:val="clear" w:color="auto" w:fill="FFFFFF"/>
            <w:vAlign w:val="center"/>
          </w:tcPr>
          <w:p w:rsidR="00E85388" w:rsidRPr="004D3701" w:rsidRDefault="00E85388" w:rsidP="001C23A0">
            <w:pPr>
              <w:pStyle w:val="Standard"/>
              <w:snapToGrid w:val="0"/>
              <w:spacing w:before="60" w:after="60"/>
              <w:jc w:val="left"/>
              <w:rPr>
                <w:kern w:val="20"/>
                <w:sz w:val="20"/>
                <w:szCs w:val="20"/>
              </w:rPr>
            </w:pPr>
            <w:r w:rsidRPr="004D3701">
              <w:rPr>
                <w:kern w:val="20"/>
                <w:sz w:val="20"/>
                <w:szCs w:val="20"/>
              </w:rPr>
              <w:t xml:space="preserve">Metoda podająca: wykład z wykorzystaniem prezentacji (PP) przygotowany przez studentów; </w:t>
            </w:r>
          </w:p>
          <w:p w:rsidR="00E85388" w:rsidRPr="004D3701" w:rsidRDefault="00E85388" w:rsidP="001C23A0">
            <w:pPr>
              <w:pStyle w:val="Standard"/>
              <w:snapToGrid w:val="0"/>
              <w:spacing w:before="60" w:after="60"/>
              <w:jc w:val="left"/>
              <w:rPr>
                <w:kern w:val="20"/>
                <w:sz w:val="20"/>
                <w:szCs w:val="20"/>
              </w:rPr>
            </w:pPr>
            <w:r w:rsidRPr="004D3701">
              <w:rPr>
                <w:kern w:val="20"/>
                <w:sz w:val="20"/>
                <w:szCs w:val="20"/>
              </w:rPr>
              <w:t xml:space="preserve">Metoda problemowa: rozwiązywanie problemu z wykorzystaniem i systematyzowaniem wiedzy; </w:t>
            </w:r>
          </w:p>
          <w:p w:rsidR="00E85388" w:rsidRPr="004D3701" w:rsidRDefault="00E85388" w:rsidP="001C23A0">
            <w:pPr>
              <w:pStyle w:val="Standard"/>
              <w:snapToGrid w:val="0"/>
              <w:spacing w:before="60" w:after="60"/>
              <w:jc w:val="left"/>
              <w:rPr>
                <w:kern w:val="20"/>
                <w:sz w:val="20"/>
                <w:szCs w:val="20"/>
              </w:rPr>
            </w:pPr>
            <w:r w:rsidRPr="004D3701">
              <w:rPr>
                <w:kern w:val="20"/>
                <w:sz w:val="20"/>
                <w:szCs w:val="20"/>
              </w:rPr>
              <w:t>Metody aktywizujące: dyskusja związana z wykładem; analiza przypadków;</w:t>
            </w:r>
          </w:p>
          <w:p w:rsidR="00E85388" w:rsidRPr="004D3701" w:rsidRDefault="00E85388" w:rsidP="001C23A0">
            <w:pPr>
              <w:pStyle w:val="Standard"/>
              <w:snapToGrid w:val="0"/>
              <w:spacing w:before="60" w:after="60"/>
              <w:jc w:val="left"/>
              <w:rPr>
                <w:rFonts w:eastAsia="Calibri"/>
                <w:sz w:val="20"/>
                <w:szCs w:val="20"/>
              </w:rPr>
            </w:pPr>
            <w:r w:rsidRPr="004D3701">
              <w:rPr>
                <w:kern w:val="20"/>
                <w:sz w:val="20"/>
                <w:szCs w:val="20"/>
              </w:rPr>
              <w:t>Metody praktyczne: ćwiczenia audytoryjne;</w:t>
            </w:r>
          </w:p>
        </w:tc>
      </w:tr>
      <w:tr w:rsidR="00E85388" w:rsidRPr="004D3701" w:rsidTr="00E85388">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85388" w:rsidRPr="004D3701" w:rsidRDefault="00E85388" w:rsidP="001C23A0">
            <w:pPr>
              <w:pStyle w:val="Standard"/>
              <w:snapToGrid w:val="0"/>
              <w:spacing w:after="0"/>
              <w:rPr>
                <w:sz w:val="20"/>
                <w:szCs w:val="20"/>
              </w:rPr>
            </w:pPr>
            <w:r w:rsidRPr="004D3701">
              <w:rPr>
                <w:rFonts w:eastAsia="Calibri"/>
                <w:b/>
                <w:sz w:val="20"/>
                <w:szCs w:val="20"/>
              </w:rPr>
              <w:t>Kryteria oceny i weryfikacji efektów uczenia się</w:t>
            </w:r>
          </w:p>
        </w:tc>
      </w:tr>
      <w:tr w:rsidR="00E85388" w:rsidRPr="004D3701" w:rsidTr="00E85388">
        <w:trPr>
          <w:trHeight w:val="397"/>
          <w:jc w:val="center"/>
        </w:trPr>
        <w:tc>
          <w:tcPr>
            <w:tcW w:w="9062" w:type="dxa"/>
            <w:tcBorders>
              <w:left w:val="single" w:sz="4" w:space="0" w:color="000000"/>
              <w:bottom w:val="single" w:sz="4" w:space="0" w:color="000000"/>
              <w:right w:val="single" w:sz="4" w:space="0" w:color="000000"/>
            </w:tcBorders>
            <w:shd w:val="clear" w:color="auto" w:fill="FFFFFF"/>
            <w:vAlign w:val="center"/>
          </w:tcPr>
          <w:p w:rsidR="00E85388" w:rsidRPr="004D3701" w:rsidRDefault="00E85388" w:rsidP="001C23A0">
            <w:pPr>
              <w:pStyle w:val="Standard"/>
              <w:snapToGrid w:val="0"/>
              <w:spacing w:before="60" w:after="60"/>
              <w:jc w:val="left"/>
              <w:rPr>
                <w:kern w:val="20"/>
                <w:sz w:val="20"/>
                <w:szCs w:val="20"/>
              </w:rPr>
            </w:pPr>
            <w:r w:rsidRPr="004D3701">
              <w:rPr>
                <w:kern w:val="20"/>
                <w:sz w:val="20"/>
                <w:szCs w:val="20"/>
              </w:rPr>
              <w:t xml:space="preserve">Weryfikacja wiedzy: ocena prac pisemnych w formie kolokwium/testu wyboru, zadań otwartych; </w:t>
            </w:r>
            <w:r w:rsidRPr="004D3701">
              <w:rPr>
                <w:kern w:val="20"/>
                <w:sz w:val="20"/>
                <w:szCs w:val="20"/>
              </w:rPr>
              <w:br/>
              <w:t xml:space="preserve">Do otrzymania zaliczenia niezbędne jest uzyskanie 51% punktów uzyskanych za poprawne odpowiedzi na kolokwium/teście; obecności na co najmniej 13 z 15 zajęć; uzyskania minimum 40% sumy punktów </w:t>
            </w:r>
            <w:r w:rsidRPr="004D3701">
              <w:rPr>
                <w:kern w:val="20"/>
                <w:sz w:val="20"/>
                <w:szCs w:val="20"/>
              </w:rPr>
              <w:br/>
              <w:t xml:space="preserve">za przygotowaną prezentację (na sumę punktów składa się ocena za merytoryczną i jakościową stronę przygotowanej prezentacji w PP, opracowanie tekstowe prezentacji oraz sposób prezentacji ustnej); </w:t>
            </w:r>
            <w:r w:rsidRPr="004D3701">
              <w:rPr>
                <w:kern w:val="20"/>
                <w:sz w:val="20"/>
                <w:szCs w:val="20"/>
              </w:rPr>
              <w:br/>
              <w:t>w przypadku nie uzyskania wymaganego limitu punktów student może podejść do zaliczenia sprawdzianu wiedzy z całości treści zajęć;</w:t>
            </w:r>
          </w:p>
          <w:p w:rsidR="00E85388" w:rsidRPr="004D3701" w:rsidRDefault="00E85388" w:rsidP="001C23A0">
            <w:pPr>
              <w:pStyle w:val="Standard"/>
              <w:snapToGrid w:val="0"/>
              <w:spacing w:before="60" w:after="60"/>
              <w:jc w:val="left"/>
              <w:rPr>
                <w:kern w:val="20"/>
                <w:sz w:val="20"/>
                <w:szCs w:val="20"/>
              </w:rPr>
            </w:pPr>
            <w:r w:rsidRPr="004D3701">
              <w:rPr>
                <w:kern w:val="20"/>
                <w:sz w:val="20"/>
                <w:szCs w:val="20"/>
              </w:rPr>
              <w:t>Weryfikacja umiejętności: ocena zadania polegającego na przygotowaniu prezentacji (PP) na zadany temat oraz pytań do dyskusji; ocena aktywności na zajęciach;</w:t>
            </w:r>
          </w:p>
          <w:p w:rsidR="00E85388" w:rsidRPr="004D3701" w:rsidRDefault="00E85388" w:rsidP="001C23A0">
            <w:pPr>
              <w:pStyle w:val="Standard"/>
              <w:snapToGrid w:val="0"/>
              <w:spacing w:before="60" w:after="60"/>
              <w:jc w:val="left"/>
              <w:rPr>
                <w:sz w:val="20"/>
                <w:szCs w:val="20"/>
              </w:rPr>
            </w:pPr>
            <w:r w:rsidRPr="004D3701">
              <w:rPr>
                <w:kern w:val="20"/>
                <w:sz w:val="20"/>
                <w:szCs w:val="20"/>
              </w:rPr>
              <w:t xml:space="preserve">Weryfikacja kompetencji społecznych: obserwacja bezpośrednia w czasie zajęć; prezentacji tematu </w:t>
            </w:r>
            <w:r w:rsidRPr="004D3701">
              <w:rPr>
                <w:kern w:val="20"/>
                <w:sz w:val="20"/>
                <w:szCs w:val="20"/>
              </w:rPr>
              <w:br/>
              <w:t>do dyskusji (PP); zachowań; prowadzenia i udziału w dyskusji sokratejskiej;</w:t>
            </w:r>
          </w:p>
        </w:tc>
      </w:tr>
      <w:tr w:rsidR="00E85388" w:rsidRPr="004D3701" w:rsidTr="00E85388">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85388" w:rsidRPr="004D3701" w:rsidRDefault="00E85388" w:rsidP="001C23A0">
            <w:pPr>
              <w:pStyle w:val="Standard"/>
              <w:snapToGrid w:val="0"/>
              <w:spacing w:after="0"/>
              <w:rPr>
                <w:sz w:val="20"/>
                <w:szCs w:val="20"/>
              </w:rPr>
            </w:pPr>
            <w:r w:rsidRPr="004D3701">
              <w:rPr>
                <w:rFonts w:eastAsia="Calibri"/>
                <w:b/>
                <w:sz w:val="20"/>
                <w:szCs w:val="20"/>
              </w:rPr>
              <w:t>Warunki zaliczenia</w:t>
            </w:r>
          </w:p>
        </w:tc>
      </w:tr>
      <w:tr w:rsidR="00E85388" w:rsidRPr="004D3701" w:rsidTr="00E85388">
        <w:trPr>
          <w:trHeight w:val="397"/>
          <w:jc w:val="center"/>
        </w:trPr>
        <w:tc>
          <w:tcPr>
            <w:tcW w:w="9062" w:type="dxa"/>
            <w:tcBorders>
              <w:left w:val="single" w:sz="4" w:space="0" w:color="000000"/>
              <w:bottom w:val="single" w:sz="4" w:space="0" w:color="000000"/>
              <w:right w:val="single" w:sz="4" w:space="0" w:color="000000"/>
            </w:tcBorders>
            <w:shd w:val="clear" w:color="auto" w:fill="FFFFFF"/>
            <w:vAlign w:val="center"/>
          </w:tcPr>
          <w:p w:rsidR="00E85388" w:rsidRPr="004D3701" w:rsidRDefault="00E85388" w:rsidP="001C23A0">
            <w:pPr>
              <w:pStyle w:val="Standard"/>
              <w:snapToGrid w:val="0"/>
              <w:spacing w:after="0"/>
              <w:jc w:val="left"/>
              <w:rPr>
                <w:rFonts w:eastAsia="Calibri"/>
                <w:b/>
                <w:kern w:val="20"/>
                <w:sz w:val="20"/>
                <w:szCs w:val="20"/>
              </w:rPr>
            </w:pPr>
            <w:r w:rsidRPr="004D3701">
              <w:rPr>
                <w:rFonts w:eastAsia="Calibri"/>
                <w:kern w:val="20"/>
                <w:sz w:val="20"/>
                <w:szCs w:val="20"/>
              </w:rPr>
              <w:t>Zgodnie</w:t>
            </w:r>
            <w:r w:rsidRPr="004D3701">
              <w:rPr>
                <w:rFonts w:eastAsia="Calibri"/>
                <w:b/>
                <w:kern w:val="20"/>
                <w:sz w:val="20"/>
                <w:szCs w:val="20"/>
              </w:rPr>
              <w:t xml:space="preserve"> </w:t>
            </w:r>
            <w:r w:rsidRPr="004D3701">
              <w:rPr>
                <w:rFonts w:eastAsia="Calibri"/>
                <w:kern w:val="20"/>
                <w:sz w:val="20"/>
                <w:szCs w:val="20"/>
              </w:rPr>
              <w:t>z obowiązującym regulaminem studiów – zaliczenie z oceną; Warunkiem uzyskania zaliczenia jest spełnienie kryteriów wymienionych w dziale „Kryteria oceny i weryfikacji efektów uczenia się”</w:t>
            </w:r>
          </w:p>
        </w:tc>
      </w:tr>
      <w:tr w:rsidR="00E85388" w:rsidRPr="004D3701" w:rsidTr="00E85388">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85388" w:rsidRPr="004D3701" w:rsidRDefault="00E85388" w:rsidP="001C23A0">
            <w:pPr>
              <w:pStyle w:val="Standard"/>
              <w:snapToGrid w:val="0"/>
              <w:spacing w:after="0"/>
              <w:rPr>
                <w:sz w:val="20"/>
                <w:szCs w:val="20"/>
              </w:rPr>
            </w:pPr>
            <w:r w:rsidRPr="004D3701">
              <w:rPr>
                <w:rFonts w:eastAsia="Calibri"/>
                <w:b/>
                <w:sz w:val="20"/>
                <w:szCs w:val="20"/>
              </w:rPr>
              <w:t>Treści programowe (skrócony opis)</w:t>
            </w:r>
          </w:p>
        </w:tc>
      </w:tr>
      <w:tr w:rsidR="00E85388" w:rsidRPr="004D3701" w:rsidTr="00E85388">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88" w:rsidRPr="004D3701" w:rsidRDefault="00E85388" w:rsidP="001C23A0">
            <w:pPr>
              <w:pStyle w:val="Textbody"/>
              <w:snapToGrid w:val="0"/>
              <w:spacing w:before="60" w:after="60" w:line="100" w:lineRule="atLeast"/>
              <w:jc w:val="left"/>
              <w:rPr>
                <w:rFonts w:ascii="Times New Roman" w:hAnsi="Times New Roman" w:cs="Times New Roman"/>
                <w:sz w:val="20"/>
              </w:rPr>
            </w:pPr>
            <w:r w:rsidRPr="004D3701">
              <w:rPr>
                <w:rFonts w:ascii="Times New Roman" w:hAnsi="Times New Roman" w:cs="Times New Roman"/>
                <w:sz w:val="20"/>
              </w:rPr>
              <w:t xml:space="preserve">Treści programowe przedmiotu pozwalają studentowi poszerzyć wiedzę o zagadnieniach etyki </w:t>
            </w:r>
            <w:r w:rsidRPr="004D3701">
              <w:rPr>
                <w:rFonts w:ascii="Times New Roman" w:hAnsi="Times New Roman" w:cs="Times New Roman"/>
                <w:sz w:val="20"/>
              </w:rPr>
              <w:br/>
              <w:t xml:space="preserve">w biznesie i jej ewolucyjnego rozwoju (od myśli starożytnych filozofów do współczesnego jej rozumienia); dzięki tej wiedzy student potrafi przygotować prezentację na zadany temat etyczny; przygotować pytania do dyskusji i poprowadzić dyskusję w grupie; rozumie </w:t>
            </w:r>
            <w:r w:rsidRPr="004D3701">
              <w:rPr>
                <w:rFonts w:ascii="Times New Roman" w:hAnsi="Times New Roman" w:cs="Times New Roman"/>
                <w:sz w:val="20"/>
                <w:lang w:eastAsia="pl-PL"/>
              </w:rPr>
              <w:t xml:space="preserve">współczesne funkcje etyki w biznesie – na poziomie, jednostki, kadry zarządzającej i firmy jako całości; </w:t>
            </w:r>
            <w:r w:rsidRPr="004D3701">
              <w:rPr>
                <w:rFonts w:ascii="Times New Roman" w:hAnsi="Times New Roman" w:cs="Times New Roman"/>
                <w:sz w:val="20"/>
              </w:rPr>
              <w:t xml:space="preserve">potrafi także dostrzegać etyczne i nieetyczne zachowania w biznesie, tworzyć kodeksy etyczne wybranych zawodów; słuchać ze zrozumieniem racji innych; posiada umiejętności przekonywania do zachowań etycznych poprzez dyskusję prowadzoną przy użyciu argumentów; </w:t>
            </w:r>
          </w:p>
        </w:tc>
      </w:tr>
      <w:tr w:rsidR="00E85388" w:rsidRPr="005106B2" w:rsidTr="00E85388">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85388" w:rsidRPr="004D3701" w:rsidRDefault="00E85388" w:rsidP="001C23A0">
            <w:pPr>
              <w:pStyle w:val="Standard"/>
              <w:snapToGrid w:val="0"/>
              <w:spacing w:after="0"/>
              <w:rPr>
                <w:rFonts w:eastAsia="Calibri"/>
                <w:b/>
                <w:sz w:val="20"/>
                <w:szCs w:val="20"/>
                <w:lang w:val="en-GB"/>
              </w:rPr>
            </w:pPr>
            <w:r w:rsidRPr="004D3701">
              <w:rPr>
                <w:rFonts w:eastAsia="Calibri"/>
                <w:b/>
                <w:sz w:val="20"/>
                <w:szCs w:val="20"/>
                <w:lang w:val="en-GB"/>
              </w:rPr>
              <w:t>Contents of the study programme (short version)</w:t>
            </w:r>
          </w:p>
        </w:tc>
      </w:tr>
      <w:tr w:rsidR="00E85388" w:rsidRPr="005106B2" w:rsidTr="00E85388">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88" w:rsidRPr="004D3701" w:rsidRDefault="00E85388" w:rsidP="001C23A0">
            <w:pPr>
              <w:pStyle w:val="Textbody"/>
              <w:snapToGrid w:val="0"/>
              <w:spacing w:before="60" w:after="60" w:line="100" w:lineRule="atLeast"/>
              <w:jc w:val="left"/>
              <w:rPr>
                <w:rFonts w:ascii="Times New Roman" w:eastAsia="Calibri" w:hAnsi="Times New Roman" w:cs="Times New Roman"/>
                <w:kern w:val="18"/>
                <w:sz w:val="20"/>
                <w:highlight w:val="yellow"/>
                <w:lang w:val="en-GB"/>
              </w:rPr>
            </w:pPr>
            <w:r w:rsidRPr="004D3701">
              <w:rPr>
                <w:rFonts w:ascii="Times New Roman" w:eastAsia="Calibri" w:hAnsi="Times New Roman" w:cs="Times New Roman"/>
                <w:kern w:val="18"/>
                <w:sz w:val="20"/>
                <w:lang w:val="en-GB"/>
              </w:rPr>
              <w:t>The contents of subject allow the student to expand knowledge about the issues of business ethics and its evolutionary development (from ancient philosophers to modern concepts); with this knowledge the student is able to prepare a presentation on a given topic of ethics; prepare questions for debate and group discussion; understand the contemporary features of ethics in business – on the manager and individual level, and the business as a whole. It can also detect ethical and unethical behaviour in business, create ethics code for selected professions; to listen with understanding the opinion of the others; has skills of persuasion to ethical behaviour using arguments in a discussion.</w:t>
            </w:r>
          </w:p>
        </w:tc>
      </w:tr>
      <w:tr w:rsidR="00E85388" w:rsidRPr="004D3701" w:rsidTr="00E85388">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85388" w:rsidRPr="004D3701" w:rsidRDefault="00E85388" w:rsidP="001C23A0">
            <w:pPr>
              <w:pStyle w:val="Standard"/>
              <w:snapToGrid w:val="0"/>
              <w:spacing w:after="0"/>
              <w:rPr>
                <w:sz w:val="20"/>
                <w:szCs w:val="20"/>
              </w:rPr>
            </w:pPr>
            <w:r w:rsidRPr="004D3701">
              <w:rPr>
                <w:rFonts w:eastAsia="Calibri"/>
                <w:b/>
                <w:sz w:val="20"/>
                <w:szCs w:val="20"/>
              </w:rPr>
              <w:t>Treści programowe (pełny opis)</w:t>
            </w:r>
          </w:p>
        </w:tc>
      </w:tr>
      <w:tr w:rsidR="00E85388" w:rsidRPr="004D3701" w:rsidTr="00E85388">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85388" w:rsidRPr="004D3701" w:rsidRDefault="00E85388" w:rsidP="001C23A0">
            <w:pPr>
              <w:pStyle w:val="Textbody"/>
              <w:snapToGrid w:val="0"/>
              <w:spacing w:before="60" w:after="60" w:line="100" w:lineRule="atLeast"/>
              <w:jc w:val="left"/>
              <w:rPr>
                <w:rFonts w:ascii="Times New Roman" w:eastAsia="Calibri" w:hAnsi="Times New Roman" w:cs="Times New Roman"/>
                <w:sz w:val="20"/>
              </w:rPr>
            </w:pPr>
            <w:r w:rsidRPr="004D3701">
              <w:rPr>
                <w:rFonts w:ascii="Times New Roman" w:eastAsia="Calibri" w:hAnsi="Times New Roman" w:cs="Times New Roman"/>
                <w:sz w:val="20"/>
              </w:rPr>
              <w:t>Ćwiczenia</w:t>
            </w:r>
            <w:r w:rsidRPr="004D3701">
              <w:rPr>
                <w:rFonts w:ascii="Times New Roman" w:eastAsia="Calibri" w:hAnsi="Times New Roman" w:cs="Times New Roman"/>
                <w:kern w:val="2"/>
                <w:sz w:val="20"/>
              </w:rPr>
              <w:t>: etyka – pojęcia, definicje, historia; etyka w myśli filozofów starożytnych; etyka w tradycji judeochrześcijańskiej, muzułmańskiej i buddyjskiej; nowożytna filozofia moralności; etyka a biznes – etapy rozwoju etyki biznesu; etyka na poziomie kadry zarządzającej i jednostki; odpowiedzialność etyczna przedsiębiorstwa; konkurencja w aspekcie etycznym; etyka jako czynnik kulturotwórczy; konflikty moralne w działalności gospodarczej; prywatyzacja w aspekcie etycznym; etyka na poziomie globalnym; społeczna odpowiedzialność biznesu; etyka w usługach społecznych; etyka w wymiarze obywatelskim; kodeksy etyczne w biznesie;</w:t>
            </w:r>
          </w:p>
        </w:tc>
      </w:tr>
      <w:tr w:rsidR="00E85388" w:rsidRPr="004D3701" w:rsidTr="00E85388">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85388" w:rsidRPr="004D3701" w:rsidRDefault="00E85388" w:rsidP="001C23A0">
            <w:pPr>
              <w:pStyle w:val="Standard"/>
              <w:snapToGrid w:val="0"/>
              <w:spacing w:after="0"/>
              <w:rPr>
                <w:sz w:val="20"/>
                <w:szCs w:val="20"/>
              </w:rPr>
            </w:pPr>
            <w:r w:rsidRPr="004D3701">
              <w:rPr>
                <w:rFonts w:eastAsia="Calibri"/>
                <w:b/>
                <w:sz w:val="20"/>
                <w:szCs w:val="20"/>
              </w:rPr>
              <w:t>Literatura (do 3 pozycji dla formy zajęć – zalecane)</w:t>
            </w:r>
          </w:p>
        </w:tc>
      </w:tr>
      <w:tr w:rsidR="00E85388" w:rsidRPr="004D3701" w:rsidTr="00E85388">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88" w:rsidRPr="004D3701" w:rsidRDefault="00E85388" w:rsidP="001C23A0">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Literatura podstawowa:</w:t>
            </w:r>
            <w:r w:rsidRPr="004D3701">
              <w:rPr>
                <w:rFonts w:ascii="Times New Roman" w:eastAsia="Calibri" w:hAnsi="Times New Roman" w:cs="Times New Roman"/>
                <w:kern w:val="18"/>
                <w:sz w:val="20"/>
              </w:rPr>
              <w:br/>
              <w:t>Filek J., 2004. Wprowadzenie do etyki biznesu. Wydawnictwo Akademii Ekonomicznej, Kraków.</w:t>
            </w:r>
          </w:p>
          <w:p w:rsidR="00E85388" w:rsidRPr="004D3701" w:rsidRDefault="00E85388" w:rsidP="001C23A0">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Galata S., 2007. Biznes w przestrzeni etycznej. Wyd. Difin.</w:t>
            </w:r>
          </w:p>
          <w:p w:rsidR="00E85388" w:rsidRPr="004D3701" w:rsidRDefault="00E85388" w:rsidP="001C23A0">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Klimczak B., 2006. Etyka gospodarcza. Wydawnictwo Akademii Ekonomicznej we Wrocławiu.</w:t>
            </w:r>
          </w:p>
          <w:p w:rsidR="00E85388" w:rsidRPr="004D3701" w:rsidRDefault="00E85388" w:rsidP="001C23A0">
            <w:pPr>
              <w:pStyle w:val="Textbody"/>
              <w:snapToGrid w:val="0"/>
              <w:spacing w:before="60"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lastRenderedPageBreak/>
              <w:t>Literatura uzupełniająca:</w:t>
            </w:r>
            <w:r w:rsidRPr="004D3701">
              <w:rPr>
                <w:rFonts w:ascii="Times New Roman" w:eastAsia="Calibri" w:hAnsi="Times New Roman" w:cs="Times New Roman"/>
                <w:kern w:val="18"/>
                <w:sz w:val="20"/>
              </w:rPr>
              <w:br/>
              <w:t>Dietl J. (red.), Gasparski W., 2002. Etyka biznesu. Wydawnictwo Naukowe PWN, Warszawa.</w:t>
            </w:r>
          </w:p>
          <w:p w:rsidR="00E85388" w:rsidRPr="004D3701" w:rsidRDefault="00E85388" w:rsidP="001C23A0">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 xml:space="preserve">Pisz Z. (red. nauk.), Rojek-Nowosielska M., 2009. Społeczna odpowiedzialność biznesu: uwarunkowania, kontrowersje, dobre i złe praktyki. Wydawnictwo UE, Wrocław. </w:t>
            </w:r>
          </w:p>
          <w:p w:rsidR="00E85388" w:rsidRPr="004D3701" w:rsidRDefault="00E85388" w:rsidP="001C23A0">
            <w:pPr>
              <w:pStyle w:val="Textbody"/>
              <w:snapToGrid w:val="0"/>
              <w:spacing w:after="0" w:line="100" w:lineRule="atLeast"/>
              <w:jc w:val="left"/>
              <w:rPr>
                <w:rFonts w:ascii="Times New Roman" w:hAnsi="Times New Roman" w:cs="Times New Roman"/>
                <w:sz w:val="20"/>
                <w:lang w:eastAsia="pl-PL"/>
              </w:rPr>
            </w:pPr>
            <w:r w:rsidRPr="004D3701">
              <w:rPr>
                <w:rFonts w:ascii="Times New Roman" w:eastAsia="Calibri" w:hAnsi="Times New Roman" w:cs="Times New Roman"/>
                <w:kern w:val="18"/>
                <w:sz w:val="20"/>
              </w:rPr>
              <w:t>Rybak M., 2004. Etyka menedżera – społeczna odpowiedzialność przedsiębiorstwa. Wydawnictwo Naukowe PWN Warszawa.</w:t>
            </w:r>
          </w:p>
        </w:tc>
      </w:tr>
    </w:tbl>
    <w:p w:rsidR="00E85388" w:rsidRPr="004D3701" w:rsidRDefault="00E85388" w:rsidP="00E85388">
      <w:pPr>
        <w:pStyle w:val="Standard"/>
        <w:spacing w:after="120" w:line="240" w:lineRule="auto"/>
        <w:rPr>
          <w:rFonts w:eastAsia="Calibri"/>
          <w:b/>
          <w:sz w:val="16"/>
          <w:szCs w:val="16"/>
        </w:rPr>
      </w:pPr>
    </w:p>
    <w:p w:rsidR="00E85388" w:rsidRPr="004D3701" w:rsidRDefault="00E85388" w:rsidP="00E85388">
      <w:pPr>
        <w:pStyle w:val="Standard"/>
        <w:spacing w:after="120" w:line="240" w:lineRule="auto"/>
        <w:rPr>
          <w:rFonts w:eastAsia="Calibri"/>
          <w:b/>
          <w:sz w:val="16"/>
          <w:szCs w:val="16"/>
        </w:rPr>
      </w:pPr>
    </w:p>
    <w:p w:rsidR="00E85388" w:rsidRPr="004D3701" w:rsidRDefault="00E85388" w:rsidP="00E85388">
      <w:pPr>
        <w:pStyle w:val="Standard"/>
        <w:spacing w:after="12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15"/>
        <w:gridCol w:w="1847"/>
      </w:tblGrid>
      <w:tr w:rsidR="00E85388" w:rsidRPr="004D3701" w:rsidTr="00033C54">
        <w:trPr>
          <w:trHeight w:val="397"/>
          <w:jc w:val="center"/>
        </w:trPr>
        <w:tc>
          <w:tcPr>
            <w:tcW w:w="7292" w:type="dxa"/>
            <w:tcBorders>
              <w:top w:val="single" w:sz="4" w:space="0" w:color="000000"/>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88" w:rsidRPr="004D3701" w:rsidRDefault="00E85388" w:rsidP="001C23A0">
            <w:pPr>
              <w:pStyle w:val="Standard"/>
              <w:snapToGrid w:val="0"/>
              <w:spacing w:after="0"/>
              <w:jc w:val="center"/>
              <w:rPr>
                <w:sz w:val="20"/>
                <w:szCs w:val="20"/>
              </w:rPr>
            </w:pPr>
            <w:r w:rsidRPr="004D3701">
              <w:rPr>
                <w:sz w:val="20"/>
                <w:szCs w:val="20"/>
              </w:rPr>
              <w:t xml:space="preserve">Ekonomia </w:t>
            </w:r>
            <w:r w:rsidRPr="004D3701">
              <w:rPr>
                <w:sz w:val="20"/>
                <w:szCs w:val="20"/>
              </w:rPr>
              <w:br/>
              <w:t>i finanse</w:t>
            </w:r>
          </w:p>
        </w:tc>
      </w:tr>
      <w:tr w:rsidR="00E85388" w:rsidRPr="004D3701" w:rsidTr="001C23A0">
        <w:trPr>
          <w:trHeight w:val="397"/>
          <w:jc w:val="center"/>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E85388" w:rsidRPr="004D3701" w:rsidRDefault="00E85388" w:rsidP="001C23A0">
            <w:pPr>
              <w:pStyle w:val="Standard"/>
              <w:snapToGrid w:val="0"/>
              <w:spacing w:after="0"/>
            </w:pPr>
            <w:r w:rsidRPr="004D3701">
              <w:rPr>
                <w:rFonts w:eastAsia="Calibri"/>
                <w:b/>
                <w:sz w:val="16"/>
                <w:szCs w:val="16"/>
              </w:rPr>
              <w:t>Sposób określenia liczby punktów ECTS</w:t>
            </w:r>
          </w:p>
        </w:tc>
      </w:tr>
      <w:tr w:rsidR="00E85388" w:rsidRPr="004D3701" w:rsidTr="001C23A0">
        <w:trPr>
          <w:trHeight w:val="397"/>
          <w:jc w:val="center"/>
        </w:trPr>
        <w:tc>
          <w:tcPr>
            <w:tcW w:w="7292" w:type="dxa"/>
            <w:tcBorders>
              <w:top w:val="single" w:sz="4" w:space="0" w:color="000000"/>
              <w:left w:val="single" w:sz="4" w:space="0" w:color="000000"/>
              <w:bottom w:val="single" w:sz="4" w:space="0" w:color="000000"/>
            </w:tcBorders>
            <w:shd w:val="clear" w:color="auto" w:fill="D9D9D9"/>
            <w:vAlign w:val="center"/>
          </w:tcPr>
          <w:p w:rsidR="00E85388" w:rsidRPr="004D3701" w:rsidRDefault="00E85388" w:rsidP="001C23A0">
            <w:pPr>
              <w:pStyle w:val="Standard"/>
              <w:snapToGrid w:val="0"/>
              <w:spacing w:after="0"/>
              <w:jc w:val="center"/>
              <w:rPr>
                <w:rFonts w:eastAsia="Calibri"/>
                <w:sz w:val="16"/>
                <w:szCs w:val="16"/>
              </w:rPr>
            </w:pPr>
            <w:r w:rsidRPr="004D3701">
              <w:rPr>
                <w:rFonts w:eastAsia="Calibri"/>
                <w:sz w:val="16"/>
                <w:szCs w:val="16"/>
              </w:rPr>
              <w:t>Forma nakładu pracy studenta</w:t>
            </w:r>
          </w:p>
          <w:p w:rsidR="00E85388" w:rsidRPr="004D3701" w:rsidRDefault="00E85388" w:rsidP="001C23A0">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85388" w:rsidRPr="004D3701" w:rsidRDefault="00E85388" w:rsidP="001C23A0">
            <w:pPr>
              <w:pStyle w:val="Standard"/>
              <w:snapToGrid w:val="0"/>
              <w:spacing w:after="0"/>
              <w:jc w:val="center"/>
            </w:pPr>
            <w:r w:rsidRPr="004D3701">
              <w:rPr>
                <w:rFonts w:eastAsia="Calibri"/>
                <w:sz w:val="16"/>
                <w:szCs w:val="16"/>
              </w:rPr>
              <w:t xml:space="preserve">Obciążenie studenta </w:t>
            </w:r>
            <w:r w:rsidRPr="004D3701">
              <w:rPr>
                <w:rFonts w:eastAsia="Calibri"/>
                <w:sz w:val="16"/>
                <w:szCs w:val="16"/>
              </w:rPr>
              <w:br/>
              <w:t>[w godz.]</w:t>
            </w:r>
          </w:p>
        </w:tc>
      </w:tr>
      <w:tr w:rsidR="00E85388" w:rsidRPr="004D3701" w:rsidTr="001C23A0">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E85388" w:rsidRPr="004D3701" w:rsidRDefault="00E85388" w:rsidP="00D0526F">
            <w:pPr>
              <w:pStyle w:val="Textbody"/>
              <w:snapToGrid w:val="0"/>
              <w:spacing w:before="60" w:after="60" w:line="100" w:lineRule="atLeast"/>
              <w:jc w:val="left"/>
              <w:rPr>
                <w:rFonts w:ascii="Times New Roman" w:eastAsia="Calibri" w:hAnsi="Times New Roman" w:cs="Times New Roman"/>
                <w:sz w:val="20"/>
              </w:rPr>
            </w:pPr>
            <w:r w:rsidRPr="004D3701">
              <w:rPr>
                <w:rFonts w:ascii="Times New Roman" w:hAnsi="Times New Roman" w:cs="Times New Roman"/>
                <w:sz w:val="20"/>
                <w:lang w:eastAsia="pl-PL"/>
              </w:rPr>
              <w:t>Bezpośredni</w:t>
            </w:r>
            <w:r w:rsidRPr="004D3701">
              <w:rPr>
                <w:rFonts w:ascii="Times New Roman" w:eastAsia="Calibri" w:hAnsi="Times New Roman" w:cs="Times New Roman"/>
                <w:sz w:val="20"/>
              </w:rPr>
              <w:t xml:space="preserve"> kontakt z nauczycielem: </w:t>
            </w:r>
            <w:r w:rsidRPr="004D3701">
              <w:rPr>
                <w:rFonts w:ascii="Times New Roman" w:eastAsia="Calibri" w:hAnsi="Times New Roman" w:cs="Times New Roman"/>
                <w:sz w:val="20"/>
              </w:rPr>
              <w:br/>
              <w:t>udział w zajęciach: ćwiczenia (15) + konsultacje z prowadzącym (</w:t>
            </w:r>
            <w:r w:rsidR="00D0526F">
              <w:rPr>
                <w:rFonts w:ascii="Times New Roman" w:eastAsia="Calibri" w:hAnsi="Times New Roman" w:cs="Times New Roman"/>
                <w:sz w:val="20"/>
              </w:rPr>
              <w:t>2</w:t>
            </w:r>
            <w:r w:rsidRPr="004D3701">
              <w:rPr>
                <w:rFonts w:ascii="Times New Roman" w:eastAsia="Calibri" w:hAnsi="Times New Roman" w:cs="Times New Roman"/>
                <w:sz w:val="20"/>
              </w:rPr>
              <w:t xml:space="preserve"> h) + udział w kolokwium/teście zaliczeniowym (</w:t>
            </w:r>
            <w:r w:rsidR="00D0526F">
              <w:rPr>
                <w:rFonts w:ascii="Times New Roman" w:eastAsia="Calibri" w:hAnsi="Times New Roman" w:cs="Times New Roman"/>
                <w:sz w:val="20"/>
              </w:rPr>
              <w:t>1</w:t>
            </w:r>
            <w:r w:rsidRPr="004D3701">
              <w:rPr>
                <w:rFonts w:ascii="Times New Roman" w:eastAsia="Calibri" w:hAnsi="Times New Roman" w:cs="Times New Roman"/>
                <w:sz w:val="20"/>
              </w:rPr>
              <w:t xml:space="preserve">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88" w:rsidRPr="004D3701" w:rsidRDefault="00D0526F" w:rsidP="001C23A0">
            <w:pPr>
              <w:pStyle w:val="Standard"/>
              <w:snapToGrid w:val="0"/>
              <w:spacing w:after="0"/>
              <w:jc w:val="center"/>
              <w:rPr>
                <w:sz w:val="20"/>
                <w:szCs w:val="20"/>
              </w:rPr>
            </w:pPr>
            <w:r>
              <w:rPr>
                <w:sz w:val="20"/>
                <w:szCs w:val="20"/>
              </w:rPr>
              <w:t>18</w:t>
            </w:r>
          </w:p>
        </w:tc>
      </w:tr>
      <w:tr w:rsidR="00E85388" w:rsidRPr="004D3701" w:rsidTr="001C23A0">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E85388" w:rsidRPr="004D3701" w:rsidRDefault="00E85388" w:rsidP="001C23A0">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88" w:rsidRPr="004D3701" w:rsidRDefault="00E85388" w:rsidP="001C23A0">
            <w:pPr>
              <w:pStyle w:val="Textbody"/>
              <w:snapToGrid w:val="0"/>
              <w:spacing w:before="60" w:after="60" w:line="100" w:lineRule="atLeast"/>
              <w:jc w:val="center"/>
              <w:rPr>
                <w:rFonts w:ascii="Times New Roman" w:hAnsi="Times New Roman" w:cs="Times New Roman"/>
                <w:sz w:val="20"/>
                <w:lang w:eastAsia="pl-PL"/>
              </w:rPr>
            </w:pPr>
            <w:r w:rsidRPr="004D3701">
              <w:rPr>
                <w:rFonts w:ascii="Times New Roman" w:hAnsi="Times New Roman" w:cs="Times New Roman"/>
                <w:sz w:val="20"/>
                <w:lang w:eastAsia="pl-PL"/>
              </w:rPr>
              <w:t>15</w:t>
            </w:r>
          </w:p>
        </w:tc>
      </w:tr>
      <w:tr w:rsidR="00E85388" w:rsidRPr="004D3701" w:rsidTr="001C23A0">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E85388" w:rsidRPr="004D3701" w:rsidRDefault="00E85388" w:rsidP="001C23A0">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88" w:rsidRPr="004D3701" w:rsidRDefault="00D0526F" w:rsidP="001C23A0">
            <w:pPr>
              <w:pStyle w:val="Textbody"/>
              <w:snapToGrid w:val="0"/>
              <w:spacing w:before="60" w:after="60" w:line="100" w:lineRule="atLeast"/>
              <w:jc w:val="center"/>
              <w:rPr>
                <w:rFonts w:ascii="Times New Roman" w:hAnsi="Times New Roman" w:cs="Times New Roman"/>
                <w:sz w:val="20"/>
                <w:lang w:eastAsia="pl-PL"/>
              </w:rPr>
            </w:pPr>
            <w:r>
              <w:rPr>
                <w:rFonts w:ascii="Times New Roman" w:hAnsi="Times New Roman" w:cs="Times New Roman"/>
                <w:sz w:val="20"/>
                <w:lang w:eastAsia="pl-PL"/>
              </w:rPr>
              <w:t>20</w:t>
            </w:r>
          </w:p>
        </w:tc>
      </w:tr>
      <w:tr w:rsidR="00E85388" w:rsidRPr="004D3701" w:rsidTr="001C23A0">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E85388" w:rsidRPr="004D3701" w:rsidRDefault="00E85388" w:rsidP="001C23A0">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88" w:rsidRPr="004D3701" w:rsidRDefault="00D0526F" w:rsidP="001C23A0">
            <w:pPr>
              <w:pStyle w:val="Textbody"/>
              <w:snapToGrid w:val="0"/>
              <w:spacing w:before="60" w:after="60" w:line="100" w:lineRule="atLeast"/>
              <w:jc w:val="center"/>
              <w:rPr>
                <w:rFonts w:ascii="Times New Roman" w:hAnsi="Times New Roman" w:cs="Times New Roman"/>
                <w:sz w:val="20"/>
                <w:lang w:eastAsia="pl-PL"/>
              </w:rPr>
            </w:pPr>
            <w:r>
              <w:rPr>
                <w:rFonts w:ascii="Times New Roman" w:hAnsi="Times New Roman" w:cs="Times New Roman"/>
                <w:sz w:val="20"/>
                <w:lang w:eastAsia="pl-PL"/>
              </w:rPr>
              <w:t>2</w:t>
            </w:r>
          </w:p>
        </w:tc>
      </w:tr>
      <w:tr w:rsidR="00E85388" w:rsidRPr="004D3701" w:rsidTr="001C23A0">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E85388" w:rsidRPr="004D3701" w:rsidRDefault="00E85388" w:rsidP="001C23A0">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88" w:rsidRPr="004D3701" w:rsidRDefault="00E85388" w:rsidP="001C23A0">
            <w:pPr>
              <w:pStyle w:val="Textbody"/>
              <w:snapToGrid w:val="0"/>
              <w:spacing w:before="60" w:after="60" w:line="100" w:lineRule="atLeast"/>
              <w:jc w:val="center"/>
              <w:rPr>
                <w:rFonts w:ascii="Times New Roman" w:hAnsi="Times New Roman" w:cs="Times New Roman"/>
                <w:sz w:val="20"/>
                <w:lang w:eastAsia="pl-PL"/>
              </w:rPr>
            </w:pPr>
          </w:p>
        </w:tc>
      </w:tr>
      <w:tr w:rsidR="00E85388" w:rsidRPr="004D3701" w:rsidTr="001C23A0">
        <w:trPr>
          <w:trHeight w:val="397"/>
          <w:jc w:val="center"/>
        </w:trPr>
        <w:tc>
          <w:tcPr>
            <w:tcW w:w="7292" w:type="dxa"/>
            <w:tcBorders>
              <w:left w:val="single" w:sz="4" w:space="0" w:color="000000"/>
              <w:bottom w:val="single" w:sz="4" w:space="0" w:color="000000"/>
            </w:tcBorders>
            <w:shd w:val="clear" w:color="auto" w:fill="D9D9D9"/>
            <w:vAlign w:val="center"/>
          </w:tcPr>
          <w:p w:rsidR="00E85388" w:rsidRPr="004D3701" w:rsidRDefault="00E85388" w:rsidP="001C23A0">
            <w:pPr>
              <w:pStyle w:val="Textbody"/>
              <w:snapToGrid w:val="0"/>
              <w:spacing w:before="60" w:after="60" w:line="100" w:lineRule="atLeast"/>
              <w:jc w:val="right"/>
              <w:rPr>
                <w:rFonts w:ascii="Times New Roman" w:hAnsi="Times New Roman" w:cs="Times New Roman"/>
                <w:sz w:val="20"/>
                <w:lang w:eastAsia="pl-PL"/>
              </w:rPr>
            </w:pPr>
            <w:r w:rsidRPr="004D3701">
              <w:rPr>
                <w:rFonts w:ascii="Times New Roman" w:hAnsi="Times New Roman" w:cs="Times New Roman"/>
                <w:sz w:val="20"/>
                <w:lang w:eastAsia="pl-PL"/>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88" w:rsidRPr="004D3701" w:rsidRDefault="00E85388" w:rsidP="001C23A0">
            <w:pPr>
              <w:pStyle w:val="Standard"/>
              <w:snapToGrid w:val="0"/>
              <w:spacing w:after="0"/>
              <w:jc w:val="center"/>
            </w:pPr>
            <w:r w:rsidRPr="004D3701">
              <w:t>55</w:t>
            </w:r>
          </w:p>
        </w:tc>
      </w:tr>
      <w:tr w:rsidR="00E85388" w:rsidRPr="004D3701" w:rsidTr="001C23A0">
        <w:trPr>
          <w:trHeight w:val="397"/>
          <w:jc w:val="center"/>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E85388" w:rsidRPr="004D3701" w:rsidRDefault="00E85388" w:rsidP="001C23A0">
            <w:pPr>
              <w:pStyle w:val="Standard"/>
              <w:snapToGrid w:val="0"/>
              <w:spacing w:after="0"/>
            </w:pPr>
            <w:r w:rsidRPr="004D3701">
              <w:rPr>
                <w:rFonts w:eastAsia="Calibri"/>
                <w:b/>
                <w:sz w:val="16"/>
                <w:szCs w:val="16"/>
              </w:rPr>
              <w:t>Liczba punktów ECTS</w:t>
            </w:r>
          </w:p>
        </w:tc>
      </w:tr>
      <w:tr w:rsidR="00E85388" w:rsidRPr="004D3701" w:rsidTr="001C23A0">
        <w:trPr>
          <w:trHeight w:val="397"/>
          <w:jc w:val="center"/>
        </w:trPr>
        <w:tc>
          <w:tcPr>
            <w:tcW w:w="7292" w:type="dxa"/>
            <w:tcBorders>
              <w:left w:val="single" w:sz="4" w:space="0" w:color="000000"/>
              <w:bottom w:val="single" w:sz="4" w:space="0" w:color="000000"/>
            </w:tcBorders>
            <w:shd w:val="clear" w:color="auto" w:fill="D9D9D9"/>
            <w:vAlign w:val="center"/>
          </w:tcPr>
          <w:p w:rsidR="00E85388" w:rsidRPr="004D3701" w:rsidRDefault="00E85388" w:rsidP="00D0526F">
            <w:pPr>
              <w:pStyle w:val="Textbody"/>
              <w:snapToGrid w:val="0"/>
              <w:spacing w:before="60" w:after="60" w:line="100" w:lineRule="atLeast"/>
              <w:rPr>
                <w:rFonts w:ascii="Times New Roman" w:hAnsi="Times New Roman" w:cs="Times New Roman"/>
                <w:sz w:val="20"/>
                <w:lang w:eastAsia="pl-PL"/>
              </w:rPr>
            </w:pPr>
            <w:r w:rsidRPr="004D3701">
              <w:rPr>
                <w:rFonts w:ascii="Times New Roman" w:hAnsi="Times New Roman" w:cs="Times New Roman"/>
                <w:sz w:val="20"/>
                <w:lang w:eastAsia="pl-PL"/>
              </w:rPr>
              <w:t>Zajęcia wymagające bezpośredniego udziału nauczyciela akademickiego (</w:t>
            </w:r>
            <w:r w:rsidR="00D0526F">
              <w:rPr>
                <w:rFonts w:ascii="Times New Roman" w:hAnsi="Times New Roman" w:cs="Times New Roman"/>
                <w:sz w:val="20"/>
                <w:lang w:eastAsia="pl-PL"/>
              </w:rPr>
              <w:t>18</w:t>
            </w:r>
            <w:r w:rsidRPr="004D3701">
              <w:rPr>
                <w:rFonts w:ascii="Times New Roman" w:hAnsi="Times New Roman" w:cs="Times New Roman"/>
                <w:sz w:val="20"/>
                <w:lang w:eastAsia="pl-PL"/>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E85388" w:rsidRPr="004D3701" w:rsidRDefault="00E85388" w:rsidP="001C23A0">
            <w:pPr>
              <w:pStyle w:val="Standard"/>
              <w:snapToGrid w:val="0"/>
              <w:spacing w:after="0"/>
              <w:jc w:val="center"/>
            </w:pPr>
            <w:r w:rsidRPr="004D3701">
              <w:t>0,7</w:t>
            </w:r>
          </w:p>
        </w:tc>
      </w:tr>
      <w:tr w:rsidR="00E85388" w:rsidRPr="004D3701" w:rsidTr="001C23A0">
        <w:trPr>
          <w:trHeight w:val="397"/>
          <w:jc w:val="center"/>
        </w:trPr>
        <w:tc>
          <w:tcPr>
            <w:tcW w:w="7292" w:type="dxa"/>
            <w:tcBorders>
              <w:top w:val="single" w:sz="4" w:space="0" w:color="000000"/>
              <w:left w:val="single" w:sz="4" w:space="0" w:color="000000"/>
              <w:bottom w:val="single" w:sz="4" w:space="0" w:color="000000"/>
            </w:tcBorders>
            <w:shd w:val="clear" w:color="auto" w:fill="D9D9D9"/>
            <w:vAlign w:val="center"/>
          </w:tcPr>
          <w:p w:rsidR="00E85388" w:rsidRPr="004D3701" w:rsidRDefault="00E85388" w:rsidP="001C23A0">
            <w:pPr>
              <w:pStyle w:val="Textbody"/>
              <w:snapToGrid w:val="0"/>
              <w:spacing w:before="60" w:after="60" w:line="100" w:lineRule="atLeast"/>
              <w:jc w:val="right"/>
              <w:rPr>
                <w:rFonts w:ascii="Times New Roman" w:hAnsi="Times New Roman" w:cs="Times New Roman"/>
                <w:sz w:val="20"/>
                <w:lang w:eastAsia="pl-PL"/>
              </w:rPr>
            </w:pPr>
            <w:r w:rsidRPr="004D3701">
              <w:rPr>
                <w:rFonts w:ascii="Times New Roman" w:hAnsi="Times New Roman" w:cs="Times New Roman"/>
                <w:sz w:val="20"/>
                <w:lang w:eastAsia="pl-PL"/>
              </w:rPr>
              <w:t>Zajęcia o charakterze praktycznym (35 h)</w:t>
            </w:r>
          </w:p>
        </w:tc>
        <w:tc>
          <w:tcPr>
            <w:tcW w:w="1858" w:type="dxa"/>
            <w:tcBorders>
              <w:left w:val="single" w:sz="4" w:space="0" w:color="000000"/>
              <w:bottom w:val="single" w:sz="4" w:space="0" w:color="000000"/>
              <w:right w:val="single" w:sz="4" w:space="0" w:color="000000"/>
            </w:tcBorders>
            <w:shd w:val="clear" w:color="auto" w:fill="FFFFFF"/>
            <w:vAlign w:val="center"/>
          </w:tcPr>
          <w:p w:rsidR="00E85388" w:rsidRPr="004D3701" w:rsidRDefault="00E85388" w:rsidP="001C23A0">
            <w:pPr>
              <w:pStyle w:val="Standard"/>
              <w:snapToGrid w:val="0"/>
              <w:spacing w:after="0"/>
              <w:jc w:val="center"/>
            </w:pPr>
            <w:r w:rsidRPr="004D3701">
              <w:t>1,3</w:t>
            </w:r>
          </w:p>
        </w:tc>
      </w:tr>
    </w:tbl>
    <w:p w:rsidR="00E85388" w:rsidRPr="004D3701" w:rsidRDefault="00E85388" w:rsidP="00E85388">
      <w:pPr>
        <w:pStyle w:val="Standard"/>
        <w:spacing w:after="0" w:line="240" w:lineRule="auto"/>
        <w:ind w:firstLine="708"/>
        <w:rPr>
          <w:rFonts w:eastAsia="Calibri"/>
          <w:b/>
          <w:bCs/>
          <w:sz w:val="16"/>
          <w:szCs w:val="16"/>
        </w:rPr>
      </w:pPr>
    </w:p>
    <w:p w:rsidR="00E85388" w:rsidRPr="004D3701" w:rsidRDefault="00E85388" w:rsidP="00E85388">
      <w:pPr>
        <w:pStyle w:val="Standard"/>
        <w:spacing w:after="0" w:line="240" w:lineRule="auto"/>
        <w:ind w:firstLine="708"/>
        <w:rPr>
          <w:rFonts w:eastAsia="Calibri"/>
          <w:sz w:val="16"/>
          <w:szCs w:val="16"/>
        </w:rPr>
      </w:pPr>
      <w:r w:rsidRPr="004D3701">
        <w:rPr>
          <w:rFonts w:eastAsia="Calibri"/>
          <w:b/>
          <w:bCs/>
          <w:sz w:val="16"/>
          <w:szCs w:val="16"/>
        </w:rPr>
        <w:t>Objaśnienia:</w:t>
      </w:r>
    </w:p>
    <w:p w:rsidR="00E85388" w:rsidRPr="004D3701" w:rsidRDefault="00E85388" w:rsidP="00E85388">
      <w:pPr>
        <w:pStyle w:val="Standard"/>
        <w:spacing w:after="0" w:line="240" w:lineRule="auto"/>
        <w:ind w:firstLine="708"/>
        <w:rPr>
          <w:rFonts w:eastAsia="Calibri"/>
          <w:sz w:val="16"/>
          <w:szCs w:val="16"/>
        </w:rPr>
      </w:pPr>
      <w:r w:rsidRPr="004D3701">
        <w:rPr>
          <w:rFonts w:eastAsia="Calibri"/>
          <w:sz w:val="16"/>
          <w:szCs w:val="16"/>
        </w:rPr>
        <w:t>1 godz. = 45 minut; 1 punkt ECTS = 25-30 godzin</w:t>
      </w:r>
    </w:p>
    <w:p w:rsidR="00E85388" w:rsidRPr="004D3701" w:rsidRDefault="00E85388" w:rsidP="00E85388">
      <w:pPr>
        <w:pStyle w:val="Standard"/>
        <w:spacing w:after="0" w:line="240" w:lineRule="auto"/>
        <w:ind w:left="708"/>
        <w:jc w:val="left"/>
        <w:rPr>
          <w:rFonts w:eastAsia="Calibri"/>
          <w:sz w:val="16"/>
          <w:szCs w:val="16"/>
        </w:rPr>
      </w:pPr>
      <w:r w:rsidRPr="004D3701">
        <w:rPr>
          <w:rFonts w:eastAsia="Calibri"/>
          <w:sz w:val="16"/>
          <w:szCs w:val="16"/>
        </w:rPr>
        <w:t xml:space="preserve">W sekcji „Liczba punktów ECTS” suma punktów ECTS zajęć wymagających bezpośredniego udziału nauczyciela akademickiego </w:t>
      </w:r>
      <w:r w:rsidRPr="004D3701">
        <w:rPr>
          <w:rFonts w:eastAsia="Calibri"/>
          <w:sz w:val="16"/>
          <w:szCs w:val="16"/>
        </w:rPr>
        <w:br/>
        <w:t>i o charakterze praktycznym nie musi równać się łącznej liczbie punktów ECTS dla zajęć/ grupy zajęć.</w:t>
      </w:r>
    </w:p>
    <w:p w:rsidR="00E85388" w:rsidRPr="004D3701" w:rsidRDefault="00E85388" w:rsidP="00E85388">
      <w:pPr>
        <w:spacing w:after="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033C54" w:rsidRPr="004D3701" w:rsidRDefault="00033C54" w:rsidP="00D35C22">
      <w:pPr>
        <w:ind w:left="0" w:firstLine="0"/>
        <w:rPr>
          <w:rFonts w:ascii="Times New Roman" w:hAnsi="Times New Roman" w:cs="Times New Roman"/>
        </w:rPr>
      </w:pPr>
    </w:p>
    <w:p w:rsidR="001C23A0" w:rsidRPr="004D3701" w:rsidRDefault="001C23A0" w:rsidP="007B4588">
      <w:pPr>
        <w:pStyle w:val="Nagwek2"/>
      </w:pPr>
      <w:bookmarkStart w:id="135" w:name="_Toc19700004"/>
      <w:r w:rsidRPr="004D3701">
        <w:lastRenderedPageBreak/>
        <w:t>Zarządzanie bankiem</w:t>
      </w:r>
      <w:bookmarkEnd w:id="135"/>
    </w:p>
    <w:p w:rsidR="001C23A0" w:rsidRPr="004D3701" w:rsidRDefault="001C23A0" w:rsidP="001C23A0">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1C23A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C23A0" w:rsidRPr="004D3701" w:rsidRDefault="001C23A0" w:rsidP="001C23A0">
            <w:pPr>
              <w:pStyle w:val="Standard"/>
              <w:snapToGrid w:val="0"/>
              <w:rPr>
                <w:sz w:val="22"/>
                <w:szCs w:val="22"/>
              </w:rPr>
            </w:pPr>
            <w:r w:rsidRPr="004D3701">
              <w:rPr>
                <w:sz w:val="22"/>
                <w:szCs w:val="22"/>
              </w:rPr>
              <w:t>Instytut Administracyjno-Ekonomiczny/Zakład Ekonomii</w:t>
            </w:r>
          </w:p>
        </w:tc>
      </w:tr>
      <w:tr w:rsidR="001C23A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1C23A0" w:rsidRPr="004D3701" w:rsidRDefault="001C23A0" w:rsidP="001C23A0">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C23A0" w:rsidRPr="004D3701" w:rsidRDefault="001C23A0" w:rsidP="001C23A0">
            <w:pPr>
              <w:pStyle w:val="Standard"/>
              <w:snapToGrid w:val="0"/>
              <w:rPr>
                <w:sz w:val="22"/>
                <w:szCs w:val="22"/>
              </w:rPr>
            </w:pPr>
            <w:r w:rsidRPr="004D3701">
              <w:rPr>
                <w:sz w:val="22"/>
                <w:szCs w:val="22"/>
              </w:rPr>
              <w:t>Ekonomia</w:t>
            </w:r>
          </w:p>
        </w:tc>
      </w:tr>
      <w:tr w:rsidR="001C23A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C23A0" w:rsidRPr="004D3701" w:rsidRDefault="001C23A0" w:rsidP="001C23A0">
            <w:pPr>
              <w:pStyle w:val="Standard"/>
              <w:snapToGrid w:val="0"/>
              <w:rPr>
                <w:sz w:val="22"/>
                <w:szCs w:val="22"/>
              </w:rPr>
            </w:pPr>
            <w:r w:rsidRPr="004D3701">
              <w:rPr>
                <w:sz w:val="22"/>
                <w:szCs w:val="22"/>
              </w:rPr>
              <w:t>Zarządzanie bankiem</w:t>
            </w:r>
          </w:p>
        </w:tc>
      </w:tr>
      <w:tr w:rsidR="001C23A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C23A0" w:rsidRPr="004D3701" w:rsidRDefault="0090563C" w:rsidP="001C23A0">
            <w:pPr>
              <w:pStyle w:val="Standard"/>
              <w:snapToGrid w:val="0"/>
              <w:rPr>
                <w:sz w:val="22"/>
                <w:szCs w:val="22"/>
              </w:rPr>
            </w:pPr>
            <w:r w:rsidRPr="004D3701">
              <w:t>Bank Management</w:t>
            </w:r>
          </w:p>
        </w:tc>
      </w:tr>
      <w:tr w:rsidR="001C23A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C23A0" w:rsidRPr="004D3701" w:rsidRDefault="001C23A0" w:rsidP="001C23A0">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C23A0" w:rsidRPr="004D3701" w:rsidRDefault="001C23A0" w:rsidP="001C23A0">
            <w:pPr>
              <w:pStyle w:val="Standard"/>
              <w:snapToGrid w:val="0"/>
            </w:pPr>
            <w:r w:rsidRPr="004D3701">
              <w:rPr>
                <w:sz w:val="16"/>
              </w:rPr>
              <w:t>Nie wypełniamy</w:t>
            </w:r>
          </w:p>
        </w:tc>
      </w:tr>
      <w:tr w:rsidR="001C23A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1C23A0" w:rsidRPr="004D3701" w:rsidRDefault="001C23A0" w:rsidP="001C23A0">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1C23A0" w:rsidRPr="004D3701" w:rsidRDefault="001C23A0" w:rsidP="001C23A0">
            <w:pPr>
              <w:pStyle w:val="Standard"/>
              <w:snapToGrid w:val="0"/>
              <w:rPr>
                <w:sz w:val="20"/>
                <w:szCs w:val="20"/>
              </w:rPr>
            </w:pPr>
            <w:r w:rsidRPr="004D3701">
              <w:rPr>
                <w:sz w:val="20"/>
                <w:szCs w:val="20"/>
              </w:rPr>
              <w:t>Do wyboru</w:t>
            </w:r>
          </w:p>
        </w:tc>
      </w:tr>
      <w:tr w:rsidR="001C23A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C23A0" w:rsidRPr="004D3701" w:rsidRDefault="001C23A0" w:rsidP="001C23A0">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C23A0" w:rsidRPr="004D3701" w:rsidRDefault="001C23A0" w:rsidP="001C23A0">
            <w:pPr>
              <w:pStyle w:val="Standard"/>
              <w:snapToGrid w:val="0"/>
              <w:rPr>
                <w:sz w:val="20"/>
                <w:szCs w:val="20"/>
              </w:rPr>
            </w:pPr>
            <w:r w:rsidRPr="004D3701">
              <w:rPr>
                <w:sz w:val="20"/>
                <w:szCs w:val="20"/>
              </w:rPr>
              <w:t>6</w:t>
            </w:r>
          </w:p>
        </w:tc>
      </w:tr>
      <w:tr w:rsidR="001C23A0" w:rsidRPr="004D3701" w:rsidTr="001C23A0">
        <w:trPr>
          <w:trHeight w:val="397"/>
        </w:trPr>
        <w:tc>
          <w:tcPr>
            <w:tcW w:w="2549" w:type="dxa"/>
            <w:gridSpan w:val="2"/>
            <w:tcBorders>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1C23A0" w:rsidRPr="004D3701" w:rsidRDefault="001C23A0" w:rsidP="001C23A0">
            <w:pPr>
              <w:pStyle w:val="Standard"/>
              <w:snapToGrid w:val="0"/>
              <w:spacing w:after="0"/>
            </w:pPr>
            <w:r w:rsidRPr="004D3701">
              <w:rPr>
                <w:rFonts w:eastAsia="Calibri"/>
                <w:b/>
                <w:bCs/>
                <w:sz w:val="16"/>
                <w:szCs w:val="16"/>
              </w:rPr>
              <w:t>Forma zaliczenia</w:t>
            </w:r>
          </w:p>
        </w:tc>
      </w:tr>
      <w:tr w:rsidR="001C23A0" w:rsidRPr="004D3701" w:rsidTr="001C23A0">
        <w:trPr>
          <w:trHeight w:val="397"/>
        </w:trPr>
        <w:tc>
          <w:tcPr>
            <w:tcW w:w="2549" w:type="dxa"/>
            <w:gridSpan w:val="2"/>
            <w:tcBorders>
              <w:left w:val="single" w:sz="4" w:space="0" w:color="000000"/>
              <w:bottom w:val="single" w:sz="4" w:space="0" w:color="000000"/>
            </w:tcBorders>
            <w:shd w:val="clear" w:color="auto" w:fill="E6E6E6"/>
            <w:vAlign w:val="center"/>
          </w:tcPr>
          <w:p w:rsidR="001C23A0" w:rsidRPr="004D3701" w:rsidRDefault="001C23A0" w:rsidP="007A1099">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1C23A0" w:rsidRPr="004D3701" w:rsidRDefault="001C23A0" w:rsidP="00D0526F">
            <w:pPr>
              <w:pStyle w:val="Standard"/>
              <w:snapToGrid w:val="0"/>
              <w:jc w:val="center"/>
              <w:rPr>
                <w:rFonts w:eastAsia="Calibri"/>
                <w:sz w:val="20"/>
                <w:szCs w:val="20"/>
              </w:rPr>
            </w:pPr>
            <w:r w:rsidRPr="004D3701">
              <w:rPr>
                <w:rFonts w:eastAsia="Calibri"/>
                <w:sz w:val="20"/>
                <w:szCs w:val="20"/>
              </w:rPr>
              <w:t>1</w:t>
            </w:r>
            <w:r w:rsidR="00D0526F">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1C23A0" w:rsidRPr="004D3701" w:rsidRDefault="001C23A0" w:rsidP="007A1099">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1C23A0" w:rsidRPr="004D3701" w:rsidRDefault="001C23A0" w:rsidP="007A1099">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C23A0" w:rsidRPr="004D3701" w:rsidRDefault="001C23A0" w:rsidP="001C23A0">
            <w:pPr>
              <w:pStyle w:val="Standard"/>
              <w:snapToGrid w:val="0"/>
              <w:jc w:val="center"/>
              <w:rPr>
                <w:sz w:val="20"/>
                <w:szCs w:val="20"/>
              </w:rPr>
            </w:pPr>
            <w:r w:rsidRPr="004D3701">
              <w:rPr>
                <w:sz w:val="20"/>
                <w:szCs w:val="20"/>
              </w:rPr>
              <w:t>Zaliczenie z oceną</w:t>
            </w:r>
          </w:p>
        </w:tc>
      </w:tr>
      <w:tr w:rsidR="001C23A0" w:rsidRPr="004D3701" w:rsidTr="001C23A0">
        <w:trPr>
          <w:trHeight w:val="397"/>
        </w:trPr>
        <w:tc>
          <w:tcPr>
            <w:tcW w:w="2549" w:type="dxa"/>
            <w:gridSpan w:val="2"/>
            <w:tcBorders>
              <w:left w:val="single" w:sz="4" w:space="0" w:color="000000"/>
              <w:bottom w:val="single" w:sz="4" w:space="0" w:color="000000"/>
            </w:tcBorders>
            <w:shd w:val="clear" w:color="auto" w:fill="E6E6E6"/>
            <w:vAlign w:val="center"/>
          </w:tcPr>
          <w:p w:rsidR="001C23A0" w:rsidRPr="004D3701" w:rsidRDefault="001C23A0" w:rsidP="007A1099">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1C23A0" w:rsidRPr="004D3701" w:rsidRDefault="001C23A0" w:rsidP="00D0526F">
            <w:pPr>
              <w:pStyle w:val="Standard"/>
              <w:snapToGrid w:val="0"/>
              <w:jc w:val="center"/>
              <w:rPr>
                <w:rFonts w:eastAsia="Calibri"/>
                <w:sz w:val="20"/>
                <w:szCs w:val="20"/>
              </w:rPr>
            </w:pPr>
            <w:r w:rsidRPr="004D3701">
              <w:rPr>
                <w:rFonts w:eastAsia="Calibri"/>
                <w:sz w:val="20"/>
                <w:szCs w:val="20"/>
              </w:rPr>
              <w:t>1</w:t>
            </w:r>
            <w:r w:rsidR="00D0526F">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1C23A0" w:rsidRPr="004D3701" w:rsidRDefault="001C23A0" w:rsidP="007A1099">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1C23A0" w:rsidRPr="004D3701" w:rsidRDefault="001C23A0" w:rsidP="007A1099">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C23A0" w:rsidRPr="004D3701" w:rsidRDefault="001C23A0" w:rsidP="001C23A0">
            <w:pPr>
              <w:pStyle w:val="Standard"/>
              <w:snapToGrid w:val="0"/>
              <w:jc w:val="center"/>
              <w:rPr>
                <w:sz w:val="20"/>
                <w:szCs w:val="20"/>
              </w:rPr>
            </w:pPr>
            <w:r w:rsidRPr="004D3701">
              <w:rPr>
                <w:sz w:val="20"/>
                <w:szCs w:val="20"/>
              </w:rPr>
              <w:t>Zaliczenie z oceną</w:t>
            </w:r>
          </w:p>
        </w:tc>
      </w:tr>
      <w:tr w:rsidR="001C23A0" w:rsidRPr="004D3701" w:rsidTr="001C23A0">
        <w:trPr>
          <w:trHeight w:val="397"/>
        </w:trPr>
        <w:tc>
          <w:tcPr>
            <w:tcW w:w="2549" w:type="dxa"/>
            <w:gridSpan w:val="2"/>
            <w:tcBorders>
              <w:left w:val="single" w:sz="4" w:space="0" w:color="000000"/>
              <w:bottom w:val="single" w:sz="4" w:space="0" w:color="000000"/>
            </w:tcBorders>
            <w:shd w:val="clear" w:color="auto" w:fill="E6E6E6"/>
            <w:vAlign w:val="center"/>
          </w:tcPr>
          <w:p w:rsidR="001C23A0" w:rsidRPr="004D3701" w:rsidRDefault="001C23A0" w:rsidP="001C23A0">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1C23A0" w:rsidRPr="004D3701" w:rsidRDefault="001C23A0" w:rsidP="001C23A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1C23A0" w:rsidRPr="004D3701" w:rsidRDefault="001C23A0" w:rsidP="001C23A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1C23A0" w:rsidRPr="004D3701" w:rsidRDefault="001C23A0" w:rsidP="001C23A0">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C23A0" w:rsidRPr="004D3701" w:rsidRDefault="001C23A0" w:rsidP="001C23A0">
            <w:pPr>
              <w:pStyle w:val="Standard"/>
              <w:snapToGrid w:val="0"/>
              <w:jc w:val="center"/>
              <w:rPr>
                <w:sz w:val="20"/>
                <w:szCs w:val="20"/>
              </w:rPr>
            </w:pPr>
          </w:p>
        </w:tc>
      </w:tr>
      <w:tr w:rsidR="001C23A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C23A0" w:rsidRPr="004D3701" w:rsidRDefault="001C23A0" w:rsidP="001C23A0">
            <w:pPr>
              <w:pStyle w:val="Standard"/>
              <w:snapToGrid w:val="0"/>
              <w:rPr>
                <w:sz w:val="20"/>
                <w:szCs w:val="20"/>
                <w:lang w:val="en-US"/>
              </w:rPr>
            </w:pPr>
            <w:r w:rsidRPr="004D3701">
              <w:rPr>
                <w:sz w:val="20"/>
                <w:szCs w:val="20"/>
                <w:lang w:val="en-US"/>
              </w:rPr>
              <w:t>Wojciech Sroka</w:t>
            </w:r>
          </w:p>
        </w:tc>
      </w:tr>
      <w:tr w:rsidR="001C23A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C23A0" w:rsidRPr="004D3701" w:rsidRDefault="0090563C" w:rsidP="001C23A0">
            <w:pPr>
              <w:pStyle w:val="Standard"/>
              <w:snapToGrid w:val="0"/>
              <w:rPr>
                <w:rFonts w:eastAsia="Calibri"/>
                <w:sz w:val="20"/>
                <w:szCs w:val="20"/>
              </w:rPr>
            </w:pPr>
            <w:r w:rsidRPr="004D3701">
              <w:rPr>
                <w:rFonts w:eastAsia="Calibri"/>
                <w:sz w:val="20"/>
                <w:szCs w:val="20"/>
              </w:rPr>
              <w:t>Kazimierz Barwacz</w:t>
            </w:r>
          </w:p>
        </w:tc>
      </w:tr>
      <w:tr w:rsidR="001C23A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C23A0" w:rsidRPr="004D3701" w:rsidRDefault="001C23A0" w:rsidP="001C23A0">
            <w:pPr>
              <w:pStyle w:val="Standard"/>
              <w:snapToGrid w:val="0"/>
              <w:rPr>
                <w:sz w:val="20"/>
                <w:szCs w:val="20"/>
              </w:rPr>
            </w:pPr>
            <w:r w:rsidRPr="004D3701">
              <w:rPr>
                <w:sz w:val="20"/>
                <w:szCs w:val="20"/>
              </w:rPr>
              <w:t>polski</w:t>
            </w:r>
          </w:p>
        </w:tc>
      </w:tr>
    </w:tbl>
    <w:p w:rsidR="001C23A0" w:rsidRPr="004D3701" w:rsidRDefault="001C23A0" w:rsidP="001C23A0">
      <w:pPr>
        <w:pStyle w:val="Standard"/>
        <w:rPr>
          <w:rFonts w:eastAsia="Calibri"/>
          <w:sz w:val="16"/>
          <w:szCs w:val="16"/>
        </w:rPr>
      </w:pPr>
      <w:r w:rsidRPr="004D3701">
        <w:rPr>
          <w:rFonts w:eastAsia="Calibri"/>
          <w:b/>
          <w:bCs/>
          <w:sz w:val="16"/>
          <w:szCs w:val="16"/>
        </w:rPr>
        <w:t>Objaśnienia:</w:t>
      </w:r>
    </w:p>
    <w:p w:rsidR="001C23A0" w:rsidRPr="004D3701" w:rsidRDefault="001C23A0" w:rsidP="001C23A0">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1C23A0" w:rsidRPr="004D3701" w:rsidRDefault="001C23A0" w:rsidP="001C23A0">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1C23A0" w:rsidRPr="004D3701" w:rsidRDefault="001C23A0" w:rsidP="001C23A0">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5"/>
        <w:gridCol w:w="1551"/>
        <w:gridCol w:w="2245"/>
      </w:tblGrid>
      <w:tr w:rsidR="001C23A0" w:rsidRPr="004D3701" w:rsidTr="001C23A0">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C23A0" w:rsidRPr="004D3701" w:rsidRDefault="001C23A0" w:rsidP="0090563C">
            <w:pPr>
              <w:pStyle w:val="Standard"/>
              <w:snapToGrid w:val="0"/>
              <w:spacing w:after="0" w:line="240" w:lineRule="auto"/>
              <w:rPr>
                <w:sz w:val="20"/>
                <w:szCs w:val="20"/>
              </w:rPr>
            </w:pPr>
            <w:r w:rsidRPr="004D3701">
              <w:rPr>
                <w:rFonts w:eastAsia="Calibri"/>
                <w:b/>
                <w:sz w:val="20"/>
                <w:szCs w:val="20"/>
              </w:rPr>
              <w:t>Wymagania wstępne</w:t>
            </w:r>
          </w:p>
        </w:tc>
      </w:tr>
      <w:tr w:rsidR="001C23A0" w:rsidRPr="004D3701" w:rsidTr="001C23A0">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1C23A0" w:rsidRPr="004D3701" w:rsidRDefault="0090563C" w:rsidP="0090563C">
            <w:pPr>
              <w:pStyle w:val="Standard"/>
              <w:snapToGrid w:val="0"/>
              <w:spacing w:after="0" w:line="240" w:lineRule="auto"/>
              <w:rPr>
                <w:sz w:val="20"/>
                <w:szCs w:val="20"/>
              </w:rPr>
            </w:pPr>
            <w:r w:rsidRPr="004D3701">
              <w:rPr>
                <w:sz w:val="20"/>
                <w:szCs w:val="20"/>
              </w:rPr>
              <w:t>Postawy finansów i bankowości</w:t>
            </w:r>
          </w:p>
        </w:tc>
      </w:tr>
      <w:tr w:rsidR="001C23A0" w:rsidRPr="004D3701" w:rsidTr="001C23A0">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C23A0" w:rsidRPr="004D3701" w:rsidRDefault="001C23A0" w:rsidP="0090563C">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1C23A0" w:rsidRPr="004D3701" w:rsidTr="001C23A0">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1C23A0" w:rsidRPr="004D3701" w:rsidRDefault="001C23A0" w:rsidP="0090563C">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1C23A0" w:rsidRPr="004D3701" w:rsidRDefault="001C23A0" w:rsidP="0090563C">
            <w:pPr>
              <w:pStyle w:val="Standard"/>
              <w:snapToGrid w:val="0"/>
              <w:spacing w:after="0" w:line="240" w:lineRule="auto"/>
              <w:jc w:val="center"/>
              <w:rPr>
                <w:b/>
                <w:sz w:val="20"/>
                <w:szCs w:val="20"/>
              </w:rPr>
            </w:pPr>
            <w:r w:rsidRPr="004D3701">
              <w:rPr>
                <w:b/>
                <w:sz w:val="20"/>
                <w:szCs w:val="20"/>
              </w:rPr>
              <w:t>Student, który zaliczył zajęcia</w:t>
            </w:r>
          </w:p>
          <w:p w:rsidR="001C23A0" w:rsidRPr="004D3701" w:rsidRDefault="001C23A0" w:rsidP="0090563C">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1C23A0" w:rsidRPr="004D3701" w:rsidRDefault="001C23A0" w:rsidP="0090563C">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1C23A0" w:rsidRPr="004D3701" w:rsidRDefault="001C23A0" w:rsidP="0090563C">
            <w:pPr>
              <w:pStyle w:val="Standard"/>
              <w:snapToGrid w:val="0"/>
              <w:spacing w:after="0" w:line="240" w:lineRule="auto"/>
              <w:jc w:val="center"/>
              <w:rPr>
                <w:b/>
                <w:bCs/>
                <w:sz w:val="20"/>
                <w:szCs w:val="20"/>
              </w:rPr>
            </w:pPr>
            <w:r w:rsidRPr="004D3701">
              <w:rPr>
                <w:b/>
                <w:bCs/>
                <w:sz w:val="20"/>
                <w:szCs w:val="20"/>
              </w:rPr>
              <w:t xml:space="preserve">Sposób weryfikacji </w:t>
            </w:r>
          </w:p>
          <w:p w:rsidR="001C23A0" w:rsidRPr="004D3701" w:rsidRDefault="001C23A0" w:rsidP="0090563C">
            <w:pPr>
              <w:pStyle w:val="Standard"/>
              <w:snapToGrid w:val="0"/>
              <w:spacing w:after="0" w:line="240" w:lineRule="auto"/>
              <w:jc w:val="center"/>
              <w:rPr>
                <w:color w:val="FF0000"/>
                <w:sz w:val="20"/>
                <w:szCs w:val="20"/>
              </w:rPr>
            </w:pPr>
            <w:r w:rsidRPr="004D3701">
              <w:rPr>
                <w:b/>
                <w:bCs/>
                <w:sz w:val="20"/>
                <w:szCs w:val="20"/>
              </w:rPr>
              <w:t>efektu uczenia się</w:t>
            </w:r>
          </w:p>
        </w:tc>
      </w:tr>
      <w:tr w:rsidR="001C23A0" w:rsidRPr="004D3701" w:rsidTr="007A1099">
        <w:trPr>
          <w:cantSplit/>
          <w:trHeight w:val="260"/>
          <w:jc w:val="center"/>
        </w:trPr>
        <w:tc>
          <w:tcPr>
            <w:tcW w:w="0" w:type="auto"/>
            <w:tcBorders>
              <w:top w:val="single" w:sz="4" w:space="0" w:color="000000"/>
              <w:left w:val="single" w:sz="4" w:space="0" w:color="000000"/>
              <w:bottom w:val="single" w:sz="4" w:space="0" w:color="000000"/>
            </w:tcBorders>
            <w:shd w:val="clear" w:color="auto" w:fill="FFFFFF"/>
            <w:vAlign w:val="center"/>
          </w:tcPr>
          <w:p w:rsidR="001C23A0" w:rsidRPr="004D3701" w:rsidRDefault="001C23A0" w:rsidP="0090563C">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1C23A0" w:rsidRPr="004D3701" w:rsidRDefault="007A1099" w:rsidP="0090563C">
            <w:pPr>
              <w:pStyle w:val="Standard"/>
              <w:snapToGrid w:val="0"/>
              <w:spacing w:line="240" w:lineRule="auto"/>
              <w:rPr>
                <w:sz w:val="20"/>
                <w:szCs w:val="20"/>
              </w:rPr>
            </w:pPr>
            <w:r w:rsidRPr="004D3701">
              <w:rPr>
                <w:sz w:val="20"/>
                <w:szCs w:val="20"/>
              </w:rPr>
              <w:t>zna kluczowe obszary zarządzania w banku</w:t>
            </w:r>
          </w:p>
        </w:tc>
        <w:tc>
          <w:tcPr>
            <w:tcW w:w="1559" w:type="dxa"/>
            <w:tcBorders>
              <w:top w:val="single" w:sz="4" w:space="0" w:color="000000"/>
              <w:left w:val="single" w:sz="4" w:space="0" w:color="000000"/>
              <w:bottom w:val="single" w:sz="4" w:space="0" w:color="000000"/>
            </w:tcBorders>
            <w:shd w:val="clear" w:color="auto" w:fill="auto"/>
          </w:tcPr>
          <w:p w:rsidR="001C23A0" w:rsidRPr="004D3701" w:rsidRDefault="007A1099" w:rsidP="0090563C">
            <w:pPr>
              <w:spacing w:after="0" w:line="240" w:lineRule="auto"/>
              <w:ind w:left="0" w:firstLine="8"/>
              <w:jc w:val="center"/>
              <w:rPr>
                <w:rFonts w:ascii="Times New Roman" w:hAnsi="Times New Roman" w:cs="Times New Roman"/>
                <w:sz w:val="20"/>
                <w:szCs w:val="20"/>
              </w:rPr>
            </w:pPr>
            <w:r w:rsidRPr="004D3701">
              <w:rPr>
                <w:rFonts w:ascii="Times New Roman" w:hAnsi="Times New Roman" w:cs="Times New Roman"/>
                <w:sz w:val="20"/>
                <w:szCs w:val="20"/>
              </w:rPr>
              <w:t>EK1_W09</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3A0" w:rsidRPr="004D3701" w:rsidRDefault="007A1099" w:rsidP="0090563C">
            <w:pPr>
              <w:pStyle w:val="Standard"/>
              <w:snapToGrid w:val="0"/>
              <w:spacing w:line="240" w:lineRule="auto"/>
              <w:jc w:val="left"/>
              <w:rPr>
                <w:sz w:val="20"/>
                <w:szCs w:val="20"/>
              </w:rPr>
            </w:pPr>
            <w:r w:rsidRPr="004D3701">
              <w:rPr>
                <w:sz w:val="20"/>
                <w:szCs w:val="20"/>
              </w:rPr>
              <w:t>Kolokwium zaliczeniowe</w:t>
            </w:r>
          </w:p>
        </w:tc>
      </w:tr>
      <w:tr w:rsidR="001C23A0" w:rsidRPr="004D3701" w:rsidTr="001C23A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C23A0" w:rsidRPr="004D3701" w:rsidRDefault="001C23A0" w:rsidP="0090563C">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tcPr>
          <w:p w:rsidR="007A1099" w:rsidRPr="004D3701" w:rsidRDefault="007A1099" w:rsidP="0090563C">
            <w:pPr>
              <w:spacing w:after="0" w:line="240" w:lineRule="auto"/>
              <w:ind w:left="0" w:firstLine="0"/>
              <w:rPr>
                <w:rFonts w:ascii="Times New Roman" w:hAnsi="Times New Roman" w:cs="Times New Roman"/>
                <w:sz w:val="20"/>
                <w:szCs w:val="20"/>
              </w:rPr>
            </w:pPr>
            <w:r w:rsidRPr="004D3701">
              <w:rPr>
                <w:rFonts w:ascii="Times New Roman" w:hAnsi="Times New Roman" w:cs="Times New Roman"/>
                <w:sz w:val="20"/>
                <w:szCs w:val="20"/>
              </w:rPr>
              <w:t xml:space="preserve">potrafi analizować oferowane produkty bankowe, - student </w:t>
            </w:r>
          </w:p>
          <w:p w:rsidR="001C23A0" w:rsidRPr="004D3701" w:rsidRDefault="007A1099" w:rsidP="0090563C">
            <w:pPr>
              <w:spacing w:after="0" w:line="240" w:lineRule="auto"/>
              <w:ind w:left="0" w:firstLine="0"/>
              <w:rPr>
                <w:rFonts w:ascii="Times New Roman" w:hAnsi="Times New Roman" w:cs="Times New Roman"/>
                <w:sz w:val="20"/>
                <w:szCs w:val="20"/>
              </w:rPr>
            </w:pPr>
            <w:r w:rsidRPr="004D3701">
              <w:rPr>
                <w:rFonts w:ascii="Times New Roman" w:hAnsi="Times New Roman" w:cs="Times New Roman"/>
                <w:sz w:val="20"/>
                <w:szCs w:val="20"/>
              </w:rPr>
              <w:t>potrafi oceniać poziom ryzyka wybranych aktywów bankowych</w:t>
            </w:r>
          </w:p>
        </w:tc>
        <w:tc>
          <w:tcPr>
            <w:tcW w:w="1559" w:type="dxa"/>
            <w:tcBorders>
              <w:top w:val="single" w:sz="4" w:space="0" w:color="000000"/>
              <w:left w:val="single" w:sz="4" w:space="0" w:color="000000"/>
              <w:bottom w:val="single" w:sz="4" w:space="0" w:color="000000"/>
            </w:tcBorders>
            <w:shd w:val="clear" w:color="auto" w:fill="auto"/>
            <w:vAlign w:val="center"/>
          </w:tcPr>
          <w:p w:rsidR="001C23A0" w:rsidRPr="004D3701" w:rsidRDefault="007A1099" w:rsidP="0090563C">
            <w:pPr>
              <w:pStyle w:val="Standard"/>
              <w:snapToGrid w:val="0"/>
              <w:spacing w:line="240" w:lineRule="auto"/>
              <w:ind w:firstLine="8"/>
              <w:jc w:val="center"/>
              <w:rPr>
                <w:sz w:val="20"/>
                <w:szCs w:val="20"/>
              </w:rPr>
            </w:pPr>
            <w:r w:rsidRPr="004D3701">
              <w:rPr>
                <w:sz w:val="20"/>
                <w:szCs w:val="20"/>
              </w:rPr>
              <w:t>EK1_U02</w:t>
            </w:r>
          </w:p>
          <w:p w:rsidR="007A1099" w:rsidRPr="004D3701" w:rsidRDefault="007A1099" w:rsidP="0090563C">
            <w:pPr>
              <w:pStyle w:val="Standard"/>
              <w:snapToGrid w:val="0"/>
              <w:spacing w:line="240" w:lineRule="auto"/>
              <w:ind w:firstLine="8"/>
              <w:jc w:val="center"/>
              <w:rPr>
                <w:sz w:val="20"/>
                <w:szCs w:val="20"/>
              </w:rPr>
            </w:pPr>
            <w:r w:rsidRPr="004D3701">
              <w:rPr>
                <w:sz w:val="20"/>
                <w:szCs w:val="20"/>
              </w:rPr>
              <w:t>EK1_U03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3A0" w:rsidRPr="004D3701" w:rsidRDefault="007A1099" w:rsidP="0090563C">
            <w:pPr>
              <w:pStyle w:val="Standard"/>
              <w:snapToGrid w:val="0"/>
              <w:spacing w:line="240" w:lineRule="auto"/>
              <w:jc w:val="left"/>
              <w:rPr>
                <w:sz w:val="20"/>
                <w:szCs w:val="20"/>
              </w:rPr>
            </w:pPr>
            <w:r w:rsidRPr="004D3701">
              <w:rPr>
                <w:sz w:val="20"/>
                <w:szCs w:val="20"/>
              </w:rPr>
              <w:t>Kolokwium zaliczeniowe</w:t>
            </w:r>
          </w:p>
        </w:tc>
      </w:tr>
      <w:tr w:rsidR="001C23A0" w:rsidRPr="004D3701" w:rsidTr="001C23A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C23A0" w:rsidRPr="004D3701" w:rsidRDefault="001C23A0" w:rsidP="0090563C">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1C23A0" w:rsidRPr="004D3701" w:rsidRDefault="0090563C" w:rsidP="0090563C">
            <w:pPr>
              <w:pStyle w:val="Standard"/>
              <w:snapToGrid w:val="0"/>
              <w:spacing w:line="240" w:lineRule="auto"/>
              <w:ind w:hanging="62"/>
              <w:rPr>
                <w:sz w:val="20"/>
                <w:szCs w:val="20"/>
              </w:rPr>
            </w:pPr>
            <w:r w:rsidRPr="004D3701">
              <w:rPr>
                <w:sz w:val="20"/>
                <w:szCs w:val="20"/>
              </w:rPr>
              <w:t xml:space="preserve"> </w:t>
            </w:r>
            <w:r w:rsidR="007A1099" w:rsidRPr="004D3701">
              <w:rPr>
                <w:sz w:val="20"/>
                <w:szCs w:val="20"/>
              </w:rPr>
              <w:t>dostrzega potrzebę stałego aktualizowania wiedzy</w:t>
            </w:r>
            <w:r w:rsidR="00C579CB" w:rsidRPr="004D3701">
              <w:rPr>
                <w:sz w:val="20"/>
                <w:szCs w:val="20"/>
              </w:rPr>
              <w:t xml:space="preserve"> i jest gotów do działania w sposób przedsiębiorczy</w:t>
            </w:r>
          </w:p>
        </w:tc>
        <w:tc>
          <w:tcPr>
            <w:tcW w:w="1559" w:type="dxa"/>
            <w:tcBorders>
              <w:top w:val="single" w:sz="4" w:space="0" w:color="000000"/>
              <w:left w:val="single" w:sz="4" w:space="0" w:color="000000"/>
              <w:bottom w:val="single" w:sz="4" w:space="0" w:color="000000"/>
            </w:tcBorders>
            <w:shd w:val="clear" w:color="auto" w:fill="auto"/>
          </w:tcPr>
          <w:p w:rsidR="001C23A0" w:rsidRPr="004D3701" w:rsidRDefault="007A1099" w:rsidP="0090563C">
            <w:pPr>
              <w:spacing w:after="0" w:line="240" w:lineRule="auto"/>
              <w:ind w:left="0" w:firstLine="8"/>
              <w:jc w:val="center"/>
              <w:rPr>
                <w:rFonts w:ascii="Times New Roman" w:hAnsi="Times New Roman" w:cs="Times New Roman"/>
                <w:sz w:val="20"/>
                <w:szCs w:val="20"/>
              </w:rPr>
            </w:pPr>
            <w:r w:rsidRPr="004D3701">
              <w:rPr>
                <w:rFonts w:ascii="Times New Roman" w:hAnsi="Times New Roman" w:cs="Times New Roman"/>
                <w:sz w:val="20"/>
                <w:szCs w:val="20"/>
              </w:rPr>
              <w:t>EK1_K01</w:t>
            </w:r>
          </w:p>
          <w:p w:rsidR="007A1099" w:rsidRPr="004D3701" w:rsidRDefault="007A1099" w:rsidP="0090563C">
            <w:pPr>
              <w:spacing w:after="0" w:line="240" w:lineRule="auto"/>
              <w:ind w:left="0" w:firstLine="8"/>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3A0" w:rsidRPr="004D3701" w:rsidRDefault="007A1099" w:rsidP="0090563C">
            <w:pPr>
              <w:pStyle w:val="Standard"/>
              <w:snapToGrid w:val="0"/>
              <w:spacing w:line="240" w:lineRule="auto"/>
              <w:jc w:val="left"/>
              <w:rPr>
                <w:sz w:val="20"/>
                <w:szCs w:val="20"/>
              </w:rPr>
            </w:pPr>
            <w:r w:rsidRPr="004D3701">
              <w:rPr>
                <w:sz w:val="20"/>
                <w:szCs w:val="20"/>
              </w:rPr>
              <w:t>Obserwacja</w:t>
            </w:r>
          </w:p>
        </w:tc>
      </w:tr>
      <w:tr w:rsidR="001C23A0" w:rsidRPr="004D3701" w:rsidTr="001C23A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C23A0" w:rsidRPr="004D3701" w:rsidRDefault="001C23A0" w:rsidP="0090563C">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tcPr>
          <w:p w:rsidR="001C23A0" w:rsidRPr="004D3701" w:rsidRDefault="001C23A0" w:rsidP="0090563C">
            <w:pPr>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tcBorders>
            <w:shd w:val="clear" w:color="auto" w:fill="auto"/>
          </w:tcPr>
          <w:p w:rsidR="001C23A0" w:rsidRPr="004D3701" w:rsidRDefault="001C23A0" w:rsidP="0090563C">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3A0" w:rsidRPr="004D3701" w:rsidRDefault="001C23A0" w:rsidP="0090563C">
            <w:pPr>
              <w:pStyle w:val="Standard"/>
              <w:snapToGrid w:val="0"/>
              <w:spacing w:line="240" w:lineRule="auto"/>
              <w:jc w:val="center"/>
              <w:rPr>
                <w:sz w:val="20"/>
                <w:szCs w:val="20"/>
              </w:rPr>
            </w:pPr>
          </w:p>
        </w:tc>
      </w:tr>
    </w:tbl>
    <w:p w:rsidR="001C23A0" w:rsidRPr="004D3701" w:rsidRDefault="001C23A0" w:rsidP="001C23A0">
      <w:pPr>
        <w:spacing w:before="240"/>
        <w:rPr>
          <w:rFonts w:ascii="Times New Roman" w:hAnsi="Times New Roman" w:cs="Times New Roman"/>
        </w:rPr>
      </w:pPr>
    </w:p>
    <w:p w:rsidR="001C23A0" w:rsidRPr="004D3701" w:rsidRDefault="001C23A0" w:rsidP="001C23A0">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1C23A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C23A0" w:rsidRPr="004D3701" w:rsidRDefault="001C23A0" w:rsidP="001C23A0">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1C23A0" w:rsidRPr="004D3701" w:rsidTr="001C23A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7A1099" w:rsidRPr="004D3701" w:rsidRDefault="007A1099" w:rsidP="007A1099">
            <w:pPr>
              <w:pStyle w:val="Standard"/>
              <w:snapToGrid w:val="0"/>
              <w:spacing w:before="60" w:after="60"/>
              <w:jc w:val="left"/>
              <w:rPr>
                <w:kern w:val="20"/>
                <w:sz w:val="20"/>
                <w:szCs w:val="20"/>
              </w:rPr>
            </w:pPr>
            <w:r w:rsidRPr="004D3701">
              <w:rPr>
                <w:kern w:val="20"/>
                <w:sz w:val="20"/>
                <w:szCs w:val="20"/>
              </w:rPr>
              <w:t xml:space="preserve">Metoda podająca: wykład z wykorzystaniem prezentacji (PP); </w:t>
            </w:r>
          </w:p>
          <w:p w:rsidR="007A1099" w:rsidRPr="004D3701" w:rsidRDefault="007A1099" w:rsidP="007A1099">
            <w:pPr>
              <w:pStyle w:val="Standard"/>
              <w:snapToGrid w:val="0"/>
              <w:spacing w:before="60" w:after="60"/>
              <w:jc w:val="left"/>
              <w:rPr>
                <w:kern w:val="20"/>
                <w:sz w:val="20"/>
                <w:szCs w:val="20"/>
              </w:rPr>
            </w:pPr>
            <w:r w:rsidRPr="004D3701">
              <w:rPr>
                <w:kern w:val="20"/>
                <w:sz w:val="20"/>
                <w:szCs w:val="20"/>
              </w:rPr>
              <w:t xml:space="preserve">Metoda problemowa: rozwiązywanie problemu z wykorzystaniem i systematyzowaniem wiedzy; </w:t>
            </w:r>
          </w:p>
          <w:p w:rsidR="007A1099" w:rsidRPr="004D3701" w:rsidRDefault="007A1099" w:rsidP="007A1099">
            <w:pPr>
              <w:pStyle w:val="Standard"/>
              <w:snapToGrid w:val="0"/>
              <w:spacing w:before="60" w:after="60"/>
              <w:jc w:val="left"/>
              <w:rPr>
                <w:kern w:val="20"/>
                <w:sz w:val="20"/>
                <w:szCs w:val="20"/>
              </w:rPr>
            </w:pPr>
            <w:r w:rsidRPr="004D3701">
              <w:rPr>
                <w:kern w:val="20"/>
                <w:sz w:val="20"/>
                <w:szCs w:val="20"/>
              </w:rPr>
              <w:t>Metody aktywizujące: dyskusja związana z wykładem; analiza przypadków;</w:t>
            </w:r>
          </w:p>
          <w:p w:rsidR="001C23A0" w:rsidRPr="004D3701" w:rsidRDefault="007A1099" w:rsidP="007A1099">
            <w:pPr>
              <w:pStyle w:val="Standard"/>
              <w:snapToGrid w:val="0"/>
              <w:jc w:val="left"/>
              <w:rPr>
                <w:rFonts w:eastAsia="Calibri"/>
                <w:sz w:val="20"/>
                <w:szCs w:val="20"/>
              </w:rPr>
            </w:pPr>
            <w:r w:rsidRPr="004D3701">
              <w:rPr>
                <w:kern w:val="20"/>
                <w:sz w:val="20"/>
                <w:szCs w:val="20"/>
              </w:rPr>
              <w:t>Metody praktyczne: rozwiązywanie zadań i problemów przy użyciu komputera</w:t>
            </w:r>
          </w:p>
        </w:tc>
      </w:tr>
      <w:tr w:rsidR="001C23A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C23A0" w:rsidRPr="004D3701" w:rsidRDefault="001C23A0" w:rsidP="001C23A0">
            <w:pPr>
              <w:pStyle w:val="Standard"/>
              <w:snapToGrid w:val="0"/>
              <w:rPr>
                <w:sz w:val="20"/>
                <w:szCs w:val="20"/>
              </w:rPr>
            </w:pPr>
            <w:r w:rsidRPr="004D3701">
              <w:rPr>
                <w:rFonts w:eastAsia="Calibri"/>
                <w:b/>
                <w:sz w:val="20"/>
                <w:szCs w:val="20"/>
              </w:rPr>
              <w:t>Kryteria oceny i weryfikacji efektów uczenia się</w:t>
            </w:r>
          </w:p>
        </w:tc>
      </w:tr>
      <w:tr w:rsidR="001C23A0" w:rsidRPr="004D3701" w:rsidTr="001C23A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7A1099" w:rsidRPr="004D3701" w:rsidRDefault="007A1099" w:rsidP="007A1099">
            <w:pPr>
              <w:pStyle w:val="Standard"/>
              <w:snapToGrid w:val="0"/>
              <w:spacing w:after="0" w:line="240" w:lineRule="auto"/>
              <w:rPr>
                <w:rFonts w:eastAsia="Calibri"/>
                <w:b/>
                <w:bCs/>
                <w:sz w:val="20"/>
                <w:szCs w:val="20"/>
              </w:rPr>
            </w:pPr>
            <w:r w:rsidRPr="004D3701">
              <w:rPr>
                <w:rFonts w:eastAsia="Calibri"/>
                <w:b/>
                <w:bCs/>
                <w:sz w:val="20"/>
                <w:szCs w:val="20"/>
              </w:rPr>
              <w:t>Wiedza:</w:t>
            </w:r>
          </w:p>
          <w:p w:rsidR="007A1099" w:rsidRPr="004D3701" w:rsidRDefault="007A1099" w:rsidP="007A1099">
            <w:pPr>
              <w:pStyle w:val="Standard"/>
              <w:snapToGrid w:val="0"/>
              <w:spacing w:line="240" w:lineRule="auto"/>
              <w:jc w:val="left"/>
              <w:rPr>
                <w:rFonts w:eastAsia="Calibri"/>
                <w:sz w:val="20"/>
                <w:szCs w:val="20"/>
              </w:rPr>
            </w:pPr>
            <w:r w:rsidRPr="004D3701">
              <w:rPr>
                <w:rFonts w:eastAsia="Calibri"/>
                <w:sz w:val="20"/>
                <w:szCs w:val="20"/>
              </w:rPr>
              <w:t xml:space="preserve">- </w:t>
            </w:r>
            <w:r w:rsidRPr="004D3701">
              <w:rPr>
                <w:sz w:val="20"/>
                <w:szCs w:val="20"/>
              </w:rPr>
              <w:t>Podstawą zaliczenia jest zaliczenie pisemne i znajomość ponad 50% materiału wykładowego.</w:t>
            </w:r>
          </w:p>
          <w:p w:rsidR="007A1099" w:rsidRPr="004D3701" w:rsidRDefault="007A1099" w:rsidP="007A1099">
            <w:pPr>
              <w:pStyle w:val="Standard"/>
              <w:snapToGrid w:val="0"/>
              <w:spacing w:after="0" w:line="240" w:lineRule="auto"/>
              <w:rPr>
                <w:rFonts w:eastAsia="Calibri"/>
                <w:b/>
                <w:bCs/>
                <w:sz w:val="20"/>
                <w:szCs w:val="20"/>
              </w:rPr>
            </w:pPr>
            <w:r w:rsidRPr="004D3701">
              <w:rPr>
                <w:rFonts w:eastAsia="Calibri"/>
                <w:b/>
                <w:bCs/>
                <w:sz w:val="20"/>
                <w:szCs w:val="20"/>
              </w:rPr>
              <w:t>Umiejętności:</w:t>
            </w:r>
          </w:p>
          <w:p w:rsidR="007A1099" w:rsidRPr="004D3701" w:rsidRDefault="007A1099" w:rsidP="007A1099">
            <w:pPr>
              <w:pStyle w:val="Standard"/>
              <w:snapToGrid w:val="0"/>
              <w:spacing w:after="0" w:line="240" w:lineRule="auto"/>
              <w:rPr>
                <w:rFonts w:eastAsia="Calibri"/>
                <w:sz w:val="20"/>
                <w:szCs w:val="20"/>
              </w:rPr>
            </w:pPr>
            <w:r w:rsidRPr="004D3701">
              <w:rPr>
                <w:rFonts w:eastAsia="Calibri"/>
                <w:sz w:val="20"/>
                <w:szCs w:val="20"/>
              </w:rPr>
              <w:t>- ocena aktywności na zajęciach</w:t>
            </w:r>
          </w:p>
          <w:p w:rsidR="007A1099" w:rsidRPr="004D3701" w:rsidRDefault="007A1099" w:rsidP="007A1099">
            <w:pPr>
              <w:pStyle w:val="Standard"/>
              <w:snapToGrid w:val="0"/>
              <w:spacing w:after="0" w:line="240" w:lineRule="auto"/>
              <w:rPr>
                <w:rFonts w:eastAsia="Calibri"/>
                <w:sz w:val="20"/>
                <w:szCs w:val="20"/>
              </w:rPr>
            </w:pPr>
            <w:r w:rsidRPr="004D3701">
              <w:rPr>
                <w:rFonts w:eastAsia="Calibri"/>
                <w:sz w:val="20"/>
                <w:szCs w:val="20"/>
              </w:rPr>
              <w:t>- kolokwium zliczeniowe</w:t>
            </w:r>
          </w:p>
          <w:p w:rsidR="007A1099" w:rsidRPr="004D3701" w:rsidRDefault="007A1099" w:rsidP="007A1099">
            <w:pPr>
              <w:pStyle w:val="Standard"/>
              <w:snapToGrid w:val="0"/>
              <w:spacing w:after="0" w:line="240" w:lineRule="auto"/>
              <w:rPr>
                <w:rFonts w:eastAsia="Calibri"/>
                <w:b/>
                <w:bCs/>
                <w:sz w:val="20"/>
                <w:szCs w:val="20"/>
              </w:rPr>
            </w:pPr>
            <w:r w:rsidRPr="004D3701">
              <w:rPr>
                <w:rFonts w:eastAsia="Calibri"/>
                <w:b/>
                <w:bCs/>
                <w:sz w:val="20"/>
                <w:szCs w:val="20"/>
              </w:rPr>
              <w:t>Kompetencje społeczne:</w:t>
            </w:r>
          </w:p>
          <w:p w:rsidR="001C23A0" w:rsidRPr="004D3701" w:rsidRDefault="007A1099" w:rsidP="007A1099">
            <w:pPr>
              <w:pStyle w:val="Standard"/>
              <w:snapToGrid w:val="0"/>
              <w:rPr>
                <w:rFonts w:eastAsia="Calibri"/>
                <w:sz w:val="20"/>
                <w:szCs w:val="20"/>
              </w:rPr>
            </w:pPr>
            <w:r w:rsidRPr="004D3701">
              <w:rPr>
                <w:rFonts w:eastAsia="Calibri"/>
                <w:sz w:val="20"/>
                <w:szCs w:val="20"/>
              </w:rPr>
              <w:t>- obserwacja zachowań</w:t>
            </w:r>
          </w:p>
        </w:tc>
      </w:tr>
      <w:tr w:rsidR="001C23A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C23A0" w:rsidRPr="004D3701" w:rsidRDefault="001C23A0" w:rsidP="001C23A0">
            <w:pPr>
              <w:pStyle w:val="Standard"/>
              <w:snapToGrid w:val="0"/>
              <w:rPr>
                <w:sz w:val="20"/>
                <w:szCs w:val="20"/>
              </w:rPr>
            </w:pPr>
            <w:r w:rsidRPr="004D3701">
              <w:rPr>
                <w:rFonts w:eastAsia="Calibri"/>
                <w:b/>
                <w:sz w:val="20"/>
                <w:szCs w:val="20"/>
              </w:rPr>
              <w:t>Warunki zaliczenia</w:t>
            </w:r>
          </w:p>
        </w:tc>
      </w:tr>
      <w:tr w:rsidR="001C23A0" w:rsidRPr="004D3701" w:rsidTr="001C23A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1C23A0" w:rsidRPr="004D3701" w:rsidRDefault="001C23A0" w:rsidP="001C23A0">
            <w:pPr>
              <w:pStyle w:val="Standard"/>
              <w:snapToGrid w:val="0"/>
              <w:rPr>
                <w:rFonts w:eastAsia="Calibri"/>
                <w:b/>
                <w:sz w:val="20"/>
                <w:szCs w:val="20"/>
              </w:rPr>
            </w:pPr>
            <w:r w:rsidRPr="004D3701">
              <w:rPr>
                <w:rFonts w:eastAsia="Calibri"/>
                <w:b/>
                <w:sz w:val="20"/>
                <w:szCs w:val="20"/>
              </w:rPr>
              <w:t>Zgodnie z obowiązującym regulaminem studiów</w:t>
            </w:r>
          </w:p>
        </w:tc>
      </w:tr>
      <w:tr w:rsidR="001C23A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C23A0" w:rsidRPr="004D3701" w:rsidRDefault="001C23A0" w:rsidP="001C23A0">
            <w:pPr>
              <w:pStyle w:val="Standard"/>
              <w:snapToGrid w:val="0"/>
              <w:rPr>
                <w:sz w:val="20"/>
                <w:szCs w:val="20"/>
              </w:rPr>
            </w:pPr>
            <w:r w:rsidRPr="004D3701">
              <w:rPr>
                <w:rFonts w:eastAsia="Calibri"/>
                <w:b/>
                <w:sz w:val="20"/>
                <w:szCs w:val="20"/>
              </w:rPr>
              <w:t>Treści programowe (skrócony opis)</w:t>
            </w:r>
          </w:p>
        </w:tc>
      </w:tr>
      <w:tr w:rsidR="001C23A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3A0" w:rsidRPr="004D3701" w:rsidRDefault="007A1099" w:rsidP="001C23A0">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Treści przedmiotu dotyczą zróżnicowanych aspektów związanych z zarządzaniem w banku. Studenci zapoznają się z wybranymi aspektami kształtowania oferty bankowej oraz narzędziami wspomagającymi proces decyzyjny w bankach.</w:t>
            </w:r>
          </w:p>
        </w:tc>
      </w:tr>
      <w:tr w:rsidR="001C23A0" w:rsidRPr="005106B2"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C23A0" w:rsidRPr="004D3701" w:rsidRDefault="001C23A0" w:rsidP="001C23A0">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1C23A0" w:rsidRPr="005106B2"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3A0" w:rsidRPr="004D3701" w:rsidRDefault="007A1099" w:rsidP="001C23A0">
            <w:pPr>
              <w:pStyle w:val="Textbody"/>
              <w:snapToGrid w:val="0"/>
              <w:spacing w:line="100" w:lineRule="atLeast"/>
              <w:rPr>
                <w:rFonts w:ascii="Times New Roman" w:eastAsia="Calibri" w:hAnsi="Times New Roman" w:cs="Times New Roman"/>
                <w:sz w:val="20"/>
                <w:lang w:val="en-US"/>
              </w:rPr>
            </w:pPr>
            <w:r w:rsidRPr="004D3701">
              <w:rPr>
                <w:rFonts w:ascii="Times New Roman" w:hAnsi="Times New Roman" w:cs="Times New Roman"/>
                <w:sz w:val="20"/>
                <w:lang w:val="en-US"/>
              </w:rPr>
              <w:t>The course contents relate to different aspects of the banks\' management. Students will be introduced to selected aspects of the development of banking products and tools supporting decision-making process in banks.</w:t>
            </w:r>
          </w:p>
        </w:tc>
      </w:tr>
      <w:tr w:rsidR="001C23A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C23A0" w:rsidRPr="004D3701" w:rsidRDefault="001C23A0" w:rsidP="001C23A0">
            <w:pPr>
              <w:pStyle w:val="Standard"/>
              <w:snapToGrid w:val="0"/>
              <w:rPr>
                <w:sz w:val="20"/>
                <w:szCs w:val="20"/>
              </w:rPr>
            </w:pPr>
            <w:r w:rsidRPr="004D3701">
              <w:rPr>
                <w:rFonts w:eastAsia="Calibri"/>
                <w:b/>
                <w:sz w:val="20"/>
                <w:szCs w:val="20"/>
              </w:rPr>
              <w:t>Treści programowe (pełny opis)</w:t>
            </w:r>
          </w:p>
        </w:tc>
      </w:tr>
      <w:tr w:rsidR="001C23A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1099" w:rsidRPr="004D3701" w:rsidRDefault="007A1099" w:rsidP="007A1099">
            <w:pPr>
              <w:pStyle w:val="Standard"/>
              <w:snapToGrid w:val="0"/>
              <w:spacing w:after="0"/>
              <w:jc w:val="left"/>
              <w:rPr>
                <w:sz w:val="20"/>
                <w:szCs w:val="20"/>
              </w:rPr>
            </w:pPr>
            <w:r w:rsidRPr="004D3701">
              <w:rPr>
                <w:sz w:val="20"/>
                <w:szCs w:val="20"/>
              </w:rPr>
              <w:t xml:space="preserve">Plan zajęć wykładów: </w:t>
            </w:r>
          </w:p>
          <w:p w:rsidR="007A1099" w:rsidRPr="004D3701" w:rsidRDefault="007A1099" w:rsidP="007A1099">
            <w:pPr>
              <w:pStyle w:val="Standard"/>
              <w:snapToGrid w:val="0"/>
              <w:spacing w:after="0"/>
              <w:jc w:val="left"/>
              <w:rPr>
                <w:sz w:val="20"/>
                <w:szCs w:val="20"/>
              </w:rPr>
            </w:pPr>
            <w:r w:rsidRPr="004D3701">
              <w:rPr>
                <w:sz w:val="20"/>
                <w:szCs w:val="20"/>
              </w:rPr>
              <w:t xml:space="preserve">1. Specyfika zarządzania organizacją bankową, </w:t>
            </w:r>
          </w:p>
          <w:p w:rsidR="007A1099" w:rsidRPr="004D3701" w:rsidRDefault="007A1099" w:rsidP="007A1099">
            <w:pPr>
              <w:pStyle w:val="Standard"/>
              <w:snapToGrid w:val="0"/>
              <w:spacing w:after="0"/>
              <w:jc w:val="left"/>
              <w:rPr>
                <w:sz w:val="20"/>
                <w:szCs w:val="20"/>
              </w:rPr>
            </w:pPr>
            <w:r w:rsidRPr="004D3701">
              <w:rPr>
                <w:sz w:val="20"/>
                <w:szCs w:val="20"/>
              </w:rPr>
              <w:t xml:space="preserve">2. Zarządzanie strategiczne i operacyjne w bankach, </w:t>
            </w:r>
          </w:p>
          <w:p w:rsidR="007A1099" w:rsidRPr="004D3701" w:rsidRDefault="007A1099" w:rsidP="007A1099">
            <w:pPr>
              <w:pStyle w:val="Standard"/>
              <w:snapToGrid w:val="0"/>
              <w:spacing w:after="0"/>
              <w:jc w:val="left"/>
              <w:rPr>
                <w:sz w:val="20"/>
                <w:szCs w:val="20"/>
              </w:rPr>
            </w:pPr>
            <w:r w:rsidRPr="004D3701">
              <w:rPr>
                <w:sz w:val="20"/>
                <w:szCs w:val="20"/>
              </w:rPr>
              <w:t>3. Marketing bankowy,</w:t>
            </w:r>
          </w:p>
          <w:p w:rsidR="007A1099" w:rsidRPr="004D3701" w:rsidRDefault="007A1099" w:rsidP="007A1099">
            <w:pPr>
              <w:pStyle w:val="Standard"/>
              <w:snapToGrid w:val="0"/>
              <w:spacing w:after="0"/>
              <w:jc w:val="left"/>
              <w:rPr>
                <w:sz w:val="20"/>
                <w:szCs w:val="20"/>
              </w:rPr>
            </w:pPr>
            <w:r w:rsidRPr="004D3701">
              <w:rPr>
                <w:sz w:val="20"/>
                <w:szCs w:val="20"/>
              </w:rPr>
              <w:t xml:space="preserve">4. Zarządzanie finansowe w banku, </w:t>
            </w:r>
          </w:p>
          <w:p w:rsidR="007A1099" w:rsidRPr="004D3701" w:rsidRDefault="007A1099" w:rsidP="007A1099">
            <w:pPr>
              <w:pStyle w:val="Standard"/>
              <w:snapToGrid w:val="0"/>
              <w:spacing w:after="0"/>
              <w:jc w:val="left"/>
              <w:rPr>
                <w:sz w:val="20"/>
                <w:szCs w:val="20"/>
              </w:rPr>
            </w:pPr>
            <w:r w:rsidRPr="004D3701">
              <w:rPr>
                <w:sz w:val="20"/>
                <w:szCs w:val="20"/>
              </w:rPr>
              <w:t xml:space="preserve">5. Zarządzanie płynnością banku komercyjnego, </w:t>
            </w:r>
          </w:p>
          <w:p w:rsidR="007A1099" w:rsidRPr="004D3701" w:rsidRDefault="007A1099" w:rsidP="007A1099">
            <w:pPr>
              <w:pStyle w:val="Standard"/>
              <w:snapToGrid w:val="0"/>
              <w:spacing w:after="0"/>
              <w:jc w:val="left"/>
              <w:rPr>
                <w:sz w:val="20"/>
                <w:szCs w:val="20"/>
              </w:rPr>
            </w:pPr>
            <w:r w:rsidRPr="004D3701">
              <w:rPr>
                <w:sz w:val="20"/>
                <w:szCs w:val="20"/>
              </w:rPr>
              <w:t xml:space="preserve">6. Ryzyko kredytowe w banku, </w:t>
            </w:r>
          </w:p>
          <w:p w:rsidR="007A1099" w:rsidRPr="004D3701" w:rsidRDefault="007A1099" w:rsidP="007A1099">
            <w:pPr>
              <w:pStyle w:val="Standard"/>
              <w:snapToGrid w:val="0"/>
              <w:spacing w:after="0"/>
              <w:jc w:val="left"/>
              <w:rPr>
                <w:sz w:val="20"/>
                <w:szCs w:val="20"/>
              </w:rPr>
            </w:pPr>
            <w:r w:rsidRPr="004D3701">
              <w:rPr>
                <w:sz w:val="20"/>
                <w:szCs w:val="20"/>
              </w:rPr>
              <w:t xml:space="preserve">7. Zarządzanie ryzykiem operacyjnym, </w:t>
            </w:r>
          </w:p>
          <w:p w:rsidR="007A1099" w:rsidRPr="004D3701" w:rsidRDefault="007A1099" w:rsidP="007A1099">
            <w:pPr>
              <w:pStyle w:val="Standard"/>
              <w:snapToGrid w:val="0"/>
              <w:spacing w:after="0"/>
              <w:jc w:val="left"/>
              <w:rPr>
                <w:sz w:val="20"/>
                <w:szCs w:val="20"/>
              </w:rPr>
            </w:pPr>
            <w:r w:rsidRPr="004D3701">
              <w:rPr>
                <w:sz w:val="20"/>
                <w:szCs w:val="20"/>
              </w:rPr>
              <w:t xml:space="preserve">8. Zaliczenie wykładów. </w:t>
            </w:r>
          </w:p>
          <w:p w:rsidR="007A1099" w:rsidRPr="004D3701" w:rsidRDefault="007A1099" w:rsidP="007A1099">
            <w:pPr>
              <w:pStyle w:val="Standard"/>
              <w:snapToGrid w:val="0"/>
              <w:spacing w:after="0"/>
              <w:jc w:val="left"/>
              <w:rPr>
                <w:sz w:val="20"/>
                <w:szCs w:val="20"/>
              </w:rPr>
            </w:pPr>
            <w:r w:rsidRPr="004D3701">
              <w:rPr>
                <w:sz w:val="20"/>
                <w:szCs w:val="20"/>
              </w:rPr>
              <w:t xml:space="preserve">Plan zajęć ćwiczeń: </w:t>
            </w:r>
          </w:p>
          <w:p w:rsidR="007A1099" w:rsidRPr="004D3701" w:rsidRDefault="007A1099" w:rsidP="007A1099">
            <w:pPr>
              <w:pStyle w:val="Standard"/>
              <w:snapToGrid w:val="0"/>
              <w:spacing w:after="0"/>
              <w:jc w:val="left"/>
              <w:rPr>
                <w:sz w:val="20"/>
                <w:szCs w:val="20"/>
              </w:rPr>
            </w:pPr>
            <w:r w:rsidRPr="004D3701">
              <w:rPr>
                <w:sz w:val="20"/>
                <w:szCs w:val="20"/>
              </w:rPr>
              <w:t xml:space="preserve">1. Wprowadzenie do zarządzania bankiem. Podstawowe obszary i problemy zarządzania w banku, </w:t>
            </w:r>
          </w:p>
          <w:p w:rsidR="007A1099" w:rsidRPr="004D3701" w:rsidRDefault="007A1099" w:rsidP="007A1099">
            <w:pPr>
              <w:pStyle w:val="Standard"/>
              <w:snapToGrid w:val="0"/>
              <w:spacing w:after="0"/>
              <w:jc w:val="left"/>
              <w:rPr>
                <w:sz w:val="20"/>
                <w:szCs w:val="20"/>
              </w:rPr>
            </w:pPr>
            <w:r w:rsidRPr="004D3701">
              <w:rPr>
                <w:sz w:val="20"/>
                <w:szCs w:val="20"/>
              </w:rPr>
              <w:t xml:space="preserve">2.Analiza i ocena otoczenia konkurencyjnego banku, </w:t>
            </w:r>
          </w:p>
          <w:p w:rsidR="007A1099" w:rsidRPr="004D3701" w:rsidRDefault="007A1099" w:rsidP="007A1099">
            <w:pPr>
              <w:pStyle w:val="Standard"/>
              <w:snapToGrid w:val="0"/>
              <w:spacing w:after="0"/>
              <w:jc w:val="left"/>
              <w:rPr>
                <w:sz w:val="20"/>
                <w:szCs w:val="20"/>
              </w:rPr>
            </w:pPr>
            <w:r w:rsidRPr="004D3701">
              <w:rPr>
                <w:sz w:val="20"/>
                <w:szCs w:val="20"/>
              </w:rPr>
              <w:t xml:space="preserve">3. Kształtowanie polityki produktów bankowych, </w:t>
            </w:r>
          </w:p>
          <w:p w:rsidR="007A1099" w:rsidRPr="004D3701" w:rsidRDefault="007A1099" w:rsidP="007A1099">
            <w:pPr>
              <w:pStyle w:val="Standard"/>
              <w:snapToGrid w:val="0"/>
              <w:spacing w:after="0"/>
              <w:jc w:val="left"/>
              <w:rPr>
                <w:sz w:val="20"/>
                <w:szCs w:val="20"/>
              </w:rPr>
            </w:pPr>
            <w:r w:rsidRPr="004D3701">
              <w:rPr>
                <w:sz w:val="20"/>
                <w:szCs w:val="20"/>
              </w:rPr>
              <w:t xml:space="preserve">4. Ocena ryzyka rynkowego banku, </w:t>
            </w:r>
          </w:p>
          <w:p w:rsidR="007A1099" w:rsidRPr="004D3701" w:rsidRDefault="007A1099" w:rsidP="007A1099">
            <w:pPr>
              <w:pStyle w:val="Standard"/>
              <w:snapToGrid w:val="0"/>
              <w:spacing w:after="0"/>
              <w:jc w:val="left"/>
              <w:rPr>
                <w:sz w:val="20"/>
                <w:szCs w:val="20"/>
              </w:rPr>
            </w:pPr>
            <w:r w:rsidRPr="004D3701">
              <w:rPr>
                <w:sz w:val="20"/>
                <w:szCs w:val="20"/>
              </w:rPr>
              <w:t xml:space="preserve">5. Obliczanie współczynnika B, </w:t>
            </w:r>
          </w:p>
          <w:p w:rsidR="007A1099" w:rsidRPr="004D3701" w:rsidRDefault="007A1099" w:rsidP="007A1099">
            <w:pPr>
              <w:pStyle w:val="Standard"/>
              <w:snapToGrid w:val="0"/>
              <w:spacing w:after="0"/>
              <w:jc w:val="left"/>
              <w:rPr>
                <w:sz w:val="20"/>
                <w:szCs w:val="20"/>
              </w:rPr>
            </w:pPr>
            <w:r w:rsidRPr="004D3701">
              <w:rPr>
                <w:sz w:val="20"/>
                <w:szCs w:val="20"/>
              </w:rPr>
              <w:t>6. Wybrane elementy analizy technicznej,</w:t>
            </w:r>
          </w:p>
          <w:p w:rsidR="007A1099" w:rsidRPr="004D3701" w:rsidRDefault="007A1099" w:rsidP="007A1099">
            <w:pPr>
              <w:pStyle w:val="Standard"/>
              <w:snapToGrid w:val="0"/>
              <w:spacing w:after="0"/>
              <w:jc w:val="left"/>
              <w:rPr>
                <w:sz w:val="20"/>
                <w:szCs w:val="20"/>
              </w:rPr>
            </w:pPr>
            <w:r w:rsidRPr="004D3701">
              <w:rPr>
                <w:sz w:val="20"/>
                <w:szCs w:val="20"/>
              </w:rPr>
              <w:t xml:space="preserve"> 7. Ocena ryzyka inwestycji banku na rynku kapitałowym, </w:t>
            </w:r>
          </w:p>
          <w:p w:rsidR="001C23A0" w:rsidRPr="004D3701" w:rsidRDefault="007A1099" w:rsidP="007A1099">
            <w:pPr>
              <w:pStyle w:val="Standard"/>
              <w:snapToGrid w:val="0"/>
              <w:spacing w:after="0"/>
              <w:jc w:val="left"/>
              <w:rPr>
                <w:rFonts w:eastAsia="Calibri"/>
                <w:sz w:val="20"/>
                <w:szCs w:val="20"/>
              </w:rPr>
            </w:pPr>
            <w:r w:rsidRPr="004D3701">
              <w:rPr>
                <w:sz w:val="20"/>
                <w:szCs w:val="20"/>
              </w:rPr>
              <w:t>8. Zaliczenie ćwiczeń.</w:t>
            </w:r>
          </w:p>
        </w:tc>
      </w:tr>
      <w:tr w:rsidR="001C23A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C23A0" w:rsidRPr="004D3701" w:rsidRDefault="001C23A0" w:rsidP="001C23A0">
            <w:pPr>
              <w:pStyle w:val="Standard"/>
              <w:snapToGrid w:val="0"/>
              <w:rPr>
                <w:sz w:val="20"/>
                <w:szCs w:val="20"/>
              </w:rPr>
            </w:pPr>
            <w:r w:rsidRPr="004D3701">
              <w:rPr>
                <w:rFonts w:eastAsia="Calibri"/>
                <w:b/>
                <w:sz w:val="20"/>
                <w:szCs w:val="20"/>
              </w:rPr>
              <w:t>Literatura (do 3 pozycji dla formy zajęć – zalecane)</w:t>
            </w:r>
          </w:p>
        </w:tc>
      </w:tr>
      <w:tr w:rsidR="001C23A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8F2" w:rsidRPr="004D3701" w:rsidRDefault="007A1099" w:rsidP="007A1099">
            <w:pPr>
              <w:pStyle w:val="Standard"/>
              <w:suppressAutoHyphens w:val="0"/>
              <w:snapToGrid w:val="0"/>
              <w:ind w:left="29"/>
              <w:jc w:val="left"/>
              <w:rPr>
                <w:sz w:val="20"/>
                <w:szCs w:val="20"/>
              </w:rPr>
            </w:pPr>
            <w:r w:rsidRPr="004D3701">
              <w:rPr>
                <w:sz w:val="20"/>
                <w:szCs w:val="20"/>
              </w:rPr>
              <w:t xml:space="preserve">Iwanicz-Drozdowska M., 2012: Zarządzanie finansowe bankiem, Polskie Wydawnictwo Ekonomiczne, Warszawa; </w:t>
            </w:r>
          </w:p>
          <w:p w:rsidR="001C23A0" w:rsidRPr="004D3701" w:rsidRDefault="007A1099" w:rsidP="007A1099">
            <w:pPr>
              <w:pStyle w:val="Standard"/>
              <w:suppressAutoHyphens w:val="0"/>
              <w:snapToGrid w:val="0"/>
              <w:ind w:left="29"/>
              <w:jc w:val="left"/>
              <w:rPr>
                <w:rFonts w:eastAsia="Calibri"/>
                <w:sz w:val="20"/>
                <w:szCs w:val="20"/>
              </w:rPr>
            </w:pPr>
            <w:r w:rsidRPr="004D3701">
              <w:rPr>
                <w:sz w:val="20"/>
                <w:szCs w:val="20"/>
              </w:rPr>
              <w:lastRenderedPageBreak/>
              <w:t>Iwanicz-Drozdowska M. (Praca zb. pod red. nauk.), 2012: Zarządzanie ryzykiem bankowym, Wydawnicwo Poltext, Warszawa.</w:t>
            </w:r>
          </w:p>
        </w:tc>
      </w:tr>
    </w:tbl>
    <w:p w:rsidR="001C23A0" w:rsidRPr="004D3701" w:rsidRDefault="001C23A0" w:rsidP="001C23A0">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1C23A0"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3A0" w:rsidRPr="004D3701" w:rsidRDefault="001C23A0" w:rsidP="001C23A0">
            <w:pPr>
              <w:pStyle w:val="Standard"/>
              <w:snapToGrid w:val="0"/>
              <w:jc w:val="center"/>
              <w:rPr>
                <w:sz w:val="20"/>
                <w:szCs w:val="20"/>
              </w:rPr>
            </w:pPr>
            <w:r w:rsidRPr="004D3701">
              <w:rPr>
                <w:sz w:val="20"/>
                <w:szCs w:val="20"/>
              </w:rPr>
              <w:t>Ekonomia i finanse</w:t>
            </w:r>
          </w:p>
        </w:tc>
      </w:tr>
      <w:tr w:rsidR="001C23A0" w:rsidRPr="004D3701" w:rsidTr="001C23A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C23A0" w:rsidRPr="004D3701" w:rsidRDefault="001C23A0" w:rsidP="001C23A0">
            <w:pPr>
              <w:pStyle w:val="Standard"/>
              <w:snapToGrid w:val="0"/>
            </w:pPr>
            <w:r w:rsidRPr="004D3701">
              <w:rPr>
                <w:rFonts w:eastAsia="Calibri"/>
                <w:b/>
                <w:sz w:val="16"/>
                <w:szCs w:val="16"/>
              </w:rPr>
              <w:t>Sposób określenia liczby punktów ECTS</w:t>
            </w:r>
          </w:p>
        </w:tc>
      </w:tr>
      <w:tr w:rsidR="001C23A0"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C23A0" w:rsidRPr="004D3701" w:rsidRDefault="001C23A0" w:rsidP="001C23A0">
            <w:pPr>
              <w:pStyle w:val="Standard"/>
              <w:snapToGrid w:val="0"/>
              <w:spacing w:after="0"/>
              <w:jc w:val="center"/>
              <w:rPr>
                <w:rFonts w:eastAsia="Calibri"/>
                <w:sz w:val="16"/>
                <w:szCs w:val="16"/>
              </w:rPr>
            </w:pPr>
            <w:r w:rsidRPr="004D3701">
              <w:rPr>
                <w:rFonts w:eastAsia="Calibri"/>
                <w:sz w:val="16"/>
                <w:szCs w:val="16"/>
              </w:rPr>
              <w:t>Forma nakładu pracy studenta</w:t>
            </w:r>
          </w:p>
          <w:p w:rsidR="001C23A0" w:rsidRPr="004D3701" w:rsidRDefault="001C23A0" w:rsidP="001C23A0">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C23A0" w:rsidRPr="004D3701" w:rsidRDefault="001C23A0" w:rsidP="001C23A0">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1C23A0"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C23A0" w:rsidRPr="004D3701" w:rsidRDefault="001C23A0" w:rsidP="00D0526F">
            <w:pPr>
              <w:pStyle w:val="Standard"/>
              <w:snapToGrid w:val="0"/>
              <w:rPr>
                <w:rFonts w:eastAsia="Calibri"/>
                <w:sz w:val="16"/>
                <w:szCs w:val="16"/>
              </w:rPr>
            </w:pPr>
            <w:r w:rsidRPr="004D3701">
              <w:rPr>
                <w:rFonts w:eastAsia="Calibri"/>
                <w:sz w:val="16"/>
                <w:szCs w:val="16"/>
              </w:rPr>
              <w:t>Bezpośredni kontakt z nauczycielem: udział w zajęciach – laboratorium (1</w:t>
            </w:r>
            <w:r w:rsidR="00D0526F">
              <w:rPr>
                <w:rFonts w:eastAsia="Calibri"/>
                <w:sz w:val="16"/>
                <w:szCs w:val="16"/>
              </w:rPr>
              <w:t>0</w:t>
            </w:r>
            <w:r w:rsidRPr="004D3701">
              <w:rPr>
                <w:rFonts w:eastAsia="Calibri"/>
                <w:sz w:val="16"/>
                <w:szCs w:val="16"/>
              </w:rPr>
              <w:t xml:space="preserve"> h) + wykład (1</w:t>
            </w:r>
            <w:r w:rsidR="00D0526F">
              <w:rPr>
                <w:rFonts w:eastAsia="Calibri"/>
                <w:sz w:val="16"/>
                <w:szCs w:val="16"/>
              </w:rPr>
              <w:t>0</w:t>
            </w:r>
            <w:r w:rsidRPr="004D3701">
              <w:rPr>
                <w:rFonts w:eastAsia="Calibri"/>
                <w:sz w:val="16"/>
                <w:szCs w:val="16"/>
              </w:rPr>
              <w:t xml:space="preserve"> godz.)  konsultacje z prowadzącym (</w:t>
            </w:r>
            <w:r w:rsidR="00D0526F">
              <w:rPr>
                <w:rFonts w:eastAsia="Calibri"/>
                <w:sz w:val="16"/>
                <w:szCs w:val="16"/>
              </w:rPr>
              <w:t>1</w:t>
            </w:r>
            <w:r w:rsidRPr="004D3701">
              <w:rPr>
                <w:rFonts w:eastAsia="Calibri"/>
                <w:sz w:val="16"/>
                <w:szCs w:val="16"/>
              </w:rPr>
              <w:t xml:space="preserve"> h) + udział w kolokwiach i egzaminie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3A0" w:rsidRPr="004D3701" w:rsidRDefault="00D0526F" w:rsidP="001C23A0">
            <w:pPr>
              <w:pStyle w:val="Standard"/>
              <w:snapToGrid w:val="0"/>
              <w:jc w:val="center"/>
            </w:pPr>
            <w:r>
              <w:t>22</w:t>
            </w:r>
          </w:p>
        </w:tc>
      </w:tr>
      <w:tr w:rsidR="001C23A0"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C23A0" w:rsidRPr="004D3701" w:rsidRDefault="001C23A0" w:rsidP="001C23A0">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3A0" w:rsidRPr="004D3701" w:rsidRDefault="001D6B87" w:rsidP="001C23A0">
            <w:pPr>
              <w:pStyle w:val="Standard"/>
              <w:snapToGrid w:val="0"/>
              <w:jc w:val="center"/>
            </w:pPr>
            <w:r w:rsidRPr="004D3701">
              <w:t>10</w:t>
            </w:r>
          </w:p>
        </w:tc>
      </w:tr>
      <w:tr w:rsidR="001C23A0"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C23A0" w:rsidRPr="004D3701" w:rsidRDefault="001C23A0" w:rsidP="001C23A0">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3A0" w:rsidRPr="004D3701" w:rsidRDefault="00D0526F" w:rsidP="001C23A0">
            <w:pPr>
              <w:pStyle w:val="Standard"/>
              <w:snapToGrid w:val="0"/>
              <w:jc w:val="center"/>
            </w:pPr>
            <w:r>
              <w:t>20</w:t>
            </w:r>
          </w:p>
        </w:tc>
      </w:tr>
      <w:tr w:rsidR="001C23A0"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C23A0" w:rsidRPr="004D3701" w:rsidRDefault="001C23A0" w:rsidP="001C23A0">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3A0" w:rsidRPr="004D3701" w:rsidRDefault="00D0526F" w:rsidP="001C23A0">
            <w:pPr>
              <w:pStyle w:val="Standard"/>
              <w:snapToGrid w:val="0"/>
              <w:jc w:val="center"/>
            </w:pPr>
            <w:r>
              <w:t>3</w:t>
            </w:r>
          </w:p>
        </w:tc>
      </w:tr>
      <w:tr w:rsidR="001C23A0"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C23A0" w:rsidRPr="004D3701" w:rsidRDefault="001C23A0" w:rsidP="001C23A0">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3A0" w:rsidRPr="004D3701" w:rsidRDefault="001C23A0" w:rsidP="001C23A0">
            <w:pPr>
              <w:pStyle w:val="Standard"/>
              <w:snapToGrid w:val="0"/>
              <w:jc w:val="center"/>
            </w:pPr>
          </w:p>
        </w:tc>
      </w:tr>
      <w:tr w:rsidR="001C23A0" w:rsidRPr="004D3701" w:rsidTr="001C23A0">
        <w:trPr>
          <w:trHeight w:val="397"/>
          <w:jc w:val="center"/>
        </w:trPr>
        <w:tc>
          <w:tcPr>
            <w:tcW w:w="0" w:type="auto"/>
            <w:tcBorders>
              <w:left w:val="single" w:sz="4" w:space="0" w:color="000000"/>
              <w:bottom w:val="single" w:sz="4" w:space="0" w:color="000000"/>
            </w:tcBorders>
            <w:shd w:val="clear" w:color="auto" w:fill="D9D9D9"/>
            <w:vAlign w:val="center"/>
          </w:tcPr>
          <w:p w:rsidR="001C23A0" w:rsidRPr="004D3701" w:rsidRDefault="001C23A0" w:rsidP="001C23A0">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3A0" w:rsidRPr="004D3701" w:rsidRDefault="001D6B87" w:rsidP="001C23A0">
            <w:pPr>
              <w:pStyle w:val="Standard"/>
              <w:snapToGrid w:val="0"/>
              <w:jc w:val="center"/>
            </w:pPr>
            <w:r w:rsidRPr="004D3701">
              <w:t>55</w:t>
            </w:r>
          </w:p>
        </w:tc>
      </w:tr>
      <w:tr w:rsidR="001C23A0" w:rsidRPr="004D3701" w:rsidTr="001C23A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C23A0" w:rsidRPr="004D3701" w:rsidRDefault="001C23A0" w:rsidP="001C23A0">
            <w:pPr>
              <w:pStyle w:val="Standard"/>
              <w:snapToGrid w:val="0"/>
            </w:pPr>
            <w:r w:rsidRPr="004D3701">
              <w:rPr>
                <w:rFonts w:eastAsia="Calibri"/>
                <w:b/>
                <w:sz w:val="16"/>
                <w:szCs w:val="16"/>
              </w:rPr>
              <w:t>Liczba punktów ECTS</w:t>
            </w:r>
          </w:p>
        </w:tc>
      </w:tr>
      <w:tr w:rsidR="001C23A0" w:rsidRPr="004D3701" w:rsidTr="001C23A0">
        <w:trPr>
          <w:trHeight w:val="397"/>
          <w:jc w:val="center"/>
        </w:trPr>
        <w:tc>
          <w:tcPr>
            <w:tcW w:w="0" w:type="auto"/>
            <w:tcBorders>
              <w:left w:val="single" w:sz="4" w:space="0" w:color="000000"/>
              <w:bottom w:val="single" w:sz="4" w:space="0" w:color="000000"/>
            </w:tcBorders>
            <w:shd w:val="clear" w:color="auto" w:fill="D9D9D9"/>
            <w:vAlign w:val="center"/>
          </w:tcPr>
          <w:p w:rsidR="001C23A0" w:rsidRPr="004D3701" w:rsidRDefault="001C23A0" w:rsidP="00D0526F">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D0526F">
              <w:rPr>
                <w:rFonts w:eastAsia="Calibri"/>
                <w:sz w:val="16"/>
                <w:szCs w:val="16"/>
              </w:rPr>
              <w:t>22</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1C23A0" w:rsidRPr="004D3701" w:rsidRDefault="00D0526F" w:rsidP="001C23A0">
            <w:pPr>
              <w:pStyle w:val="Standard"/>
              <w:snapToGrid w:val="0"/>
              <w:jc w:val="center"/>
            </w:pPr>
            <w:r>
              <w:t>0,8</w:t>
            </w:r>
          </w:p>
        </w:tc>
      </w:tr>
      <w:tr w:rsidR="001C23A0"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C23A0" w:rsidRPr="004D3701" w:rsidRDefault="001C23A0" w:rsidP="001D6B87">
            <w:pPr>
              <w:pStyle w:val="Standard"/>
              <w:snapToGrid w:val="0"/>
              <w:jc w:val="center"/>
              <w:rPr>
                <w:rFonts w:eastAsia="Calibri"/>
                <w:b/>
                <w:sz w:val="16"/>
                <w:szCs w:val="16"/>
              </w:rPr>
            </w:pPr>
            <w:r w:rsidRPr="004D3701">
              <w:rPr>
                <w:rFonts w:eastAsia="Calibri"/>
                <w:sz w:val="16"/>
                <w:szCs w:val="16"/>
              </w:rPr>
              <w:t>Zajęcia o charakterze praktycznym (</w:t>
            </w:r>
            <w:r w:rsidR="001D6B87" w:rsidRPr="004D3701">
              <w:rPr>
                <w:rFonts w:eastAsia="Calibri"/>
                <w:sz w:val="16"/>
                <w:szCs w:val="16"/>
              </w:rPr>
              <w:t xml:space="preserve">30 </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1C23A0" w:rsidRPr="004D3701" w:rsidRDefault="001C23A0" w:rsidP="001C23A0">
            <w:pPr>
              <w:pStyle w:val="Standard"/>
              <w:snapToGrid w:val="0"/>
              <w:jc w:val="center"/>
            </w:pPr>
            <w:r w:rsidRPr="004D3701">
              <w:t>1</w:t>
            </w:r>
            <w:r w:rsidR="001D6B87" w:rsidRPr="004D3701">
              <w:t>,1</w:t>
            </w:r>
          </w:p>
        </w:tc>
      </w:tr>
    </w:tbl>
    <w:p w:rsidR="001C23A0" w:rsidRPr="004D3701" w:rsidRDefault="001C23A0" w:rsidP="001C23A0">
      <w:pPr>
        <w:pStyle w:val="Standard"/>
        <w:spacing w:before="120" w:after="0" w:line="240" w:lineRule="auto"/>
        <w:rPr>
          <w:rFonts w:eastAsia="Calibri"/>
          <w:sz w:val="16"/>
          <w:szCs w:val="16"/>
        </w:rPr>
      </w:pPr>
      <w:r w:rsidRPr="004D3701">
        <w:rPr>
          <w:rFonts w:eastAsia="Calibri"/>
          <w:b/>
          <w:bCs/>
          <w:sz w:val="16"/>
          <w:szCs w:val="16"/>
        </w:rPr>
        <w:t>Objaśnienia:</w:t>
      </w:r>
    </w:p>
    <w:p w:rsidR="001C23A0" w:rsidRPr="004D3701" w:rsidRDefault="001C23A0" w:rsidP="001C23A0">
      <w:pPr>
        <w:pStyle w:val="Standard"/>
        <w:spacing w:after="0" w:line="240" w:lineRule="auto"/>
        <w:rPr>
          <w:rFonts w:eastAsia="Calibri"/>
          <w:sz w:val="16"/>
          <w:szCs w:val="16"/>
        </w:rPr>
      </w:pPr>
      <w:r w:rsidRPr="004D3701">
        <w:rPr>
          <w:rFonts w:eastAsia="Calibri"/>
          <w:sz w:val="16"/>
          <w:szCs w:val="16"/>
        </w:rPr>
        <w:t>1 godz. = 45 minut; 1 punkt ECTS = 25-30 godzin</w:t>
      </w:r>
    </w:p>
    <w:p w:rsidR="001C23A0" w:rsidRPr="004D3701" w:rsidRDefault="001C23A0" w:rsidP="001C23A0">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FC08F2" w:rsidRPr="004D3701" w:rsidRDefault="00FC08F2" w:rsidP="00D35C22">
      <w:pPr>
        <w:ind w:left="0" w:firstLine="0"/>
        <w:rPr>
          <w:rFonts w:ascii="Times New Roman" w:hAnsi="Times New Roman" w:cs="Times New Roman"/>
        </w:rPr>
      </w:pPr>
    </w:p>
    <w:p w:rsidR="00FC08F2" w:rsidRPr="004D3701" w:rsidRDefault="00FC08F2" w:rsidP="00D35C22">
      <w:pPr>
        <w:ind w:left="0" w:firstLine="0"/>
        <w:rPr>
          <w:rFonts w:ascii="Times New Roman" w:hAnsi="Times New Roman" w:cs="Times New Roman"/>
        </w:rPr>
      </w:pPr>
    </w:p>
    <w:p w:rsidR="00FC08F2" w:rsidRPr="004D3701" w:rsidRDefault="00FC08F2" w:rsidP="00D35C22">
      <w:pPr>
        <w:ind w:left="0" w:firstLine="0"/>
        <w:rPr>
          <w:rFonts w:ascii="Times New Roman" w:hAnsi="Times New Roman" w:cs="Times New Roman"/>
        </w:rPr>
      </w:pPr>
    </w:p>
    <w:p w:rsidR="00FC08F2" w:rsidRPr="004D3701" w:rsidRDefault="00FC08F2" w:rsidP="00D35C22">
      <w:pPr>
        <w:ind w:left="0" w:firstLine="0"/>
        <w:rPr>
          <w:rFonts w:ascii="Times New Roman" w:hAnsi="Times New Roman" w:cs="Times New Roman"/>
        </w:rPr>
      </w:pPr>
    </w:p>
    <w:p w:rsidR="00FC08F2" w:rsidRPr="004D3701" w:rsidRDefault="00FC08F2" w:rsidP="00D35C22">
      <w:pPr>
        <w:ind w:left="0" w:firstLine="0"/>
        <w:rPr>
          <w:rFonts w:ascii="Times New Roman" w:hAnsi="Times New Roman" w:cs="Times New Roman"/>
        </w:rPr>
      </w:pPr>
    </w:p>
    <w:p w:rsidR="00FC08F2" w:rsidRPr="004D3701" w:rsidRDefault="00FC08F2" w:rsidP="00D35C22">
      <w:pPr>
        <w:ind w:left="0" w:firstLine="0"/>
        <w:rPr>
          <w:rFonts w:ascii="Times New Roman" w:hAnsi="Times New Roman" w:cs="Times New Roman"/>
        </w:rPr>
      </w:pPr>
    </w:p>
    <w:p w:rsidR="00FC08F2" w:rsidRPr="004D3701" w:rsidRDefault="00FC08F2" w:rsidP="00D35C22">
      <w:pPr>
        <w:ind w:left="0" w:firstLine="0"/>
        <w:rPr>
          <w:rFonts w:ascii="Times New Roman" w:hAnsi="Times New Roman" w:cs="Times New Roman"/>
        </w:rPr>
      </w:pPr>
    </w:p>
    <w:p w:rsidR="00FC08F2" w:rsidRPr="004D3701" w:rsidRDefault="00FC08F2" w:rsidP="00D35C22">
      <w:pPr>
        <w:ind w:left="0" w:firstLine="0"/>
        <w:rPr>
          <w:rFonts w:ascii="Times New Roman" w:hAnsi="Times New Roman" w:cs="Times New Roman"/>
        </w:rPr>
      </w:pPr>
    </w:p>
    <w:p w:rsidR="00FC08F2" w:rsidRPr="004D3701" w:rsidRDefault="00FC08F2"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1D6B87" w:rsidRPr="004D3701" w:rsidRDefault="001D6B87" w:rsidP="007B4588">
      <w:pPr>
        <w:pStyle w:val="Nagwek2"/>
      </w:pPr>
      <w:bookmarkStart w:id="136" w:name="_Toc19700005"/>
      <w:r w:rsidRPr="004D3701">
        <w:lastRenderedPageBreak/>
        <w:t xml:space="preserve">Systemy komputerowe w </w:t>
      </w:r>
      <w:r w:rsidR="00FC08F2" w:rsidRPr="004D3701">
        <w:t>ekonomii</w:t>
      </w:r>
      <w:bookmarkEnd w:id="136"/>
    </w:p>
    <w:p w:rsidR="001D6B87" w:rsidRPr="004D3701" w:rsidRDefault="001D6B87" w:rsidP="001D6B87">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1D6B8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D6B87" w:rsidRPr="004D3701" w:rsidRDefault="001D6B87" w:rsidP="006E1568">
            <w:pPr>
              <w:pStyle w:val="Standard"/>
              <w:snapToGrid w:val="0"/>
              <w:rPr>
                <w:sz w:val="22"/>
                <w:szCs w:val="22"/>
              </w:rPr>
            </w:pPr>
            <w:r w:rsidRPr="004D3701">
              <w:rPr>
                <w:sz w:val="22"/>
                <w:szCs w:val="22"/>
              </w:rPr>
              <w:t>Instytut Administracyjno-Ekonomiczny/Zakład Ekonomii</w:t>
            </w:r>
          </w:p>
        </w:tc>
      </w:tr>
      <w:tr w:rsidR="001D6B8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1D6B87" w:rsidRPr="004D3701" w:rsidRDefault="001D6B87" w:rsidP="006E1568">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D6B87" w:rsidRPr="004D3701" w:rsidRDefault="001D6B87" w:rsidP="006E1568">
            <w:pPr>
              <w:pStyle w:val="Standard"/>
              <w:snapToGrid w:val="0"/>
              <w:rPr>
                <w:sz w:val="22"/>
                <w:szCs w:val="22"/>
              </w:rPr>
            </w:pPr>
            <w:r w:rsidRPr="004D3701">
              <w:rPr>
                <w:sz w:val="22"/>
                <w:szCs w:val="22"/>
              </w:rPr>
              <w:t>Ekonomia</w:t>
            </w:r>
          </w:p>
        </w:tc>
      </w:tr>
      <w:tr w:rsidR="001D6B8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D6B87" w:rsidRPr="004D3701" w:rsidRDefault="001D6B87" w:rsidP="006E1568">
            <w:pPr>
              <w:pStyle w:val="Standard"/>
              <w:snapToGrid w:val="0"/>
              <w:rPr>
                <w:sz w:val="22"/>
                <w:szCs w:val="22"/>
              </w:rPr>
            </w:pPr>
            <w:r w:rsidRPr="004D3701">
              <w:rPr>
                <w:sz w:val="22"/>
                <w:szCs w:val="22"/>
              </w:rPr>
              <w:t>Systemy komputerowe w ekonomii</w:t>
            </w:r>
          </w:p>
        </w:tc>
      </w:tr>
      <w:tr w:rsidR="001D6B8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D6B87" w:rsidRPr="004D3701" w:rsidRDefault="0090563C" w:rsidP="006E1568">
            <w:pPr>
              <w:pStyle w:val="Standard"/>
              <w:snapToGrid w:val="0"/>
              <w:rPr>
                <w:sz w:val="22"/>
                <w:szCs w:val="22"/>
              </w:rPr>
            </w:pPr>
            <w:r w:rsidRPr="004D3701">
              <w:rPr>
                <w:sz w:val="22"/>
                <w:szCs w:val="22"/>
              </w:rPr>
              <w:t>Computer Systems in Economy</w:t>
            </w:r>
          </w:p>
        </w:tc>
      </w:tr>
      <w:tr w:rsidR="001D6B8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D6B87" w:rsidRPr="004D3701" w:rsidRDefault="001D6B87" w:rsidP="006E1568">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D6B87" w:rsidRPr="004D3701" w:rsidRDefault="001D6B87" w:rsidP="006E1568">
            <w:pPr>
              <w:pStyle w:val="Standard"/>
              <w:snapToGrid w:val="0"/>
            </w:pPr>
            <w:r w:rsidRPr="004D3701">
              <w:rPr>
                <w:sz w:val="16"/>
              </w:rPr>
              <w:t>Nie wypełniamy</w:t>
            </w:r>
          </w:p>
        </w:tc>
      </w:tr>
      <w:tr w:rsidR="001D6B8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1D6B87" w:rsidRPr="004D3701" w:rsidRDefault="001D6B87" w:rsidP="006E1568">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1D6B87" w:rsidRPr="004D3701" w:rsidRDefault="001D6B87" w:rsidP="006E1568">
            <w:pPr>
              <w:pStyle w:val="Standard"/>
              <w:snapToGrid w:val="0"/>
              <w:rPr>
                <w:sz w:val="20"/>
                <w:szCs w:val="20"/>
              </w:rPr>
            </w:pPr>
            <w:r w:rsidRPr="004D3701">
              <w:rPr>
                <w:sz w:val="20"/>
                <w:szCs w:val="20"/>
              </w:rPr>
              <w:t>Do wyboru</w:t>
            </w:r>
          </w:p>
        </w:tc>
      </w:tr>
      <w:tr w:rsidR="001D6B8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D6B87" w:rsidRPr="004D3701" w:rsidRDefault="001D6B87" w:rsidP="006E1568">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D6B87" w:rsidRPr="004D3701" w:rsidRDefault="001D6B87" w:rsidP="006E1568">
            <w:pPr>
              <w:pStyle w:val="Standard"/>
              <w:snapToGrid w:val="0"/>
              <w:rPr>
                <w:sz w:val="20"/>
                <w:szCs w:val="20"/>
              </w:rPr>
            </w:pPr>
            <w:r w:rsidRPr="004D3701">
              <w:rPr>
                <w:sz w:val="20"/>
                <w:szCs w:val="20"/>
              </w:rPr>
              <w:t>6</w:t>
            </w:r>
          </w:p>
        </w:tc>
      </w:tr>
      <w:tr w:rsidR="001D6B87" w:rsidRPr="004D3701" w:rsidTr="006E1568">
        <w:trPr>
          <w:trHeight w:val="397"/>
        </w:trPr>
        <w:tc>
          <w:tcPr>
            <w:tcW w:w="2549" w:type="dxa"/>
            <w:gridSpan w:val="2"/>
            <w:tcBorders>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1D6B87" w:rsidRPr="004D3701" w:rsidRDefault="001D6B87" w:rsidP="006E1568">
            <w:pPr>
              <w:pStyle w:val="Standard"/>
              <w:snapToGrid w:val="0"/>
              <w:spacing w:after="0"/>
            </w:pPr>
            <w:r w:rsidRPr="004D3701">
              <w:rPr>
                <w:rFonts w:eastAsia="Calibri"/>
                <w:b/>
                <w:bCs/>
                <w:sz w:val="16"/>
                <w:szCs w:val="16"/>
              </w:rPr>
              <w:t>Forma zaliczenia</w:t>
            </w:r>
          </w:p>
        </w:tc>
      </w:tr>
      <w:tr w:rsidR="001D6B87" w:rsidRPr="004D3701" w:rsidTr="006E1568">
        <w:trPr>
          <w:trHeight w:val="397"/>
        </w:trPr>
        <w:tc>
          <w:tcPr>
            <w:tcW w:w="2549" w:type="dxa"/>
            <w:gridSpan w:val="2"/>
            <w:tcBorders>
              <w:left w:val="single" w:sz="4" w:space="0" w:color="000000"/>
              <w:bottom w:val="single" w:sz="4" w:space="0" w:color="000000"/>
            </w:tcBorders>
            <w:shd w:val="clear" w:color="auto" w:fill="E6E6E6"/>
            <w:vAlign w:val="center"/>
          </w:tcPr>
          <w:p w:rsidR="001D6B87" w:rsidRPr="004D3701" w:rsidRDefault="001D6B87" w:rsidP="00FC08F2">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1D6B87" w:rsidRPr="004D3701" w:rsidRDefault="001D6B87" w:rsidP="00D0526F">
            <w:pPr>
              <w:pStyle w:val="Standard"/>
              <w:snapToGrid w:val="0"/>
              <w:jc w:val="center"/>
              <w:rPr>
                <w:rFonts w:eastAsia="Calibri"/>
                <w:sz w:val="20"/>
                <w:szCs w:val="20"/>
              </w:rPr>
            </w:pPr>
            <w:r w:rsidRPr="004D3701">
              <w:rPr>
                <w:rFonts w:eastAsia="Calibri"/>
                <w:sz w:val="20"/>
                <w:szCs w:val="20"/>
              </w:rPr>
              <w:t>1</w:t>
            </w:r>
            <w:r w:rsidR="00D0526F">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1D6B87" w:rsidRPr="004D3701" w:rsidRDefault="001D6B87" w:rsidP="00FC08F2">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1D6B87" w:rsidRPr="004D3701" w:rsidRDefault="001D6B87" w:rsidP="00FC08F2">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D6B87" w:rsidRPr="004D3701" w:rsidRDefault="001D6B87" w:rsidP="006E1568">
            <w:pPr>
              <w:pStyle w:val="Standard"/>
              <w:snapToGrid w:val="0"/>
              <w:jc w:val="center"/>
              <w:rPr>
                <w:sz w:val="20"/>
                <w:szCs w:val="20"/>
              </w:rPr>
            </w:pPr>
            <w:r w:rsidRPr="004D3701">
              <w:rPr>
                <w:sz w:val="20"/>
                <w:szCs w:val="20"/>
              </w:rPr>
              <w:t>Zaliczenie z oceną</w:t>
            </w:r>
          </w:p>
        </w:tc>
      </w:tr>
      <w:tr w:rsidR="001D6B87" w:rsidRPr="004D3701" w:rsidTr="006E1568">
        <w:trPr>
          <w:trHeight w:val="397"/>
        </w:trPr>
        <w:tc>
          <w:tcPr>
            <w:tcW w:w="2549" w:type="dxa"/>
            <w:gridSpan w:val="2"/>
            <w:tcBorders>
              <w:left w:val="single" w:sz="4" w:space="0" w:color="000000"/>
              <w:bottom w:val="single" w:sz="4" w:space="0" w:color="000000"/>
            </w:tcBorders>
            <w:shd w:val="clear" w:color="auto" w:fill="E6E6E6"/>
            <w:vAlign w:val="center"/>
          </w:tcPr>
          <w:p w:rsidR="001D6B87" w:rsidRPr="004D3701" w:rsidRDefault="001D6B87" w:rsidP="00FC08F2">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1D6B87" w:rsidRPr="004D3701" w:rsidRDefault="001D6B87" w:rsidP="00D0526F">
            <w:pPr>
              <w:pStyle w:val="Standard"/>
              <w:snapToGrid w:val="0"/>
              <w:jc w:val="center"/>
              <w:rPr>
                <w:rFonts w:eastAsia="Calibri"/>
                <w:sz w:val="20"/>
                <w:szCs w:val="20"/>
              </w:rPr>
            </w:pPr>
            <w:r w:rsidRPr="004D3701">
              <w:rPr>
                <w:rFonts w:eastAsia="Calibri"/>
                <w:sz w:val="20"/>
                <w:szCs w:val="20"/>
              </w:rPr>
              <w:t>1</w:t>
            </w:r>
            <w:r w:rsidR="00D0526F">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1D6B87" w:rsidRPr="004D3701" w:rsidRDefault="001D6B87" w:rsidP="00FC08F2">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1D6B87" w:rsidRPr="004D3701" w:rsidRDefault="001D6B87" w:rsidP="00FC08F2">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D6B87" w:rsidRPr="004D3701" w:rsidRDefault="001D6B87" w:rsidP="006E1568">
            <w:pPr>
              <w:pStyle w:val="Standard"/>
              <w:snapToGrid w:val="0"/>
              <w:jc w:val="center"/>
              <w:rPr>
                <w:sz w:val="20"/>
                <w:szCs w:val="20"/>
              </w:rPr>
            </w:pPr>
            <w:r w:rsidRPr="004D3701">
              <w:rPr>
                <w:sz w:val="20"/>
                <w:szCs w:val="20"/>
              </w:rPr>
              <w:t>Zaliczenie z oceną</w:t>
            </w:r>
          </w:p>
        </w:tc>
      </w:tr>
      <w:tr w:rsidR="001D6B87" w:rsidRPr="004D3701" w:rsidTr="006E1568">
        <w:trPr>
          <w:trHeight w:val="397"/>
        </w:trPr>
        <w:tc>
          <w:tcPr>
            <w:tcW w:w="2549" w:type="dxa"/>
            <w:gridSpan w:val="2"/>
            <w:tcBorders>
              <w:left w:val="single" w:sz="4" w:space="0" w:color="000000"/>
              <w:bottom w:val="single" w:sz="4" w:space="0" w:color="000000"/>
            </w:tcBorders>
            <w:shd w:val="clear" w:color="auto" w:fill="E6E6E6"/>
            <w:vAlign w:val="center"/>
          </w:tcPr>
          <w:p w:rsidR="001D6B87" w:rsidRPr="004D3701" w:rsidRDefault="001D6B87" w:rsidP="006E1568">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1D6B87" w:rsidRPr="004D3701" w:rsidRDefault="001D6B87" w:rsidP="006E1568">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1D6B87" w:rsidRPr="004D3701" w:rsidRDefault="001D6B87" w:rsidP="006E1568">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1D6B87" w:rsidRPr="004D3701" w:rsidRDefault="001D6B87" w:rsidP="006E1568">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D6B87" w:rsidRPr="004D3701" w:rsidRDefault="001D6B87" w:rsidP="006E1568">
            <w:pPr>
              <w:pStyle w:val="Standard"/>
              <w:snapToGrid w:val="0"/>
              <w:jc w:val="center"/>
              <w:rPr>
                <w:sz w:val="20"/>
                <w:szCs w:val="20"/>
              </w:rPr>
            </w:pPr>
          </w:p>
        </w:tc>
      </w:tr>
      <w:tr w:rsidR="001D6B8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D6B87" w:rsidRPr="004D3701" w:rsidRDefault="001D6B87" w:rsidP="006E1568">
            <w:pPr>
              <w:pStyle w:val="Standard"/>
              <w:snapToGrid w:val="0"/>
              <w:rPr>
                <w:sz w:val="20"/>
                <w:szCs w:val="20"/>
                <w:lang w:val="en-US"/>
              </w:rPr>
            </w:pPr>
            <w:r w:rsidRPr="004D3701">
              <w:rPr>
                <w:sz w:val="20"/>
                <w:szCs w:val="20"/>
                <w:lang w:val="en-US"/>
              </w:rPr>
              <w:t>Wojciech Sroka</w:t>
            </w:r>
          </w:p>
        </w:tc>
      </w:tr>
      <w:tr w:rsidR="001D6B8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D6B87" w:rsidRPr="004D3701" w:rsidRDefault="001D6B87" w:rsidP="006E1568">
            <w:pPr>
              <w:pStyle w:val="Standard"/>
              <w:snapToGrid w:val="0"/>
              <w:rPr>
                <w:rFonts w:eastAsia="Calibri"/>
                <w:sz w:val="20"/>
                <w:szCs w:val="20"/>
              </w:rPr>
            </w:pPr>
            <w:r w:rsidRPr="004D3701">
              <w:rPr>
                <w:rFonts w:eastAsia="Calibri"/>
                <w:sz w:val="20"/>
                <w:szCs w:val="20"/>
              </w:rPr>
              <w:t>Stanisława Proć</w:t>
            </w:r>
          </w:p>
        </w:tc>
      </w:tr>
      <w:tr w:rsidR="001D6B8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D6B87" w:rsidRPr="004D3701" w:rsidRDefault="001D6B87" w:rsidP="006E1568">
            <w:pPr>
              <w:pStyle w:val="Standard"/>
              <w:snapToGrid w:val="0"/>
              <w:rPr>
                <w:sz w:val="20"/>
                <w:szCs w:val="20"/>
              </w:rPr>
            </w:pPr>
            <w:r w:rsidRPr="004D3701">
              <w:rPr>
                <w:sz w:val="20"/>
                <w:szCs w:val="20"/>
              </w:rPr>
              <w:t>polski</w:t>
            </w:r>
          </w:p>
        </w:tc>
      </w:tr>
    </w:tbl>
    <w:p w:rsidR="001D6B87" w:rsidRPr="004D3701" w:rsidRDefault="001D6B87" w:rsidP="001D6B87">
      <w:pPr>
        <w:pStyle w:val="Standard"/>
        <w:rPr>
          <w:rFonts w:eastAsia="Calibri"/>
          <w:sz w:val="16"/>
          <w:szCs w:val="16"/>
        </w:rPr>
      </w:pPr>
      <w:r w:rsidRPr="004D3701">
        <w:rPr>
          <w:rFonts w:eastAsia="Calibri"/>
          <w:b/>
          <w:bCs/>
          <w:sz w:val="16"/>
          <w:szCs w:val="16"/>
        </w:rPr>
        <w:t>Objaśnienia:</w:t>
      </w:r>
    </w:p>
    <w:p w:rsidR="001D6B87" w:rsidRPr="004D3701" w:rsidRDefault="001D6B87" w:rsidP="001D6B87">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1D6B87" w:rsidRPr="004D3701" w:rsidRDefault="001D6B87" w:rsidP="001D6B87">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1D6B87" w:rsidRPr="004D3701" w:rsidRDefault="001D6B87" w:rsidP="001D6B87">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8"/>
        <w:gridCol w:w="1551"/>
        <w:gridCol w:w="2242"/>
      </w:tblGrid>
      <w:tr w:rsidR="001D6B87" w:rsidRPr="004D3701" w:rsidTr="0090563C">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D6B87" w:rsidRPr="004D3701" w:rsidRDefault="001D6B87" w:rsidP="006E1568">
            <w:pPr>
              <w:pStyle w:val="Standard"/>
              <w:snapToGrid w:val="0"/>
              <w:spacing w:after="0" w:line="240" w:lineRule="auto"/>
              <w:rPr>
                <w:sz w:val="20"/>
                <w:szCs w:val="20"/>
              </w:rPr>
            </w:pPr>
            <w:r w:rsidRPr="004D3701">
              <w:rPr>
                <w:rFonts w:eastAsia="Calibri"/>
                <w:b/>
                <w:sz w:val="20"/>
                <w:szCs w:val="20"/>
              </w:rPr>
              <w:t>Wymagania wstępne</w:t>
            </w:r>
          </w:p>
        </w:tc>
      </w:tr>
      <w:tr w:rsidR="001D6B87" w:rsidRPr="004D3701" w:rsidTr="0090563C">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1D6B87" w:rsidRPr="004D3701" w:rsidRDefault="0090563C" w:rsidP="006E1568">
            <w:pPr>
              <w:pStyle w:val="Standard"/>
              <w:snapToGrid w:val="0"/>
              <w:spacing w:after="0" w:line="240" w:lineRule="auto"/>
              <w:rPr>
                <w:sz w:val="20"/>
                <w:szCs w:val="20"/>
              </w:rPr>
            </w:pPr>
            <w:r w:rsidRPr="004D3701">
              <w:rPr>
                <w:sz w:val="20"/>
                <w:szCs w:val="20"/>
              </w:rPr>
              <w:t>Podstawy informatyki</w:t>
            </w:r>
          </w:p>
        </w:tc>
      </w:tr>
      <w:tr w:rsidR="001D6B87" w:rsidRPr="004D3701" w:rsidTr="0090563C">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D6B87" w:rsidRPr="004D3701" w:rsidRDefault="001D6B87" w:rsidP="006E1568">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1D6B87" w:rsidRPr="004D3701" w:rsidTr="0090563C">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spacing w:after="0" w:line="240" w:lineRule="auto"/>
              <w:jc w:val="center"/>
              <w:rPr>
                <w:b/>
                <w:sz w:val="20"/>
                <w:szCs w:val="20"/>
              </w:rPr>
            </w:pPr>
            <w:r w:rsidRPr="004D3701">
              <w:rPr>
                <w:b/>
                <w:sz w:val="20"/>
                <w:szCs w:val="20"/>
              </w:rPr>
              <w:t>Lp.</w:t>
            </w:r>
          </w:p>
        </w:tc>
        <w:tc>
          <w:tcPr>
            <w:tcW w:w="4758" w:type="dxa"/>
            <w:tcBorders>
              <w:top w:val="single" w:sz="4" w:space="0" w:color="000000"/>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spacing w:after="0" w:line="240" w:lineRule="auto"/>
              <w:jc w:val="center"/>
              <w:rPr>
                <w:b/>
                <w:sz w:val="20"/>
                <w:szCs w:val="20"/>
              </w:rPr>
            </w:pPr>
            <w:r w:rsidRPr="004D3701">
              <w:rPr>
                <w:b/>
                <w:sz w:val="20"/>
                <w:szCs w:val="20"/>
              </w:rPr>
              <w:t>Student, który zaliczył zajęcia</w:t>
            </w:r>
          </w:p>
          <w:p w:rsidR="001D6B87" w:rsidRPr="004D3701" w:rsidRDefault="001D6B87" w:rsidP="006E1568">
            <w:pPr>
              <w:pStyle w:val="Standard"/>
              <w:spacing w:after="0" w:line="240" w:lineRule="auto"/>
              <w:jc w:val="center"/>
              <w:rPr>
                <w:b/>
                <w:bCs/>
                <w:sz w:val="20"/>
                <w:szCs w:val="20"/>
              </w:rPr>
            </w:pPr>
            <w:r w:rsidRPr="004D3701">
              <w:rPr>
                <w:b/>
                <w:sz w:val="20"/>
                <w:szCs w:val="20"/>
              </w:rPr>
              <w:t>zna i rozumie/ potrafi/ jest gotów do:</w:t>
            </w:r>
          </w:p>
        </w:tc>
        <w:tc>
          <w:tcPr>
            <w:tcW w:w="1551" w:type="dxa"/>
            <w:tcBorders>
              <w:top w:val="single" w:sz="4" w:space="0" w:color="000000"/>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2" w:type="dxa"/>
            <w:tcBorders>
              <w:top w:val="single" w:sz="4" w:space="0" w:color="000000"/>
              <w:left w:val="single" w:sz="4" w:space="0" w:color="000000"/>
              <w:right w:val="single" w:sz="4" w:space="0" w:color="000000"/>
            </w:tcBorders>
            <w:shd w:val="clear" w:color="auto" w:fill="A6A6A6"/>
            <w:vAlign w:val="center"/>
          </w:tcPr>
          <w:p w:rsidR="001D6B87" w:rsidRPr="004D3701" w:rsidRDefault="001D6B87" w:rsidP="006E1568">
            <w:pPr>
              <w:pStyle w:val="Standard"/>
              <w:snapToGrid w:val="0"/>
              <w:spacing w:after="0" w:line="240" w:lineRule="auto"/>
              <w:jc w:val="center"/>
              <w:rPr>
                <w:b/>
                <w:bCs/>
                <w:sz w:val="20"/>
                <w:szCs w:val="20"/>
              </w:rPr>
            </w:pPr>
            <w:r w:rsidRPr="004D3701">
              <w:rPr>
                <w:b/>
                <w:bCs/>
                <w:sz w:val="20"/>
                <w:szCs w:val="20"/>
              </w:rPr>
              <w:t xml:space="preserve">Sposób weryfikacji </w:t>
            </w:r>
          </w:p>
          <w:p w:rsidR="001D6B87" w:rsidRPr="004D3701" w:rsidRDefault="001D6B87" w:rsidP="006E1568">
            <w:pPr>
              <w:pStyle w:val="Standard"/>
              <w:snapToGrid w:val="0"/>
              <w:spacing w:after="0" w:line="240" w:lineRule="auto"/>
              <w:jc w:val="center"/>
              <w:rPr>
                <w:color w:val="FF0000"/>
                <w:sz w:val="20"/>
                <w:szCs w:val="20"/>
              </w:rPr>
            </w:pPr>
            <w:r w:rsidRPr="004D3701">
              <w:rPr>
                <w:b/>
                <w:bCs/>
                <w:sz w:val="20"/>
                <w:szCs w:val="20"/>
              </w:rPr>
              <w:t>efektu uczenia się</w:t>
            </w:r>
          </w:p>
        </w:tc>
      </w:tr>
      <w:tr w:rsidR="001D6B87" w:rsidRPr="004D3701" w:rsidTr="0090563C">
        <w:trPr>
          <w:cantSplit/>
          <w:trHeight w:val="929"/>
          <w:jc w:val="center"/>
        </w:trPr>
        <w:tc>
          <w:tcPr>
            <w:tcW w:w="0" w:type="auto"/>
            <w:tcBorders>
              <w:top w:val="single" w:sz="4" w:space="0" w:color="000000"/>
              <w:left w:val="single" w:sz="4" w:space="0" w:color="000000"/>
              <w:bottom w:val="single" w:sz="4" w:space="0" w:color="000000"/>
            </w:tcBorders>
            <w:shd w:val="clear" w:color="auto" w:fill="FFFFFF"/>
            <w:vAlign w:val="center"/>
          </w:tcPr>
          <w:p w:rsidR="001D6B87" w:rsidRPr="004D3701" w:rsidRDefault="001D6B87" w:rsidP="006E1568">
            <w:pPr>
              <w:pStyle w:val="Standard"/>
              <w:snapToGrid w:val="0"/>
              <w:spacing w:line="240" w:lineRule="auto"/>
              <w:rPr>
                <w:sz w:val="20"/>
                <w:szCs w:val="20"/>
              </w:rPr>
            </w:pPr>
            <w:r w:rsidRPr="004D3701">
              <w:rPr>
                <w:sz w:val="20"/>
                <w:szCs w:val="20"/>
              </w:rPr>
              <w:t>1.</w:t>
            </w:r>
          </w:p>
        </w:tc>
        <w:tc>
          <w:tcPr>
            <w:tcW w:w="4758" w:type="dxa"/>
            <w:tcBorders>
              <w:top w:val="single" w:sz="4" w:space="0" w:color="000000"/>
              <w:left w:val="single" w:sz="4" w:space="0" w:color="000000"/>
              <w:bottom w:val="single" w:sz="4" w:space="0" w:color="000000"/>
            </w:tcBorders>
            <w:shd w:val="clear" w:color="auto" w:fill="auto"/>
            <w:vAlign w:val="center"/>
          </w:tcPr>
          <w:p w:rsidR="001D6B87" w:rsidRPr="004D3701" w:rsidRDefault="00FC08F2" w:rsidP="0090563C">
            <w:pPr>
              <w:pStyle w:val="Standard"/>
              <w:snapToGrid w:val="0"/>
              <w:spacing w:line="240" w:lineRule="auto"/>
              <w:rPr>
                <w:sz w:val="20"/>
                <w:szCs w:val="20"/>
              </w:rPr>
            </w:pPr>
            <w:r w:rsidRPr="004D3701">
              <w:rPr>
                <w:sz w:val="20"/>
                <w:szCs w:val="20"/>
              </w:rPr>
              <w:t>ma wiedzę na temat rozwoju kolejnych generacji systemów informatycznych, zna terminologię związaną z systemami informatycznymi, zna podstawowe aktualne trendy i kierunki rozwoju systemów informatycznych w ekonomii oraz posiada podstawowa wiedzę o rynku systemów informatycznych w Polsce</w:t>
            </w:r>
          </w:p>
        </w:tc>
        <w:tc>
          <w:tcPr>
            <w:tcW w:w="1551" w:type="dxa"/>
            <w:tcBorders>
              <w:top w:val="single" w:sz="4" w:space="0" w:color="000000"/>
              <w:left w:val="single" w:sz="4" w:space="0" w:color="000000"/>
              <w:bottom w:val="single" w:sz="4" w:space="0" w:color="000000"/>
            </w:tcBorders>
            <w:shd w:val="clear" w:color="auto" w:fill="auto"/>
          </w:tcPr>
          <w:p w:rsidR="00C579CB" w:rsidRPr="004D3701" w:rsidRDefault="00C579CB" w:rsidP="0090563C">
            <w:pPr>
              <w:ind w:left="5" w:hanging="5"/>
              <w:jc w:val="center"/>
              <w:rPr>
                <w:rFonts w:ascii="Times New Roman" w:hAnsi="Times New Roman" w:cs="Times New Roman"/>
                <w:sz w:val="20"/>
                <w:szCs w:val="20"/>
              </w:rPr>
            </w:pPr>
          </w:p>
          <w:p w:rsidR="001D6B87" w:rsidRPr="004D3701" w:rsidRDefault="00C579CB" w:rsidP="0090563C">
            <w:pPr>
              <w:ind w:left="5" w:hanging="5"/>
              <w:jc w:val="center"/>
              <w:rPr>
                <w:rFonts w:ascii="Times New Roman" w:hAnsi="Times New Roman" w:cs="Times New Roman"/>
                <w:sz w:val="20"/>
                <w:szCs w:val="20"/>
              </w:rPr>
            </w:pPr>
            <w:r w:rsidRPr="004D3701">
              <w:rPr>
                <w:rFonts w:ascii="Times New Roman" w:hAnsi="Times New Roman" w:cs="Times New Roman"/>
                <w:sz w:val="20"/>
                <w:szCs w:val="20"/>
              </w:rPr>
              <w:t>EK1_W01</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B87" w:rsidRPr="004D3701" w:rsidRDefault="00C579CB" w:rsidP="006E1568">
            <w:pPr>
              <w:pStyle w:val="Standard"/>
              <w:snapToGrid w:val="0"/>
              <w:spacing w:line="240" w:lineRule="auto"/>
              <w:jc w:val="left"/>
              <w:rPr>
                <w:sz w:val="20"/>
                <w:szCs w:val="20"/>
              </w:rPr>
            </w:pPr>
            <w:r w:rsidRPr="004D3701">
              <w:rPr>
                <w:sz w:val="20"/>
                <w:szCs w:val="20"/>
              </w:rPr>
              <w:t>Zaliczenie pisemne</w:t>
            </w:r>
          </w:p>
        </w:tc>
      </w:tr>
      <w:tr w:rsidR="001D6B87" w:rsidRPr="004D3701" w:rsidTr="0090563C">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D6B87" w:rsidRPr="004D3701" w:rsidRDefault="001D6B87" w:rsidP="006E1568">
            <w:pPr>
              <w:pStyle w:val="Standard"/>
              <w:snapToGrid w:val="0"/>
              <w:spacing w:line="240" w:lineRule="auto"/>
              <w:jc w:val="center"/>
              <w:rPr>
                <w:sz w:val="20"/>
                <w:szCs w:val="20"/>
              </w:rPr>
            </w:pPr>
            <w:r w:rsidRPr="004D3701">
              <w:rPr>
                <w:sz w:val="20"/>
                <w:szCs w:val="20"/>
              </w:rPr>
              <w:t>2.</w:t>
            </w:r>
          </w:p>
        </w:tc>
        <w:tc>
          <w:tcPr>
            <w:tcW w:w="4758" w:type="dxa"/>
            <w:tcBorders>
              <w:top w:val="single" w:sz="4" w:space="0" w:color="000000"/>
              <w:left w:val="single" w:sz="4" w:space="0" w:color="000000"/>
              <w:bottom w:val="single" w:sz="4" w:space="0" w:color="000000"/>
            </w:tcBorders>
            <w:shd w:val="clear" w:color="auto" w:fill="auto"/>
          </w:tcPr>
          <w:p w:rsidR="001D6B87" w:rsidRPr="004D3701" w:rsidRDefault="00FC08F2" w:rsidP="0090563C">
            <w:pPr>
              <w:spacing w:after="0" w:line="240" w:lineRule="auto"/>
              <w:ind w:left="0" w:firstLine="0"/>
              <w:rPr>
                <w:rFonts w:ascii="Times New Roman" w:hAnsi="Times New Roman" w:cs="Times New Roman"/>
                <w:sz w:val="20"/>
                <w:szCs w:val="20"/>
              </w:rPr>
            </w:pPr>
            <w:r w:rsidRPr="004D3701">
              <w:rPr>
                <w:rFonts w:ascii="Times New Roman" w:hAnsi="Times New Roman" w:cs="Times New Roman"/>
                <w:sz w:val="20"/>
                <w:szCs w:val="20"/>
              </w:rPr>
              <w:t xml:space="preserve">potrafi identyfikować typy systemów informatycznych w przedsiębiorstwach i instytucjach, umie efektywnie wykorzystywać systemy informatyczne w celu wykonania typowych zadań zawodowych, </w:t>
            </w:r>
          </w:p>
        </w:tc>
        <w:tc>
          <w:tcPr>
            <w:tcW w:w="1551" w:type="dxa"/>
            <w:tcBorders>
              <w:top w:val="single" w:sz="4" w:space="0" w:color="000000"/>
              <w:left w:val="single" w:sz="4" w:space="0" w:color="000000"/>
              <w:bottom w:val="single" w:sz="4" w:space="0" w:color="000000"/>
            </w:tcBorders>
            <w:shd w:val="clear" w:color="auto" w:fill="auto"/>
            <w:vAlign w:val="center"/>
          </w:tcPr>
          <w:p w:rsidR="001D6B87" w:rsidRPr="004D3701" w:rsidRDefault="00C579CB" w:rsidP="0090563C">
            <w:pPr>
              <w:pStyle w:val="Standard"/>
              <w:snapToGrid w:val="0"/>
              <w:spacing w:line="240" w:lineRule="auto"/>
              <w:ind w:left="5" w:hanging="5"/>
              <w:jc w:val="center"/>
              <w:rPr>
                <w:sz w:val="20"/>
                <w:szCs w:val="20"/>
              </w:rPr>
            </w:pPr>
            <w:r w:rsidRPr="004D3701">
              <w:rPr>
                <w:sz w:val="20"/>
                <w:szCs w:val="20"/>
              </w:rPr>
              <w:t>EK1_U01</w:t>
            </w:r>
          </w:p>
          <w:p w:rsidR="00C579CB" w:rsidRPr="004D3701" w:rsidRDefault="0090563C" w:rsidP="0090563C">
            <w:pPr>
              <w:pStyle w:val="Standard"/>
              <w:snapToGrid w:val="0"/>
              <w:spacing w:line="240" w:lineRule="auto"/>
              <w:ind w:left="5" w:hanging="5"/>
              <w:jc w:val="center"/>
              <w:rPr>
                <w:sz w:val="20"/>
                <w:szCs w:val="20"/>
              </w:rPr>
            </w:pPr>
            <w:r w:rsidRPr="004D3701">
              <w:rPr>
                <w:sz w:val="20"/>
                <w:szCs w:val="20"/>
              </w:rPr>
              <w:t>EK1_U04</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B87" w:rsidRPr="004D3701" w:rsidRDefault="00C579CB" w:rsidP="006E1568">
            <w:pPr>
              <w:pStyle w:val="Standard"/>
              <w:snapToGrid w:val="0"/>
              <w:spacing w:line="240" w:lineRule="auto"/>
              <w:jc w:val="left"/>
              <w:rPr>
                <w:sz w:val="20"/>
                <w:szCs w:val="20"/>
              </w:rPr>
            </w:pPr>
            <w:r w:rsidRPr="004D3701">
              <w:rPr>
                <w:sz w:val="20"/>
                <w:szCs w:val="20"/>
              </w:rPr>
              <w:t>Zaliczenie pisemne</w:t>
            </w:r>
          </w:p>
        </w:tc>
      </w:tr>
      <w:tr w:rsidR="001D6B87" w:rsidRPr="004D3701" w:rsidTr="0090563C">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D6B87" w:rsidRPr="004D3701" w:rsidRDefault="001D6B87" w:rsidP="006E1568">
            <w:pPr>
              <w:pStyle w:val="Standard"/>
              <w:snapToGrid w:val="0"/>
              <w:spacing w:line="240" w:lineRule="auto"/>
              <w:jc w:val="center"/>
              <w:rPr>
                <w:sz w:val="20"/>
                <w:szCs w:val="20"/>
              </w:rPr>
            </w:pPr>
            <w:r w:rsidRPr="004D3701">
              <w:rPr>
                <w:sz w:val="20"/>
                <w:szCs w:val="20"/>
              </w:rPr>
              <w:t>3</w:t>
            </w:r>
          </w:p>
        </w:tc>
        <w:tc>
          <w:tcPr>
            <w:tcW w:w="4758" w:type="dxa"/>
            <w:tcBorders>
              <w:top w:val="single" w:sz="4" w:space="0" w:color="000000"/>
              <w:left w:val="single" w:sz="4" w:space="0" w:color="000000"/>
              <w:bottom w:val="single" w:sz="4" w:space="0" w:color="000000"/>
            </w:tcBorders>
            <w:shd w:val="clear" w:color="auto" w:fill="auto"/>
            <w:vAlign w:val="center"/>
          </w:tcPr>
          <w:p w:rsidR="001D6B87" w:rsidRPr="004D3701" w:rsidRDefault="00C579CB" w:rsidP="0090563C">
            <w:pPr>
              <w:pStyle w:val="Standard"/>
              <w:snapToGrid w:val="0"/>
              <w:spacing w:line="240" w:lineRule="auto"/>
              <w:rPr>
                <w:sz w:val="20"/>
                <w:szCs w:val="20"/>
              </w:rPr>
            </w:pPr>
            <w:r w:rsidRPr="004D3701">
              <w:rPr>
                <w:sz w:val="20"/>
                <w:szCs w:val="20"/>
              </w:rPr>
              <w:t>rozumie konieczność stałej aktualizacji wiedzy o systemach informatycznych</w:t>
            </w:r>
          </w:p>
        </w:tc>
        <w:tc>
          <w:tcPr>
            <w:tcW w:w="1551" w:type="dxa"/>
            <w:tcBorders>
              <w:top w:val="single" w:sz="4" w:space="0" w:color="000000"/>
              <w:left w:val="single" w:sz="4" w:space="0" w:color="000000"/>
              <w:bottom w:val="single" w:sz="4" w:space="0" w:color="000000"/>
            </w:tcBorders>
            <w:shd w:val="clear" w:color="auto" w:fill="auto"/>
          </w:tcPr>
          <w:p w:rsidR="00C579CB" w:rsidRPr="004D3701" w:rsidRDefault="00C579CB" w:rsidP="0090563C">
            <w:pPr>
              <w:pStyle w:val="Standard"/>
              <w:snapToGrid w:val="0"/>
              <w:spacing w:line="240" w:lineRule="auto"/>
              <w:ind w:left="5" w:hanging="5"/>
              <w:jc w:val="center"/>
              <w:rPr>
                <w:sz w:val="20"/>
                <w:szCs w:val="20"/>
              </w:rPr>
            </w:pPr>
            <w:r w:rsidRPr="004D3701">
              <w:rPr>
                <w:sz w:val="20"/>
                <w:szCs w:val="20"/>
              </w:rPr>
              <w:t>EK1_K01</w:t>
            </w:r>
          </w:p>
          <w:p w:rsidR="001D6B87" w:rsidRPr="004D3701" w:rsidRDefault="0090563C" w:rsidP="0090563C">
            <w:pPr>
              <w:pStyle w:val="Standard"/>
              <w:snapToGrid w:val="0"/>
              <w:spacing w:line="240" w:lineRule="auto"/>
              <w:ind w:left="5" w:hanging="5"/>
              <w:jc w:val="center"/>
              <w:rPr>
                <w:sz w:val="20"/>
                <w:szCs w:val="20"/>
              </w:rPr>
            </w:pPr>
            <w:r w:rsidRPr="004D3701">
              <w:rPr>
                <w:sz w:val="20"/>
                <w:szCs w:val="20"/>
              </w:rPr>
              <w:t>EK1_K02</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B87" w:rsidRPr="004D3701" w:rsidRDefault="00C579CB" w:rsidP="006E1568">
            <w:pPr>
              <w:pStyle w:val="Standard"/>
              <w:snapToGrid w:val="0"/>
              <w:spacing w:line="240" w:lineRule="auto"/>
              <w:jc w:val="left"/>
              <w:rPr>
                <w:sz w:val="20"/>
                <w:szCs w:val="20"/>
              </w:rPr>
            </w:pPr>
            <w:r w:rsidRPr="004D3701">
              <w:rPr>
                <w:sz w:val="20"/>
                <w:szCs w:val="20"/>
              </w:rPr>
              <w:t>Obserwacja</w:t>
            </w:r>
          </w:p>
        </w:tc>
      </w:tr>
      <w:tr w:rsidR="001D6B87" w:rsidRPr="004D3701" w:rsidTr="006E1568">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D6B87" w:rsidRPr="004D3701" w:rsidRDefault="001D6B87" w:rsidP="006E1568">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1D6B87" w:rsidRPr="004D3701" w:rsidTr="006E1568">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90563C" w:rsidRPr="004D3701" w:rsidRDefault="00C579CB" w:rsidP="006E1568">
            <w:pPr>
              <w:pStyle w:val="Standard"/>
              <w:snapToGrid w:val="0"/>
              <w:jc w:val="left"/>
              <w:rPr>
                <w:sz w:val="20"/>
                <w:szCs w:val="20"/>
              </w:rPr>
            </w:pPr>
            <w:r w:rsidRPr="004D3701">
              <w:rPr>
                <w:sz w:val="20"/>
                <w:szCs w:val="20"/>
              </w:rPr>
              <w:t>1.</w:t>
            </w:r>
            <w:r w:rsidR="0090563C" w:rsidRPr="004D3701">
              <w:rPr>
                <w:sz w:val="20"/>
                <w:szCs w:val="20"/>
              </w:rPr>
              <w:t xml:space="preserve"> </w:t>
            </w:r>
            <w:r w:rsidRPr="004D3701">
              <w:rPr>
                <w:sz w:val="20"/>
                <w:szCs w:val="20"/>
              </w:rPr>
              <w:t xml:space="preserve">Metody podające: wykład interaktywny z prezentacją multimedialną </w:t>
            </w:r>
          </w:p>
          <w:p w:rsidR="001D6B87" w:rsidRPr="004D3701" w:rsidRDefault="00C579CB" w:rsidP="006E1568">
            <w:pPr>
              <w:pStyle w:val="Standard"/>
              <w:snapToGrid w:val="0"/>
              <w:jc w:val="left"/>
              <w:rPr>
                <w:rFonts w:eastAsia="Calibri"/>
                <w:sz w:val="20"/>
                <w:szCs w:val="20"/>
              </w:rPr>
            </w:pPr>
            <w:r w:rsidRPr="004D3701">
              <w:rPr>
                <w:sz w:val="20"/>
                <w:szCs w:val="20"/>
              </w:rPr>
              <w:t>2.Metody aktywizujące: praktyczne ćwiczenia w laboratorium komputerowym</w:t>
            </w:r>
          </w:p>
        </w:tc>
      </w:tr>
      <w:tr w:rsidR="001D6B87" w:rsidRPr="004D3701" w:rsidTr="006E1568">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D6B87" w:rsidRPr="004D3701" w:rsidRDefault="001D6B87" w:rsidP="006E1568">
            <w:pPr>
              <w:pStyle w:val="Standard"/>
              <w:snapToGrid w:val="0"/>
              <w:rPr>
                <w:sz w:val="20"/>
                <w:szCs w:val="20"/>
              </w:rPr>
            </w:pPr>
            <w:r w:rsidRPr="004D3701">
              <w:rPr>
                <w:rFonts w:eastAsia="Calibri"/>
                <w:b/>
                <w:sz w:val="20"/>
                <w:szCs w:val="20"/>
              </w:rPr>
              <w:t>Kryteria oceny i weryfikacji efektów uczenia się</w:t>
            </w:r>
          </w:p>
        </w:tc>
      </w:tr>
      <w:tr w:rsidR="001D6B87" w:rsidRPr="004D3701" w:rsidTr="006E1568">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C579CB" w:rsidRPr="004D3701" w:rsidRDefault="00C579CB" w:rsidP="006E1568">
            <w:pPr>
              <w:pStyle w:val="Standard"/>
              <w:snapToGrid w:val="0"/>
              <w:rPr>
                <w:sz w:val="20"/>
                <w:szCs w:val="20"/>
              </w:rPr>
            </w:pPr>
            <w:r w:rsidRPr="004D3701">
              <w:rPr>
                <w:sz w:val="20"/>
                <w:szCs w:val="20"/>
              </w:rPr>
              <w:t>Wiedza:</w:t>
            </w:r>
          </w:p>
          <w:p w:rsidR="00C579CB" w:rsidRPr="004D3701" w:rsidRDefault="00C579CB" w:rsidP="006E1568">
            <w:pPr>
              <w:pStyle w:val="Standard"/>
              <w:snapToGrid w:val="0"/>
              <w:rPr>
                <w:sz w:val="20"/>
                <w:szCs w:val="20"/>
              </w:rPr>
            </w:pPr>
            <w:r w:rsidRPr="004D3701">
              <w:rPr>
                <w:sz w:val="20"/>
                <w:szCs w:val="20"/>
              </w:rPr>
              <w:t xml:space="preserve">Zaliczenie pisemne na koniec semestru. </w:t>
            </w:r>
          </w:p>
          <w:p w:rsidR="00C579CB" w:rsidRPr="004D3701" w:rsidRDefault="00C579CB" w:rsidP="006E1568">
            <w:pPr>
              <w:pStyle w:val="Standard"/>
              <w:snapToGrid w:val="0"/>
              <w:rPr>
                <w:sz w:val="20"/>
                <w:szCs w:val="20"/>
              </w:rPr>
            </w:pPr>
            <w:r w:rsidRPr="004D3701">
              <w:rPr>
                <w:sz w:val="20"/>
                <w:szCs w:val="20"/>
              </w:rPr>
              <w:t>Umiejętności</w:t>
            </w:r>
          </w:p>
          <w:p w:rsidR="001D6B87" w:rsidRPr="004D3701" w:rsidRDefault="00C579CB" w:rsidP="006E1568">
            <w:pPr>
              <w:pStyle w:val="Standard"/>
              <w:snapToGrid w:val="0"/>
              <w:rPr>
                <w:sz w:val="20"/>
                <w:szCs w:val="20"/>
              </w:rPr>
            </w:pPr>
            <w:r w:rsidRPr="004D3701">
              <w:rPr>
                <w:sz w:val="20"/>
                <w:szCs w:val="20"/>
              </w:rPr>
              <w:t>Bieżąca ocena poprawności wykonania ćwiczeń w laboratorium komputerowym.</w:t>
            </w:r>
          </w:p>
          <w:p w:rsidR="00C579CB" w:rsidRPr="004D3701" w:rsidRDefault="00C579CB" w:rsidP="006E1568">
            <w:pPr>
              <w:pStyle w:val="Standard"/>
              <w:snapToGrid w:val="0"/>
              <w:rPr>
                <w:sz w:val="20"/>
                <w:szCs w:val="20"/>
              </w:rPr>
            </w:pPr>
            <w:r w:rsidRPr="004D3701">
              <w:rPr>
                <w:sz w:val="20"/>
                <w:szCs w:val="20"/>
              </w:rPr>
              <w:t>Kompetencje społeczne</w:t>
            </w:r>
          </w:p>
          <w:p w:rsidR="00C579CB" w:rsidRPr="004D3701" w:rsidRDefault="00C579CB" w:rsidP="006E1568">
            <w:pPr>
              <w:pStyle w:val="Standard"/>
              <w:snapToGrid w:val="0"/>
              <w:rPr>
                <w:rFonts w:eastAsia="Calibri"/>
                <w:sz w:val="20"/>
                <w:szCs w:val="20"/>
              </w:rPr>
            </w:pPr>
            <w:r w:rsidRPr="004D3701">
              <w:rPr>
                <w:sz w:val="20"/>
                <w:szCs w:val="20"/>
              </w:rPr>
              <w:t>Obserwacja</w:t>
            </w:r>
          </w:p>
        </w:tc>
      </w:tr>
      <w:tr w:rsidR="001D6B87" w:rsidRPr="004D3701" w:rsidTr="006E1568">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D6B87" w:rsidRPr="004D3701" w:rsidRDefault="001D6B87" w:rsidP="006E1568">
            <w:pPr>
              <w:pStyle w:val="Standard"/>
              <w:snapToGrid w:val="0"/>
              <w:rPr>
                <w:sz w:val="20"/>
                <w:szCs w:val="20"/>
              </w:rPr>
            </w:pPr>
            <w:r w:rsidRPr="004D3701">
              <w:rPr>
                <w:rFonts w:eastAsia="Calibri"/>
                <w:b/>
                <w:sz w:val="20"/>
                <w:szCs w:val="20"/>
              </w:rPr>
              <w:t>Warunki zaliczenia</w:t>
            </w:r>
          </w:p>
        </w:tc>
      </w:tr>
      <w:tr w:rsidR="001D6B87" w:rsidRPr="004D3701" w:rsidTr="006E1568">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1D6B87" w:rsidRPr="004D3701" w:rsidRDefault="001D6B87" w:rsidP="006E1568">
            <w:pPr>
              <w:pStyle w:val="Standard"/>
              <w:snapToGrid w:val="0"/>
              <w:rPr>
                <w:rFonts w:eastAsia="Calibri"/>
                <w:b/>
                <w:sz w:val="20"/>
                <w:szCs w:val="20"/>
              </w:rPr>
            </w:pPr>
            <w:r w:rsidRPr="004D3701">
              <w:rPr>
                <w:rFonts w:eastAsia="Calibri"/>
                <w:b/>
                <w:sz w:val="20"/>
                <w:szCs w:val="20"/>
              </w:rPr>
              <w:t>Zgodnie z obowiązującym regulaminem studiów</w:t>
            </w:r>
          </w:p>
        </w:tc>
      </w:tr>
      <w:tr w:rsidR="001D6B87" w:rsidRPr="004D3701" w:rsidTr="006E1568">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D6B87" w:rsidRPr="004D3701" w:rsidRDefault="001D6B87" w:rsidP="006E1568">
            <w:pPr>
              <w:pStyle w:val="Standard"/>
              <w:snapToGrid w:val="0"/>
              <w:rPr>
                <w:sz w:val="20"/>
                <w:szCs w:val="20"/>
              </w:rPr>
            </w:pPr>
            <w:r w:rsidRPr="004D3701">
              <w:rPr>
                <w:rFonts w:eastAsia="Calibri"/>
                <w:b/>
                <w:sz w:val="20"/>
                <w:szCs w:val="20"/>
              </w:rPr>
              <w:t>Treści programowe (skrócony opis)</w:t>
            </w:r>
          </w:p>
        </w:tc>
      </w:tr>
      <w:tr w:rsidR="001D6B87" w:rsidRPr="004D3701" w:rsidTr="006E1568">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D6B87" w:rsidRPr="004D3701" w:rsidRDefault="00C579CB" w:rsidP="006E1568">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Przegląd i charakterystyka generacji systemów informatycznych oraz praktyczne zapoznanie z wybranymi typami systemów</w:t>
            </w:r>
          </w:p>
        </w:tc>
      </w:tr>
      <w:tr w:rsidR="001D6B87" w:rsidRPr="005106B2" w:rsidTr="006E1568">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D6B87" w:rsidRPr="004D3701" w:rsidRDefault="001D6B87" w:rsidP="006E1568">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1D6B87" w:rsidRPr="005106B2" w:rsidTr="006E1568">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D6B87" w:rsidRPr="004D3701" w:rsidRDefault="00C579CB" w:rsidP="006E1568">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Overview and characteristics generations of information systems and practical exercises with selected types of systems.</w:t>
            </w:r>
          </w:p>
        </w:tc>
      </w:tr>
      <w:tr w:rsidR="001D6B87" w:rsidRPr="004D3701" w:rsidTr="006E1568">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D6B87" w:rsidRPr="004D3701" w:rsidRDefault="001D6B87" w:rsidP="006E1568">
            <w:pPr>
              <w:pStyle w:val="Standard"/>
              <w:snapToGrid w:val="0"/>
              <w:rPr>
                <w:sz w:val="20"/>
                <w:szCs w:val="20"/>
              </w:rPr>
            </w:pPr>
            <w:r w:rsidRPr="004D3701">
              <w:rPr>
                <w:rFonts w:eastAsia="Calibri"/>
                <w:b/>
                <w:sz w:val="20"/>
                <w:szCs w:val="20"/>
              </w:rPr>
              <w:t>Treści programowe (pełny opis)</w:t>
            </w:r>
          </w:p>
        </w:tc>
      </w:tr>
      <w:tr w:rsidR="001D6B87" w:rsidRPr="005106B2" w:rsidTr="006E1568">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579CB" w:rsidRPr="004D3701" w:rsidRDefault="00C579CB" w:rsidP="0090563C">
            <w:pPr>
              <w:pStyle w:val="Standard"/>
              <w:snapToGrid w:val="0"/>
              <w:spacing w:after="0"/>
              <w:ind w:left="405" w:hanging="376"/>
              <w:jc w:val="left"/>
              <w:rPr>
                <w:sz w:val="20"/>
                <w:szCs w:val="20"/>
              </w:rPr>
            </w:pPr>
            <w:r w:rsidRPr="004D3701">
              <w:rPr>
                <w:sz w:val="20"/>
                <w:szCs w:val="20"/>
              </w:rPr>
              <w:t xml:space="preserve">Wykłady: </w:t>
            </w:r>
          </w:p>
          <w:p w:rsidR="00C579CB" w:rsidRPr="004D3701" w:rsidRDefault="00C579CB" w:rsidP="0090563C">
            <w:pPr>
              <w:pStyle w:val="Standard"/>
              <w:snapToGrid w:val="0"/>
              <w:spacing w:after="0"/>
              <w:ind w:left="405" w:hanging="376"/>
              <w:jc w:val="left"/>
              <w:rPr>
                <w:sz w:val="20"/>
                <w:szCs w:val="20"/>
              </w:rPr>
            </w:pPr>
            <w:r w:rsidRPr="004D3701">
              <w:rPr>
                <w:sz w:val="20"/>
                <w:szCs w:val="20"/>
              </w:rPr>
              <w:t xml:space="preserve">1. Systemy informatyczne - wstęp i charakterystyka </w:t>
            </w:r>
          </w:p>
          <w:p w:rsidR="00C579CB" w:rsidRPr="004D3701" w:rsidRDefault="00C579CB" w:rsidP="0090563C">
            <w:pPr>
              <w:pStyle w:val="Standard"/>
              <w:snapToGrid w:val="0"/>
              <w:spacing w:after="0"/>
              <w:ind w:left="405" w:hanging="376"/>
              <w:jc w:val="left"/>
              <w:rPr>
                <w:sz w:val="20"/>
                <w:szCs w:val="20"/>
              </w:rPr>
            </w:pPr>
            <w:r w:rsidRPr="004D3701">
              <w:rPr>
                <w:sz w:val="20"/>
                <w:szCs w:val="20"/>
              </w:rPr>
              <w:t xml:space="preserve">2. Systemy informowania kierownictwa </w:t>
            </w:r>
          </w:p>
          <w:p w:rsidR="00C579CB" w:rsidRPr="004D3701" w:rsidRDefault="00C579CB" w:rsidP="0090563C">
            <w:pPr>
              <w:pStyle w:val="Standard"/>
              <w:snapToGrid w:val="0"/>
              <w:spacing w:after="0"/>
              <w:ind w:left="405" w:hanging="376"/>
              <w:jc w:val="left"/>
              <w:rPr>
                <w:sz w:val="20"/>
                <w:szCs w:val="20"/>
              </w:rPr>
            </w:pPr>
            <w:r w:rsidRPr="004D3701">
              <w:rPr>
                <w:sz w:val="20"/>
                <w:szCs w:val="20"/>
              </w:rPr>
              <w:t xml:space="preserve">3. Systemy wspomagania decyzji </w:t>
            </w:r>
          </w:p>
          <w:p w:rsidR="00C579CB" w:rsidRPr="004D3701" w:rsidRDefault="00C579CB" w:rsidP="0090563C">
            <w:pPr>
              <w:pStyle w:val="Standard"/>
              <w:snapToGrid w:val="0"/>
              <w:spacing w:after="0"/>
              <w:ind w:left="405" w:hanging="376"/>
              <w:jc w:val="left"/>
              <w:rPr>
                <w:sz w:val="20"/>
                <w:szCs w:val="20"/>
              </w:rPr>
            </w:pPr>
            <w:r w:rsidRPr="004D3701">
              <w:rPr>
                <w:sz w:val="20"/>
                <w:szCs w:val="20"/>
              </w:rPr>
              <w:t xml:space="preserve">4. Systemy eksperckie </w:t>
            </w:r>
          </w:p>
          <w:p w:rsidR="00C579CB" w:rsidRPr="004D3701" w:rsidRDefault="00C579CB" w:rsidP="0090563C">
            <w:pPr>
              <w:pStyle w:val="Standard"/>
              <w:snapToGrid w:val="0"/>
              <w:spacing w:after="0"/>
              <w:ind w:left="405" w:hanging="376"/>
              <w:jc w:val="left"/>
              <w:rPr>
                <w:sz w:val="20"/>
                <w:szCs w:val="20"/>
              </w:rPr>
            </w:pPr>
            <w:r w:rsidRPr="004D3701">
              <w:rPr>
                <w:sz w:val="20"/>
                <w:szCs w:val="20"/>
              </w:rPr>
              <w:t xml:space="preserve">5. Zintegrowane systemy informacyjne klasy MRP/MRP2/ERP </w:t>
            </w:r>
          </w:p>
          <w:p w:rsidR="00C579CB" w:rsidRPr="004D3701" w:rsidRDefault="00C579CB" w:rsidP="0090563C">
            <w:pPr>
              <w:pStyle w:val="Standard"/>
              <w:snapToGrid w:val="0"/>
              <w:spacing w:after="0"/>
              <w:ind w:left="405" w:hanging="376"/>
              <w:jc w:val="left"/>
              <w:rPr>
                <w:sz w:val="20"/>
                <w:szCs w:val="20"/>
              </w:rPr>
            </w:pPr>
            <w:r w:rsidRPr="004D3701">
              <w:rPr>
                <w:sz w:val="20"/>
                <w:szCs w:val="20"/>
              </w:rPr>
              <w:t xml:space="preserve">6. Systemy zarządzania relacjami z klientami CRM </w:t>
            </w:r>
          </w:p>
          <w:p w:rsidR="00C579CB" w:rsidRPr="004D3701" w:rsidRDefault="00C579CB" w:rsidP="0090563C">
            <w:pPr>
              <w:pStyle w:val="Standard"/>
              <w:snapToGrid w:val="0"/>
              <w:spacing w:after="0"/>
              <w:ind w:left="405" w:hanging="376"/>
              <w:jc w:val="left"/>
              <w:rPr>
                <w:sz w:val="20"/>
                <w:szCs w:val="20"/>
              </w:rPr>
            </w:pPr>
            <w:r w:rsidRPr="004D3701">
              <w:rPr>
                <w:sz w:val="20"/>
                <w:szCs w:val="20"/>
              </w:rPr>
              <w:t xml:space="preserve">7. Systemy informacyjne gospodarki elektronicznej </w:t>
            </w:r>
          </w:p>
          <w:p w:rsidR="00C579CB" w:rsidRPr="004D3701" w:rsidRDefault="00C579CB" w:rsidP="0090563C">
            <w:pPr>
              <w:pStyle w:val="Standard"/>
              <w:snapToGrid w:val="0"/>
              <w:spacing w:after="0"/>
              <w:ind w:left="405" w:hanging="376"/>
              <w:jc w:val="left"/>
              <w:rPr>
                <w:sz w:val="20"/>
                <w:szCs w:val="20"/>
              </w:rPr>
            </w:pPr>
            <w:r w:rsidRPr="004D3701">
              <w:rPr>
                <w:sz w:val="20"/>
                <w:szCs w:val="20"/>
              </w:rPr>
              <w:t xml:space="preserve">8. Systemy e-government </w:t>
            </w:r>
          </w:p>
          <w:p w:rsidR="00C579CB" w:rsidRPr="004D3701" w:rsidRDefault="00C579CB" w:rsidP="0090563C">
            <w:pPr>
              <w:pStyle w:val="Standard"/>
              <w:snapToGrid w:val="0"/>
              <w:spacing w:after="0"/>
              <w:ind w:left="405" w:hanging="376"/>
              <w:jc w:val="left"/>
              <w:rPr>
                <w:sz w:val="20"/>
                <w:szCs w:val="20"/>
              </w:rPr>
            </w:pPr>
            <w:r w:rsidRPr="004D3701">
              <w:rPr>
                <w:sz w:val="20"/>
                <w:szCs w:val="20"/>
              </w:rPr>
              <w:t xml:space="preserve">Ćwiczenia: </w:t>
            </w:r>
          </w:p>
          <w:p w:rsidR="00C579CB" w:rsidRPr="004D3701" w:rsidRDefault="00C579CB" w:rsidP="0090563C">
            <w:pPr>
              <w:pStyle w:val="Standard"/>
              <w:snapToGrid w:val="0"/>
              <w:spacing w:after="0"/>
              <w:ind w:left="405" w:hanging="376"/>
              <w:jc w:val="left"/>
              <w:rPr>
                <w:sz w:val="20"/>
                <w:szCs w:val="20"/>
              </w:rPr>
            </w:pPr>
            <w:r w:rsidRPr="004D3701">
              <w:rPr>
                <w:sz w:val="20"/>
                <w:szCs w:val="20"/>
              </w:rPr>
              <w:t xml:space="preserve">1. wdrożenie i eksploatacja wybranego systemu transakcyjnego </w:t>
            </w:r>
          </w:p>
          <w:p w:rsidR="00C579CB" w:rsidRPr="004D3701" w:rsidRDefault="00C579CB" w:rsidP="0090563C">
            <w:pPr>
              <w:pStyle w:val="Standard"/>
              <w:snapToGrid w:val="0"/>
              <w:spacing w:after="0"/>
              <w:ind w:left="405" w:hanging="376"/>
              <w:jc w:val="left"/>
              <w:rPr>
                <w:sz w:val="20"/>
                <w:szCs w:val="20"/>
              </w:rPr>
            </w:pPr>
            <w:r w:rsidRPr="004D3701">
              <w:rPr>
                <w:sz w:val="20"/>
                <w:szCs w:val="20"/>
              </w:rPr>
              <w:t xml:space="preserve">2. analiza funkcjonowania wybranego systemu wspomagania decyzji </w:t>
            </w:r>
          </w:p>
          <w:p w:rsidR="00C579CB" w:rsidRPr="004D3701" w:rsidRDefault="00C579CB" w:rsidP="0090563C">
            <w:pPr>
              <w:pStyle w:val="Standard"/>
              <w:snapToGrid w:val="0"/>
              <w:spacing w:after="0"/>
              <w:ind w:left="405" w:hanging="376"/>
              <w:jc w:val="left"/>
              <w:rPr>
                <w:sz w:val="20"/>
                <w:szCs w:val="20"/>
              </w:rPr>
            </w:pPr>
            <w:r w:rsidRPr="004D3701">
              <w:rPr>
                <w:sz w:val="20"/>
                <w:szCs w:val="20"/>
              </w:rPr>
              <w:t xml:space="preserve">3. eksploatacja wybranego systemu eksperckiego </w:t>
            </w:r>
          </w:p>
          <w:p w:rsidR="00C579CB" w:rsidRPr="004D3701" w:rsidRDefault="00C579CB" w:rsidP="0090563C">
            <w:pPr>
              <w:pStyle w:val="Standard"/>
              <w:snapToGrid w:val="0"/>
              <w:spacing w:after="0"/>
              <w:ind w:left="405" w:hanging="376"/>
              <w:jc w:val="left"/>
              <w:rPr>
                <w:sz w:val="20"/>
                <w:szCs w:val="20"/>
              </w:rPr>
            </w:pPr>
            <w:r w:rsidRPr="004D3701">
              <w:rPr>
                <w:sz w:val="20"/>
                <w:szCs w:val="20"/>
              </w:rPr>
              <w:t xml:space="preserve">4. analiza i porównanie wybranych systemów CRM </w:t>
            </w:r>
          </w:p>
          <w:p w:rsidR="00C579CB" w:rsidRPr="004D3701" w:rsidRDefault="00C579CB" w:rsidP="0090563C">
            <w:pPr>
              <w:pStyle w:val="Standard"/>
              <w:snapToGrid w:val="0"/>
              <w:spacing w:after="0"/>
              <w:ind w:left="405" w:hanging="376"/>
              <w:jc w:val="left"/>
              <w:rPr>
                <w:sz w:val="20"/>
                <w:szCs w:val="20"/>
              </w:rPr>
            </w:pPr>
            <w:r w:rsidRPr="004D3701">
              <w:rPr>
                <w:sz w:val="20"/>
                <w:szCs w:val="20"/>
              </w:rPr>
              <w:t xml:space="preserve">5. wdrożenie i eksploatacja sklepu internetowego </w:t>
            </w:r>
          </w:p>
          <w:p w:rsidR="00C579CB" w:rsidRPr="004D3701" w:rsidRDefault="00C579CB" w:rsidP="0090563C">
            <w:pPr>
              <w:pStyle w:val="Standard"/>
              <w:snapToGrid w:val="0"/>
              <w:spacing w:after="0"/>
              <w:ind w:left="405" w:hanging="376"/>
              <w:jc w:val="left"/>
              <w:rPr>
                <w:sz w:val="20"/>
                <w:szCs w:val="20"/>
              </w:rPr>
            </w:pPr>
            <w:r w:rsidRPr="004D3701">
              <w:rPr>
                <w:sz w:val="20"/>
                <w:szCs w:val="20"/>
              </w:rPr>
              <w:t xml:space="preserve">6. analiza i porównanie różnych rozwiązań bankowości internetowej </w:t>
            </w:r>
          </w:p>
          <w:p w:rsidR="001D6B87" w:rsidRPr="004D3701" w:rsidRDefault="00C579CB" w:rsidP="0090563C">
            <w:pPr>
              <w:pStyle w:val="Standard"/>
              <w:snapToGrid w:val="0"/>
              <w:spacing w:after="0"/>
              <w:ind w:left="405" w:hanging="376"/>
              <w:jc w:val="left"/>
              <w:rPr>
                <w:rFonts w:eastAsia="Calibri"/>
                <w:sz w:val="20"/>
                <w:szCs w:val="20"/>
                <w:lang w:val="en-US"/>
              </w:rPr>
            </w:pPr>
            <w:r w:rsidRPr="004D3701">
              <w:rPr>
                <w:sz w:val="20"/>
                <w:szCs w:val="20"/>
                <w:lang w:val="en-US"/>
              </w:rPr>
              <w:t>7. systemy e-government, BIP, e-PUAP</w:t>
            </w:r>
          </w:p>
        </w:tc>
      </w:tr>
      <w:tr w:rsidR="001D6B87" w:rsidRPr="004D3701" w:rsidTr="006E1568">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D6B87" w:rsidRPr="004D3701" w:rsidRDefault="001D6B87" w:rsidP="006E1568">
            <w:pPr>
              <w:pStyle w:val="Standard"/>
              <w:snapToGrid w:val="0"/>
              <w:rPr>
                <w:sz w:val="20"/>
                <w:szCs w:val="20"/>
              </w:rPr>
            </w:pPr>
            <w:r w:rsidRPr="004D3701">
              <w:rPr>
                <w:rFonts w:eastAsia="Calibri"/>
                <w:b/>
                <w:sz w:val="20"/>
                <w:szCs w:val="20"/>
              </w:rPr>
              <w:t>Literatura (do 3 pozycji dla formy zajęć – zalecane)</w:t>
            </w:r>
          </w:p>
        </w:tc>
      </w:tr>
      <w:tr w:rsidR="001D6B87" w:rsidRPr="004D3701" w:rsidTr="006E1568">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79CB" w:rsidRPr="004D3701" w:rsidRDefault="00C579CB" w:rsidP="00C579CB">
            <w:pPr>
              <w:pStyle w:val="Standard"/>
              <w:suppressAutoHyphens w:val="0"/>
              <w:snapToGrid w:val="0"/>
              <w:spacing w:after="0"/>
              <w:jc w:val="left"/>
              <w:rPr>
                <w:sz w:val="20"/>
                <w:szCs w:val="20"/>
              </w:rPr>
            </w:pPr>
            <w:r w:rsidRPr="004D3701">
              <w:rPr>
                <w:sz w:val="20"/>
                <w:szCs w:val="20"/>
              </w:rPr>
              <w:t xml:space="preserve">Kisielnicki J., Sroka H., Systemy informacyjne biznesu, Wydawnictwo Placet, Warszawa 2005 </w:t>
            </w:r>
          </w:p>
          <w:p w:rsidR="00C579CB" w:rsidRPr="004D3701" w:rsidRDefault="00C579CB" w:rsidP="00C579CB">
            <w:pPr>
              <w:pStyle w:val="Standard"/>
              <w:suppressAutoHyphens w:val="0"/>
              <w:snapToGrid w:val="0"/>
              <w:spacing w:after="0"/>
              <w:jc w:val="left"/>
              <w:rPr>
                <w:sz w:val="20"/>
                <w:szCs w:val="20"/>
              </w:rPr>
            </w:pPr>
            <w:r w:rsidRPr="004D3701">
              <w:rPr>
                <w:sz w:val="20"/>
                <w:szCs w:val="20"/>
              </w:rPr>
              <w:t xml:space="preserve">Kisielnicki J., MIS.Systemy informatyczne zarządzania, Wydawnictwo Placet Warszawa 2008 </w:t>
            </w:r>
          </w:p>
          <w:p w:rsidR="00C579CB" w:rsidRPr="004D3701" w:rsidRDefault="00C579CB" w:rsidP="00C579CB">
            <w:pPr>
              <w:pStyle w:val="Standard"/>
              <w:suppressAutoHyphens w:val="0"/>
              <w:snapToGrid w:val="0"/>
              <w:spacing w:after="0"/>
              <w:jc w:val="left"/>
              <w:rPr>
                <w:sz w:val="20"/>
                <w:szCs w:val="20"/>
              </w:rPr>
            </w:pPr>
            <w:r w:rsidRPr="004D3701">
              <w:rPr>
                <w:sz w:val="20"/>
                <w:szCs w:val="20"/>
              </w:rPr>
              <w:t xml:space="preserve">Januszewski A., Funkcjonalność informatycznych systemów zarządzania t.1 i 2, Wydawnictwo Naukowe PWN, Warszawa 2008 </w:t>
            </w:r>
          </w:p>
          <w:p w:rsidR="001D6B87" w:rsidRPr="004D3701" w:rsidRDefault="00C579CB" w:rsidP="00C579CB">
            <w:pPr>
              <w:pStyle w:val="Standard"/>
              <w:suppressAutoHyphens w:val="0"/>
              <w:snapToGrid w:val="0"/>
              <w:spacing w:after="0"/>
              <w:jc w:val="left"/>
              <w:rPr>
                <w:rFonts w:eastAsia="Calibri"/>
                <w:sz w:val="20"/>
                <w:szCs w:val="20"/>
              </w:rPr>
            </w:pPr>
            <w:r w:rsidRPr="004D3701">
              <w:rPr>
                <w:sz w:val="20"/>
                <w:szCs w:val="20"/>
              </w:rPr>
              <w:t>Flakiewicz W., Systemy informacyjne w zarządzaniu, Wyd. Beck, Warszawa 2002 Banaszak Z., Kłos S., Mleczko J., Zintegrowane systemy zarządzania, Wyd. Polskie Wydawnictwo Encyklopedyczne 2011</w:t>
            </w:r>
          </w:p>
        </w:tc>
      </w:tr>
    </w:tbl>
    <w:p w:rsidR="0090563C" w:rsidRPr="004D3701" w:rsidRDefault="0090563C" w:rsidP="001D6B87">
      <w:pPr>
        <w:pStyle w:val="Standard"/>
        <w:spacing w:before="120" w:after="0" w:line="240" w:lineRule="auto"/>
        <w:rPr>
          <w:rFonts w:eastAsia="Calibri"/>
          <w:b/>
          <w:sz w:val="16"/>
          <w:szCs w:val="16"/>
        </w:rPr>
      </w:pPr>
    </w:p>
    <w:p w:rsidR="001D6B87" w:rsidRPr="004D3701" w:rsidRDefault="001D6B87" w:rsidP="001D6B87">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1D6B87"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6B87" w:rsidRPr="004D3701" w:rsidRDefault="001D6B87" w:rsidP="006E1568">
            <w:pPr>
              <w:pStyle w:val="Standard"/>
              <w:snapToGrid w:val="0"/>
              <w:jc w:val="center"/>
              <w:rPr>
                <w:sz w:val="20"/>
                <w:szCs w:val="20"/>
              </w:rPr>
            </w:pPr>
            <w:r w:rsidRPr="004D3701">
              <w:rPr>
                <w:sz w:val="20"/>
                <w:szCs w:val="20"/>
              </w:rPr>
              <w:t>Ekonomia i finanse</w:t>
            </w:r>
          </w:p>
        </w:tc>
      </w:tr>
      <w:tr w:rsidR="001D6B87" w:rsidRPr="004D3701" w:rsidTr="006E1568">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D6B87" w:rsidRPr="004D3701" w:rsidRDefault="001D6B87" w:rsidP="006E1568">
            <w:pPr>
              <w:pStyle w:val="Standard"/>
              <w:snapToGrid w:val="0"/>
            </w:pPr>
            <w:r w:rsidRPr="004D3701">
              <w:rPr>
                <w:rFonts w:eastAsia="Calibri"/>
                <w:b/>
                <w:sz w:val="16"/>
                <w:szCs w:val="16"/>
              </w:rPr>
              <w:t>Sposób określenia liczby punktów ECTS</w:t>
            </w:r>
          </w:p>
        </w:tc>
      </w:tr>
      <w:tr w:rsidR="001D6B87"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D6B87" w:rsidRPr="004D3701" w:rsidRDefault="001D6B87" w:rsidP="006E1568">
            <w:pPr>
              <w:pStyle w:val="Standard"/>
              <w:snapToGrid w:val="0"/>
              <w:spacing w:after="0"/>
              <w:jc w:val="center"/>
              <w:rPr>
                <w:rFonts w:eastAsia="Calibri"/>
                <w:sz w:val="16"/>
                <w:szCs w:val="16"/>
              </w:rPr>
            </w:pPr>
            <w:r w:rsidRPr="004D3701">
              <w:rPr>
                <w:rFonts w:eastAsia="Calibri"/>
                <w:sz w:val="16"/>
                <w:szCs w:val="16"/>
              </w:rPr>
              <w:t>Forma nakładu pracy studenta</w:t>
            </w:r>
          </w:p>
          <w:p w:rsidR="001D6B87" w:rsidRPr="004D3701" w:rsidRDefault="001D6B87" w:rsidP="006E1568">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6B87" w:rsidRPr="004D3701" w:rsidRDefault="001D6B87" w:rsidP="006E1568">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1D6B87"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D6B87" w:rsidRPr="004D3701" w:rsidRDefault="001D6B87" w:rsidP="00D0526F">
            <w:pPr>
              <w:pStyle w:val="Standard"/>
              <w:snapToGrid w:val="0"/>
              <w:rPr>
                <w:rFonts w:eastAsia="Calibri"/>
                <w:sz w:val="16"/>
                <w:szCs w:val="16"/>
              </w:rPr>
            </w:pPr>
            <w:r w:rsidRPr="004D3701">
              <w:rPr>
                <w:rFonts w:eastAsia="Calibri"/>
                <w:sz w:val="16"/>
                <w:szCs w:val="16"/>
              </w:rPr>
              <w:t>Bezpośredni kontakt z nauczycielem: udział w zajęciach – laboratorium (1</w:t>
            </w:r>
            <w:r w:rsidR="00D0526F">
              <w:rPr>
                <w:rFonts w:eastAsia="Calibri"/>
                <w:sz w:val="16"/>
                <w:szCs w:val="16"/>
              </w:rPr>
              <w:t>0</w:t>
            </w:r>
            <w:r w:rsidRPr="004D3701">
              <w:rPr>
                <w:rFonts w:eastAsia="Calibri"/>
                <w:sz w:val="16"/>
                <w:szCs w:val="16"/>
              </w:rPr>
              <w:t xml:space="preserve"> h) + wykład (1</w:t>
            </w:r>
            <w:r w:rsidR="00D0526F">
              <w:rPr>
                <w:rFonts w:eastAsia="Calibri"/>
                <w:sz w:val="16"/>
                <w:szCs w:val="16"/>
              </w:rPr>
              <w:t>0</w:t>
            </w:r>
            <w:r w:rsidRPr="004D3701">
              <w:rPr>
                <w:rFonts w:eastAsia="Calibri"/>
                <w:sz w:val="16"/>
                <w:szCs w:val="16"/>
              </w:rPr>
              <w:t xml:space="preserve"> godz.)  konsultacje z prowadzącym (</w:t>
            </w:r>
            <w:r w:rsidR="00D0526F">
              <w:rPr>
                <w:rFonts w:eastAsia="Calibri"/>
                <w:sz w:val="16"/>
                <w:szCs w:val="16"/>
              </w:rPr>
              <w:t>1</w:t>
            </w:r>
            <w:r w:rsidRPr="004D3701">
              <w:rPr>
                <w:rFonts w:eastAsia="Calibri"/>
                <w:sz w:val="16"/>
                <w:szCs w:val="16"/>
              </w:rPr>
              <w:t xml:space="preserve"> h) + udział w kolokwiach i egzaminie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B87" w:rsidRPr="004D3701" w:rsidRDefault="00D0526F" w:rsidP="006E1568">
            <w:pPr>
              <w:pStyle w:val="Standard"/>
              <w:snapToGrid w:val="0"/>
              <w:jc w:val="center"/>
            </w:pPr>
            <w:r>
              <w:t>22</w:t>
            </w:r>
          </w:p>
        </w:tc>
      </w:tr>
      <w:tr w:rsidR="001D6B87"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D6B87" w:rsidRPr="004D3701" w:rsidRDefault="001D6B87" w:rsidP="006E1568">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B87" w:rsidRPr="004D3701" w:rsidRDefault="001D6B87" w:rsidP="006E1568">
            <w:pPr>
              <w:pStyle w:val="Standard"/>
              <w:snapToGrid w:val="0"/>
              <w:jc w:val="center"/>
            </w:pPr>
            <w:r w:rsidRPr="004D3701">
              <w:t>10</w:t>
            </w:r>
          </w:p>
        </w:tc>
      </w:tr>
      <w:tr w:rsidR="001D6B87"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D6B87" w:rsidRPr="004D3701" w:rsidRDefault="001D6B87" w:rsidP="006E1568">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B87" w:rsidRPr="004D3701" w:rsidRDefault="00D0526F" w:rsidP="006E1568">
            <w:pPr>
              <w:pStyle w:val="Standard"/>
              <w:snapToGrid w:val="0"/>
              <w:jc w:val="center"/>
            </w:pPr>
            <w:r>
              <w:t>20</w:t>
            </w:r>
          </w:p>
        </w:tc>
      </w:tr>
      <w:tr w:rsidR="001D6B87"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D6B87" w:rsidRPr="004D3701" w:rsidRDefault="001D6B87" w:rsidP="006E1568">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B87" w:rsidRPr="004D3701" w:rsidRDefault="00D0526F" w:rsidP="006E1568">
            <w:pPr>
              <w:pStyle w:val="Standard"/>
              <w:snapToGrid w:val="0"/>
              <w:jc w:val="center"/>
            </w:pPr>
            <w:r>
              <w:t>3</w:t>
            </w:r>
          </w:p>
        </w:tc>
      </w:tr>
      <w:tr w:rsidR="001D6B87"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D6B87" w:rsidRPr="004D3701" w:rsidRDefault="001D6B87" w:rsidP="006E1568">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B87" w:rsidRPr="004D3701" w:rsidRDefault="001D6B87" w:rsidP="006E1568">
            <w:pPr>
              <w:pStyle w:val="Standard"/>
              <w:snapToGrid w:val="0"/>
              <w:jc w:val="center"/>
            </w:pPr>
          </w:p>
        </w:tc>
      </w:tr>
      <w:tr w:rsidR="001D6B87" w:rsidRPr="004D3701" w:rsidTr="006E1568">
        <w:trPr>
          <w:trHeight w:val="397"/>
          <w:jc w:val="center"/>
        </w:trPr>
        <w:tc>
          <w:tcPr>
            <w:tcW w:w="0" w:type="auto"/>
            <w:tcBorders>
              <w:left w:val="single" w:sz="4" w:space="0" w:color="000000"/>
              <w:bottom w:val="single" w:sz="4" w:space="0" w:color="000000"/>
            </w:tcBorders>
            <w:shd w:val="clear" w:color="auto" w:fill="D9D9D9"/>
            <w:vAlign w:val="center"/>
          </w:tcPr>
          <w:p w:rsidR="001D6B87" w:rsidRPr="004D3701" w:rsidRDefault="001D6B87" w:rsidP="006E1568">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B87" w:rsidRPr="004D3701" w:rsidRDefault="001D6B87" w:rsidP="006E1568">
            <w:pPr>
              <w:pStyle w:val="Standard"/>
              <w:snapToGrid w:val="0"/>
              <w:jc w:val="center"/>
            </w:pPr>
            <w:r w:rsidRPr="004D3701">
              <w:t>55</w:t>
            </w:r>
          </w:p>
        </w:tc>
      </w:tr>
      <w:tr w:rsidR="001D6B87" w:rsidRPr="004D3701" w:rsidTr="006E1568">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D6B87" w:rsidRPr="004D3701" w:rsidRDefault="001D6B87" w:rsidP="006E1568">
            <w:pPr>
              <w:pStyle w:val="Standard"/>
              <w:snapToGrid w:val="0"/>
            </w:pPr>
            <w:r w:rsidRPr="004D3701">
              <w:rPr>
                <w:rFonts w:eastAsia="Calibri"/>
                <w:b/>
                <w:sz w:val="16"/>
                <w:szCs w:val="16"/>
              </w:rPr>
              <w:t>Liczba punktów ECTS</w:t>
            </w:r>
          </w:p>
        </w:tc>
      </w:tr>
      <w:tr w:rsidR="001D6B87" w:rsidRPr="004D3701" w:rsidTr="006E1568">
        <w:trPr>
          <w:trHeight w:val="397"/>
          <w:jc w:val="center"/>
        </w:trPr>
        <w:tc>
          <w:tcPr>
            <w:tcW w:w="0" w:type="auto"/>
            <w:tcBorders>
              <w:left w:val="single" w:sz="4" w:space="0" w:color="000000"/>
              <w:bottom w:val="single" w:sz="4" w:space="0" w:color="000000"/>
            </w:tcBorders>
            <w:shd w:val="clear" w:color="auto" w:fill="D9D9D9"/>
            <w:vAlign w:val="center"/>
          </w:tcPr>
          <w:p w:rsidR="001D6B87" w:rsidRPr="004D3701" w:rsidRDefault="001D6B87" w:rsidP="00D0526F">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D0526F">
              <w:rPr>
                <w:rFonts w:eastAsia="Calibri"/>
                <w:sz w:val="16"/>
                <w:szCs w:val="16"/>
              </w:rPr>
              <w:t>22</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1D6B87" w:rsidRPr="004D3701" w:rsidRDefault="00D0526F" w:rsidP="006E1568">
            <w:pPr>
              <w:pStyle w:val="Standard"/>
              <w:snapToGrid w:val="0"/>
              <w:jc w:val="center"/>
            </w:pPr>
            <w:r>
              <w:t>0,8</w:t>
            </w:r>
          </w:p>
        </w:tc>
      </w:tr>
      <w:tr w:rsidR="001D6B87"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D6B87" w:rsidRPr="004D3701" w:rsidRDefault="001D6B87" w:rsidP="006E1568">
            <w:pPr>
              <w:pStyle w:val="Standard"/>
              <w:snapToGrid w:val="0"/>
              <w:jc w:val="center"/>
              <w:rPr>
                <w:rFonts w:eastAsia="Calibri"/>
                <w:b/>
                <w:sz w:val="16"/>
                <w:szCs w:val="16"/>
              </w:rPr>
            </w:pPr>
            <w:r w:rsidRPr="004D3701">
              <w:rPr>
                <w:rFonts w:eastAsia="Calibri"/>
                <w:sz w:val="16"/>
                <w:szCs w:val="16"/>
              </w:rPr>
              <w:t>Zajęcia o charakterze praktycznym (30 h)</w:t>
            </w:r>
          </w:p>
        </w:tc>
        <w:tc>
          <w:tcPr>
            <w:tcW w:w="1858" w:type="dxa"/>
            <w:tcBorders>
              <w:left w:val="single" w:sz="4" w:space="0" w:color="000000"/>
              <w:bottom w:val="single" w:sz="4" w:space="0" w:color="000000"/>
              <w:right w:val="single" w:sz="4" w:space="0" w:color="000000"/>
            </w:tcBorders>
            <w:shd w:val="clear" w:color="auto" w:fill="FFFFFF"/>
            <w:vAlign w:val="center"/>
          </w:tcPr>
          <w:p w:rsidR="001D6B87" w:rsidRPr="004D3701" w:rsidRDefault="001D6B87" w:rsidP="006E1568">
            <w:pPr>
              <w:pStyle w:val="Standard"/>
              <w:snapToGrid w:val="0"/>
              <w:jc w:val="center"/>
            </w:pPr>
            <w:r w:rsidRPr="004D3701">
              <w:t>1,1</w:t>
            </w:r>
          </w:p>
        </w:tc>
      </w:tr>
    </w:tbl>
    <w:p w:rsidR="001D6B87" w:rsidRPr="004D3701" w:rsidRDefault="001D6B87" w:rsidP="001D6B87">
      <w:pPr>
        <w:pStyle w:val="Standard"/>
        <w:spacing w:before="120" w:after="0" w:line="240" w:lineRule="auto"/>
        <w:rPr>
          <w:rFonts w:eastAsia="Calibri"/>
          <w:sz w:val="16"/>
          <w:szCs w:val="16"/>
        </w:rPr>
      </w:pPr>
      <w:r w:rsidRPr="004D3701">
        <w:rPr>
          <w:rFonts w:eastAsia="Calibri"/>
          <w:b/>
          <w:bCs/>
          <w:sz w:val="16"/>
          <w:szCs w:val="16"/>
        </w:rPr>
        <w:t>Objaśnienia:</w:t>
      </w:r>
    </w:p>
    <w:p w:rsidR="001D6B87" w:rsidRPr="004D3701" w:rsidRDefault="001D6B87" w:rsidP="001D6B87">
      <w:pPr>
        <w:pStyle w:val="Standard"/>
        <w:spacing w:after="0" w:line="240" w:lineRule="auto"/>
        <w:rPr>
          <w:rFonts w:eastAsia="Calibri"/>
          <w:sz w:val="16"/>
          <w:szCs w:val="16"/>
        </w:rPr>
      </w:pPr>
      <w:r w:rsidRPr="004D3701">
        <w:rPr>
          <w:rFonts w:eastAsia="Calibri"/>
          <w:sz w:val="16"/>
          <w:szCs w:val="16"/>
        </w:rPr>
        <w:t>1 godz. = 45 minut; 1 punkt ECTS = 25-30 godzin</w:t>
      </w:r>
    </w:p>
    <w:p w:rsidR="001D6B87" w:rsidRPr="004D3701" w:rsidRDefault="001D6B87" w:rsidP="001D6B87">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1D6B87" w:rsidRPr="004D3701" w:rsidRDefault="001D6B87" w:rsidP="00D35C22">
      <w:pPr>
        <w:ind w:left="0" w:firstLine="0"/>
        <w:rPr>
          <w:rFonts w:ascii="Times New Roman" w:hAnsi="Times New Roman" w:cs="Times New Roman"/>
        </w:rPr>
      </w:pPr>
    </w:p>
    <w:p w:rsidR="001D6B87" w:rsidRPr="004D3701" w:rsidRDefault="001D6B87"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C85FFD" w:rsidRPr="004D3701" w:rsidRDefault="00C85FFD" w:rsidP="007B4588">
      <w:pPr>
        <w:pStyle w:val="Nagwek2"/>
      </w:pPr>
      <w:bookmarkStart w:id="137" w:name="_Toc19700006"/>
      <w:r w:rsidRPr="004D3701">
        <w:lastRenderedPageBreak/>
        <w:t>Rewizja finansowa</w:t>
      </w:r>
      <w:bookmarkEnd w:id="137"/>
    </w:p>
    <w:p w:rsidR="00C85FFD" w:rsidRPr="004D3701" w:rsidRDefault="00C85FFD" w:rsidP="00C85FFD">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C85FFD"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85FFD" w:rsidRPr="004D3701" w:rsidRDefault="00C85FFD" w:rsidP="006E1568">
            <w:pPr>
              <w:pStyle w:val="Standard"/>
              <w:snapToGrid w:val="0"/>
              <w:rPr>
                <w:sz w:val="22"/>
                <w:szCs w:val="22"/>
              </w:rPr>
            </w:pPr>
            <w:r w:rsidRPr="004D3701">
              <w:rPr>
                <w:sz w:val="22"/>
                <w:szCs w:val="22"/>
              </w:rPr>
              <w:t>Instytut Administracyjno-Ekonomiczny/Zakład Ekonomii</w:t>
            </w:r>
          </w:p>
        </w:tc>
      </w:tr>
      <w:tr w:rsidR="00C85FFD"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C85FFD" w:rsidRPr="004D3701" w:rsidRDefault="00C85FFD" w:rsidP="006E1568">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85FFD" w:rsidRPr="004D3701" w:rsidRDefault="00C85FFD" w:rsidP="006E1568">
            <w:pPr>
              <w:pStyle w:val="Standard"/>
              <w:snapToGrid w:val="0"/>
              <w:rPr>
                <w:sz w:val="22"/>
                <w:szCs w:val="22"/>
              </w:rPr>
            </w:pPr>
            <w:r w:rsidRPr="004D3701">
              <w:rPr>
                <w:sz w:val="22"/>
                <w:szCs w:val="22"/>
              </w:rPr>
              <w:t>Ekonomia</w:t>
            </w:r>
          </w:p>
        </w:tc>
      </w:tr>
      <w:tr w:rsidR="00C85FFD"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85FFD" w:rsidRPr="004D3701" w:rsidRDefault="00C85FFD" w:rsidP="006E1568">
            <w:pPr>
              <w:pStyle w:val="Standard"/>
              <w:snapToGrid w:val="0"/>
              <w:rPr>
                <w:sz w:val="22"/>
                <w:szCs w:val="22"/>
              </w:rPr>
            </w:pPr>
            <w:r w:rsidRPr="004D3701">
              <w:rPr>
                <w:sz w:val="22"/>
                <w:szCs w:val="22"/>
              </w:rPr>
              <w:t xml:space="preserve">Rewizja finansowa </w:t>
            </w:r>
          </w:p>
        </w:tc>
      </w:tr>
      <w:tr w:rsidR="00C85FFD"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85FFD" w:rsidRPr="004D3701" w:rsidRDefault="00C85FFD" w:rsidP="006E1568">
            <w:pPr>
              <w:pStyle w:val="Standard"/>
              <w:snapToGrid w:val="0"/>
              <w:rPr>
                <w:sz w:val="22"/>
                <w:szCs w:val="22"/>
              </w:rPr>
            </w:pPr>
            <w:r w:rsidRPr="004D3701">
              <w:rPr>
                <w:rFonts w:eastAsiaTheme="minorHAnsi"/>
                <w:sz w:val="22"/>
                <w:szCs w:val="22"/>
                <w:lang w:eastAsia="en-US"/>
              </w:rPr>
              <w:t>Financial revision</w:t>
            </w:r>
          </w:p>
        </w:tc>
      </w:tr>
      <w:tr w:rsidR="00C85FFD"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85FFD" w:rsidRPr="004D3701" w:rsidRDefault="00C85FFD" w:rsidP="006E1568">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85FFD" w:rsidRPr="004D3701" w:rsidRDefault="00C85FFD" w:rsidP="006E1568">
            <w:pPr>
              <w:pStyle w:val="Standard"/>
              <w:snapToGrid w:val="0"/>
            </w:pPr>
            <w:r w:rsidRPr="004D3701">
              <w:rPr>
                <w:sz w:val="16"/>
              </w:rPr>
              <w:t>Nie wypełniamy</w:t>
            </w:r>
          </w:p>
        </w:tc>
      </w:tr>
      <w:tr w:rsidR="00C85FFD"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C85FFD" w:rsidRPr="004D3701" w:rsidRDefault="00C85FFD" w:rsidP="006E1568">
            <w:pPr>
              <w:pStyle w:val="Standard"/>
              <w:snapToGrid w:val="0"/>
              <w:rPr>
                <w:rFonts w:eastAsia="Calibri"/>
                <w:b/>
                <w:bCs/>
                <w:sz w:val="22"/>
                <w:szCs w:val="22"/>
              </w:rPr>
            </w:pPr>
            <w:r w:rsidRPr="004D3701">
              <w:rPr>
                <w:rFonts w:eastAsia="Calibri"/>
                <w:b/>
                <w:bCs/>
                <w:sz w:val="22"/>
                <w:szCs w:val="22"/>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C85FFD" w:rsidRPr="004D3701" w:rsidRDefault="00C85FFD" w:rsidP="006E1568">
            <w:pPr>
              <w:pStyle w:val="Standard"/>
              <w:snapToGrid w:val="0"/>
              <w:rPr>
                <w:sz w:val="20"/>
                <w:szCs w:val="20"/>
              </w:rPr>
            </w:pPr>
            <w:r w:rsidRPr="004D3701">
              <w:rPr>
                <w:sz w:val="20"/>
                <w:szCs w:val="20"/>
              </w:rPr>
              <w:t>do wyboru</w:t>
            </w:r>
          </w:p>
        </w:tc>
      </w:tr>
      <w:tr w:rsidR="00C85FFD"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85FFD" w:rsidRPr="004D3701" w:rsidRDefault="00C85FFD" w:rsidP="006E1568">
            <w:pPr>
              <w:pStyle w:val="Standard"/>
              <w:snapToGrid w:val="0"/>
              <w:rPr>
                <w:rFonts w:eastAsia="Calibri"/>
                <w:b/>
                <w:bCs/>
                <w:sz w:val="22"/>
                <w:szCs w:val="22"/>
              </w:rPr>
            </w:pPr>
            <w:r w:rsidRPr="004D3701">
              <w:rPr>
                <w:rFonts w:eastAsia="Calibri"/>
                <w:b/>
                <w:bCs/>
                <w:sz w:val="22"/>
                <w:szCs w:val="22"/>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85FFD" w:rsidRPr="004D3701" w:rsidRDefault="00C85FFD" w:rsidP="006E1568">
            <w:pPr>
              <w:pStyle w:val="Standard"/>
              <w:snapToGrid w:val="0"/>
              <w:rPr>
                <w:sz w:val="22"/>
                <w:szCs w:val="22"/>
              </w:rPr>
            </w:pPr>
            <w:r w:rsidRPr="004D3701">
              <w:rPr>
                <w:sz w:val="22"/>
                <w:szCs w:val="22"/>
              </w:rPr>
              <w:t>6</w:t>
            </w:r>
          </w:p>
        </w:tc>
      </w:tr>
      <w:tr w:rsidR="00C85FFD" w:rsidRPr="004D3701" w:rsidTr="006E1568">
        <w:trPr>
          <w:trHeight w:val="397"/>
        </w:trPr>
        <w:tc>
          <w:tcPr>
            <w:tcW w:w="2549" w:type="dxa"/>
            <w:gridSpan w:val="2"/>
            <w:tcBorders>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C85FFD" w:rsidRPr="004D3701" w:rsidRDefault="00C85FFD" w:rsidP="006E1568">
            <w:pPr>
              <w:pStyle w:val="Standard"/>
              <w:snapToGrid w:val="0"/>
              <w:spacing w:after="0"/>
            </w:pPr>
            <w:r w:rsidRPr="004D3701">
              <w:rPr>
                <w:rFonts w:eastAsia="Calibri"/>
                <w:b/>
                <w:bCs/>
                <w:sz w:val="16"/>
                <w:szCs w:val="16"/>
              </w:rPr>
              <w:t>Forma zaliczenia</w:t>
            </w:r>
          </w:p>
        </w:tc>
      </w:tr>
      <w:tr w:rsidR="00C85FFD" w:rsidRPr="004D3701" w:rsidTr="006E1568">
        <w:trPr>
          <w:trHeight w:val="397"/>
        </w:trPr>
        <w:tc>
          <w:tcPr>
            <w:tcW w:w="2549" w:type="dxa"/>
            <w:gridSpan w:val="2"/>
            <w:tcBorders>
              <w:left w:val="single" w:sz="4" w:space="0" w:color="000000"/>
              <w:bottom w:val="single" w:sz="4" w:space="0" w:color="000000"/>
            </w:tcBorders>
            <w:shd w:val="clear" w:color="auto" w:fill="E6E6E6"/>
            <w:vAlign w:val="center"/>
          </w:tcPr>
          <w:p w:rsidR="00C85FFD" w:rsidRPr="004D3701" w:rsidRDefault="0090563C" w:rsidP="006E1568">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C85FFD" w:rsidRPr="004D3701" w:rsidRDefault="00C85FFD" w:rsidP="006E1568">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C85FFD" w:rsidRPr="004D3701" w:rsidRDefault="00C85FFD" w:rsidP="006E1568">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C85FFD" w:rsidRPr="004D3701" w:rsidRDefault="00C85FFD" w:rsidP="006E1568">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85FFD" w:rsidRPr="004D3701" w:rsidRDefault="00C85FFD" w:rsidP="006E1568">
            <w:pPr>
              <w:pStyle w:val="Standard"/>
              <w:snapToGrid w:val="0"/>
              <w:jc w:val="center"/>
              <w:rPr>
                <w:sz w:val="20"/>
                <w:szCs w:val="20"/>
              </w:rPr>
            </w:pPr>
            <w:r w:rsidRPr="004D3701">
              <w:rPr>
                <w:sz w:val="20"/>
                <w:szCs w:val="20"/>
              </w:rPr>
              <w:t xml:space="preserve">Zaliczenie z oceną </w:t>
            </w:r>
          </w:p>
        </w:tc>
      </w:tr>
      <w:tr w:rsidR="0090563C" w:rsidRPr="004D3701" w:rsidTr="006E1568">
        <w:trPr>
          <w:trHeight w:val="397"/>
        </w:trPr>
        <w:tc>
          <w:tcPr>
            <w:tcW w:w="2549" w:type="dxa"/>
            <w:gridSpan w:val="2"/>
            <w:tcBorders>
              <w:left w:val="single" w:sz="4" w:space="0" w:color="000000"/>
              <w:bottom w:val="single" w:sz="4" w:space="0" w:color="000000"/>
            </w:tcBorders>
            <w:shd w:val="clear" w:color="auto" w:fill="E6E6E6"/>
            <w:vAlign w:val="center"/>
          </w:tcPr>
          <w:p w:rsidR="0090563C" w:rsidRPr="004D3701" w:rsidRDefault="0090563C" w:rsidP="006E1568">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90563C" w:rsidRPr="004D3701" w:rsidRDefault="0090563C" w:rsidP="006E1568">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90563C" w:rsidRPr="004D3701" w:rsidRDefault="0090563C" w:rsidP="006E1568">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90563C" w:rsidRPr="004D3701" w:rsidRDefault="0090563C" w:rsidP="006E1568">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90563C" w:rsidRPr="004D3701" w:rsidRDefault="0090563C" w:rsidP="006E1568">
            <w:pPr>
              <w:pStyle w:val="Standard"/>
              <w:snapToGrid w:val="0"/>
              <w:jc w:val="center"/>
              <w:rPr>
                <w:sz w:val="20"/>
                <w:szCs w:val="20"/>
              </w:rPr>
            </w:pPr>
          </w:p>
        </w:tc>
      </w:tr>
      <w:tr w:rsidR="00C85FFD"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85FFD" w:rsidRPr="004D3701" w:rsidRDefault="00C85FFD" w:rsidP="006E1568">
            <w:pPr>
              <w:pStyle w:val="Standard"/>
              <w:snapToGrid w:val="0"/>
              <w:rPr>
                <w:sz w:val="20"/>
                <w:szCs w:val="20"/>
                <w:lang w:val="en-US"/>
              </w:rPr>
            </w:pPr>
            <w:r w:rsidRPr="004D3701">
              <w:rPr>
                <w:sz w:val="20"/>
                <w:szCs w:val="20"/>
                <w:lang w:val="en-US"/>
              </w:rPr>
              <w:t>Wojciech Sroka</w:t>
            </w:r>
          </w:p>
        </w:tc>
      </w:tr>
      <w:tr w:rsidR="00C85FFD"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85FFD" w:rsidRPr="004D3701" w:rsidRDefault="00C85FFD" w:rsidP="006E1568">
            <w:pPr>
              <w:pStyle w:val="Standard"/>
              <w:snapToGrid w:val="0"/>
              <w:rPr>
                <w:rFonts w:eastAsia="Calibri"/>
                <w:sz w:val="20"/>
                <w:szCs w:val="20"/>
              </w:rPr>
            </w:pPr>
            <w:r w:rsidRPr="004D3701">
              <w:rPr>
                <w:rFonts w:eastAsia="Calibri"/>
                <w:sz w:val="20"/>
                <w:szCs w:val="20"/>
              </w:rPr>
              <w:t xml:space="preserve">Kazimierz Barwacz </w:t>
            </w:r>
          </w:p>
        </w:tc>
      </w:tr>
      <w:tr w:rsidR="00C85FFD"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85FFD" w:rsidRPr="004D3701" w:rsidRDefault="00C85FFD" w:rsidP="006E1568">
            <w:pPr>
              <w:pStyle w:val="Standard"/>
              <w:snapToGrid w:val="0"/>
              <w:rPr>
                <w:sz w:val="20"/>
                <w:szCs w:val="20"/>
              </w:rPr>
            </w:pPr>
            <w:r w:rsidRPr="004D3701">
              <w:rPr>
                <w:sz w:val="20"/>
                <w:szCs w:val="20"/>
              </w:rPr>
              <w:t>polski</w:t>
            </w:r>
          </w:p>
        </w:tc>
      </w:tr>
    </w:tbl>
    <w:p w:rsidR="00C85FFD" w:rsidRPr="004D3701" w:rsidRDefault="00C85FFD" w:rsidP="00C85FFD">
      <w:pPr>
        <w:pStyle w:val="Standard"/>
        <w:rPr>
          <w:rFonts w:eastAsia="Calibri"/>
          <w:sz w:val="16"/>
          <w:szCs w:val="16"/>
        </w:rPr>
      </w:pPr>
      <w:r w:rsidRPr="004D3701">
        <w:rPr>
          <w:rFonts w:eastAsia="Calibri"/>
          <w:b/>
          <w:bCs/>
          <w:sz w:val="16"/>
          <w:szCs w:val="16"/>
        </w:rPr>
        <w:t>Objaśnienia:</w:t>
      </w:r>
    </w:p>
    <w:p w:rsidR="00C85FFD" w:rsidRPr="004D3701" w:rsidRDefault="00C85FFD" w:rsidP="00C85FFD">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C85FFD" w:rsidRPr="004D3701" w:rsidRDefault="00C85FFD" w:rsidP="00C85FFD">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C85FFD" w:rsidRPr="004D3701" w:rsidRDefault="00C85FFD" w:rsidP="00C85FFD">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6"/>
        <w:gridCol w:w="1551"/>
        <w:gridCol w:w="2244"/>
      </w:tblGrid>
      <w:tr w:rsidR="00C85FFD" w:rsidRPr="004D3701" w:rsidTr="006E1568">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5FFD" w:rsidRPr="004D3701" w:rsidRDefault="00C85FFD" w:rsidP="006E1568">
            <w:pPr>
              <w:pStyle w:val="Standard"/>
              <w:snapToGrid w:val="0"/>
              <w:spacing w:after="0" w:line="240" w:lineRule="auto"/>
              <w:rPr>
                <w:sz w:val="20"/>
                <w:szCs w:val="20"/>
              </w:rPr>
            </w:pPr>
            <w:r w:rsidRPr="004D3701">
              <w:rPr>
                <w:rFonts w:eastAsia="Calibri"/>
                <w:b/>
                <w:sz w:val="20"/>
                <w:szCs w:val="20"/>
              </w:rPr>
              <w:t>Wymagania wstępne</w:t>
            </w:r>
          </w:p>
        </w:tc>
      </w:tr>
      <w:tr w:rsidR="00C85FFD" w:rsidRPr="004D3701" w:rsidTr="006E1568">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C85FFD" w:rsidRPr="004D3701" w:rsidRDefault="0090563C" w:rsidP="006E1568">
            <w:pPr>
              <w:pStyle w:val="Standard"/>
              <w:snapToGrid w:val="0"/>
              <w:spacing w:after="0" w:line="240" w:lineRule="auto"/>
              <w:rPr>
                <w:sz w:val="20"/>
                <w:szCs w:val="20"/>
              </w:rPr>
            </w:pPr>
            <w:r w:rsidRPr="004D3701">
              <w:rPr>
                <w:sz w:val="20"/>
                <w:szCs w:val="20"/>
              </w:rPr>
              <w:t>Podstawy rachunkowości</w:t>
            </w:r>
          </w:p>
        </w:tc>
      </w:tr>
      <w:tr w:rsidR="00C85FFD" w:rsidRPr="004D3701" w:rsidTr="006E1568">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5FFD" w:rsidRPr="004D3701" w:rsidRDefault="00C85FFD" w:rsidP="006E1568">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C85FFD" w:rsidRPr="004D3701" w:rsidTr="006E1568">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spacing w:after="0" w:line="240" w:lineRule="auto"/>
              <w:jc w:val="center"/>
              <w:rPr>
                <w:b/>
                <w:sz w:val="20"/>
                <w:szCs w:val="20"/>
              </w:rPr>
            </w:pPr>
            <w:r w:rsidRPr="004D3701">
              <w:rPr>
                <w:b/>
                <w:sz w:val="20"/>
                <w:szCs w:val="20"/>
              </w:rPr>
              <w:t>Student, który zaliczył zajęcia</w:t>
            </w:r>
          </w:p>
          <w:p w:rsidR="00C85FFD" w:rsidRPr="004D3701" w:rsidRDefault="00C85FFD" w:rsidP="006E1568">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C85FFD" w:rsidRPr="004D3701" w:rsidRDefault="00C85FFD" w:rsidP="006E1568">
            <w:pPr>
              <w:pStyle w:val="Standard"/>
              <w:snapToGrid w:val="0"/>
              <w:spacing w:after="0" w:line="240" w:lineRule="auto"/>
              <w:jc w:val="center"/>
              <w:rPr>
                <w:b/>
                <w:bCs/>
                <w:sz w:val="20"/>
                <w:szCs w:val="20"/>
              </w:rPr>
            </w:pPr>
            <w:r w:rsidRPr="004D3701">
              <w:rPr>
                <w:b/>
                <w:bCs/>
                <w:sz w:val="20"/>
                <w:szCs w:val="20"/>
              </w:rPr>
              <w:t xml:space="preserve">Sposób weryfikacji </w:t>
            </w:r>
          </w:p>
          <w:p w:rsidR="00C85FFD" w:rsidRPr="004D3701" w:rsidRDefault="00C85FFD" w:rsidP="006E1568">
            <w:pPr>
              <w:pStyle w:val="Standard"/>
              <w:snapToGrid w:val="0"/>
              <w:spacing w:after="0" w:line="240" w:lineRule="auto"/>
              <w:jc w:val="center"/>
              <w:rPr>
                <w:color w:val="FF0000"/>
                <w:sz w:val="20"/>
                <w:szCs w:val="20"/>
              </w:rPr>
            </w:pPr>
            <w:r w:rsidRPr="004D3701">
              <w:rPr>
                <w:b/>
                <w:bCs/>
                <w:sz w:val="20"/>
                <w:szCs w:val="20"/>
              </w:rPr>
              <w:t>efektu uczenia się</w:t>
            </w:r>
          </w:p>
        </w:tc>
      </w:tr>
      <w:tr w:rsidR="00C85FFD" w:rsidRPr="004D3701" w:rsidTr="006E1568">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85FFD" w:rsidRPr="004D3701" w:rsidRDefault="00C85FFD" w:rsidP="006E1568">
            <w:pPr>
              <w:pStyle w:val="Standard"/>
              <w:snapToGrid w:val="0"/>
              <w:spacing w:line="240" w:lineRule="auto"/>
              <w:jc w:val="center"/>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C85FFD" w:rsidRPr="004D3701" w:rsidRDefault="00C85FFD" w:rsidP="006E1568">
            <w:pPr>
              <w:pStyle w:val="Standard"/>
              <w:snapToGrid w:val="0"/>
              <w:spacing w:line="240" w:lineRule="auto"/>
              <w:rPr>
                <w:sz w:val="20"/>
                <w:szCs w:val="20"/>
              </w:rPr>
            </w:pPr>
            <w:r w:rsidRPr="004D3701">
              <w:rPr>
                <w:color w:val="000000"/>
                <w:sz w:val="20"/>
                <w:szCs w:val="20"/>
              </w:rPr>
              <w:t xml:space="preserve">dysponuje zaawansowaną wiedzą na temat istoty  i znaczenia rewizji finansowej dla obrotu gospodarczego, a także sposobu jej prowadzenia </w:t>
            </w:r>
          </w:p>
        </w:tc>
        <w:tc>
          <w:tcPr>
            <w:tcW w:w="1559" w:type="dxa"/>
            <w:tcBorders>
              <w:top w:val="single" w:sz="4" w:space="0" w:color="000000"/>
              <w:left w:val="single" w:sz="4" w:space="0" w:color="000000"/>
              <w:bottom w:val="single" w:sz="4" w:space="0" w:color="000000"/>
            </w:tcBorders>
            <w:shd w:val="clear" w:color="auto" w:fill="auto"/>
            <w:vAlign w:val="center"/>
          </w:tcPr>
          <w:p w:rsidR="00C85FFD" w:rsidRPr="004D3701" w:rsidRDefault="00C85FFD" w:rsidP="0090563C">
            <w:pPr>
              <w:spacing w:after="0" w:line="240" w:lineRule="auto"/>
              <w:ind w:left="7" w:hanging="1"/>
              <w:jc w:val="center"/>
              <w:rPr>
                <w:rFonts w:ascii="Times New Roman" w:hAnsi="Times New Roman" w:cs="Times New Roman"/>
                <w:sz w:val="20"/>
                <w:szCs w:val="20"/>
              </w:rPr>
            </w:pPr>
            <w:r w:rsidRPr="004D3701">
              <w:rPr>
                <w:rFonts w:ascii="Times New Roman" w:hAnsi="Times New Roman" w:cs="Times New Roman"/>
                <w:sz w:val="20"/>
                <w:szCs w:val="20"/>
              </w:rPr>
              <w:t>EK1_W01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FFD" w:rsidRPr="004D3701" w:rsidRDefault="00C85FFD" w:rsidP="006E1568">
            <w:pPr>
              <w:pStyle w:val="Standard"/>
              <w:snapToGrid w:val="0"/>
              <w:spacing w:line="240" w:lineRule="auto"/>
              <w:jc w:val="center"/>
              <w:rPr>
                <w:sz w:val="20"/>
                <w:szCs w:val="20"/>
              </w:rPr>
            </w:pPr>
            <w:r w:rsidRPr="004D3701">
              <w:rPr>
                <w:sz w:val="20"/>
                <w:szCs w:val="20"/>
              </w:rPr>
              <w:t>kolokwium</w:t>
            </w:r>
          </w:p>
        </w:tc>
      </w:tr>
      <w:tr w:rsidR="00C85FFD" w:rsidRPr="004D3701" w:rsidTr="006E1568">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85FFD" w:rsidRPr="004D3701" w:rsidRDefault="00C85FFD" w:rsidP="006E1568">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C85FFD" w:rsidRPr="004D3701" w:rsidRDefault="00C85FFD" w:rsidP="006E1568">
            <w:pPr>
              <w:pStyle w:val="Standard"/>
              <w:snapToGrid w:val="0"/>
              <w:spacing w:line="240" w:lineRule="auto"/>
              <w:rPr>
                <w:sz w:val="20"/>
                <w:szCs w:val="20"/>
              </w:rPr>
            </w:pPr>
            <w:r w:rsidRPr="004D3701">
              <w:rPr>
                <w:color w:val="000000"/>
                <w:sz w:val="20"/>
                <w:szCs w:val="20"/>
              </w:rPr>
              <w:t>posiada umiejętność efektywnego wykorzystania wiedzy, procedur i środków z zakresu rewizji finansowej do zastosowania w organizacji</w:t>
            </w:r>
          </w:p>
        </w:tc>
        <w:tc>
          <w:tcPr>
            <w:tcW w:w="1559" w:type="dxa"/>
            <w:tcBorders>
              <w:top w:val="single" w:sz="4" w:space="0" w:color="000000"/>
              <w:left w:val="single" w:sz="4" w:space="0" w:color="000000"/>
              <w:bottom w:val="single" w:sz="4" w:space="0" w:color="000000"/>
            </w:tcBorders>
            <w:shd w:val="clear" w:color="auto" w:fill="auto"/>
            <w:vAlign w:val="center"/>
          </w:tcPr>
          <w:p w:rsidR="00C85FFD" w:rsidRPr="004D3701" w:rsidRDefault="00C85FFD" w:rsidP="0090563C">
            <w:pPr>
              <w:pStyle w:val="Standard"/>
              <w:snapToGrid w:val="0"/>
              <w:spacing w:line="240" w:lineRule="auto"/>
              <w:ind w:left="7" w:hanging="1"/>
              <w:jc w:val="center"/>
              <w:rPr>
                <w:sz w:val="20"/>
                <w:szCs w:val="20"/>
              </w:rPr>
            </w:pPr>
            <w:r w:rsidRPr="004D3701">
              <w:rPr>
                <w:color w:val="000000"/>
                <w:sz w:val="20"/>
                <w:szCs w:val="20"/>
              </w:rPr>
              <w:t>EK1_U06</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FFD" w:rsidRPr="004D3701" w:rsidRDefault="00C85FFD" w:rsidP="006E1568">
            <w:pPr>
              <w:pStyle w:val="Standard"/>
              <w:snapToGrid w:val="0"/>
              <w:spacing w:line="240" w:lineRule="auto"/>
              <w:jc w:val="center"/>
              <w:rPr>
                <w:sz w:val="20"/>
                <w:szCs w:val="20"/>
              </w:rPr>
            </w:pPr>
            <w:r w:rsidRPr="004D3701">
              <w:rPr>
                <w:sz w:val="20"/>
                <w:szCs w:val="20"/>
              </w:rPr>
              <w:t>kolokwium</w:t>
            </w:r>
          </w:p>
        </w:tc>
      </w:tr>
    </w:tbl>
    <w:p w:rsidR="00C85FFD" w:rsidRPr="004D3701" w:rsidRDefault="00C85FFD" w:rsidP="00C85FFD">
      <w:pPr>
        <w:spacing w:before="240"/>
        <w:rPr>
          <w:rFonts w:ascii="Times New Roman" w:hAnsi="Times New Roman" w:cs="Times New Roman"/>
        </w:rPr>
      </w:pPr>
      <w:r w:rsidRPr="004D3701">
        <w:rPr>
          <w:rFonts w:ascii="Times New Roman" w:hAnsi="Times New Roman" w:cs="Times New Roman"/>
        </w:rPr>
        <w:br w:type="page"/>
      </w:r>
    </w:p>
    <w:tbl>
      <w:tblPr>
        <w:tblW w:w="0" w:type="auto"/>
        <w:jc w:val="center"/>
        <w:tblLook w:val="0000" w:firstRow="0" w:lastRow="0" w:firstColumn="0" w:lastColumn="0" w:noHBand="0" w:noVBand="0"/>
      </w:tblPr>
      <w:tblGrid>
        <w:gridCol w:w="9060"/>
      </w:tblGrid>
      <w:tr w:rsidR="00C85FFD"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5FFD" w:rsidRPr="004D3701" w:rsidRDefault="00C85FFD" w:rsidP="006E1568">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C85FFD" w:rsidRPr="004D3701" w:rsidTr="006E1568">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C85FFD" w:rsidRPr="004D3701" w:rsidRDefault="00C579CB" w:rsidP="006E1568">
            <w:pPr>
              <w:pStyle w:val="Standard"/>
              <w:snapToGrid w:val="0"/>
              <w:jc w:val="left"/>
              <w:rPr>
                <w:rFonts w:eastAsia="Calibri"/>
                <w:sz w:val="20"/>
                <w:szCs w:val="20"/>
              </w:rPr>
            </w:pPr>
            <w:r w:rsidRPr="004D3701">
              <w:rPr>
                <w:sz w:val="20"/>
                <w:szCs w:val="20"/>
              </w:rPr>
              <w:t>Wykład z prezentacją multimedialną aktualnych zagadnień dotyczących przedmiotu</w:t>
            </w:r>
          </w:p>
        </w:tc>
      </w:tr>
      <w:tr w:rsidR="00C85FFD"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5FFD" w:rsidRPr="004D3701" w:rsidRDefault="00C85FFD" w:rsidP="006E1568">
            <w:pPr>
              <w:pStyle w:val="Standard"/>
              <w:snapToGrid w:val="0"/>
              <w:rPr>
                <w:sz w:val="20"/>
                <w:szCs w:val="20"/>
              </w:rPr>
            </w:pPr>
            <w:r w:rsidRPr="004D3701">
              <w:rPr>
                <w:rFonts w:eastAsia="Calibri"/>
                <w:b/>
                <w:sz w:val="20"/>
                <w:szCs w:val="20"/>
              </w:rPr>
              <w:t>Kryteria oceny i weryfikacji efektów uczenia się</w:t>
            </w:r>
          </w:p>
        </w:tc>
      </w:tr>
      <w:tr w:rsidR="00C85FFD" w:rsidRPr="004D3701" w:rsidTr="006E1568">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C579CB" w:rsidRPr="004D3701" w:rsidRDefault="00C579CB" w:rsidP="00C579CB">
            <w:pPr>
              <w:pStyle w:val="Standard"/>
              <w:snapToGrid w:val="0"/>
              <w:spacing w:before="60" w:after="0"/>
              <w:jc w:val="left"/>
              <w:rPr>
                <w:kern w:val="20"/>
                <w:sz w:val="20"/>
                <w:szCs w:val="20"/>
              </w:rPr>
            </w:pPr>
            <w:r w:rsidRPr="004D3701">
              <w:rPr>
                <w:kern w:val="20"/>
                <w:sz w:val="20"/>
                <w:szCs w:val="20"/>
              </w:rPr>
              <w:t xml:space="preserve">Weryfikacja wiedzy: </w:t>
            </w:r>
          </w:p>
          <w:p w:rsidR="00263824" w:rsidRPr="004D3701" w:rsidRDefault="00263824" w:rsidP="00C579CB">
            <w:pPr>
              <w:pStyle w:val="Standard"/>
              <w:snapToGrid w:val="0"/>
              <w:spacing w:before="60" w:after="0"/>
              <w:jc w:val="left"/>
              <w:rPr>
                <w:kern w:val="20"/>
                <w:sz w:val="20"/>
                <w:szCs w:val="20"/>
              </w:rPr>
            </w:pPr>
            <w:r w:rsidRPr="004D3701">
              <w:rPr>
                <w:kern w:val="20"/>
                <w:sz w:val="20"/>
                <w:szCs w:val="20"/>
              </w:rPr>
              <w:t xml:space="preserve">- </w:t>
            </w:r>
            <w:r w:rsidR="00C579CB" w:rsidRPr="004D3701">
              <w:rPr>
                <w:kern w:val="20"/>
                <w:sz w:val="20"/>
                <w:szCs w:val="20"/>
              </w:rPr>
              <w:t>ocena prac pisemnych w formie kolokwium/testu wyboru, zadań otwartych</w:t>
            </w:r>
            <w:r w:rsidRPr="004D3701">
              <w:rPr>
                <w:kern w:val="20"/>
                <w:sz w:val="20"/>
                <w:szCs w:val="20"/>
              </w:rPr>
              <w:t xml:space="preserve"> lub odpowiedzi ustnej</w:t>
            </w:r>
            <w:r w:rsidR="00C579CB" w:rsidRPr="004D3701">
              <w:rPr>
                <w:kern w:val="20"/>
                <w:sz w:val="20"/>
                <w:szCs w:val="20"/>
              </w:rPr>
              <w:t xml:space="preserve">; </w:t>
            </w:r>
            <w:r w:rsidR="00C579CB" w:rsidRPr="004D3701">
              <w:rPr>
                <w:kern w:val="20"/>
                <w:sz w:val="20"/>
                <w:szCs w:val="20"/>
              </w:rPr>
              <w:br/>
              <w:t xml:space="preserve">Weryfikacja umiejętności: </w:t>
            </w:r>
          </w:p>
          <w:p w:rsidR="00C85FFD" w:rsidRPr="004D3701" w:rsidRDefault="00263824" w:rsidP="00C579CB">
            <w:pPr>
              <w:pStyle w:val="Standard"/>
              <w:snapToGrid w:val="0"/>
              <w:rPr>
                <w:rFonts w:eastAsia="Calibri"/>
                <w:sz w:val="20"/>
                <w:szCs w:val="20"/>
              </w:rPr>
            </w:pPr>
            <w:r w:rsidRPr="004D3701">
              <w:rPr>
                <w:kern w:val="20"/>
                <w:sz w:val="20"/>
                <w:szCs w:val="20"/>
              </w:rPr>
              <w:t>- ocena prac pisemnych w formie kolokwium/testu wyboru, zadań ot</w:t>
            </w:r>
            <w:r w:rsidR="0090563C" w:rsidRPr="004D3701">
              <w:rPr>
                <w:kern w:val="20"/>
                <w:sz w:val="20"/>
                <w:szCs w:val="20"/>
              </w:rPr>
              <w:t xml:space="preserve">wartych lub odpowiedzi ustnej; </w:t>
            </w:r>
          </w:p>
        </w:tc>
      </w:tr>
      <w:tr w:rsidR="00C85FFD"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5FFD" w:rsidRPr="004D3701" w:rsidRDefault="00C85FFD" w:rsidP="006E1568">
            <w:pPr>
              <w:pStyle w:val="Standard"/>
              <w:snapToGrid w:val="0"/>
              <w:rPr>
                <w:sz w:val="20"/>
                <w:szCs w:val="20"/>
              </w:rPr>
            </w:pPr>
            <w:r w:rsidRPr="004D3701">
              <w:rPr>
                <w:rFonts w:eastAsia="Calibri"/>
                <w:b/>
                <w:sz w:val="20"/>
                <w:szCs w:val="20"/>
              </w:rPr>
              <w:t>Warunki zaliczenia</w:t>
            </w:r>
          </w:p>
        </w:tc>
      </w:tr>
      <w:tr w:rsidR="00C85FFD" w:rsidRPr="004D3701" w:rsidTr="006E1568">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C85FFD" w:rsidRPr="004D3701" w:rsidRDefault="00C85FFD" w:rsidP="006E1568">
            <w:pPr>
              <w:pStyle w:val="Standard"/>
              <w:snapToGrid w:val="0"/>
              <w:rPr>
                <w:rFonts w:eastAsia="Calibri"/>
                <w:b/>
                <w:sz w:val="20"/>
                <w:szCs w:val="20"/>
              </w:rPr>
            </w:pPr>
            <w:r w:rsidRPr="004D3701">
              <w:rPr>
                <w:rFonts w:eastAsia="Calibri"/>
                <w:b/>
                <w:sz w:val="20"/>
                <w:szCs w:val="20"/>
              </w:rPr>
              <w:t>Zgodnie z obowiązującym regulaminem studiów</w:t>
            </w:r>
          </w:p>
        </w:tc>
      </w:tr>
      <w:tr w:rsidR="00C85FFD"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5FFD" w:rsidRPr="004D3701" w:rsidRDefault="00C85FFD" w:rsidP="006E1568">
            <w:pPr>
              <w:pStyle w:val="Standard"/>
              <w:snapToGrid w:val="0"/>
              <w:rPr>
                <w:sz w:val="20"/>
                <w:szCs w:val="20"/>
              </w:rPr>
            </w:pPr>
            <w:r w:rsidRPr="004D3701">
              <w:rPr>
                <w:rFonts w:eastAsia="Calibri"/>
                <w:b/>
                <w:sz w:val="20"/>
                <w:szCs w:val="20"/>
              </w:rPr>
              <w:t>Treści programowe (skrócony opis)</w:t>
            </w:r>
          </w:p>
        </w:tc>
      </w:tr>
      <w:tr w:rsidR="00C85FFD"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FFD" w:rsidRPr="004D3701" w:rsidRDefault="00263824" w:rsidP="00263824">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Zaprezentowanie znaczenia rewizji finansowej dla bezpieczeństwa obrotu gospodarczego oraz zapoznanie studentów z zasadami funkcjonowania zawodu biegłego rewidenta jako zawodu zaufania publicznego oraz wykorzystanie międzynarodowych standardów rewizji finansowej w normach wykonywania jego zawodu.</w:t>
            </w:r>
          </w:p>
        </w:tc>
      </w:tr>
      <w:tr w:rsidR="00C85FFD" w:rsidRPr="005106B2"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5FFD" w:rsidRPr="004D3701" w:rsidRDefault="00C85FFD" w:rsidP="006E1568">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C85FFD" w:rsidRPr="005106B2"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FFD" w:rsidRPr="004D3701" w:rsidRDefault="00263824" w:rsidP="006E1568">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Introducing meaning to the financial search for the safety of business trading and acquainting students with principles of operation of the profession of the statutory auditor as the profession of the public confidenceand acquainting students with principles of operation of the profession of the statutory auditor as the profession of the public confidence and using international standards of the financial search in norms of pursuing his profession.</w:t>
            </w:r>
          </w:p>
        </w:tc>
      </w:tr>
      <w:tr w:rsidR="00C85FFD"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5FFD" w:rsidRPr="004D3701" w:rsidRDefault="00C85FFD" w:rsidP="006E1568">
            <w:pPr>
              <w:pStyle w:val="Standard"/>
              <w:snapToGrid w:val="0"/>
              <w:rPr>
                <w:sz w:val="20"/>
                <w:szCs w:val="20"/>
              </w:rPr>
            </w:pPr>
            <w:r w:rsidRPr="004D3701">
              <w:rPr>
                <w:rFonts w:eastAsia="Calibri"/>
                <w:b/>
                <w:sz w:val="20"/>
                <w:szCs w:val="20"/>
              </w:rPr>
              <w:t>Treści programowe (pełny opis)</w:t>
            </w:r>
          </w:p>
        </w:tc>
      </w:tr>
      <w:tr w:rsidR="00C85FFD"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824" w:rsidRPr="004D3701" w:rsidRDefault="00263824" w:rsidP="006E1568">
            <w:pPr>
              <w:pStyle w:val="Standard"/>
              <w:snapToGrid w:val="0"/>
              <w:spacing w:after="0"/>
              <w:jc w:val="left"/>
              <w:rPr>
                <w:rFonts w:eastAsia="Calibri"/>
                <w:sz w:val="20"/>
                <w:szCs w:val="20"/>
              </w:rPr>
            </w:pPr>
            <w:r w:rsidRPr="004D3701">
              <w:rPr>
                <w:rFonts w:eastAsia="Calibri"/>
                <w:sz w:val="20"/>
                <w:szCs w:val="20"/>
              </w:rPr>
              <w:t>Treść wykładów:</w:t>
            </w:r>
            <w:r w:rsidR="00C85FFD" w:rsidRPr="004D3701">
              <w:rPr>
                <w:rFonts w:eastAsia="Calibri"/>
                <w:sz w:val="20"/>
                <w:szCs w:val="20"/>
              </w:rPr>
              <w:t xml:space="preserve"> </w:t>
            </w:r>
          </w:p>
          <w:p w:rsidR="00C85FFD" w:rsidRPr="004D3701" w:rsidRDefault="00263824" w:rsidP="00263824">
            <w:pPr>
              <w:pStyle w:val="Standard"/>
              <w:snapToGrid w:val="0"/>
              <w:spacing w:after="0"/>
              <w:jc w:val="left"/>
              <w:rPr>
                <w:rFonts w:eastAsia="Calibri"/>
                <w:sz w:val="20"/>
                <w:szCs w:val="20"/>
              </w:rPr>
            </w:pPr>
            <w:r w:rsidRPr="004D3701">
              <w:rPr>
                <w:sz w:val="20"/>
                <w:szCs w:val="20"/>
              </w:rPr>
              <w:t>Znaczenia rewizji finansowej w zwiększaniu wiarygodności obrotu gospodarczego,</w:t>
            </w:r>
            <w:r w:rsidRPr="004D3701">
              <w:rPr>
                <w:sz w:val="20"/>
                <w:szCs w:val="20"/>
              </w:rPr>
              <w:br/>
              <w:t>Zasady funkcjonowania zawodu biegłego rewidenta i omówienie procedur badania</w:t>
            </w:r>
            <w:r w:rsidRPr="004D3701">
              <w:rPr>
                <w:sz w:val="20"/>
                <w:szCs w:val="20"/>
              </w:rPr>
              <w:br/>
              <w:t>sprawozdań finansowych,</w:t>
            </w:r>
            <w:r w:rsidRPr="004D3701">
              <w:rPr>
                <w:sz w:val="20"/>
                <w:szCs w:val="20"/>
              </w:rPr>
              <w:br/>
              <w:t>Zasady prowadzenia ksiąg handlowych i sporządzania sprawozdań finansowych,</w:t>
            </w:r>
            <w:r w:rsidRPr="004D3701">
              <w:rPr>
                <w:sz w:val="20"/>
                <w:szCs w:val="20"/>
              </w:rPr>
              <w:br/>
              <w:t>Regulacje prawne w zakresie badania sprawozdań finansowych i podstawowych</w:t>
            </w:r>
            <w:r w:rsidRPr="004D3701">
              <w:rPr>
                <w:sz w:val="20"/>
                <w:szCs w:val="20"/>
              </w:rPr>
              <w:br/>
              <w:t>problemów związanych z pracą biegłych rewidentów,</w:t>
            </w:r>
            <w:r w:rsidRPr="004D3701">
              <w:rPr>
                <w:sz w:val="20"/>
                <w:szCs w:val="20"/>
              </w:rPr>
              <w:br/>
              <w:t>Istota i znaczenie rewizji finansowej w zarządzaniu gospodarką,</w:t>
            </w:r>
            <w:r w:rsidRPr="004D3701">
              <w:rPr>
                <w:sz w:val="20"/>
                <w:szCs w:val="20"/>
              </w:rPr>
              <w:br/>
              <w:t>Instytucja biegłego rewidenta w systemie polskim i jej powiązania międzynarodowe,</w:t>
            </w:r>
            <w:r w:rsidRPr="004D3701">
              <w:rPr>
                <w:sz w:val="20"/>
                <w:szCs w:val="20"/>
              </w:rPr>
              <w:br/>
              <w:t>Normy wykonywania zawodu,</w:t>
            </w:r>
            <w:r w:rsidRPr="004D3701">
              <w:rPr>
                <w:sz w:val="20"/>
                <w:szCs w:val="20"/>
              </w:rPr>
              <w:br/>
              <w:t>Ogólne zasady pracy biegłego w zakresie badania sprawozdania finansowego.</w:t>
            </w:r>
          </w:p>
        </w:tc>
      </w:tr>
      <w:tr w:rsidR="00C85FFD"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5FFD" w:rsidRPr="004D3701" w:rsidRDefault="00C85FFD" w:rsidP="006E1568">
            <w:pPr>
              <w:pStyle w:val="Standard"/>
              <w:snapToGrid w:val="0"/>
              <w:rPr>
                <w:sz w:val="20"/>
                <w:szCs w:val="20"/>
              </w:rPr>
            </w:pPr>
            <w:r w:rsidRPr="004D3701">
              <w:rPr>
                <w:rFonts w:eastAsia="Calibri"/>
                <w:b/>
                <w:sz w:val="20"/>
                <w:szCs w:val="20"/>
              </w:rPr>
              <w:t>Literatura (do 3 pozycji dla formy zajęć – zalecane)</w:t>
            </w:r>
          </w:p>
        </w:tc>
      </w:tr>
      <w:tr w:rsidR="00C85FFD"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411" w:rsidRPr="0097027F" w:rsidRDefault="00E34411" w:rsidP="006213AC">
            <w:pPr>
              <w:pStyle w:val="Standard"/>
              <w:numPr>
                <w:ilvl w:val="0"/>
                <w:numId w:val="41"/>
              </w:numPr>
              <w:suppressAutoHyphens w:val="0"/>
              <w:snapToGrid w:val="0"/>
              <w:spacing w:after="0" w:line="240" w:lineRule="auto"/>
              <w:ind w:left="357" w:hanging="357"/>
              <w:jc w:val="left"/>
              <w:rPr>
                <w:rFonts w:ascii="Arial" w:eastAsia="Calibri" w:hAnsi="Arial" w:cs="Arial"/>
                <w:sz w:val="20"/>
                <w:szCs w:val="20"/>
              </w:rPr>
            </w:pPr>
            <w:r w:rsidRPr="0097027F">
              <w:rPr>
                <w:rFonts w:ascii="Arial" w:hAnsi="Arial" w:cs="Arial"/>
                <w:sz w:val="20"/>
                <w:szCs w:val="20"/>
                <w:shd w:val="clear" w:color="auto" w:fill="FFFFFF"/>
              </w:rPr>
              <w:t>Krzywda D. Rewizja sprawozdań finansowych. Wyd. Stowarzyszenie Księgowych w Polsce. Wyd. 2, 2012.</w:t>
            </w:r>
          </w:p>
          <w:p w:rsidR="00E34411" w:rsidRPr="0097027F" w:rsidRDefault="00E34411" w:rsidP="006213AC">
            <w:pPr>
              <w:pStyle w:val="Standard"/>
              <w:numPr>
                <w:ilvl w:val="0"/>
                <w:numId w:val="41"/>
              </w:numPr>
              <w:suppressAutoHyphens w:val="0"/>
              <w:snapToGrid w:val="0"/>
              <w:spacing w:after="0" w:line="240" w:lineRule="auto"/>
              <w:ind w:left="357" w:hanging="357"/>
              <w:jc w:val="left"/>
              <w:rPr>
                <w:rFonts w:ascii="Arial" w:eastAsia="Calibri" w:hAnsi="Arial" w:cs="Arial"/>
                <w:sz w:val="20"/>
                <w:szCs w:val="20"/>
              </w:rPr>
            </w:pPr>
            <w:r w:rsidRPr="0097027F">
              <w:rPr>
                <w:rFonts w:ascii="Arial" w:hAnsi="Arial" w:cs="Arial"/>
                <w:sz w:val="20"/>
                <w:szCs w:val="20"/>
              </w:rPr>
              <w:t xml:space="preserve">Hołda A., Pociecha J. Rewizja finansowa. Wydawnictwo Akademii Ekonomicznej w Krakowie Kraków 2004. </w:t>
            </w:r>
          </w:p>
          <w:p w:rsidR="00E34411" w:rsidRPr="0097027F" w:rsidRDefault="00E34411" w:rsidP="006213AC">
            <w:pPr>
              <w:pStyle w:val="Standard"/>
              <w:numPr>
                <w:ilvl w:val="0"/>
                <w:numId w:val="41"/>
              </w:numPr>
              <w:suppressAutoHyphens w:val="0"/>
              <w:snapToGrid w:val="0"/>
              <w:spacing w:after="0" w:line="240" w:lineRule="auto"/>
              <w:ind w:left="357" w:hanging="357"/>
              <w:jc w:val="left"/>
              <w:rPr>
                <w:rFonts w:ascii="Arial" w:eastAsia="Calibri" w:hAnsi="Arial" w:cs="Arial"/>
                <w:sz w:val="20"/>
                <w:szCs w:val="20"/>
              </w:rPr>
            </w:pPr>
            <w:r w:rsidRPr="0097027F">
              <w:rPr>
                <w:rFonts w:ascii="Arial" w:eastAsia="Calibri" w:hAnsi="Arial" w:cs="Arial"/>
                <w:sz w:val="20"/>
                <w:szCs w:val="20"/>
              </w:rPr>
              <w:t xml:space="preserve">Micherda B., </w:t>
            </w:r>
            <w:r w:rsidRPr="0097027F">
              <w:rPr>
                <w:rFonts w:ascii="Arial" w:hAnsi="Arial" w:cs="Arial"/>
                <w:sz w:val="20"/>
                <w:szCs w:val="20"/>
              </w:rPr>
              <w:t>Kierunki ewolucji sprawozdawczości i rewizji finansowej. Warszawa 2012.</w:t>
            </w:r>
          </w:p>
          <w:p w:rsidR="00E34411" w:rsidRDefault="00E34411" w:rsidP="006213AC">
            <w:pPr>
              <w:pStyle w:val="Standard"/>
              <w:numPr>
                <w:ilvl w:val="0"/>
                <w:numId w:val="41"/>
              </w:numPr>
              <w:suppressAutoHyphens w:val="0"/>
              <w:snapToGrid w:val="0"/>
              <w:spacing w:after="0" w:line="240" w:lineRule="auto"/>
              <w:ind w:left="357" w:hanging="357"/>
              <w:jc w:val="left"/>
              <w:rPr>
                <w:rFonts w:ascii="Arial" w:eastAsia="Calibri" w:hAnsi="Arial" w:cs="Arial"/>
                <w:sz w:val="20"/>
                <w:szCs w:val="20"/>
              </w:rPr>
            </w:pPr>
            <w:r w:rsidRPr="0097027F">
              <w:rPr>
                <w:rFonts w:ascii="Arial" w:eastAsia="Calibri" w:hAnsi="Arial" w:cs="Arial"/>
                <w:bCs/>
                <w:sz w:val="20"/>
                <w:szCs w:val="20"/>
              </w:rPr>
              <w:t>Ustawa o biegłych rewidentach i ich samorządzie.</w:t>
            </w:r>
          </w:p>
          <w:p w:rsidR="00C85FFD" w:rsidRPr="00E34411" w:rsidRDefault="00E34411" w:rsidP="006213AC">
            <w:pPr>
              <w:pStyle w:val="Standard"/>
              <w:numPr>
                <w:ilvl w:val="0"/>
                <w:numId w:val="41"/>
              </w:numPr>
              <w:suppressAutoHyphens w:val="0"/>
              <w:snapToGrid w:val="0"/>
              <w:spacing w:after="0" w:line="240" w:lineRule="auto"/>
              <w:ind w:left="357" w:hanging="357"/>
              <w:jc w:val="left"/>
              <w:rPr>
                <w:rFonts w:ascii="Arial" w:eastAsia="Calibri" w:hAnsi="Arial" w:cs="Arial"/>
                <w:sz w:val="20"/>
                <w:szCs w:val="20"/>
              </w:rPr>
            </w:pPr>
            <w:r w:rsidRPr="00E34411">
              <w:rPr>
                <w:rFonts w:ascii="Arial" w:eastAsia="Calibri" w:hAnsi="Arial" w:cs="Arial"/>
                <w:bCs/>
                <w:sz w:val="20"/>
                <w:szCs w:val="20"/>
              </w:rPr>
              <w:t>Ustawa o rachunkowości.</w:t>
            </w:r>
          </w:p>
        </w:tc>
      </w:tr>
    </w:tbl>
    <w:p w:rsidR="0090563C" w:rsidRPr="004D3701" w:rsidRDefault="0090563C" w:rsidP="00C85FFD">
      <w:pPr>
        <w:pStyle w:val="Standard"/>
        <w:spacing w:before="120" w:after="0" w:line="240" w:lineRule="auto"/>
        <w:rPr>
          <w:rFonts w:eastAsia="Calibri"/>
          <w:b/>
          <w:sz w:val="16"/>
          <w:szCs w:val="16"/>
        </w:rPr>
      </w:pPr>
    </w:p>
    <w:p w:rsidR="0090563C" w:rsidRPr="004D3701" w:rsidRDefault="0090563C" w:rsidP="00C85FFD">
      <w:pPr>
        <w:pStyle w:val="Standard"/>
        <w:spacing w:before="120" w:after="0" w:line="240" w:lineRule="auto"/>
        <w:rPr>
          <w:rFonts w:eastAsia="Calibri"/>
          <w:b/>
          <w:sz w:val="16"/>
          <w:szCs w:val="16"/>
        </w:rPr>
      </w:pPr>
    </w:p>
    <w:p w:rsidR="0090563C" w:rsidRDefault="0090563C" w:rsidP="00C85FFD">
      <w:pPr>
        <w:pStyle w:val="Standard"/>
        <w:spacing w:before="120" w:after="0" w:line="240" w:lineRule="auto"/>
        <w:rPr>
          <w:rFonts w:eastAsia="Calibri"/>
          <w:b/>
          <w:sz w:val="16"/>
          <w:szCs w:val="16"/>
        </w:rPr>
      </w:pPr>
    </w:p>
    <w:p w:rsidR="00E34411" w:rsidRDefault="00E34411" w:rsidP="00C85FFD">
      <w:pPr>
        <w:pStyle w:val="Standard"/>
        <w:spacing w:before="120" w:after="0" w:line="240" w:lineRule="auto"/>
        <w:rPr>
          <w:rFonts w:eastAsia="Calibri"/>
          <w:b/>
          <w:sz w:val="16"/>
          <w:szCs w:val="16"/>
        </w:rPr>
      </w:pPr>
    </w:p>
    <w:p w:rsidR="00E34411" w:rsidRPr="004D3701" w:rsidRDefault="00E34411" w:rsidP="00C85FFD">
      <w:pPr>
        <w:pStyle w:val="Standard"/>
        <w:spacing w:before="120" w:after="0" w:line="240" w:lineRule="auto"/>
        <w:rPr>
          <w:rFonts w:eastAsia="Calibri"/>
          <w:b/>
          <w:sz w:val="16"/>
          <w:szCs w:val="16"/>
        </w:rPr>
      </w:pPr>
    </w:p>
    <w:p w:rsidR="0090563C" w:rsidRPr="004D3701" w:rsidRDefault="0090563C" w:rsidP="00C85FFD">
      <w:pPr>
        <w:pStyle w:val="Standard"/>
        <w:spacing w:before="120" w:after="0" w:line="240" w:lineRule="auto"/>
        <w:rPr>
          <w:rFonts w:eastAsia="Calibri"/>
          <w:b/>
          <w:sz w:val="16"/>
          <w:szCs w:val="16"/>
        </w:rPr>
      </w:pPr>
    </w:p>
    <w:p w:rsidR="0090563C" w:rsidRPr="004D3701" w:rsidRDefault="0090563C" w:rsidP="00C85FFD">
      <w:pPr>
        <w:pStyle w:val="Standard"/>
        <w:spacing w:before="120" w:after="0" w:line="240" w:lineRule="auto"/>
        <w:rPr>
          <w:rFonts w:eastAsia="Calibri"/>
          <w:b/>
          <w:sz w:val="16"/>
          <w:szCs w:val="16"/>
        </w:rPr>
      </w:pPr>
    </w:p>
    <w:p w:rsidR="00C85FFD" w:rsidRPr="004D3701" w:rsidRDefault="00C85FFD" w:rsidP="00C85FFD">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C85FFD"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rPr>
                <w:rFonts w:eastAsia="Calibri"/>
                <w:sz w:val="20"/>
                <w:szCs w:val="20"/>
              </w:rPr>
            </w:pPr>
            <w:r w:rsidRPr="004D3701">
              <w:rPr>
                <w:rFonts w:eastAsia="Calibri"/>
                <w:b/>
                <w:sz w:val="20"/>
                <w:szCs w:val="20"/>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5FFD" w:rsidRPr="004D3701" w:rsidRDefault="00C85FFD" w:rsidP="006E1568">
            <w:pPr>
              <w:pStyle w:val="Standard"/>
              <w:snapToGrid w:val="0"/>
              <w:jc w:val="center"/>
              <w:rPr>
                <w:sz w:val="20"/>
                <w:szCs w:val="20"/>
              </w:rPr>
            </w:pPr>
            <w:r w:rsidRPr="004D3701">
              <w:rPr>
                <w:sz w:val="20"/>
                <w:szCs w:val="20"/>
              </w:rPr>
              <w:t>Ekonomia i finanse</w:t>
            </w:r>
          </w:p>
        </w:tc>
      </w:tr>
      <w:tr w:rsidR="00C85FFD" w:rsidRPr="004D3701" w:rsidTr="006E1568">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85FFD" w:rsidRPr="004D3701" w:rsidRDefault="00C85FFD" w:rsidP="006E1568">
            <w:pPr>
              <w:pStyle w:val="Standard"/>
              <w:snapToGrid w:val="0"/>
              <w:rPr>
                <w:sz w:val="20"/>
                <w:szCs w:val="20"/>
              </w:rPr>
            </w:pPr>
            <w:r w:rsidRPr="004D3701">
              <w:rPr>
                <w:rFonts w:eastAsia="Calibri"/>
                <w:b/>
                <w:sz w:val="20"/>
                <w:szCs w:val="20"/>
              </w:rPr>
              <w:t>Sposób określenia liczby punktów ECTS</w:t>
            </w:r>
          </w:p>
        </w:tc>
      </w:tr>
      <w:tr w:rsidR="00C85FFD"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C85FFD" w:rsidRPr="004D3701" w:rsidRDefault="00C85FFD" w:rsidP="006E1568">
            <w:pPr>
              <w:pStyle w:val="Standard"/>
              <w:snapToGrid w:val="0"/>
              <w:spacing w:after="0"/>
              <w:jc w:val="center"/>
              <w:rPr>
                <w:rFonts w:eastAsia="Calibri"/>
                <w:sz w:val="20"/>
                <w:szCs w:val="20"/>
              </w:rPr>
            </w:pPr>
            <w:r w:rsidRPr="004D3701">
              <w:rPr>
                <w:rFonts w:eastAsia="Calibri"/>
                <w:sz w:val="20"/>
                <w:szCs w:val="20"/>
              </w:rPr>
              <w:t>Forma nakładu pracy studenta</w:t>
            </w:r>
          </w:p>
          <w:p w:rsidR="00C85FFD" w:rsidRPr="004D3701" w:rsidRDefault="00C85FFD" w:rsidP="006E1568">
            <w:pPr>
              <w:pStyle w:val="Standard"/>
              <w:spacing w:after="0"/>
              <w:jc w:val="center"/>
              <w:rPr>
                <w:rFonts w:eastAsia="Calibri"/>
                <w:sz w:val="20"/>
                <w:szCs w:val="20"/>
              </w:rPr>
            </w:pPr>
            <w:r w:rsidRPr="004D3701">
              <w:rPr>
                <w:rFonts w:eastAsia="Calibri"/>
                <w:sz w:val="20"/>
                <w:szCs w:val="20"/>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85FFD" w:rsidRPr="004D3701" w:rsidRDefault="00C85FFD" w:rsidP="006E1568">
            <w:pPr>
              <w:pStyle w:val="Standard"/>
              <w:snapToGrid w:val="0"/>
              <w:jc w:val="center"/>
              <w:rPr>
                <w:sz w:val="20"/>
                <w:szCs w:val="20"/>
              </w:rPr>
            </w:pPr>
            <w:r w:rsidRPr="004D3701">
              <w:rPr>
                <w:rFonts w:eastAsia="Calibri"/>
                <w:sz w:val="20"/>
                <w:szCs w:val="20"/>
              </w:rPr>
              <w:t xml:space="preserve">Obciążenie studenta </w:t>
            </w:r>
            <w:r w:rsidRPr="004D3701">
              <w:rPr>
                <w:rFonts w:eastAsia="Calibri"/>
                <w:sz w:val="20"/>
                <w:szCs w:val="20"/>
              </w:rPr>
              <w:br/>
              <w:t>[w godz.]</w:t>
            </w:r>
          </w:p>
        </w:tc>
      </w:tr>
      <w:tr w:rsidR="00C85FFD"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85FFD" w:rsidRPr="004D3701" w:rsidRDefault="00C85FFD" w:rsidP="00D0526F">
            <w:pPr>
              <w:pStyle w:val="Standard"/>
              <w:snapToGrid w:val="0"/>
              <w:rPr>
                <w:rFonts w:eastAsia="Calibri"/>
                <w:sz w:val="20"/>
                <w:szCs w:val="20"/>
              </w:rPr>
            </w:pPr>
            <w:r w:rsidRPr="004D3701">
              <w:rPr>
                <w:rFonts w:eastAsia="Calibri"/>
                <w:sz w:val="20"/>
                <w:szCs w:val="20"/>
              </w:rPr>
              <w:t>Bezpośredni kontakt z nauczycielem: udział w zajęciach – wykład (15 h.) +  konsultacje z prowadzącym (</w:t>
            </w:r>
            <w:r w:rsidR="00D0526F">
              <w:rPr>
                <w:rFonts w:eastAsia="Calibri"/>
                <w:sz w:val="20"/>
                <w:szCs w:val="20"/>
              </w:rPr>
              <w:t>2</w:t>
            </w:r>
            <w:r w:rsidRPr="004D3701">
              <w:rPr>
                <w:rFonts w:eastAsia="Calibri"/>
                <w:sz w:val="20"/>
                <w:szCs w:val="20"/>
              </w:rPr>
              <w:t>h) + udział w kolokwium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FFD" w:rsidRPr="004D3701" w:rsidRDefault="00D0526F" w:rsidP="006E1568">
            <w:pPr>
              <w:pStyle w:val="Standard"/>
              <w:snapToGrid w:val="0"/>
              <w:jc w:val="center"/>
              <w:rPr>
                <w:sz w:val="20"/>
                <w:szCs w:val="20"/>
              </w:rPr>
            </w:pPr>
            <w:r>
              <w:rPr>
                <w:sz w:val="20"/>
                <w:szCs w:val="20"/>
              </w:rPr>
              <w:t>19</w:t>
            </w:r>
          </w:p>
        </w:tc>
      </w:tr>
      <w:tr w:rsidR="00C85FFD"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85FFD" w:rsidRPr="004D3701" w:rsidRDefault="00C85FFD" w:rsidP="006E1568">
            <w:pPr>
              <w:pStyle w:val="Standard"/>
              <w:snapToGrid w:val="0"/>
              <w:rPr>
                <w:rFonts w:eastAsia="Calibri"/>
                <w:sz w:val="20"/>
                <w:szCs w:val="20"/>
              </w:rPr>
            </w:pPr>
            <w:r w:rsidRPr="004D3701">
              <w:rPr>
                <w:rFonts w:eastAsia="Calibri"/>
                <w:sz w:val="20"/>
                <w:szCs w:val="20"/>
              </w:rPr>
              <w:t>Przygotowanie do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FFD" w:rsidRPr="004D3701" w:rsidRDefault="00C85FFD" w:rsidP="006E1568">
            <w:pPr>
              <w:pStyle w:val="Standard"/>
              <w:snapToGrid w:val="0"/>
              <w:jc w:val="center"/>
              <w:rPr>
                <w:sz w:val="20"/>
                <w:szCs w:val="20"/>
              </w:rPr>
            </w:pPr>
            <w:r w:rsidRPr="004D3701">
              <w:rPr>
                <w:sz w:val="20"/>
                <w:szCs w:val="20"/>
              </w:rPr>
              <w:t>5</w:t>
            </w:r>
          </w:p>
        </w:tc>
      </w:tr>
      <w:tr w:rsidR="00C85FFD"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85FFD" w:rsidRPr="004D3701" w:rsidRDefault="00C85FFD" w:rsidP="006E1568">
            <w:pPr>
              <w:pStyle w:val="Standard"/>
              <w:snapToGrid w:val="0"/>
              <w:rPr>
                <w:rFonts w:eastAsia="Calibri"/>
                <w:sz w:val="20"/>
                <w:szCs w:val="20"/>
              </w:rPr>
            </w:pPr>
            <w:r w:rsidRPr="004D3701">
              <w:rPr>
                <w:rFonts w:eastAsia="Calibri"/>
                <w:sz w:val="20"/>
                <w:szCs w:val="20"/>
              </w:rPr>
              <w:t>Przygotowanie do kolokwium</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FFD" w:rsidRPr="004D3701" w:rsidRDefault="00C85FFD" w:rsidP="006E1568">
            <w:pPr>
              <w:pStyle w:val="Standard"/>
              <w:snapToGrid w:val="0"/>
              <w:jc w:val="center"/>
              <w:rPr>
                <w:sz w:val="20"/>
                <w:szCs w:val="20"/>
              </w:rPr>
            </w:pPr>
            <w:r w:rsidRPr="004D3701">
              <w:rPr>
                <w:sz w:val="20"/>
                <w:szCs w:val="20"/>
              </w:rPr>
              <w:t>20</w:t>
            </w:r>
          </w:p>
        </w:tc>
      </w:tr>
      <w:tr w:rsidR="00C85FFD"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85FFD" w:rsidRPr="004D3701" w:rsidRDefault="00C85FFD" w:rsidP="006E1568">
            <w:pPr>
              <w:pStyle w:val="Standard"/>
              <w:snapToGrid w:val="0"/>
              <w:rPr>
                <w:rFonts w:eastAsia="Calibri"/>
                <w:sz w:val="20"/>
                <w:szCs w:val="20"/>
              </w:rPr>
            </w:pPr>
            <w:r w:rsidRPr="004D3701">
              <w:rPr>
                <w:rFonts w:eastAsia="Calibri"/>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FFD" w:rsidRPr="004D3701" w:rsidRDefault="00D0526F" w:rsidP="006E1568">
            <w:pPr>
              <w:pStyle w:val="Standard"/>
              <w:snapToGrid w:val="0"/>
              <w:jc w:val="center"/>
              <w:rPr>
                <w:sz w:val="20"/>
                <w:szCs w:val="20"/>
              </w:rPr>
            </w:pPr>
            <w:r>
              <w:rPr>
                <w:sz w:val="20"/>
                <w:szCs w:val="20"/>
              </w:rPr>
              <w:t>11</w:t>
            </w:r>
          </w:p>
        </w:tc>
      </w:tr>
      <w:tr w:rsidR="00C85FFD"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85FFD" w:rsidRPr="004D3701" w:rsidRDefault="00C85FFD" w:rsidP="006E1568">
            <w:pPr>
              <w:pStyle w:val="Standard"/>
              <w:snapToGrid w:val="0"/>
              <w:rPr>
                <w:rFonts w:eastAsia="Calibri"/>
                <w:sz w:val="20"/>
                <w:szCs w:val="20"/>
              </w:rPr>
            </w:pPr>
            <w:r w:rsidRPr="004D3701">
              <w:rPr>
                <w:rFonts w:eastAsia="Calibri"/>
                <w:sz w:val="20"/>
                <w:szCs w:val="20"/>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FFD" w:rsidRPr="004D3701" w:rsidRDefault="00C85FFD" w:rsidP="006E1568">
            <w:pPr>
              <w:pStyle w:val="Standard"/>
              <w:snapToGrid w:val="0"/>
              <w:jc w:val="center"/>
              <w:rPr>
                <w:sz w:val="20"/>
                <w:szCs w:val="20"/>
              </w:rPr>
            </w:pPr>
          </w:p>
        </w:tc>
      </w:tr>
      <w:tr w:rsidR="00C85FFD" w:rsidRPr="004D3701" w:rsidTr="006E1568">
        <w:trPr>
          <w:trHeight w:val="397"/>
          <w:jc w:val="center"/>
        </w:trPr>
        <w:tc>
          <w:tcPr>
            <w:tcW w:w="0" w:type="auto"/>
            <w:tcBorders>
              <w:left w:val="single" w:sz="4" w:space="0" w:color="000000"/>
              <w:bottom w:val="single" w:sz="4" w:space="0" w:color="000000"/>
            </w:tcBorders>
            <w:shd w:val="clear" w:color="auto" w:fill="D9D9D9"/>
            <w:vAlign w:val="center"/>
          </w:tcPr>
          <w:p w:rsidR="00C85FFD" w:rsidRPr="004D3701" w:rsidRDefault="00C85FFD" w:rsidP="006E1568">
            <w:pPr>
              <w:pStyle w:val="Standard"/>
              <w:snapToGrid w:val="0"/>
              <w:jc w:val="right"/>
              <w:rPr>
                <w:rFonts w:eastAsia="Calibri"/>
                <w:sz w:val="20"/>
                <w:szCs w:val="20"/>
              </w:rPr>
            </w:pPr>
            <w:r w:rsidRPr="004D3701">
              <w:rPr>
                <w:rFonts w:eastAsia="Calibri"/>
                <w:sz w:val="20"/>
                <w:szCs w:val="20"/>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FFD" w:rsidRPr="004D3701" w:rsidRDefault="00C85FFD" w:rsidP="006E1568">
            <w:pPr>
              <w:pStyle w:val="Standard"/>
              <w:snapToGrid w:val="0"/>
              <w:jc w:val="center"/>
              <w:rPr>
                <w:sz w:val="20"/>
                <w:szCs w:val="20"/>
              </w:rPr>
            </w:pPr>
            <w:r w:rsidRPr="004D3701">
              <w:rPr>
                <w:sz w:val="20"/>
                <w:szCs w:val="20"/>
              </w:rPr>
              <w:t>55</w:t>
            </w:r>
          </w:p>
        </w:tc>
      </w:tr>
      <w:tr w:rsidR="00C85FFD" w:rsidRPr="004D3701" w:rsidTr="006E1568">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85FFD" w:rsidRPr="004D3701" w:rsidRDefault="00C85FFD" w:rsidP="006E1568">
            <w:pPr>
              <w:pStyle w:val="Standard"/>
              <w:snapToGrid w:val="0"/>
              <w:rPr>
                <w:sz w:val="20"/>
                <w:szCs w:val="20"/>
              </w:rPr>
            </w:pPr>
            <w:r w:rsidRPr="004D3701">
              <w:rPr>
                <w:rFonts w:eastAsia="Calibri"/>
                <w:b/>
                <w:sz w:val="20"/>
                <w:szCs w:val="20"/>
              </w:rPr>
              <w:t>Liczba punktów ECTS</w:t>
            </w:r>
          </w:p>
        </w:tc>
      </w:tr>
      <w:tr w:rsidR="00C85FFD" w:rsidRPr="004D3701" w:rsidTr="006E1568">
        <w:trPr>
          <w:trHeight w:val="397"/>
          <w:jc w:val="center"/>
        </w:trPr>
        <w:tc>
          <w:tcPr>
            <w:tcW w:w="0" w:type="auto"/>
            <w:tcBorders>
              <w:left w:val="single" w:sz="4" w:space="0" w:color="000000"/>
              <w:bottom w:val="single" w:sz="4" w:space="0" w:color="000000"/>
            </w:tcBorders>
            <w:shd w:val="clear" w:color="auto" w:fill="D9D9D9"/>
            <w:vAlign w:val="center"/>
          </w:tcPr>
          <w:p w:rsidR="00C85FFD" w:rsidRPr="004D3701" w:rsidRDefault="00C85FFD" w:rsidP="00D0526F">
            <w:pPr>
              <w:pStyle w:val="Standard"/>
              <w:snapToGrid w:val="0"/>
              <w:jc w:val="right"/>
              <w:rPr>
                <w:rFonts w:eastAsia="Calibri"/>
                <w:b/>
                <w:sz w:val="20"/>
                <w:szCs w:val="20"/>
              </w:rPr>
            </w:pPr>
            <w:r w:rsidRPr="004D3701">
              <w:rPr>
                <w:rFonts w:eastAsia="Calibri"/>
                <w:sz w:val="20"/>
                <w:szCs w:val="20"/>
              </w:rPr>
              <w:t>Zajęcia wymagające bezpośredniego udziału nauczyciela akademickiego (</w:t>
            </w:r>
            <w:r w:rsidR="00D0526F">
              <w:rPr>
                <w:rFonts w:eastAsia="Calibri"/>
                <w:sz w:val="20"/>
                <w:szCs w:val="20"/>
              </w:rPr>
              <w:t>19</w:t>
            </w:r>
            <w:r w:rsidRPr="004D3701">
              <w:rPr>
                <w:rFonts w:eastAsia="Calibri"/>
                <w:sz w:val="20"/>
                <w:szCs w:val="20"/>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C85FFD" w:rsidRPr="004D3701" w:rsidRDefault="00C85FFD" w:rsidP="006E1568">
            <w:pPr>
              <w:pStyle w:val="Standard"/>
              <w:snapToGrid w:val="0"/>
              <w:jc w:val="center"/>
              <w:rPr>
                <w:sz w:val="20"/>
                <w:szCs w:val="20"/>
              </w:rPr>
            </w:pPr>
            <w:r w:rsidRPr="004D3701">
              <w:rPr>
                <w:sz w:val="20"/>
                <w:szCs w:val="20"/>
              </w:rPr>
              <w:t>0,7</w:t>
            </w:r>
          </w:p>
        </w:tc>
      </w:tr>
      <w:tr w:rsidR="00C85FFD"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C85FFD" w:rsidRPr="004D3701" w:rsidRDefault="00C85FFD" w:rsidP="006E1568">
            <w:pPr>
              <w:pStyle w:val="Standard"/>
              <w:snapToGrid w:val="0"/>
              <w:jc w:val="center"/>
              <w:rPr>
                <w:rFonts w:eastAsia="Calibri"/>
                <w:b/>
                <w:sz w:val="20"/>
                <w:szCs w:val="20"/>
              </w:rPr>
            </w:pPr>
            <w:r w:rsidRPr="004D3701">
              <w:rPr>
                <w:rFonts w:eastAsia="Calibri"/>
                <w:sz w:val="20"/>
                <w:szCs w:val="20"/>
              </w:rPr>
              <w:t>Zajęcia o charakterze praktycznym (20 h)</w:t>
            </w:r>
          </w:p>
        </w:tc>
        <w:tc>
          <w:tcPr>
            <w:tcW w:w="1858" w:type="dxa"/>
            <w:tcBorders>
              <w:left w:val="single" w:sz="4" w:space="0" w:color="000000"/>
              <w:bottom w:val="single" w:sz="4" w:space="0" w:color="000000"/>
              <w:right w:val="single" w:sz="4" w:space="0" w:color="000000"/>
            </w:tcBorders>
            <w:shd w:val="clear" w:color="auto" w:fill="FFFFFF"/>
            <w:vAlign w:val="center"/>
          </w:tcPr>
          <w:p w:rsidR="00C85FFD" w:rsidRPr="004D3701" w:rsidRDefault="00C85FFD" w:rsidP="006E1568">
            <w:pPr>
              <w:pStyle w:val="Standard"/>
              <w:snapToGrid w:val="0"/>
              <w:jc w:val="center"/>
              <w:rPr>
                <w:sz w:val="20"/>
                <w:szCs w:val="20"/>
              </w:rPr>
            </w:pPr>
            <w:r w:rsidRPr="004D3701">
              <w:rPr>
                <w:sz w:val="20"/>
                <w:szCs w:val="20"/>
              </w:rPr>
              <w:t>0,7</w:t>
            </w:r>
          </w:p>
        </w:tc>
      </w:tr>
    </w:tbl>
    <w:p w:rsidR="00C85FFD" w:rsidRPr="004D3701" w:rsidRDefault="00C85FFD" w:rsidP="00C85FFD">
      <w:pPr>
        <w:pStyle w:val="Standard"/>
        <w:spacing w:before="120" w:after="0" w:line="240" w:lineRule="auto"/>
        <w:rPr>
          <w:rFonts w:eastAsia="Calibri"/>
          <w:sz w:val="16"/>
          <w:szCs w:val="16"/>
        </w:rPr>
      </w:pPr>
      <w:r w:rsidRPr="004D3701">
        <w:rPr>
          <w:rFonts w:eastAsia="Calibri"/>
          <w:b/>
          <w:bCs/>
          <w:sz w:val="16"/>
          <w:szCs w:val="16"/>
        </w:rPr>
        <w:t>Objaśnienia:</w:t>
      </w:r>
    </w:p>
    <w:p w:rsidR="00C85FFD" w:rsidRPr="004D3701" w:rsidRDefault="00C85FFD" w:rsidP="00C85FFD">
      <w:pPr>
        <w:pStyle w:val="Standard"/>
        <w:spacing w:after="0" w:line="240" w:lineRule="auto"/>
        <w:rPr>
          <w:rFonts w:eastAsia="Calibri"/>
          <w:sz w:val="16"/>
          <w:szCs w:val="16"/>
        </w:rPr>
      </w:pPr>
      <w:r w:rsidRPr="004D3701">
        <w:rPr>
          <w:rFonts w:eastAsia="Calibri"/>
          <w:sz w:val="16"/>
          <w:szCs w:val="16"/>
        </w:rPr>
        <w:t>1 godz. = 45 minut; 1 punkt ECTS = 25-30 godzin</w:t>
      </w:r>
    </w:p>
    <w:p w:rsidR="00C85FFD" w:rsidRPr="004D3701" w:rsidRDefault="00C85FFD" w:rsidP="00C85FFD">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C85FFD" w:rsidRPr="004D3701" w:rsidRDefault="00C85FFD" w:rsidP="00C85FFD">
      <w:pPr>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167177" w:rsidRPr="004D3701" w:rsidRDefault="00167177" w:rsidP="00D35C22">
      <w:pPr>
        <w:ind w:left="0" w:firstLine="0"/>
        <w:rPr>
          <w:rFonts w:ascii="Times New Roman" w:hAnsi="Times New Roman" w:cs="Times New Roman"/>
        </w:rPr>
      </w:pPr>
    </w:p>
    <w:p w:rsidR="00263824" w:rsidRPr="004D3701" w:rsidRDefault="00263824" w:rsidP="00D35C22">
      <w:pPr>
        <w:ind w:left="0" w:firstLine="0"/>
        <w:rPr>
          <w:rFonts w:ascii="Times New Roman" w:hAnsi="Times New Roman" w:cs="Times New Roman"/>
        </w:rPr>
      </w:pPr>
    </w:p>
    <w:p w:rsidR="00263824" w:rsidRPr="004D3701" w:rsidRDefault="00263824" w:rsidP="00D35C22">
      <w:pPr>
        <w:ind w:left="0" w:firstLine="0"/>
        <w:rPr>
          <w:rFonts w:ascii="Times New Roman" w:hAnsi="Times New Roman" w:cs="Times New Roman"/>
        </w:rPr>
      </w:pPr>
    </w:p>
    <w:p w:rsidR="00263824" w:rsidRPr="004D3701" w:rsidRDefault="00263824" w:rsidP="00D35C22">
      <w:pPr>
        <w:ind w:left="0" w:firstLine="0"/>
        <w:rPr>
          <w:rFonts w:ascii="Times New Roman" w:hAnsi="Times New Roman" w:cs="Times New Roman"/>
        </w:rPr>
      </w:pPr>
    </w:p>
    <w:p w:rsidR="00263824" w:rsidRPr="004D3701" w:rsidRDefault="00263824" w:rsidP="00D35C22">
      <w:pPr>
        <w:ind w:left="0" w:firstLine="0"/>
        <w:rPr>
          <w:rFonts w:ascii="Times New Roman" w:hAnsi="Times New Roman" w:cs="Times New Roman"/>
        </w:rPr>
      </w:pPr>
    </w:p>
    <w:p w:rsidR="00263824" w:rsidRPr="004D3701" w:rsidRDefault="00263824" w:rsidP="00D35C22">
      <w:pPr>
        <w:ind w:left="0" w:firstLine="0"/>
        <w:rPr>
          <w:rFonts w:ascii="Times New Roman" w:hAnsi="Times New Roman" w:cs="Times New Roman"/>
        </w:rPr>
      </w:pPr>
    </w:p>
    <w:p w:rsidR="00263824" w:rsidRPr="004D3701" w:rsidRDefault="00263824" w:rsidP="00D35C22">
      <w:pPr>
        <w:ind w:left="0" w:firstLine="0"/>
        <w:rPr>
          <w:rFonts w:ascii="Times New Roman" w:hAnsi="Times New Roman" w:cs="Times New Roman"/>
        </w:rPr>
      </w:pPr>
    </w:p>
    <w:p w:rsidR="00263824" w:rsidRPr="004D3701" w:rsidRDefault="00263824" w:rsidP="00D35C22">
      <w:pPr>
        <w:ind w:left="0" w:firstLine="0"/>
        <w:rPr>
          <w:rFonts w:ascii="Times New Roman" w:hAnsi="Times New Roman" w:cs="Times New Roman"/>
        </w:rPr>
      </w:pPr>
    </w:p>
    <w:p w:rsidR="00263824" w:rsidRPr="004D3701" w:rsidRDefault="00263824" w:rsidP="00D35C22">
      <w:pPr>
        <w:ind w:left="0" w:firstLine="0"/>
        <w:rPr>
          <w:rFonts w:ascii="Times New Roman" w:hAnsi="Times New Roman" w:cs="Times New Roman"/>
        </w:rPr>
      </w:pPr>
    </w:p>
    <w:p w:rsidR="00263824" w:rsidRPr="004D3701" w:rsidRDefault="00263824" w:rsidP="00D35C22">
      <w:pPr>
        <w:ind w:left="0" w:firstLine="0"/>
        <w:rPr>
          <w:rFonts w:ascii="Times New Roman" w:hAnsi="Times New Roman" w:cs="Times New Roman"/>
        </w:rPr>
      </w:pPr>
    </w:p>
    <w:p w:rsidR="00263824" w:rsidRPr="004D3701" w:rsidRDefault="00263824" w:rsidP="00D35C22">
      <w:pPr>
        <w:ind w:left="0" w:firstLine="0"/>
        <w:rPr>
          <w:rFonts w:ascii="Times New Roman" w:hAnsi="Times New Roman" w:cs="Times New Roman"/>
        </w:rPr>
      </w:pPr>
    </w:p>
    <w:p w:rsidR="00263824" w:rsidRPr="004D3701" w:rsidRDefault="00263824" w:rsidP="00D35C22">
      <w:pPr>
        <w:ind w:left="0" w:firstLine="0"/>
        <w:rPr>
          <w:rFonts w:ascii="Times New Roman" w:hAnsi="Times New Roman" w:cs="Times New Roman"/>
        </w:rPr>
      </w:pPr>
    </w:p>
    <w:p w:rsidR="00263824" w:rsidRPr="004D3701" w:rsidRDefault="00263824" w:rsidP="00D35C22">
      <w:pPr>
        <w:ind w:left="0" w:firstLine="0"/>
        <w:rPr>
          <w:rFonts w:ascii="Times New Roman" w:hAnsi="Times New Roman" w:cs="Times New Roman"/>
        </w:rPr>
      </w:pPr>
    </w:p>
    <w:p w:rsidR="00263824" w:rsidRPr="004D3701" w:rsidRDefault="00263824" w:rsidP="00D35C22">
      <w:pPr>
        <w:ind w:left="0" w:firstLine="0"/>
        <w:rPr>
          <w:rFonts w:ascii="Times New Roman" w:hAnsi="Times New Roman" w:cs="Times New Roman"/>
        </w:rPr>
      </w:pPr>
    </w:p>
    <w:p w:rsidR="00263824" w:rsidRPr="004D3701" w:rsidRDefault="00263824" w:rsidP="00D35C22">
      <w:pPr>
        <w:ind w:left="0" w:firstLine="0"/>
        <w:rPr>
          <w:rFonts w:ascii="Times New Roman" w:hAnsi="Times New Roman" w:cs="Times New Roman"/>
        </w:rPr>
      </w:pPr>
    </w:p>
    <w:p w:rsidR="00263824" w:rsidRPr="004D3701" w:rsidRDefault="00263824" w:rsidP="00D35C22">
      <w:pPr>
        <w:ind w:left="0" w:firstLine="0"/>
        <w:rPr>
          <w:rFonts w:ascii="Times New Roman" w:hAnsi="Times New Roman" w:cs="Times New Roman"/>
        </w:rPr>
      </w:pPr>
    </w:p>
    <w:p w:rsidR="00263824" w:rsidRPr="004D3701" w:rsidRDefault="00263824" w:rsidP="00D35C22">
      <w:pPr>
        <w:ind w:left="0" w:firstLine="0"/>
        <w:rPr>
          <w:rFonts w:ascii="Times New Roman" w:hAnsi="Times New Roman" w:cs="Times New Roman"/>
        </w:rPr>
      </w:pPr>
    </w:p>
    <w:p w:rsidR="00167177" w:rsidRPr="004D3701" w:rsidRDefault="00167177" w:rsidP="007B4588">
      <w:pPr>
        <w:pStyle w:val="Nagwek2"/>
      </w:pPr>
      <w:bookmarkStart w:id="138" w:name="_Toc19700007"/>
      <w:r w:rsidRPr="004D3701">
        <w:lastRenderedPageBreak/>
        <w:t>Audyt i kontrola wewnętrzna</w:t>
      </w:r>
      <w:bookmarkEnd w:id="138"/>
    </w:p>
    <w:p w:rsidR="00167177" w:rsidRPr="004D3701" w:rsidRDefault="00167177" w:rsidP="00167177">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16717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67177" w:rsidRPr="004D3701" w:rsidRDefault="00167177" w:rsidP="006E1568">
            <w:pPr>
              <w:pStyle w:val="Standard"/>
              <w:snapToGrid w:val="0"/>
              <w:rPr>
                <w:sz w:val="22"/>
                <w:szCs w:val="22"/>
              </w:rPr>
            </w:pPr>
            <w:r w:rsidRPr="004D3701">
              <w:rPr>
                <w:sz w:val="22"/>
                <w:szCs w:val="22"/>
              </w:rPr>
              <w:t>Instytut Administracyjno-Ekonomiczny/Zakład Ekonomii</w:t>
            </w:r>
          </w:p>
        </w:tc>
      </w:tr>
      <w:tr w:rsidR="0016717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167177" w:rsidRPr="004D3701" w:rsidRDefault="00167177" w:rsidP="006E1568">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67177" w:rsidRPr="004D3701" w:rsidRDefault="00167177" w:rsidP="006E1568">
            <w:pPr>
              <w:pStyle w:val="Standard"/>
              <w:snapToGrid w:val="0"/>
              <w:rPr>
                <w:sz w:val="22"/>
                <w:szCs w:val="22"/>
              </w:rPr>
            </w:pPr>
            <w:r w:rsidRPr="004D3701">
              <w:rPr>
                <w:sz w:val="22"/>
                <w:szCs w:val="22"/>
              </w:rPr>
              <w:t>Ekonomia</w:t>
            </w:r>
          </w:p>
        </w:tc>
      </w:tr>
      <w:tr w:rsidR="0016717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67177" w:rsidRPr="004D3701" w:rsidRDefault="00167177" w:rsidP="006E1568">
            <w:pPr>
              <w:pStyle w:val="Standard"/>
              <w:snapToGrid w:val="0"/>
              <w:rPr>
                <w:sz w:val="22"/>
                <w:szCs w:val="22"/>
              </w:rPr>
            </w:pPr>
            <w:r w:rsidRPr="004D3701">
              <w:rPr>
                <w:sz w:val="22"/>
                <w:szCs w:val="22"/>
              </w:rPr>
              <w:t xml:space="preserve">Audyt i kontrola wewnętrzna </w:t>
            </w:r>
          </w:p>
        </w:tc>
      </w:tr>
      <w:tr w:rsidR="00167177" w:rsidRPr="005106B2"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67177" w:rsidRPr="004D3701" w:rsidRDefault="00167177" w:rsidP="006E1568">
            <w:pPr>
              <w:pStyle w:val="Standard"/>
              <w:snapToGrid w:val="0"/>
              <w:rPr>
                <w:sz w:val="22"/>
                <w:szCs w:val="22"/>
                <w:lang w:val="en-US"/>
              </w:rPr>
            </w:pPr>
            <w:r w:rsidRPr="004D3701">
              <w:rPr>
                <w:rFonts w:eastAsiaTheme="minorHAnsi"/>
                <w:sz w:val="22"/>
                <w:szCs w:val="22"/>
                <w:lang w:val="en-US" w:eastAsia="en-US"/>
              </w:rPr>
              <w:t>Audit and the internal control</w:t>
            </w:r>
          </w:p>
        </w:tc>
      </w:tr>
      <w:tr w:rsidR="0016717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67177" w:rsidRPr="004D3701" w:rsidRDefault="00167177" w:rsidP="006E1568">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67177" w:rsidRPr="004D3701" w:rsidRDefault="00167177" w:rsidP="006E1568">
            <w:pPr>
              <w:pStyle w:val="Standard"/>
              <w:snapToGrid w:val="0"/>
            </w:pPr>
            <w:r w:rsidRPr="004D3701">
              <w:rPr>
                <w:sz w:val="16"/>
              </w:rPr>
              <w:t>Nie wypełniamy</w:t>
            </w:r>
          </w:p>
        </w:tc>
      </w:tr>
      <w:tr w:rsidR="0016717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167177" w:rsidRPr="004D3701" w:rsidRDefault="00167177" w:rsidP="006E1568">
            <w:pPr>
              <w:pStyle w:val="Standard"/>
              <w:snapToGrid w:val="0"/>
              <w:rPr>
                <w:rFonts w:eastAsia="Calibri"/>
                <w:b/>
                <w:bCs/>
                <w:sz w:val="22"/>
                <w:szCs w:val="22"/>
              </w:rPr>
            </w:pPr>
            <w:r w:rsidRPr="004D3701">
              <w:rPr>
                <w:rFonts w:eastAsia="Calibri"/>
                <w:b/>
                <w:bCs/>
                <w:sz w:val="22"/>
                <w:szCs w:val="22"/>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167177" w:rsidRPr="004D3701" w:rsidRDefault="00167177" w:rsidP="006E1568">
            <w:pPr>
              <w:pStyle w:val="Standard"/>
              <w:snapToGrid w:val="0"/>
              <w:rPr>
                <w:sz w:val="20"/>
                <w:szCs w:val="20"/>
              </w:rPr>
            </w:pPr>
            <w:r w:rsidRPr="004D3701">
              <w:rPr>
                <w:sz w:val="20"/>
                <w:szCs w:val="20"/>
              </w:rPr>
              <w:t>do wyboru</w:t>
            </w:r>
          </w:p>
        </w:tc>
      </w:tr>
      <w:tr w:rsidR="0016717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67177" w:rsidRPr="004D3701" w:rsidRDefault="00167177" w:rsidP="006E1568">
            <w:pPr>
              <w:pStyle w:val="Standard"/>
              <w:snapToGrid w:val="0"/>
              <w:rPr>
                <w:rFonts w:eastAsia="Calibri"/>
                <w:b/>
                <w:bCs/>
                <w:sz w:val="22"/>
                <w:szCs w:val="22"/>
              </w:rPr>
            </w:pPr>
            <w:r w:rsidRPr="004D3701">
              <w:rPr>
                <w:rFonts w:eastAsia="Calibri"/>
                <w:b/>
                <w:bCs/>
                <w:sz w:val="22"/>
                <w:szCs w:val="22"/>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67177" w:rsidRPr="004D3701" w:rsidRDefault="00167177" w:rsidP="006E1568">
            <w:pPr>
              <w:pStyle w:val="Standard"/>
              <w:snapToGrid w:val="0"/>
              <w:rPr>
                <w:sz w:val="22"/>
                <w:szCs w:val="22"/>
              </w:rPr>
            </w:pPr>
            <w:r w:rsidRPr="004D3701">
              <w:rPr>
                <w:sz w:val="22"/>
                <w:szCs w:val="22"/>
              </w:rPr>
              <w:t>6</w:t>
            </w:r>
          </w:p>
        </w:tc>
      </w:tr>
      <w:tr w:rsidR="00167177" w:rsidRPr="004D3701" w:rsidTr="006E1568">
        <w:trPr>
          <w:trHeight w:val="397"/>
        </w:trPr>
        <w:tc>
          <w:tcPr>
            <w:tcW w:w="2549" w:type="dxa"/>
            <w:gridSpan w:val="2"/>
            <w:tcBorders>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167177" w:rsidRPr="004D3701" w:rsidRDefault="00167177" w:rsidP="006E1568">
            <w:pPr>
              <w:pStyle w:val="Standard"/>
              <w:snapToGrid w:val="0"/>
              <w:spacing w:after="0"/>
            </w:pPr>
            <w:r w:rsidRPr="004D3701">
              <w:rPr>
                <w:rFonts w:eastAsia="Calibri"/>
                <w:b/>
                <w:bCs/>
                <w:sz w:val="16"/>
                <w:szCs w:val="16"/>
              </w:rPr>
              <w:t>Forma zaliczenia</w:t>
            </w:r>
          </w:p>
        </w:tc>
      </w:tr>
      <w:tr w:rsidR="00167177" w:rsidRPr="004D3701" w:rsidTr="006E1568">
        <w:trPr>
          <w:trHeight w:val="397"/>
        </w:trPr>
        <w:tc>
          <w:tcPr>
            <w:tcW w:w="2549" w:type="dxa"/>
            <w:gridSpan w:val="2"/>
            <w:tcBorders>
              <w:left w:val="single" w:sz="4" w:space="0" w:color="000000"/>
              <w:bottom w:val="single" w:sz="4" w:space="0" w:color="000000"/>
            </w:tcBorders>
            <w:shd w:val="clear" w:color="auto" w:fill="E6E6E6"/>
            <w:vAlign w:val="center"/>
          </w:tcPr>
          <w:p w:rsidR="00167177" w:rsidRPr="004D3701" w:rsidRDefault="00D0526F" w:rsidP="006E1568">
            <w:pPr>
              <w:pStyle w:val="Standard"/>
              <w:snapToGrid w:val="0"/>
              <w:jc w:val="center"/>
              <w:rPr>
                <w:rFonts w:eastAsia="Calibri"/>
                <w:sz w:val="20"/>
                <w:szCs w:val="20"/>
              </w:rPr>
            </w:pPr>
            <w:r>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167177" w:rsidRPr="004D3701" w:rsidRDefault="00167177" w:rsidP="006E1568">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167177" w:rsidRPr="004D3701" w:rsidRDefault="00167177" w:rsidP="006E1568">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167177" w:rsidRPr="004D3701" w:rsidRDefault="00167177" w:rsidP="006E1568">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67177" w:rsidRPr="004D3701" w:rsidRDefault="00167177" w:rsidP="006E1568">
            <w:pPr>
              <w:pStyle w:val="Standard"/>
              <w:snapToGrid w:val="0"/>
              <w:jc w:val="center"/>
              <w:rPr>
                <w:sz w:val="20"/>
                <w:szCs w:val="20"/>
              </w:rPr>
            </w:pPr>
            <w:r w:rsidRPr="004D3701">
              <w:rPr>
                <w:sz w:val="20"/>
                <w:szCs w:val="20"/>
              </w:rPr>
              <w:t xml:space="preserve">Zaliczenie z oceną </w:t>
            </w:r>
          </w:p>
        </w:tc>
      </w:tr>
      <w:tr w:rsidR="0016717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67177" w:rsidRPr="004D3701" w:rsidRDefault="00167177" w:rsidP="006E1568">
            <w:pPr>
              <w:pStyle w:val="Standard"/>
              <w:snapToGrid w:val="0"/>
              <w:rPr>
                <w:sz w:val="20"/>
                <w:szCs w:val="20"/>
                <w:lang w:val="en-US"/>
              </w:rPr>
            </w:pPr>
            <w:r w:rsidRPr="004D3701">
              <w:rPr>
                <w:sz w:val="20"/>
                <w:szCs w:val="20"/>
                <w:lang w:val="en-US"/>
              </w:rPr>
              <w:t>Wojciech Sroka</w:t>
            </w:r>
          </w:p>
        </w:tc>
      </w:tr>
      <w:tr w:rsidR="0016717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67177" w:rsidRPr="004D3701" w:rsidRDefault="00167177" w:rsidP="006E1568">
            <w:pPr>
              <w:pStyle w:val="Standard"/>
              <w:snapToGrid w:val="0"/>
              <w:rPr>
                <w:rFonts w:eastAsia="Calibri"/>
                <w:sz w:val="20"/>
                <w:szCs w:val="20"/>
              </w:rPr>
            </w:pPr>
            <w:r w:rsidRPr="004D3701">
              <w:rPr>
                <w:rFonts w:eastAsia="Calibri"/>
                <w:sz w:val="20"/>
                <w:szCs w:val="20"/>
              </w:rPr>
              <w:t xml:space="preserve">Kazimierz Barwacz </w:t>
            </w:r>
          </w:p>
        </w:tc>
      </w:tr>
      <w:tr w:rsidR="0016717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67177" w:rsidRPr="004D3701" w:rsidRDefault="00167177" w:rsidP="006E1568">
            <w:pPr>
              <w:pStyle w:val="Standard"/>
              <w:snapToGrid w:val="0"/>
              <w:rPr>
                <w:sz w:val="20"/>
                <w:szCs w:val="20"/>
              </w:rPr>
            </w:pPr>
            <w:r w:rsidRPr="004D3701">
              <w:rPr>
                <w:sz w:val="20"/>
                <w:szCs w:val="20"/>
              </w:rPr>
              <w:t>polski</w:t>
            </w:r>
          </w:p>
        </w:tc>
      </w:tr>
    </w:tbl>
    <w:p w:rsidR="00167177" w:rsidRPr="004D3701" w:rsidRDefault="00167177" w:rsidP="00167177">
      <w:pPr>
        <w:pStyle w:val="Standard"/>
        <w:rPr>
          <w:rFonts w:eastAsia="Calibri"/>
          <w:sz w:val="16"/>
          <w:szCs w:val="16"/>
        </w:rPr>
      </w:pPr>
      <w:r w:rsidRPr="004D3701">
        <w:rPr>
          <w:rFonts w:eastAsia="Calibri"/>
          <w:b/>
          <w:bCs/>
          <w:sz w:val="16"/>
          <w:szCs w:val="16"/>
        </w:rPr>
        <w:t>Objaśnienia:</w:t>
      </w:r>
    </w:p>
    <w:p w:rsidR="00167177" w:rsidRPr="004D3701" w:rsidRDefault="00167177" w:rsidP="00167177">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167177" w:rsidRPr="004D3701" w:rsidRDefault="00167177" w:rsidP="00167177">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167177" w:rsidRPr="004D3701" w:rsidRDefault="00167177" w:rsidP="00167177">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6"/>
        <w:gridCol w:w="1551"/>
        <w:gridCol w:w="2244"/>
      </w:tblGrid>
      <w:tr w:rsidR="00167177" w:rsidRPr="004D3701" w:rsidTr="006E1568">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67177" w:rsidRPr="004D3701" w:rsidRDefault="00167177" w:rsidP="006E1568">
            <w:pPr>
              <w:pStyle w:val="Standard"/>
              <w:snapToGrid w:val="0"/>
              <w:spacing w:after="0" w:line="240" w:lineRule="auto"/>
              <w:rPr>
                <w:sz w:val="20"/>
                <w:szCs w:val="20"/>
              </w:rPr>
            </w:pPr>
            <w:r w:rsidRPr="004D3701">
              <w:rPr>
                <w:rFonts w:eastAsia="Calibri"/>
                <w:b/>
                <w:sz w:val="20"/>
                <w:szCs w:val="20"/>
              </w:rPr>
              <w:t>Wymagania wstępne</w:t>
            </w:r>
          </w:p>
        </w:tc>
      </w:tr>
      <w:tr w:rsidR="00167177" w:rsidRPr="004D3701" w:rsidTr="006E1568">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167177" w:rsidRPr="004D3701" w:rsidRDefault="0090563C" w:rsidP="006E1568">
            <w:pPr>
              <w:pStyle w:val="Standard"/>
              <w:snapToGrid w:val="0"/>
              <w:spacing w:after="0" w:line="240" w:lineRule="auto"/>
              <w:rPr>
                <w:sz w:val="20"/>
                <w:szCs w:val="20"/>
              </w:rPr>
            </w:pPr>
            <w:r w:rsidRPr="004D3701">
              <w:rPr>
                <w:sz w:val="20"/>
                <w:szCs w:val="20"/>
              </w:rPr>
              <w:t>Podstawy rachunkowości</w:t>
            </w:r>
          </w:p>
        </w:tc>
      </w:tr>
      <w:tr w:rsidR="00167177" w:rsidRPr="004D3701" w:rsidTr="006E1568">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67177" w:rsidRPr="004D3701" w:rsidRDefault="00167177" w:rsidP="006E1568">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167177" w:rsidRPr="004D3701" w:rsidTr="006E1568">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spacing w:after="0" w:line="240" w:lineRule="auto"/>
              <w:jc w:val="center"/>
              <w:rPr>
                <w:b/>
                <w:sz w:val="20"/>
                <w:szCs w:val="20"/>
              </w:rPr>
            </w:pPr>
            <w:r w:rsidRPr="004D3701">
              <w:rPr>
                <w:b/>
                <w:sz w:val="20"/>
                <w:szCs w:val="20"/>
              </w:rPr>
              <w:t>Student, który zaliczył zajęcia</w:t>
            </w:r>
          </w:p>
          <w:p w:rsidR="00167177" w:rsidRPr="004D3701" w:rsidRDefault="00167177" w:rsidP="006E1568">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167177" w:rsidRPr="004D3701" w:rsidRDefault="00167177" w:rsidP="006E1568">
            <w:pPr>
              <w:pStyle w:val="Standard"/>
              <w:snapToGrid w:val="0"/>
              <w:spacing w:after="0" w:line="240" w:lineRule="auto"/>
              <w:jc w:val="center"/>
              <w:rPr>
                <w:b/>
                <w:bCs/>
                <w:sz w:val="20"/>
                <w:szCs w:val="20"/>
              </w:rPr>
            </w:pPr>
            <w:r w:rsidRPr="004D3701">
              <w:rPr>
                <w:b/>
                <w:bCs/>
                <w:sz w:val="20"/>
                <w:szCs w:val="20"/>
              </w:rPr>
              <w:t xml:space="preserve">Sposób weryfikacji </w:t>
            </w:r>
          </w:p>
          <w:p w:rsidR="00167177" w:rsidRPr="004D3701" w:rsidRDefault="00167177" w:rsidP="006E1568">
            <w:pPr>
              <w:pStyle w:val="Standard"/>
              <w:snapToGrid w:val="0"/>
              <w:spacing w:after="0" w:line="240" w:lineRule="auto"/>
              <w:jc w:val="center"/>
              <w:rPr>
                <w:color w:val="FF0000"/>
                <w:sz w:val="20"/>
                <w:szCs w:val="20"/>
              </w:rPr>
            </w:pPr>
            <w:r w:rsidRPr="004D3701">
              <w:rPr>
                <w:b/>
                <w:bCs/>
                <w:sz w:val="20"/>
                <w:szCs w:val="20"/>
              </w:rPr>
              <w:t>efektu uczenia się</w:t>
            </w:r>
          </w:p>
        </w:tc>
      </w:tr>
      <w:tr w:rsidR="00167177" w:rsidRPr="004D3701" w:rsidTr="006E1568">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67177" w:rsidRPr="004D3701" w:rsidRDefault="00167177" w:rsidP="006E1568">
            <w:pPr>
              <w:pStyle w:val="Standard"/>
              <w:snapToGrid w:val="0"/>
              <w:spacing w:line="240" w:lineRule="auto"/>
              <w:jc w:val="center"/>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167177" w:rsidRPr="004D3701" w:rsidRDefault="00167177" w:rsidP="006E1568">
            <w:pPr>
              <w:pStyle w:val="Standard"/>
              <w:snapToGrid w:val="0"/>
              <w:spacing w:line="240" w:lineRule="auto"/>
              <w:rPr>
                <w:sz w:val="20"/>
                <w:szCs w:val="20"/>
              </w:rPr>
            </w:pPr>
            <w:r w:rsidRPr="004D3701">
              <w:rPr>
                <w:color w:val="000000"/>
                <w:sz w:val="20"/>
                <w:szCs w:val="20"/>
              </w:rPr>
              <w:t xml:space="preserve">dysponuje zaawansowaną wiedzą na temat istoty  i znaczenia funkcji kontrolnej i jej weryfikacji przez audyt dla obrotu gospodarczego, a także sposobu prowadzenia audytu </w:t>
            </w:r>
          </w:p>
        </w:tc>
        <w:tc>
          <w:tcPr>
            <w:tcW w:w="1559" w:type="dxa"/>
            <w:tcBorders>
              <w:top w:val="single" w:sz="4" w:space="0" w:color="000000"/>
              <w:left w:val="single" w:sz="4" w:space="0" w:color="000000"/>
              <w:bottom w:val="single" w:sz="4" w:space="0" w:color="000000"/>
            </w:tcBorders>
            <w:shd w:val="clear" w:color="auto" w:fill="auto"/>
            <w:vAlign w:val="center"/>
          </w:tcPr>
          <w:p w:rsidR="00167177" w:rsidRPr="004D3701" w:rsidRDefault="00167177" w:rsidP="00263824">
            <w:pPr>
              <w:spacing w:after="0" w:line="240" w:lineRule="auto"/>
              <w:ind w:left="7" w:firstLine="6"/>
              <w:jc w:val="center"/>
              <w:rPr>
                <w:rFonts w:ascii="Times New Roman" w:hAnsi="Times New Roman" w:cs="Times New Roman"/>
                <w:sz w:val="20"/>
                <w:szCs w:val="20"/>
              </w:rPr>
            </w:pPr>
            <w:r w:rsidRPr="004D3701">
              <w:rPr>
                <w:rFonts w:ascii="Times New Roman" w:hAnsi="Times New Roman" w:cs="Times New Roman"/>
                <w:sz w:val="20"/>
                <w:szCs w:val="20"/>
              </w:rPr>
              <w:t>EK1_W01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177" w:rsidRPr="004D3701" w:rsidRDefault="00167177" w:rsidP="006E1568">
            <w:pPr>
              <w:pStyle w:val="Standard"/>
              <w:snapToGrid w:val="0"/>
              <w:spacing w:line="240" w:lineRule="auto"/>
              <w:jc w:val="center"/>
              <w:rPr>
                <w:sz w:val="20"/>
                <w:szCs w:val="20"/>
              </w:rPr>
            </w:pPr>
            <w:r w:rsidRPr="004D3701">
              <w:rPr>
                <w:sz w:val="20"/>
                <w:szCs w:val="20"/>
              </w:rPr>
              <w:t>kolokwium</w:t>
            </w:r>
          </w:p>
        </w:tc>
      </w:tr>
      <w:tr w:rsidR="00167177" w:rsidRPr="004D3701" w:rsidTr="006E1568">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67177" w:rsidRPr="004D3701" w:rsidRDefault="00167177" w:rsidP="006E1568">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167177" w:rsidRPr="004D3701" w:rsidRDefault="00167177" w:rsidP="006E1568">
            <w:pPr>
              <w:pStyle w:val="Standard"/>
              <w:snapToGrid w:val="0"/>
              <w:spacing w:line="240" w:lineRule="auto"/>
              <w:rPr>
                <w:sz w:val="20"/>
                <w:szCs w:val="20"/>
              </w:rPr>
            </w:pPr>
            <w:r w:rsidRPr="004D3701">
              <w:rPr>
                <w:color w:val="000000"/>
                <w:sz w:val="20"/>
                <w:szCs w:val="20"/>
              </w:rPr>
              <w:t>posiada umiejętność efektywnego wykorzystania wiedzy, procedur i środków z zakresu audytu i kontroli wewnętrznej do zastosowania w organizacji</w:t>
            </w:r>
          </w:p>
        </w:tc>
        <w:tc>
          <w:tcPr>
            <w:tcW w:w="1559" w:type="dxa"/>
            <w:tcBorders>
              <w:top w:val="single" w:sz="4" w:space="0" w:color="000000"/>
              <w:left w:val="single" w:sz="4" w:space="0" w:color="000000"/>
              <w:bottom w:val="single" w:sz="4" w:space="0" w:color="000000"/>
            </w:tcBorders>
            <w:shd w:val="clear" w:color="auto" w:fill="auto"/>
            <w:vAlign w:val="center"/>
          </w:tcPr>
          <w:p w:rsidR="00167177" w:rsidRPr="004D3701" w:rsidRDefault="00167177" w:rsidP="00263824">
            <w:pPr>
              <w:pStyle w:val="Standard"/>
              <w:snapToGrid w:val="0"/>
              <w:spacing w:line="240" w:lineRule="auto"/>
              <w:ind w:left="7" w:firstLine="6"/>
              <w:jc w:val="center"/>
              <w:rPr>
                <w:sz w:val="20"/>
                <w:szCs w:val="20"/>
              </w:rPr>
            </w:pPr>
            <w:r w:rsidRPr="004D3701">
              <w:rPr>
                <w:color w:val="000000"/>
                <w:sz w:val="20"/>
                <w:szCs w:val="20"/>
              </w:rPr>
              <w:t>EK1_U06</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177" w:rsidRPr="004D3701" w:rsidRDefault="00167177" w:rsidP="006E1568">
            <w:pPr>
              <w:pStyle w:val="Standard"/>
              <w:snapToGrid w:val="0"/>
              <w:spacing w:line="240" w:lineRule="auto"/>
              <w:jc w:val="center"/>
              <w:rPr>
                <w:sz w:val="20"/>
                <w:szCs w:val="20"/>
              </w:rPr>
            </w:pPr>
            <w:r w:rsidRPr="004D3701">
              <w:rPr>
                <w:sz w:val="20"/>
                <w:szCs w:val="20"/>
              </w:rPr>
              <w:t>kolokwium</w:t>
            </w:r>
          </w:p>
        </w:tc>
      </w:tr>
    </w:tbl>
    <w:p w:rsidR="00167177" w:rsidRPr="004D3701" w:rsidRDefault="00167177" w:rsidP="00167177">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167177"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67177" w:rsidRPr="004D3701" w:rsidRDefault="00167177" w:rsidP="006E1568">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167177" w:rsidRPr="004D3701" w:rsidTr="006E1568">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167177" w:rsidRPr="004D3701" w:rsidRDefault="007F6140" w:rsidP="006E1568">
            <w:pPr>
              <w:pStyle w:val="Standard"/>
              <w:snapToGrid w:val="0"/>
              <w:jc w:val="left"/>
              <w:rPr>
                <w:rFonts w:eastAsia="Calibri"/>
                <w:sz w:val="20"/>
                <w:szCs w:val="20"/>
              </w:rPr>
            </w:pPr>
            <w:r w:rsidRPr="004D3701">
              <w:rPr>
                <w:sz w:val="20"/>
                <w:szCs w:val="20"/>
              </w:rPr>
              <w:t>Wykład z prezentacją multimedialną aktualnych zagadnień dotyczących przedmiotu</w:t>
            </w:r>
          </w:p>
        </w:tc>
      </w:tr>
      <w:tr w:rsidR="00167177"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67177" w:rsidRPr="004D3701" w:rsidRDefault="00167177" w:rsidP="006E1568">
            <w:pPr>
              <w:pStyle w:val="Standard"/>
              <w:snapToGrid w:val="0"/>
              <w:rPr>
                <w:sz w:val="20"/>
                <w:szCs w:val="20"/>
              </w:rPr>
            </w:pPr>
            <w:r w:rsidRPr="004D3701">
              <w:rPr>
                <w:rFonts w:eastAsia="Calibri"/>
                <w:b/>
                <w:sz w:val="20"/>
                <w:szCs w:val="20"/>
              </w:rPr>
              <w:t>Kryteria oceny i weryfikacji efektów uczenia się</w:t>
            </w:r>
          </w:p>
        </w:tc>
      </w:tr>
      <w:tr w:rsidR="00167177" w:rsidRPr="004D3701" w:rsidTr="006E1568">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7F6140" w:rsidRPr="004D3701" w:rsidRDefault="007F6140" w:rsidP="007F6140">
            <w:pPr>
              <w:pStyle w:val="Standard"/>
              <w:snapToGrid w:val="0"/>
              <w:spacing w:before="60" w:after="0"/>
              <w:jc w:val="left"/>
              <w:rPr>
                <w:kern w:val="20"/>
                <w:sz w:val="20"/>
                <w:szCs w:val="20"/>
              </w:rPr>
            </w:pPr>
            <w:r w:rsidRPr="004D3701">
              <w:rPr>
                <w:kern w:val="20"/>
                <w:sz w:val="20"/>
                <w:szCs w:val="20"/>
              </w:rPr>
              <w:t xml:space="preserve">Weryfikacja wiedzy: </w:t>
            </w:r>
          </w:p>
          <w:p w:rsidR="007F6140" w:rsidRPr="004D3701" w:rsidRDefault="007F6140" w:rsidP="007F6140">
            <w:pPr>
              <w:pStyle w:val="Standard"/>
              <w:snapToGrid w:val="0"/>
              <w:spacing w:before="60" w:after="0"/>
              <w:jc w:val="left"/>
              <w:rPr>
                <w:kern w:val="20"/>
                <w:sz w:val="20"/>
                <w:szCs w:val="20"/>
              </w:rPr>
            </w:pPr>
            <w:r w:rsidRPr="004D3701">
              <w:rPr>
                <w:kern w:val="20"/>
                <w:sz w:val="20"/>
                <w:szCs w:val="20"/>
              </w:rPr>
              <w:lastRenderedPageBreak/>
              <w:t xml:space="preserve">- ocena prac pisemnych w formie kolokwium/testu wyboru, zadań otwartych lub odpowiedzi ustnej; </w:t>
            </w:r>
            <w:r w:rsidRPr="004D3701">
              <w:rPr>
                <w:kern w:val="20"/>
                <w:sz w:val="20"/>
                <w:szCs w:val="20"/>
              </w:rPr>
              <w:br/>
              <w:t xml:space="preserve">Weryfikacja umiejętności: </w:t>
            </w:r>
          </w:p>
          <w:p w:rsidR="00167177" w:rsidRPr="004D3701" w:rsidRDefault="007F6140" w:rsidP="007F6140">
            <w:pPr>
              <w:pStyle w:val="Standard"/>
              <w:snapToGrid w:val="0"/>
              <w:rPr>
                <w:rFonts w:eastAsia="Calibri"/>
                <w:sz w:val="20"/>
                <w:szCs w:val="20"/>
              </w:rPr>
            </w:pPr>
            <w:r w:rsidRPr="004D3701">
              <w:rPr>
                <w:kern w:val="20"/>
                <w:sz w:val="20"/>
                <w:szCs w:val="20"/>
              </w:rPr>
              <w:t>- ocena prac pisemnych w formie kolokwium/testu wyboru, zadań otwartych lub odpowiedzi ustnej;</w:t>
            </w:r>
          </w:p>
        </w:tc>
      </w:tr>
      <w:tr w:rsidR="00167177"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67177" w:rsidRPr="004D3701" w:rsidRDefault="00167177" w:rsidP="006E1568">
            <w:pPr>
              <w:pStyle w:val="Standard"/>
              <w:snapToGrid w:val="0"/>
              <w:rPr>
                <w:sz w:val="20"/>
                <w:szCs w:val="20"/>
              </w:rPr>
            </w:pPr>
            <w:r w:rsidRPr="004D3701">
              <w:rPr>
                <w:rFonts w:eastAsia="Calibri"/>
                <w:b/>
                <w:sz w:val="20"/>
                <w:szCs w:val="20"/>
              </w:rPr>
              <w:lastRenderedPageBreak/>
              <w:t>Warunki zaliczenia</w:t>
            </w:r>
          </w:p>
        </w:tc>
      </w:tr>
      <w:tr w:rsidR="00167177" w:rsidRPr="004D3701" w:rsidTr="006E1568">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167177" w:rsidRPr="004D3701" w:rsidRDefault="00167177" w:rsidP="006E1568">
            <w:pPr>
              <w:pStyle w:val="Standard"/>
              <w:snapToGrid w:val="0"/>
              <w:rPr>
                <w:rFonts w:eastAsia="Calibri"/>
                <w:b/>
                <w:sz w:val="20"/>
                <w:szCs w:val="20"/>
              </w:rPr>
            </w:pPr>
            <w:r w:rsidRPr="004D3701">
              <w:rPr>
                <w:rFonts w:eastAsia="Calibri"/>
                <w:b/>
                <w:sz w:val="20"/>
                <w:szCs w:val="20"/>
              </w:rPr>
              <w:t>Zgodnie z obowiązującym regulaminem studiów</w:t>
            </w:r>
          </w:p>
        </w:tc>
      </w:tr>
      <w:tr w:rsidR="00167177"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67177" w:rsidRPr="004D3701" w:rsidRDefault="00167177" w:rsidP="006E1568">
            <w:pPr>
              <w:pStyle w:val="Standard"/>
              <w:snapToGrid w:val="0"/>
              <w:rPr>
                <w:sz w:val="20"/>
                <w:szCs w:val="20"/>
              </w:rPr>
            </w:pPr>
            <w:r w:rsidRPr="004D3701">
              <w:rPr>
                <w:rFonts w:eastAsia="Calibri"/>
                <w:b/>
                <w:sz w:val="20"/>
                <w:szCs w:val="20"/>
              </w:rPr>
              <w:t>Treści programowe (skrócony opis)</w:t>
            </w:r>
          </w:p>
        </w:tc>
      </w:tr>
      <w:tr w:rsidR="00167177"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177" w:rsidRPr="004D3701" w:rsidRDefault="007F6140" w:rsidP="007F6140">
            <w:pPr>
              <w:pStyle w:val="Textbody"/>
              <w:snapToGrid w:val="0"/>
              <w:spacing w:line="100" w:lineRule="atLeast"/>
              <w:rPr>
                <w:rFonts w:ascii="Times New Roman" w:hAnsi="Times New Roman" w:cs="Times New Roman"/>
                <w:sz w:val="20"/>
              </w:rPr>
            </w:pPr>
            <w:r w:rsidRPr="004D3701">
              <w:rPr>
                <w:rFonts w:ascii="Times New Roman" w:hAnsi="Times New Roman" w:cs="Times New Roman"/>
                <w:sz w:val="20"/>
              </w:rPr>
              <w:t>Celem przedmiotu jest zapoznanie studentów z istotą audytu wewnętrznego jako instrumentu zarządzania, który w sposób aktywny, niezależny i obiektywny ocenia efektywność systemu kontroli wewnętrznej i procesów zarządzania ryzykiem. Zapewnia skuteczne prowadzenie wszelkich operacji i czynności organizacji, przynosi wartość dodaną przez ujawnienie braków i słabości oraz przez wskazanie sposobów podniesienia jakości i wydajności pracy.</w:t>
            </w:r>
          </w:p>
        </w:tc>
      </w:tr>
      <w:tr w:rsidR="00167177" w:rsidRPr="005106B2"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67177" w:rsidRPr="004D3701" w:rsidRDefault="00167177" w:rsidP="006E1568">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167177" w:rsidRPr="005106B2"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177" w:rsidRPr="004D3701" w:rsidRDefault="007F6140" w:rsidP="006E1568">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Acquainting students with nature of the internal audit as the instrument of the management which in the active, independent and objective way is assessing the effectiveness of the internal control system and processes of the risk management, is a purpose of the object. It provides effective leading all operations and activities for the organization, is bringing the value added through revealing gaps and weaknesses and through showing ways of raising qualities and work outputs.</w:t>
            </w:r>
          </w:p>
        </w:tc>
      </w:tr>
      <w:tr w:rsidR="00167177"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67177" w:rsidRPr="004D3701" w:rsidRDefault="00167177" w:rsidP="006E1568">
            <w:pPr>
              <w:pStyle w:val="Standard"/>
              <w:snapToGrid w:val="0"/>
              <w:rPr>
                <w:sz w:val="20"/>
                <w:szCs w:val="20"/>
              </w:rPr>
            </w:pPr>
            <w:r w:rsidRPr="004D3701">
              <w:rPr>
                <w:rFonts w:eastAsia="Calibri"/>
                <w:b/>
                <w:sz w:val="20"/>
                <w:szCs w:val="20"/>
              </w:rPr>
              <w:t>Treści programowe (pełny opis)</w:t>
            </w:r>
          </w:p>
        </w:tc>
      </w:tr>
      <w:tr w:rsidR="00167177"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6140" w:rsidRPr="004D3701" w:rsidRDefault="007F6140" w:rsidP="007F6140">
            <w:pPr>
              <w:pStyle w:val="Standard"/>
              <w:snapToGrid w:val="0"/>
              <w:spacing w:after="0"/>
              <w:jc w:val="left"/>
              <w:rPr>
                <w:rFonts w:eastAsia="Calibri"/>
                <w:sz w:val="20"/>
                <w:szCs w:val="20"/>
              </w:rPr>
            </w:pPr>
            <w:r w:rsidRPr="004D3701">
              <w:rPr>
                <w:rFonts w:eastAsia="Calibri"/>
                <w:sz w:val="20"/>
                <w:szCs w:val="20"/>
              </w:rPr>
              <w:t>Treść wykładów:</w:t>
            </w:r>
            <w:r w:rsidR="00167177" w:rsidRPr="004D3701">
              <w:rPr>
                <w:rFonts w:eastAsia="Calibri"/>
                <w:sz w:val="20"/>
                <w:szCs w:val="20"/>
              </w:rPr>
              <w:t xml:space="preserve"> </w:t>
            </w:r>
          </w:p>
          <w:p w:rsidR="007F6140" w:rsidRPr="004D3701" w:rsidRDefault="007F6140" w:rsidP="007F6140">
            <w:pPr>
              <w:pStyle w:val="Standard"/>
              <w:snapToGrid w:val="0"/>
              <w:spacing w:after="0"/>
              <w:jc w:val="left"/>
              <w:rPr>
                <w:rFonts w:eastAsia="Calibri"/>
                <w:sz w:val="20"/>
                <w:szCs w:val="20"/>
              </w:rPr>
            </w:pPr>
            <w:r w:rsidRPr="004D3701">
              <w:rPr>
                <w:rFonts w:eastAsia="Calibri"/>
                <w:sz w:val="20"/>
                <w:szCs w:val="20"/>
              </w:rPr>
              <w:t xml:space="preserve">1. Kontrola jako funkcja zarządzania przedsiębiorstwem, formy kontroli, geneza audytu, istota pojęcia audytu wewnętrznego </w:t>
            </w:r>
          </w:p>
          <w:p w:rsidR="007F6140" w:rsidRPr="004D3701" w:rsidRDefault="007F6140" w:rsidP="007F6140">
            <w:pPr>
              <w:pStyle w:val="Standard"/>
              <w:snapToGrid w:val="0"/>
              <w:spacing w:after="0"/>
              <w:jc w:val="left"/>
              <w:rPr>
                <w:rFonts w:eastAsia="Calibri"/>
                <w:sz w:val="20"/>
                <w:szCs w:val="20"/>
              </w:rPr>
            </w:pPr>
            <w:r w:rsidRPr="004D3701">
              <w:rPr>
                <w:rFonts w:eastAsia="Calibri"/>
                <w:sz w:val="20"/>
                <w:szCs w:val="20"/>
              </w:rPr>
              <w:t xml:space="preserve">2. System audytu wewnętrznego jako koncepcja zarządzania </w:t>
            </w:r>
          </w:p>
          <w:p w:rsidR="007F6140" w:rsidRPr="004D3701" w:rsidRDefault="007F6140" w:rsidP="007F6140">
            <w:pPr>
              <w:pStyle w:val="Standard"/>
              <w:snapToGrid w:val="0"/>
              <w:spacing w:after="0"/>
              <w:jc w:val="left"/>
              <w:rPr>
                <w:rFonts w:eastAsia="Calibri"/>
                <w:sz w:val="20"/>
                <w:szCs w:val="20"/>
              </w:rPr>
            </w:pPr>
            <w:r w:rsidRPr="004D3701">
              <w:rPr>
                <w:rFonts w:eastAsia="Calibri"/>
                <w:sz w:val="20"/>
                <w:szCs w:val="20"/>
              </w:rPr>
              <w:t>3. Wieloaspektowa koncepcja analizy systemu audytu wewnętrznego</w:t>
            </w:r>
          </w:p>
          <w:p w:rsidR="007F6140" w:rsidRPr="004D3701" w:rsidRDefault="007F6140" w:rsidP="007F6140">
            <w:pPr>
              <w:pStyle w:val="Standard"/>
              <w:snapToGrid w:val="0"/>
              <w:spacing w:after="0"/>
              <w:jc w:val="left"/>
              <w:rPr>
                <w:rFonts w:eastAsia="Calibri"/>
                <w:sz w:val="20"/>
                <w:szCs w:val="20"/>
              </w:rPr>
            </w:pPr>
            <w:r w:rsidRPr="004D3701">
              <w:rPr>
                <w:rFonts w:eastAsia="Calibri"/>
                <w:sz w:val="20"/>
                <w:szCs w:val="20"/>
              </w:rPr>
              <w:t>4. Koncepcja audytu wewnętrznego wykorzystywana w doskonaleniu organizacji</w:t>
            </w:r>
          </w:p>
          <w:p w:rsidR="007F6140" w:rsidRPr="004D3701" w:rsidRDefault="007F6140" w:rsidP="007F6140">
            <w:pPr>
              <w:pStyle w:val="Standard"/>
              <w:snapToGrid w:val="0"/>
              <w:spacing w:after="0"/>
              <w:jc w:val="left"/>
              <w:rPr>
                <w:rFonts w:eastAsia="Calibri"/>
                <w:sz w:val="20"/>
                <w:szCs w:val="20"/>
              </w:rPr>
            </w:pPr>
            <w:r w:rsidRPr="004D3701">
              <w:rPr>
                <w:rFonts w:eastAsia="Calibri"/>
                <w:sz w:val="20"/>
                <w:szCs w:val="20"/>
              </w:rPr>
              <w:t>5. Struktura audytu wewnętrznego</w:t>
            </w:r>
          </w:p>
          <w:p w:rsidR="00167177" w:rsidRPr="004D3701" w:rsidRDefault="007F6140" w:rsidP="007F6140">
            <w:pPr>
              <w:pStyle w:val="Standard"/>
              <w:snapToGrid w:val="0"/>
              <w:spacing w:after="0"/>
              <w:jc w:val="left"/>
              <w:rPr>
                <w:rFonts w:eastAsia="Calibri"/>
                <w:sz w:val="20"/>
                <w:szCs w:val="20"/>
              </w:rPr>
            </w:pPr>
            <w:r w:rsidRPr="004D3701">
              <w:rPr>
                <w:rFonts w:eastAsia="Calibri"/>
                <w:sz w:val="20"/>
                <w:szCs w:val="20"/>
              </w:rPr>
              <w:t>6. Metodyka praktycznego zastosowania audytu wewnętrznego</w:t>
            </w:r>
          </w:p>
        </w:tc>
      </w:tr>
      <w:tr w:rsidR="00167177"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67177" w:rsidRPr="004D3701" w:rsidRDefault="00167177" w:rsidP="006E1568">
            <w:pPr>
              <w:pStyle w:val="Standard"/>
              <w:snapToGrid w:val="0"/>
              <w:rPr>
                <w:sz w:val="20"/>
                <w:szCs w:val="20"/>
              </w:rPr>
            </w:pPr>
            <w:r w:rsidRPr="004D3701">
              <w:rPr>
                <w:rFonts w:eastAsia="Calibri"/>
                <w:b/>
                <w:sz w:val="20"/>
                <w:szCs w:val="20"/>
              </w:rPr>
              <w:t>Literatura (do 3 pozycji dla formy zajęć – zalecane)</w:t>
            </w:r>
          </w:p>
        </w:tc>
      </w:tr>
      <w:tr w:rsidR="00167177"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411" w:rsidRPr="00F22440" w:rsidRDefault="00E34411" w:rsidP="00E34411">
            <w:pPr>
              <w:pStyle w:val="Standard"/>
              <w:snapToGrid w:val="0"/>
              <w:spacing w:after="0" w:line="240" w:lineRule="auto"/>
              <w:jc w:val="left"/>
              <w:rPr>
                <w:sz w:val="20"/>
                <w:szCs w:val="20"/>
              </w:rPr>
            </w:pPr>
            <w:r w:rsidRPr="00F22440">
              <w:rPr>
                <w:sz w:val="20"/>
                <w:szCs w:val="20"/>
              </w:rPr>
              <w:t>1. Lisiński M. Audyt wewnętrzny w doskonaleniu instytucji: aspekty teoretyczno-metodologiczne i</w:t>
            </w:r>
            <w:r>
              <w:rPr>
                <w:sz w:val="20"/>
                <w:szCs w:val="20"/>
              </w:rPr>
              <w:t xml:space="preserve"> </w:t>
            </w:r>
            <w:r w:rsidRPr="00F22440">
              <w:rPr>
                <w:sz w:val="20"/>
                <w:szCs w:val="20"/>
              </w:rPr>
              <w:t>praktyczne. PWE Warszawa 2011.</w:t>
            </w:r>
          </w:p>
          <w:p w:rsidR="00E34411" w:rsidRPr="00F22440" w:rsidRDefault="00E34411" w:rsidP="00E34411">
            <w:pPr>
              <w:pStyle w:val="Standard"/>
              <w:snapToGrid w:val="0"/>
              <w:spacing w:after="0" w:line="240" w:lineRule="auto"/>
              <w:jc w:val="left"/>
              <w:rPr>
                <w:sz w:val="20"/>
                <w:szCs w:val="20"/>
              </w:rPr>
            </w:pPr>
            <w:r w:rsidRPr="00F22440">
              <w:rPr>
                <w:sz w:val="20"/>
                <w:szCs w:val="20"/>
              </w:rPr>
              <w:t>2. Winiarska K. Audyt wewnętrzny. Teoria i zastosowanie. Wydanie zaktualizowane Wyd. Difin</w:t>
            </w:r>
            <w:r>
              <w:rPr>
                <w:sz w:val="20"/>
                <w:szCs w:val="20"/>
              </w:rPr>
              <w:t xml:space="preserve"> </w:t>
            </w:r>
            <w:r w:rsidRPr="00F22440">
              <w:rPr>
                <w:sz w:val="20"/>
                <w:szCs w:val="20"/>
              </w:rPr>
              <w:t>2019.</w:t>
            </w:r>
          </w:p>
          <w:p w:rsidR="00167177" w:rsidRPr="004D3701" w:rsidRDefault="00E34411" w:rsidP="00E34411">
            <w:pPr>
              <w:pStyle w:val="Standard"/>
              <w:suppressAutoHyphens w:val="0"/>
              <w:snapToGrid w:val="0"/>
              <w:jc w:val="left"/>
              <w:rPr>
                <w:rFonts w:eastAsia="Calibri"/>
                <w:sz w:val="20"/>
                <w:szCs w:val="20"/>
              </w:rPr>
            </w:pPr>
            <w:r w:rsidRPr="00F22440">
              <w:rPr>
                <w:sz w:val="20"/>
                <w:szCs w:val="20"/>
              </w:rPr>
              <w:t>3. Skoczylas-Tworek A. Audyt we współczesnej gospodarce rynkowej. Wyd. Uniwersytetu</w:t>
            </w:r>
            <w:r>
              <w:rPr>
                <w:sz w:val="20"/>
                <w:szCs w:val="20"/>
              </w:rPr>
              <w:t xml:space="preserve"> </w:t>
            </w:r>
            <w:r w:rsidRPr="00F22440">
              <w:rPr>
                <w:sz w:val="20"/>
                <w:szCs w:val="20"/>
              </w:rPr>
              <w:t>Łódzkiego 2019.</w:t>
            </w:r>
          </w:p>
        </w:tc>
      </w:tr>
    </w:tbl>
    <w:p w:rsidR="00167177" w:rsidRPr="004D3701" w:rsidRDefault="00167177" w:rsidP="00167177">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167177"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7177" w:rsidRPr="004D3701" w:rsidRDefault="00167177" w:rsidP="006E1568">
            <w:pPr>
              <w:pStyle w:val="Standard"/>
              <w:snapToGrid w:val="0"/>
              <w:jc w:val="center"/>
              <w:rPr>
                <w:sz w:val="20"/>
                <w:szCs w:val="20"/>
              </w:rPr>
            </w:pPr>
            <w:r w:rsidRPr="004D3701">
              <w:rPr>
                <w:sz w:val="20"/>
                <w:szCs w:val="20"/>
              </w:rPr>
              <w:t>Ekonomia i finanse</w:t>
            </w:r>
          </w:p>
        </w:tc>
      </w:tr>
      <w:tr w:rsidR="00167177" w:rsidRPr="004D3701" w:rsidTr="006E1568">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67177" w:rsidRPr="004D3701" w:rsidRDefault="00167177" w:rsidP="006E1568">
            <w:pPr>
              <w:pStyle w:val="Standard"/>
              <w:snapToGrid w:val="0"/>
            </w:pPr>
            <w:r w:rsidRPr="004D3701">
              <w:rPr>
                <w:rFonts w:eastAsia="Calibri"/>
                <w:b/>
                <w:sz w:val="16"/>
                <w:szCs w:val="16"/>
              </w:rPr>
              <w:t>Sposób określenia liczby punktów ECTS</w:t>
            </w:r>
          </w:p>
        </w:tc>
      </w:tr>
      <w:tr w:rsidR="00167177"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67177" w:rsidRPr="004D3701" w:rsidRDefault="00167177" w:rsidP="006E1568">
            <w:pPr>
              <w:pStyle w:val="Standard"/>
              <w:snapToGrid w:val="0"/>
              <w:spacing w:after="0"/>
              <w:jc w:val="center"/>
              <w:rPr>
                <w:rFonts w:eastAsia="Calibri"/>
                <w:sz w:val="16"/>
                <w:szCs w:val="16"/>
              </w:rPr>
            </w:pPr>
            <w:r w:rsidRPr="004D3701">
              <w:rPr>
                <w:rFonts w:eastAsia="Calibri"/>
                <w:sz w:val="16"/>
                <w:szCs w:val="16"/>
              </w:rPr>
              <w:t>Forma nakładu pracy studenta</w:t>
            </w:r>
          </w:p>
          <w:p w:rsidR="00167177" w:rsidRPr="004D3701" w:rsidRDefault="00167177" w:rsidP="006E1568">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7177" w:rsidRPr="004D3701" w:rsidRDefault="00167177" w:rsidP="006E1568">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167177"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67177" w:rsidRPr="004D3701" w:rsidRDefault="00167177" w:rsidP="00D0526F">
            <w:pPr>
              <w:pStyle w:val="Standard"/>
              <w:snapToGrid w:val="0"/>
              <w:rPr>
                <w:rFonts w:eastAsia="Calibri"/>
                <w:sz w:val="16"/>
                <w:szCs w:val="16"/>
              </w:rPr>
            </w:pPr>
            <w:r w:rsidRPr="004D3701">
              <w:rPr>
                <w:rFonts w:eastAsia="Calibri"/>
                <w:sz w:val="16"/>
                <w:szCs w:val="16"/>
              </w:rPr>
              <w:t>Bezpośredni kontakt z nauczycielem: udział w zajęciach – wykład (15 h.) +  konsultacje z prowadzącym (</w:t>
            </w:r>
            <w:r w:rsidR="00D0526F">
              <w:rPr>
                <w:rFonts w:eastAsia="Calibri"/>
                <w:sz w:val="16"/>
                <w:szCs w:val="16"/>
              </w:rPr>
              <w:t>3</w:t>
            </w:r>
            <w:r w:rsidRPr="004D3701">
              <w:rPr>
                <w:rFonts w:eastAsia="Calibri"/>
                <w:sz w:val="16"/>
                <w:szCs w:val="16"/>
              </w:rPr>
              <w:t xml:space="preserve"> h) + udział w kolokwium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177" w:rsidRPr="004D3701" w:rsidRDefault="00D0526F" w:rsidP="006E1568">
            <w:pPr>
              <w:pStyle w:val="Standard"/>
              <w:snapToGrid w:val="0"/>
              <w:jc w:val="center"/>
            </w:pPr>
            <w:r>
              <w:t>19</w:t>
            </w:r>
          </w:p>
        </w:tc>
      </w:tr>
      <w:tr w:rsidR="00167177"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67177" w:rsidRPr="004D3701" w:rsidRDefault="00167177" w:rsidP="006E1568">
            <w:pPr>
              <w:pStyle w:val="Standard"/>
              <w:snapToGrid w:val="0"/>
              <w:rPr>
                <w:rFonts w:eastAsia="Calibri"/>
                <w:sz w:val="16"/>
                <w:szCs w:val="16"/>
              </w:rPr>
            </w:pPr>
            <w:r w:rsidRPr="004D3701">
              <w:rPr>
                <w:rFonts w:eastAsia="Calibri"/>
                <w:sz w:val="16"/>
                <w:szCs w:val="16"/>
              </w:rPr>
              <w:t>Przygotowanie do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177" w:rsidRPr="004D3701" w:rsidRDefault="00167177" w:rsidP="006E1568">
            <w:pPr>
              <w:pStyle w:val="Standard"/>
              <w:snapToGrid w:val="0"/>
              <w:jc w:val="center"/>
            </w:pPr>
            <w:r w:rsidRPr="004D3701">
              <w:t>5</w:t>
            </w:r>
          </w:p>
        </w:tc>
      </w:tr>
      <w:tr w:rsidR="00167177"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67177" w:rsidRPr="004D3701" w:rsidRDefault="00167177" w:rsidP="006E1568">
            <w:pPr>
              <w:pStyle w:val="Standard"/>
              <w:snapToGrid w:val="0"/>
              <w:rPr>
                <w:rFonts w:eastAsia="Calibri"/>
                <w:sz w:val="16"/>
                <w:szCs w:val="16"/>
              </w:rPr>
            </w:pPr>
            <w:r w:rsidRPr="004D3701">
              <w:rPr>
                <w:rFonts w:eastAsia="Calibri"/>
                <w:sz w:val="16"/>
                <w:szCs w:val="16"/>
              </w:rPr>
              <w:t>Przygotowanie do kolokwium</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177" w:rsidRPr="004D3701" w:rsidRDefault="00167177" w:rsidP="006E1568">
            <w:pPr>
              <w:pStyle w:val="Standard"/>
              <w:snapToGrid w:val="0"/>
              <w:jc w:val="center"/>
            </w:pPr>
            <w:r w:rsidRPr="004D3701">
              <w:t>20</w:t>
            </w:r>
          </w:p>
        </w:tc>
      </w:tr>
      <w:tr w:rsidR="00167177"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67177" w:rsidRPr="004D3701" w:rsidRDefault="00167177" w:rsidP="006E1568">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177" w:rsidRPr="004D3701" w:rsidRDefault="00167177" w:rsidP="00D0526F">
            <w:pPr>
              <w:pStyle w:val="Standard"/>
              <w:snapToGrid w:val="0"/>
              <w:jc w:val="center"/>
            </w:pPr>
            <w:r w:rsidRPr="004D3701">
              <w:t>1</w:t>
            </w:r>
            <w:r w:rsidR="00D0526F">
              <w:t>1</w:t>
            </w:r>
          </w:p>
        </w:tc>
      </w:tr>
      <w:tr w:rsidR="00167177"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67177" w:rsidRPr="004D3701" w:rsidRDefault="00167177" w:rsidP="006E1568">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177" w:rsidRPr="004D3701" w:rsidRDefault="00167177" w:rsidP="006E1568">
            <w:pPr>
              <w:pStyle w:val="Standard"/>
              <w:snapToGrid w:val="0"/>
              <w:jc w:val="center"/>
            </w:pPr>
          </w:p>
        </w:tc>
      </w:tr>
      <w:tr w:rsidR="00167177" w:rsidRPr="004D3701" w:rsidTr="006E1568">
        <w:trPr>
          <w:trHeight w:val="397"/>
          <w:jc w:val="center"/>
        </w:trPr>
        <w:tc>
          <w:tcPr>
            <w:tcW w:w="0" w:type="auto"/>
            <w:tcBorders>
              <w:left w:val="single" w:sz="4" w:space="0" w:color="000000"/>
              <w:bottom w:val="single" w:sz="4" w:space="0" w:color="000000"/>
            </w:tcBorders>
            <w:shd w:val="clear" w:color="auto" w:fill="D9D9D9"/>
            <w:vAlign w:val="center"/>
          </w:tcPr>
          <w:p w:rsidR="00167177" w:rsidRPr="004D3701" w:rsidRDefault="00167177" w:rsidP="006E1568">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177" w:rsidRPr="004D3701" w:rsidRDefault="00167177" w:rsidP="006E1568">
            <w:pPr>
              <w:pStyle w:val="Standard"/>
              <w:snapToGrid w:val="0"/>
              <w:jc w:val="center"/>
            </w:pPr>
            <w:r w:rsidRPr="004D3701">
              <w:t>55</w:t>
            </w:r>
          </w:p>
        </w:tc>
      </w:tr>
      <w:tr w:rsidR="00167177" w:rsidRPr="004D3701" w:rsidTr="006E1568">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67177" w:rsidRPr="004D3701" w:rsidRDefault="00167177" w:rsidP="006E1568">
            <w:pPr>
              <w:pStyle w:val="Standard"/>
              <w:snapToGrid w:val="0"/>
            </w:pPr>
            <w:r w:rsidRPr="004D3701">
              <w:rPr>
                <w:rFonts w:eastAsia="Calibri"/>
                <w:b/>
                <w:sz w:val="16"/>
                <w:szCs w:val="16"/>
              </w:rPr>
              <w:lastRenderedPageBreak/>
              <w:t>Liczba punktów ECTS</w:t>
            </w:r>
          </w:p>
        </w:tc>
      </w:tr>
      <w:tr w:rsidR="00167177" w:rsidRPr="004D3701" w:rsidTr="006E1568">
        <w:trPr>
          <w:trHeight w:val="397"/>
          <w:jc w:val="center"/>
        </w:trPr>
        <w:tc>
          <w:tcPr>
            <w:tcW w:w="0" w:type="auto"/>
            <w:tcBorders>
              <w:left w:val="single" w:sz="4" w:space="0" w:color="000000"/>
              <w:bottom w:val="single" w:sz="4" w:space="0" w:color="000000"/>
            </w:tcBorders>
            <w:shd w:val="clear" w:color="auto" w:fill="D9D9D9"/>
            <w:vAlign w:val="center"/>
          </w:tcPr>
          <w:p w:rsidR="00167177" w:rsidRPr="004D3701" w:rsidRDefault="00167177" w:rsidP="00D0526F">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D0526F">
              <w:rPr>
                <w:rFonts w:eastAsia="Calibri"/>
                <w:sz w:val="16"/>
                <w:szCs w:val="16"/>
              </w:rPr>
              <w:t>19</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167177" w:rsidRPr="004D3701" w:rsidRDefault="00167177" w:rsidP="00167177">
            <w:pPr>
              <w:pStyle w:val="Standard"/>
              <w:snapToGrid w:val="0"/>
              <w:jc w:val="center"/>
            </w:pPr>
            <w:r w:rsidRPr="004D3701">
              <w:t>0,7</w:t>
            </w:r>
          </w:p>
        </w:tc>
      </w:tr>
      <w:tr w:rsidR="00167177"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67177" w:rsidRPr="004D3701" w:rsidRDefault="00167177" w:rsidP="00167177">
            <w:pPr>
              <w:pStyle w:val="Standard"/>
              <w:snapToGrid w:val="0"/>
              <w:jc w:val="center"/>
              <w:rPr>
                <w:rFonts w:eastAsia="Calibri"/>
                <w:b/>
                <w:sz w:val="16"/>
                <w:szCs w:val="16"/>
              </w:rPr>
            </w:pPr>
            <w:r w:rsidRPr="004D3701">
              <w:rPr>
                <w:rFonts w:eastAsia="Calibri"/>
                <w:sz w:val="16"/>
                <w:szCs w:val="16"/>
              </w:rPr>
              <w:t>Zajęcia o charakterze praktycznym (20 h)</w:t>
            </w:r>
          </w:p>
        </w:tc>
        <w:tc>
          <w:tcPr>
            <w:tcW w:w="1858" w:type="dxa"/>
            <w:tcBorders>
              <w:left w:val="single" w:sz="4" w:space="0" w:color="000000"/>
              <w:bottom w:val="single" w:sz="4" w:space="0" w:color="000000"/>
              <w:right w:val="single" w:sz="4" w:space="0" w:color="000000"/>
            </w:tcBorders>
            <w:shd w:val="clear" w:color="auto" w:fill="FFFFFF"/>
            <w:vAlign w:val="center"/>
          </w:tcPr>
          <w:p w:rsidR="00167177" w:rsidRPr="004D3701" w:rsidRDefault="00167177" w:rsidP="006E1568">
            <w:pPr>
              <w:pStyle w:val="Standard"/>
              <w:snapToGrid w:val="0"/>
              <w:jc w:val="center"/>
            </w:pPr>
            <w:r w:rsidRPr="004D3701">
              <w:t>0,7</w:t>
            </w:r>
          </w:p>
        </w:tc>
      </w:tr>
    </w:tbl>
    <w:p w:rsidR="00167177" w:rsidRPr="004D3701" w:rsidRDefault="00167177" w:rsidP="00167177">
      <w:pPr>
        <w:pStyle w:val="Standard"/>
        <w:spacing w:before="120" w:after="0" w:line="240" w:lineRule="auto"/>
        <w:rPr>
          <w:rFonts w:eastAsia="Calibri"/>
          <w:sz w:val="16"/>
          <w:szCs w:val="16"/>
        </w:rPr>
      </w:pPr>
      <w:r w:rsidRPr="004D3701">
        <w:rPr>
          <w:rFonts w:eastAsia="Calibri"/>
          <w:b/>
          <w:bCs/>
          <w:sz w:val="16"/>
          <w:szCs w:val="16"/>
        </w:rPr>
        <w:t>Objaśnienia:</w:t>
      </w:r>
    </w:p>
    <w:p w:rsidR="00167177" w:rsidRPr="004D3701" w:rsidRDefault="00167177" w:rsidP="00167177">
      <w:pPr>
        <w:pStyle w:val="Standard"/>
        <w:spacing w:after="0" w:line="240" w:lineRule="auto"/>
        <w:rPr>
          <w:rFonts w:eastAsia="Calibri"/>
          <w:sz w:val="16"/>
          <w:szCs w:val="16"/>
        </w:rPr>
      </w:pPr>
      <w:r w:rsidRPr="004D3701">
        <w:rPr>
          <w:rFonts w:eastAsia="Calibri"/>
          <w:sz w:val="16"/>
          <w:szCs w:val="16"/>
        </w:rPr>
        <w:t>1 godz. = 45 minut; 1 punkt ECTS = 25-30 godzin</w:t>
      </w:r>
    </w:p>
    <w:p w:rsidR="00167177" w:rsidRPr="004D3701" w:rsidRDefault="00167177" w:rsidP="00167177">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167177" w:rsidRPr="004D3701" w:rsidRDefault="00167177" w:rsidP="00167177">
      <w:pPr>
        <w:rPr>
          <w:rFonts w:ascii="Times New Roman" w:hAnsi="Times New Roman" w:cs="Times New Roman"/>
        </w:rPr>
      </w:pPr>
    </w:p>
    <w:p w:rsidR="006E1568" w:rsidRPr="004D3701" w:rsidRDefault="006E1568" w:rsidP="00167177">
      <w:pPr>
        <w:rPr>
          <w:rFonts w:ascii="Times New Roman" w:hAnsi="Times New Roman" w:cs="Times New Roman"/>
        </w:rPr>
      </w:pPr>
    </w:p>
    <w:p w:rsidR="006E1568" w:rsidRPr="004D3701" w:rsidRDefault="006E1568" w:rsidP="00167177">
      <w:pPr>
        <w:rPr>
          <w:rFonts w:ascii="Times New Roman" w:hAnsi="Times New Roman" w:cs="Times New Roman"/>
        </w:rPr>
      </w:pPr>
    </w:p>
    <w:p w:rsidR="006E1568" w:rsidRPr="004D3701" w:rsidRDefault="006E1568" w:rsidP="00167177">
      <w:pPr>
        <w:rPr>
          <w:rFonts w:ascii="Times New Roman" w:hAnsi="Times New Roman" w:cs="Times New Roman"/>
        </w:rPr>
      </w:pPr>
    </w:p>
    <w:p w:rsidR="006E1568" w:rsidRPr="004D3701" w:rsidRDefault="006E1568" w:rsidP="00167177">
      <w:pPr>
        <w:rPr>
          <w:rFonts w:ascii="Times New Roman" w:hAnsi="Times New Roman" w:cs="Times New Roman"/>
        </w:rPr>
      </w:pPr>
    </w:p>
    <w:p w:rsidR="006E1568" w:rsidRPr="004D3701" w:rsidRDefault="006E1568"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90563C" w:rsidRPr="004D3701" w:rsidRDefault="0090563C"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6E1568" w:rsidRPr="004D3701" w:rsidRDefault="006E1568" w:rsidP="007B4588">
      <w:pPr>
        <w:pStyle w:val="Nagwek2"/>
      </w:pPr>
      <w:bookmarkStart w:id="139" w:name="_Toc19700008"/>
      <w:r w:rsidRPr="004D3701">
        <w:t>Metody wyceny projektów gospodarczych</w:t>
      </w:r>
      <w:bookmarkEnd w:id="139"/>
    </w:p>
    <w:p w:rsidR="006E1568" w:rsidRPr="004D3701" w:rsidRDefault="006E1568" w:rsidP="006E1568">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6E1568"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rPr>
                <w:rFonts w:eastAsia="Calibri"/>
                <w:sz w:val="16"/>
                <w:szCs w:val="16"/>
              </w:rPr>
            </w:pPr>
            <w:r w:rsidRPr="004D3701">
              <w:rPr>
                <w:rFonts w:eastAsia="Calibri"/>
                <w:b/>
                <w:bCs/>
                <w:sz w:val="16"/>
                <w:szCs w:val="16"/>
              </w:rPr>
              <w:lastRenderedPageBreak/>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E1568" w:rsidRPr="004D3701" w:rsidRDefault="006E1568" w:rsidP="006E1568">
            <w:pPr>
              <w:pStyle w:val="Standard"/>
              <w:snapToGrid w:val="0"/>
              <w:rPr>
                <w:sz w:val="22"/>
                <w:szCs w:val="22"/>
              </w:rPr>
            </w:pPr>
            <w:r w:rsidRPr="004D3701">
              <w:rPr>
                <w:sz w:val="22"/>
                <w:szCs w:val="22"/>
              </w:rPr>
              <w:t>Instytut Administracyjno-Ekonomiczny/Zakład Ekonomii</w:t>
            </w:r>
          </w:p>
        </w:tc>
      </w:tr>
      <w:tr w:rsidR="006E1568"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6E1568" w:rsidRPr="004D3701" w:rsidRDefault="006E1568" w:rsidP="006E1568">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E1568" w:rsidRPr="004D3701" w:rsidRDefault="006E1568" w:rsidP="006E1568">
            <w:pPr>
              <w:pStyle w:val="Standard"/>
              <w:snapToGrid w:val="0"/>
              <w:rPr>
                <w:sz w:val="22"/>
                <w:szCs w:val="22"/>
              </w:rPr>
            </w:pPr>
            <w:r w:rsidRPr="004D3701">
              <w:rPr>
                <w:sz w:val="22"/>
                <w:szCs w:val="22"/>
              </w:rPr>
              <w:t>Ekonomia</w:t>
            </w:r>
          </w:p>
        </w:tc>
      </w:tr>
      <w:tr w:rsidR="006E1568"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E1568" w:rsidRPr="004D3701" w:rsidRDefault="006E1568" w:rsidP="006E1568">
            <w:pPr>
              <w:pStyle w:val="Standard"/>
              <w:snapToGrid w:val="0"/>
              <w:rPr>
                <w:sz w:val="22"/>
                <w:szCs w:val="22"/>
              </w:rPr>
            </w:pPr>
            <w:r w:rsidRPr="004D3701">
              <w:rPr>
                <w:sz w:val="22"/>
                <w:szCs w:val="22"/>
              </w:rPr>
              <w:t>Metody wyceny projektów gospodarczych</w:t>
            </w:r>
          </w:p>
        </w:tc>
      </w:tr>
      <w:tr w:rsidR="006E1568" w:rsidRPr="005106B2"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E1568" w:rsidRPr="004D3701" w:rsidRDefault="006E1568" w:rsidP="006E1568">
            <w:pPr>
              <w:pStyle w:val="Standard"/>
              <w:snapToGrid w:val="0"/>
              <w:rPr>
                <w:sz w:val="22"/>
                <w:szCs w:val="22"/>
                <w:lang w:val="en-US"/>
              </w:rPr>
            </w:pPr>
            <w:r w:rsidRPr="004D3701">
              <w:rPr>
                <w:rFonts w:eastAsiaTheme="minorHAnsi"/>
                <w:sz w:val="22"/>
                <w:szCs w:val="22"/>
                <w:lang w:val="en-US" w:eastAsia="en-US"/>
              </w:rPr>
              <w:t>Methods of the pricing of economic projects</w:t>
            </w:r>
          </w:p>
        </w:tc>
      </w:tr>
      <w:tr w:rsidR="006E1568"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E1568" w:rsidRPr="004D3701" w:rsidRDefault="006E1568" w:rsidP="006E1568">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1568" w:rsidRPr="004D3701" w:rsidRDefault="006E1568" w:rsidP="006E1568">
            <w:pPr>
              <w:pStyle w:val="Standard"/>
              <w:snapToGrid w:val="0"/>
            </w:pPr>
            <w:r w:rsidRPr="004D3701">
              <w:rPr>
                <w:sz w:val="16"/>
              </w:rPr>
              <w:t>Nie wypełniamy</w:t>
            </w:r>
          </w:p>
        </w:tc>
      </w:tr>
      <w:tr w:rsidR="006E1568"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6E1568" w:rsidRPr="004D3701" w:rsidRDefault="006E1568" w:rsidP="006E1568">
            <w:pPr>
              <w:pStyle w:val="Standard"/>
              <w:snapToGrid w:val="0"/>
              <w:rPr>
                <w:rFonts w:eastAsia="Calibri"/>
                <w:b/>
                <w:bCs/>
                <w:sz w:val="22"/>
                <w:szCs w:val="22"/>
              </w:rPr>
            </w:pPr>
            <w:r w:rsidRPr="004D3701">
              <w:rPr>
                <w:rFonts w:eastAsia="Calibri"/>
                <w:b/>
                <w:bCs/>
                <w:sz w:val="22"/>
                <w:szCs w:val="22"/>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6E1568" w:rsidRPr="004D3701" w:rsidRDefault="006E1568" w:rsidP="006E1568">
            <w:pPr>
              <w:pStyle w:val="Standard"/>
              <w:snapToGrid w:val="0"/>
              <w:rPr>
                <w:sz w:val="20"/>
                <w:szCs w:val="20"/>
              </w:rPr>
            </w:pPr>
            <w:r w:rsidRPr="004D3701">
              <w:rPr>
                <w:sz w:val="20"/>
                <w:szCs w:val="20"/>
              </w:rPr>
              <w:t>do wyboru</w:t>
            </w:r>
          </w:p>
        </w:tc>
      </w:tr>
      <w:tr w:rsidR="006E1568"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E1568" w:rsidRPr="004D3701" w:rsidRDefault="006E1568" w:rsidP="006E1568">
            <w:pPr>
              <w:pStyle w:val="Standard"/>
              <w:snapToGrid w:val="0"/>
              <w:rPr>
                <w:rFonts w:eastAsia="Calibri"/>
                <w:b/>
                <w:bCs/>
                <w:sz w:val="22"/>
                <w:szCs w:val="22"/>
              </w:rPr>
            </w:pPr>
            <w:r w:rsidRPr="004D3701">
              <w:rPr>
                <w:rFonts w:eastAsia="Calibri"/>
                <w:b/>
                <w:bCs/>
                <w:sz w:val="22"/>
                <w:szCs w:val="22"/>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1568" w:rsidRPr="004D3701" w:rsidRDefault="006E1568" w:rsidP="006E1568">
            <w:pPr>
              <w:pStyle w:val="Standard"/>
              <w:snapToGrid w:val="0"/>
              <w:rPr>
                <w:sz w:val="22"/>
                <w:szCs w:val="22"/>
              </w:rPr>
            </w:pPr>
            <w:r w:rsidRPr="004D3701">
              <w:rPr>
                <w:sz w:val="22"/>
                <w:szCs w:val="22"/>
              </w:rPr>
              <w:t>6</w:t>
            </w:r>
          </w:p>
        </w:tc>
      </w:tr>
      <w:tr w:rsidR="006E1568" w:rsidRPr="004D3701" w:rsidTr="006E1568">
        <w:trPr>
          <w:trHeight w:val="397"/>
        </w:trPr>
        <w:tc>
          <w:tcPr>
            <w:tcW w:w="2549" w:type="dxa"/>
            <w:gridSpan w:val="2"/>
            <w:tcBorders>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6E1568" w:rsidRPr="004D3701" w:rsidRDefault="006E1568" w:rsidP="006E1568">
            <w:pPr>
              <w:pStyle w:val="Standard"/>
              <w:snapToGrid w:val="0"/>
              <w:spacing w:after="0"/>
            </w:pPr>
            <w:r w:rsidRPr="004D3701">
              <w:rPr>
                <w:rFonts w:eastAsia="Calibri"/>
                <w:b/>
                <w:bCs/>
                <w:sz w:val="16"/>
                <w:szCs w:val="16"/>
              </w:rPr>
              <w:t>Forma zaliczenia</w:t>
            </w:r>
          </w:p>
        </w:tc>
      </w:tr>
      <w:tr w:rsidR="006E1568" w:rsidRPr="004D3701" w:rsidTr="006E1568">
        <w:trPr>
          <w:trHeight w:val="397"/>
        </w:trPr>
        <w:tc>
          <w:tcPr>
            <w:tcW w:w="2549" w:type="dxa"/>
            <w:gridSpan w:val="2"/>
            <w:tcBorders>
              <w:left w:val="single" w:sz="4" w:space="0" w:color="000000"/>
              <w:bottom w:val="single" w:sz="4" w:space="0" w:color="000000"/>
            </w:tcBorders>
            <w:shd w:val="clear" w:color="auto" w:fill="E6E6E6"/>
            <w:vAlign w:val="center"/>
          </w:tcPr>
          <w:p w:rsidR="006E1568" w:rsidRPr="004D3701" w:rsidRDefault="0090563C" w:rsidP="006E1568">
            <w:pPr>
              <w:pStyle w:val="Standard"/>
              <w:snapToGrid w:val="0"/>
              <w:jc w:val="center"/>
              <w:rPr>
                <w:rFonts w:eastAsia="Calibri"/>
                <w:sz w:val="22"/>
                <w:szCs w:val="22"/>
              </w:rPr>
            </w:pPr>
            <w:r w:rsidRPr="004D3701">
              <w:rPr>
                <w:sz w:val="22"/>
                <w:szCs w:val="22"/>
              </w:rPr>
              <w:t>Ćw</w:t>
            </w:r>
          </w:p>
        </w:tc>
        <w:tc>
          <w:tcPr>
            <w:tcW w:w="1230" w:type="dxa"/>
            <w:tcBorders>
              <w:left w:val="single" w:sz="4" w:space="0" w:color="000000"/>
              <w:bottom w:val="single" w:sz="4" w:space="0" w:color="000000"/>
            </w:tcBorders>
            <w:shd w:val="clear" w:color="auto" w:fill="E6E6E6"/>
            <w:vAlign w:val="center"/>
          </w:tcPr>
          <w:p w:rsidR="006E1568" w:rsidRPr="004D3701" w:rsidRDefault="006E1568" w:rsidP="006E1568">
            <w:pPr>
              <w:pStyle w:val="Standard"/>
              <w:snapToGrid w:val="0"/>
              <w:jc w:val="center"/>
              <w:rPr>
                <w:rFonts w:eastAsia="Calibri"/>
                <w:sz w:val="22"/>
                <w:szCs w:val="22"/>
              </w:rPr>
            </w:pPr>
            <w:r w:rsidRPr="004D3701">
              <w:rPr>
                <w:rFonts w:eastAsia="Calibri"/>
                <w:sz w:val="22"/>
                <w:szCs w:val="22"/>
              </w:rPr>
              <w:t>15</w:t>
            </w:r>
          </w:p>
        </w:tc>
        <w:tc>
          <w:tcPr>
            <w:tcW w:w="1231" w:type="dxa"/>
            <w:tcBorders>
              <w:left w:val="single" w:sz="4" w:space="0" w:color="000000"/>
              <w:bottom w:val="single" w:sz="4" w:space="0" w:color="000000"/>
            </w:tcBorders>
            <w:shd w:val="clear" w:color="auto" w:fill="E6E6E6"/>
            <w:vAlign w:val="center"/>
          </w:tcPr>
          <w:p w:rsidR="006E1568" w:rsidRPr="004D3701" w:rsidRDefault="006E1568" w:rsidP="006E1568">
            <w:pPr>
              <w:pStyle w:val="Standard"/>
              <w:snapToGrid w:val="0"/>
              <w:jc w:val="center"/>
              <w:rPr>
                <w:rFonts w:eastAsia="Calibri"/>
                <w:sz w:val="22"/>
                <w:szCs w:val="22"/>
              </w:rPr>
            </w:pPr>
            <w:r w:rsidRPr="004D3701">
              <w:rPr>
                <w:rFonts w:eastAsia="Calibri"/>
                <w:sz w:val="22"/>
                <w:szCs w:val="22"/>
              </w:rPr>
              <w:t>2</w:t>
            </w:r>
          </w:p>
        </w:tc>
        <w:tc>
          <w:tcPr>
            <w:tcW w:w="1231" w:type="dxa"/>
            <w:tcBorders>
              <w:left w:val="single" w:sz="4" w:space="0" w:color="000000"/>
              <w:bottom w:val="single" w:sz="4" w:space="0" w:color="000000"/>
            </w:tcBorders>
            <w:shd w:val="clear" w:color="auto" w:fill="E6E6E6"/>
            <w:vAlign w:val="center"/>
          </w:tcPr>
          <w:p w:rsidR="006E1568" w:rsidRPr="004D3701" w:rsidRDefault="006E1568" w:rsidP="006E1568">
            <w:pPr>
              <w:pStyle w:val="Standard"/>
              <w:snapToGrid w:val="0"/>
              <w:jc w:val="center"/>
              <w:rPr>
                <w:rFonts w:eastAsia="Calibri"/>
                <w:sz w:val="22"/>
                <w:szCs w:val="22"/>
              </w:rPr>
            </w:pPr>
            <w:r w:rsidRPr="004D3701">
              <w:rPr>
                <w:rFonts w:eastAsia="Calibri"/>
                <w:sz w:val="22"/>
                <w:szCs w:val="22"/>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E1568" w:rsidRPr="004D3701" w:rsidRDefault="006E1568" w:rsidP="006E1568">
            <w:pPr>
              <w:pStyle w:val="Standard"/>
              <w:snapToGrid w:val="0"/>
              <w:jc w:val="center"/>
              <w:rPr>
                <w:sz w:val="22"/>
                <w:szCs w:val="22"/>
              </w:rPr>
            </w:pPr>
            <w:r w:rsidRPr="004D3701">
              <w:rPr>
                <w:sz w:val="22"/>
                <w:szCs w:val="22"/>
              </w:rPr>
              <w:t>Zaliczenie z oceną</w:t>
            </w:r>
          </w:p>
        </w:tc>
      </w:tr>
      <w:tr w:rsidR="006E1568"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E1568" w:rsidRPr="004D3701" w:rsidRDefault="006E1568" w:rsidP="006E1568">
            <w:pPr>
              <w:pStyle w:val="Standard"/>
              <w:snapToGrid w:val="0"/>
              <w:rPr>
                <w:sz w:val="20"/>
                <w:szCs w:val="20"/>
                <w:lang w:val="en-US"/>
              </w:rPr>
            </w:pPr>
            <w:r w:rsidRPr="004D3701">
              <w:rPr>
                <w:sz w:val="20"/>
                <w:szCs w:val="20"/>
                <w:lang w:val="en-US"/>
              </w:rPr>
              <w:t>Wojciech Sroka</w:t>
            </w:r>
          </w:p>
        </w:tc>
      </w:tr>
      <w:tr w:rsidR="006E1568"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E1568" w:rsidRPr="004D3701" w:rsidRDefault="006E1568" w:rsidP="006E1568">
            <w:pPr>
              <w:pStyle w:val="Standard"/>
              <w:snapToGrid w:val="0"/>
              <w:rPr>
                <w:rFonts w:eastAsia="Calibri"/>
                <w:sz w:val="20"/>
                <w:szCs w:val="20"/>
              </w:rPr>
            </w:pPr>
            <w:r w:rsidRPr="004D3701">
              <w:rPr>
                <w:rFonts w:eastAsia="Calibri"/>
                <w:sz w:val="20"/>
                <w:szCs w:val="20"/>
              </w:rPr>
              <w:t xml:space="preserve">Kazimierz Barwacz </w:t>
            </w:r>
          </w:p>
        </w:tc>
      </w:tr>
      <w:tr w:rsidR="006E1568"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E1568" w:rsidRPr="004D3701" w:rsidRDefault="006E1568" w:rsidP="006E1568">
            <w:pPr>
              <w:pStyle w:val="Standard"/>
              <w:snapToGrid w:val="0"/>
              <w:rPr>
                <w:sz w:val="20"/>
                <w:szCs w:val="20"/>
              </w:rPr>
            </w:pPr>
            <w:r w:rsidRPr="004D3701">
              <w:rPr>
                <w:sz w:val="20"/>
                <w:szCs w:val="20"/>
              </w:rPr>
              <w:t>polski</w:t>
            </w:r>
          </w:p>
        </w:tc>
      </w:tr>
    </w:tbl>
    <w:p w:rsidR="006E1568" w:rsidRPr="004D3701" w:rsidRDefault="006E1568" w:rsidP="006E1568">
      <w:pPr>
        <w:pStyle w:val="Standard"/>
        <w:rPr>
          <w:rFonts w:eastAsia="Calibri"/>
          <w:sz w:val="16"/>
          <w:szCs w:val="16"/>
        </w:rPr>
      </w:pPr>
      <w:r w:rsidRPr="004D3701">
        <w:rPr>
          <w:rFonts w:eastAsia="Calibri"/>
          <w:b/>
          <w:bCs/>
          <w:sz w:val="16"/>
          <w:szCs w:val="16"/>
        </w:rPr>
        <w:t>Objaśnienia:</w:t>
      </w:r>
    </w:p>
    <w:p w:rsidR="006E1568" w:rsidRPr="004D3701" w:rsidRDefault="006E1568" w:rsidP="006E1568">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6E1568" w:rsidRPr="004D3701" w:rsidRDefault="006E1568" w:rsidP="006E1568">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6E1568" w:rsidRPr="004D3701" w:rsidRDefault="006E1568" w:rsidP="006E1568">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679"/>
        <w:gridCol w:w="1869"/>
        <w:gridCol w:w="2003"/>
      </w:tblGrid>
      <w:tr w:rsidR="006E1568" w:rsidRPr="004D3701" w:rsidTr="007F6140">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E1568" w:rsidRPr="004D3701" w:rsidRDefault="006E1568" w:rsidP="006E1568">
            <w:pPr>
              <w:pStyle w:val="Standard"/>
              <w:snapToGrid w:val="0"/>
              <w:spacing w:after="0" w:line="240" w:lineRule="auto"/>
              <w:rPr>
                <w:sz w:val="20"/>
                <w:szCs w:val="20"/>
              </w:rPr>
            </w:pPr>
            <w:r w:rsidRPr="004D3701">
              <w:rPr>
                <w:rFonts w:eastAsia="Calibri"/>
                <w:b/>
                <w:sz w:val="20"/>
                <w:szCs w:val="20"/>
              </w:rPr>
              <w:t>Wymagania wstępne</w:t>
            </w:r>
          </w:p>
        </w:tc>
      </w:tr>
      <w:tr w:rsidR="006E1568" w:rsidRPr="004D3701" w:rsidTr="007F6140">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6E1568" w:rsidRPr="004D3701" w:rsidRDefault="0090563C" w:rsidP="006E1568">
            <w:pPr>
              <w:pStyle w:val="Standard"/>
              <w:snapToGrid w:val="0"/>
              <w:spacing w:after="0" w:line="240" w:lineRule="auto"/>
              <w:rPr>
                <w:sz w:val="20"/>
                <w:szCs w:val="20"/>
              </w:rPr>
            </w:pPr>
            <w:r w:rsidRPr="004D3701">
              <w:rPr>
                <w:sz w:val="20"/>
                <w:szCs w:val="20"/>
              </w:rPr>
              <w:t>Brak</w:t>
            </w:r>
          </w:p>
        </w:tc>
      </w:tr>
      <w:tr w:rsidR="006E1568" w:rsidRPr="004D3701" w:rsidTr="007F6140">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E1568" w:rsidRPr="004D3701" w:rsidRDefault="006E1568" w:rsidP="006E1568">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6E1568" w:rsidRPr="004D3701" w:rsidTr="007F6140">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spacing w:after="0" w:line="240" w:lineRule="auto"/>
              <w:jc w:val="center"/>
              <w:rPr>
                <w:b/>
                <w:sz w:val="20"/>
                <w:szCs w:val="20"/>
              </w:rPr>
            </w:pPr>
            <w:r w:rsidRPr="004D3701">
              <w:rPr>
                <w:b/>
                <w:sz w:val="20"/>
                <w:szCs w:val="20"/>
              </w:rPr>
              <w:t>Lp.</w:t>
            </w:r>
          </w:p>
        </w:tc>
        <w:tc>
          <w:tcPr>
            <w:tcW w:w="4679" w:type="dxa"/>
            <w:tcBorders>
              <w:top w:val="single" w:sz="4" w:space="0" w:color="000000"/>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spacing w:after="0" w:line="240" w:lineRule="auto"/>
              <w:jc w:val="center"/>
              <w:rPr>
                <w:b/>
                <w:sz w:val="20"/>
                <w:szCs w:val="20"/>
              </w:rPr>
            </w:pPr>
            <w:r w:rsidRPr="004D3701">
              <w:rPr>
                <w:b/>
                <w:sz w:val="20"/>
                <w:szCs w:val="20"/>
              </w:rPr>
              <w:t>Student, który zaliczył zajęcia</w:t>
            </w:r>
          </w:p>
          <w:p w:rsidR="006E1568" w:rsidRPr="004D3701" w:rsidRDefault="006E1568" w:rsidP="006E1568">
            <w:pPr>
              <w:pStyle w:val="Standard"/>
              <w:spacing w:after="0" w:line="240" w:lineRule="auto"/>
              <w:jc w:val="center"/>
              <w:rPr>
                <w:b/>
                <w:bCs/>
                <w:sz w:val="20"/>
                <w:szCs w:val="20"/>
              </w:rPr>
            </w:pPr>
            <w:r w:rsidRPr="004D3701">
              <w:rPr>
                <w:b/>
                <w:sz w:val="20"/>
                <w:szCs w:val="20"/>
              </w:rPr>
              <w:t>zna i rozumie/ potrafi/ jest gotów do:</w:t>
            </w:r>
          </w:p>
        </w:tc>
        <w:tc>
          <w:tcPr>
            <w:tcW w:w="1869" w:type="dxa"/>
            <w:tcBorders>
              <w:top w:val="single" w:sz="4" w:space="0" w:color="000000"/>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003" w:type="dxa"/>
            <w:tcBorders>
              <w:top w:val="single" w:sz="4" w:space="0" w:color="000000"/>
              <w:left w:val="single" w:sz="4" w:space="0" w:color="000000"/>
              <w:right w:val="single" w:sz="4" w:space="0" w:color="000000"/>
            </w:tcBorders>
            <w:shd w:val="clear" w:color="auto" w:fill="A6A6A6"/>
            <w:vAlign w:val="center"/>
          </w:tcPr>
          <w:p w:rsidR="006E1568" w:rsidRPr="004D3701" w:rsidRDefault="006E1568" w:rsidP="006E1568">
            <w:pPr>
              <w:pStyle w:val="Standard"/>
              <w:snapToGrid w:val="0"/>
              <w:spacing w:after="0" w:line="240" w:lineRule="auto"/>
              <w:jc w:val="center"/>
              <w:rPr>
                <w:b/>
                <w:bCs/>
                <w:sz w:val="20"/>
                <w:szCs w:val="20"/>
              </w:rPr>
            </w:pPr>
            <w:r w:rsidRPr="004D3701">
              <w:rPr>
                <w:b/>
                <w:bCs/>
                <w:sz w:val="20"/>
                <w:szCs w:val="20"/>
              </w:rPr>
              <w:t xml:space="preserve">Sposób weryfikacji </w:t>
            </w:r>
          </w:p>
          <w:p w:rsidR="006E1568" w:rsidRPr="004D3701" w:rsidRDefault="006E1568" w:rsidP="006E1568">
            <w:pPr>
              <w:pStyle w:val="Standard"/>
              <w:snapToGrid w:val="0"/>
              <w:spacing w:after="0" w:line="240" w:lineRule="auto"/>
              <w:jc w:val="center"/>
              <w:rPr>
                <w:color w:val="FF0000"/>
                <w:sz w:val="20"/>
                <w:szCs w:val="20"/>
              </w:rPr>
            </w:pPr>
            <w:r w:rsidRPr="004D3701">
              <w:rPr>
                <w:b/>
                <w:bCs/>
                <w:sz w:val="20"/>
                <w:szCs w:val="20"/>
              </w:rPr>
              <w:t>efektu uczenia się</w:t>
            </w:r>
          </w:p>
        </w:tc>
      </w:tr>
      <w:tr w:rsidR="006E1568" w:rsidRPr="004D3701" w:rsidTr="007F614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E1568" w:rsidRPr="004D3701" w:rsidRDefault="006E1568" w:rsidP="006E1568">
            <w:pPr>
              <w:pStyle w:val="Standard"/>
              <w:snapToGrid w:val="0"/>
              <w:spacing w:line="240" w:lineRule="auto"/>
              <w:jc w:val="center"/>
              <w:rPr>
                <w:sz w:val="20"/>
                <w:szCs w:val="20"/>
              </w:rPr>
            </w:pPr>
            <w:r w:rsidRPr="004D3701">
              <w:rPr>
                <w:sz w:val="20"/>
                <w:szCs w:val="20"/>
              </w:rPr>
              <w:t>1.</w:t>
            </w:r>
          </w:p>
        </w:tc>
        <w:tc>
          <w:tcPr>
            <w:tcW w:w="4679" w:type="dxa"/>
            <w:tcBorders>
              <w:top w:val="single" w:sz="4" w:space="0" w:color="000000"/>
              <w:left w:val="single" w:sz="4" w:space="0" w:color="000000"/>
              <w:bottom w:val="single" w:sz="4" w:space="0" w:color="000000"/>
            </w:tcBorders>
            <w:shd w:val="clear" w:color="auto" w:fill="auto"/>
            <w:vAlign w:val="center"/>
          </w:tcPr>
          <w:p w:rsidR="006E1568" w:rsidRPr="004D3701" w:rsidRDefault="006E1568" w:rsidP="006E1568">
            <w:pPr>
              <w:pStyle w:val="Standard"/>
              <w:snapToGrid w:val="0"/>
              <w:spacing w:line="240" w:lineRule="auto"/>
              <w:rPr>
                <w:color w:val="000000"/>
                <w:sz w:val="20"/>
                <w:szCs w:val="20"/>
              </w:rPr>
            </w:pPr>
            <w:r w:rsidRPr="004D3701">
              <w:rPr>
                <w:color w:val="000000"/>
                <w:sz w:val="20"/>
                <w:szCs w:val="20"/>
              </w:rPr>
              <w:t xml:space="preserve">zna zastosowania wiedzy teoretycznej z zakresu ekonomii, w tym studiowanej specjalności, w praktyce gospodarczej, szczególnie z zakresu oceny efektywności </w:t>
            </w:r>
          </w:p>
        </w:tc>
        <w:tc>
          <w:tcPr>
            <w:tcW w:w="1869" w:type="dxa"/>
            <w:tcBorders>
              <w:top w:val="single" w:sz="4" w:space="0" w:color="000000"/>
              <w:left w:val="single" w:sz="4" w:space="0" w:color="000000"/>
              <w:bottom w:val="single" w:sz="4" w:space="0" w:color="000000"/>
            </w:tcBorders>
            <w:shd w:val="clear" w:color="auto" w:fill="auto"/>
            <w:vAlign w:val="center"/>
          </w:tcPr>
          <w:p w:rsidR="006E1568" w:rsidRPr="004D3701" w:rsidRDefault="006E1568" w:rsidP="0090563C">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EK1_W04</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568" w:rsidRPr="004D3701" w:rsidRDefault="007F6140" w:rsidP="006E1568">
            <w:pPr>
              <w:pStyle w:val="Standard"/>
              <w:snapToGrid w:val="0"/>
              <w:spacing w:line="240" w:lineRule="auto"/>
              <w:jc w:val="center"/>
              <w:rPr>
                <w:sz w:val="20"/>
                <w:szCs w:val="20"/>
              </w:rPr>
            </w:pPr>
            <w:r w:rsidRPr="004D3701">
              <w:rPr>
                <w:sz w:val="20"/>
                <w:szCs w:val="20"/>
              </w:rPr>
              <w:t>K</w:t>
            </w:r>
            <w:r w:rsidR="006E1568" w:rsidRPr="004D3701">
              <w:rPr>
                <w:sz w:val="20"/>
                <w:szCs w:val="20"/>
              </w:rPr>
              <w:t>olokwium</w:t>
            </w:r>
          </w:p>
        </w:tc>
      </w:tr>
      <w:tr w:rsidR="006E1568" w:rsidRPr="004D3701" w:rsidTr="007F614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E1568" w:rsidRPr="004D3701" w:rsidRDefault="006E1568" w:rsidP="006E1568">
            <w:pPr>
              <w:pStyle w:val="Standard"/>
              <w:snapToGrid w:val="0"/>
              <w:spacing w:line="240" w:lineRule="auto"/>
              <w:jc w:val="center"/>
              <w:rPr>
                <w:sz w:val="20"/>
                <w:szCs w:val="20"/>
              </w:rPr>
            </w:pPr>
            <w:r w:rsidRPr="004D3701">
              <w:rPr>
                <w:sz w:val="20"/>
                <w:szCs w:val="20"/>
              </w:rPr>
              <w:t>2.</w:t>
            </w:r>
          </w:p>
        </w:tc>
        <w:tc>
          <w:tcPr>
            <w:tcW w:w="4679" w:type="dxa"/>
            <w:tcBorders>
              <w:top w:val="single" w:sz="4" w:space="0" w:color="000000"/>
              <w:left w:val="single" w:sz="4" w:space="0" w:color="000000"/>
              <w:bottom w:val="single" w:sz="4" w:space="0" w:color="000000"/>
            </w:tcBorders>
            <w:shd w:val="clear" w:color="auto" w:fill="auto"/>
            <w:vAlign w:val="center"/>
          </w:tcPr>
          <w:p w:rsidR="006E1568" w:rsidRPr="004D3701" w:rsidRDefault="006E1568" w:rsidP="006E1568">
            <w:pPr>
              <w:pStyle w:val="Standard"/>
              <w:snapToGrid w:val="0"/>
              <w:spacing w:line="240" w:lineRule="auto"/>
              <w:rPr>
                <w:sz w:val="20"/>
                <w:szCs w:val="20"/>
              </w:rPr>
            </w:pPr>
            <w:r w:rsidRPr="004D3701">
              <w:rPr>
                <w:color w:val="000000"/>
                <w:sz w:val="20"/>
                <w:szCs w:val="20"/>
              </w:rPr>
              <w:t>posługuje się właściwymi metodami i narzędziami do oceny efektywności projektów gospodarczych z zastosowaniem współczesnych kryteriów,  a także formuje syntetyczne wnioski</w:t>
            </w:r>
          </w:p>
        </w:tc>
        <w:tc>
          <w:tcPr>
            <w:tcW w:w="1869" w:type="dxa"/>
            <w:tcBorders>
              <w:top w:val="single" w:sz="4" w:space="0" w:color="000000"/>
              <w:left w:val="single" w:sz="4" w:space="0" w:color="000000"/>
              <w:bottom w:val="single" w:sz="4" w:space="0" w:color="000000"/>
            </w:tcBorders>
            <w:shd w:val="clear" w:color="auto" w:fill="auto"/>
            <w:vAlign w:val="center"/>
          </w:tcPr>
          <w:p w:rsidR="006E1568" w:rsidRPr="004D3701" w:rsidRDefault="006E1568" w:rsidP="0090563C">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EK1_U03</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568" w:rsidRPr="004D3701" w:rsidRDefault="006E1568" w:rsidP="006E1568">
            <w:pPr>
              <w:pStyle w:val="Standard"/>
              <w:snapToGrid w:val="0"/>
              <w:spacing w:line="240" w:lineRule="auto"/>
              <w:jc w:val="center"/>
              <w:rPr>
                <w:sz w:val="20"/>
                <w:szCs w:val="20"/>
              </w:rPr>
            </w:pPr>
            <w:r w:rsidRPr="004D3701">
              <w:rPr>
                <w:sz w:val="20"/>
                <w:szCs w:val="20"/>
              </w:rPr>
              <w:t>Rozwiązywanie różnych studium przypadków</w:t>
            </w:r>
          </w:p>
        </w:tc>
      </w:tr>
      <w:tr w:rsidR="007F6140" w:rsidRPr="004D3701" w:rsidTr="007F614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7F6140" w:rsidRPr="004D3701" w:rsidRDefault="007F6140" w:rsidP="006E1568">
            <w:pPr>
              <w:pStyle w:val="Standard"/>
              <w:snapToGrid w:val="0"/>
              <w:spacing w:line="240" w:lineRule="auto"/>
              <w:jc w:val="center"/>
              <w:rPr>
                <w:sz w:val="20"/>
                <w:szCs w:val="20"/>
              </w:rPr>
            </w:pPr>
            <w:r w:rsidRPr="004D3701">
              <w:rPr>
                <w:sz w:val="20"/>
                <w:szCs w:val="20"/>
              </w:rPr>
              <w:t xml:space="preserve">3. </w:t>
            </w:r>
          </w:p>
        </w:tc>
        <w:tc>
          <w:tcPr>
            <w:tcW w:w="4679" w:type="dxa"/>
            <w:tcBorders>
              <w:top w:val="single" w:sz="4" w:space="0" w:color="000000"/>
              <w:left w:val="single" w:sz="4" w:space="0" w:color="000000"/>
              <w:bottom w:val="single" w:sz="4" w:space="0" w:color="000000"/>
            </w:tcBorders>
            <w:shd w:val="clear" w:color="auto" w:fill="auto"/>
            <w:vAlign w:val="center"/>
          </w:tcPr>
          <w:p w:rsidR="007F6140" w:rsidRPr="004D3701" w:rsidRDefault="007F6140" w:rsidP="007F6140">
            <w:pPr>
              <w:pStyle w:val="Standard"/>
              <w:snapToGrid w:val="0"/>
              <w:spacing w:line="240" w:lineRule="auto"/>
              <w:rPr>
                <w:color w:val="000000"/>
                <w:sz w:val="20"/>
                <w:szCs w:val="20"/>
              </w:rPr>
            </w:pPr>
            <w:r w:rsidRPr="004D3701">
              <w:rPr>
                <w:sz w:val="20"/>
                <w:szCs w:val="20"/>
              </w:rPr>
              <w:t>dostrzega potrzebę stałego aktualizowania wiedzy i krytycznego podejścia do odbieranych treści</w:t>
            </w:r>
          </w:p>
        </w:tc>
        <w:tc>
          <w:tcPr>
            <w:tcW w:w="1869" w:type="dxa"/>
            <w:tcBorders>
              <w:top w:val="single" w:sz="4" w:space="0" w:color="000000"/>
              <w:left w:val="single" w:sz="4" w:space="0" w:color="000000"/>
              <w:bottom w:val="single" w:sz="4" w:space="0" w:color="000000"/>
            </w:tcBorders>
            <w:shd w:val="clear" w:color="auto" w:fill="auto"/>
            <w:vAlign w:val="center"/>
          </w:tcPr>
          <w:p w:rsidR="007F6140" w:rsidRPr="004D3701" w:rsidRDefault="007F6140" w:rsidP="0090563C">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140" w:rsidRPr="004D3701" w:rsidRDefault="007F6140" w:rsidP="006E1568">
            <w:pPr>
              <w:pStyle w:val="Standard"/>
              <w:snapToGrid w:val="0"/>
              <w:spacing w:line="240" w:lineRule="auto"/>
              <w:jc w:val="center"/>
              <w:rPr>
                <w:sz w:val="20"/>
                <w:szCs w:val="20"/>
              </w:rPr>
            </w:pPr>
            <w:r w:rsidRPr="004D3701">
              <w:rPr>
                <w:sz w:val="20"/>
                <w:szCs w:val="20"/>
              </w:rPr>
              <w:t>Obserwacja</w:t>
            </w:r>
          </w:p>
        </w:tc>
      </w:tr>
    </w:tbl>
    <w:p w:rsidR="007F6140" w:rsidRPr="004D3701" w:rsidRDefault="007F6140" w:rsidP="006E1568">
      <w:pPr>
        <w:pStyle w:val="Standard"/>
        <w:spacing w:before="120" w:after="0" w:line="240" w:lineRule="auto"/>
        <w:rPr>
          <w:rFonts w:eastAsia="Calibri"/>
          <w:b/>
          <w:sz w:val="16"/>
          <w:szCs w:val="16"/>
        </w:rPr>
      </w:pPr>
    </w:p>
    <w:p w:rsidR="007F6140" w:rsidRPr="004D3701" w:rsidRDefault="007F6140" w:rsidP="006E1568">
      <w:pPr>
        <w:pStyle w:val="Standard"/>
        <w:spacing w:before="120" w:after="0" w:line="240" w:lineRule="auto"/>
        <w:rPr>
          <w:rFonts w:eastAsia="Calibri"/>
          <w:b/>
          <w:sz w:val="16"/>
          <w:szCs w:val="16"/>
        </w:rPr>
      </w:pPr>
    </w:p>
    <w:p w:rsidR="007F6140" w:rsidRPr="004D3701" w:rsidRDefault="007F6140" w:rsidP="006E1568">
      <w:pPr>
        <w:pStyle w:val="Standard"/>
        <w:spacing w:before="120" w:after="0" w:line="240" w:lineRule="auto"/>
        <w:rPr>
          <w:rFonts w:eastAsia="Calibri"/>
          <w:b/>
          <w:sz w:val="16"/>
          <w:szCs w:val="16"/>
        </w:rPr>
      </w:pPr>
    </w:p>
    <w:p w:rsidR="007F6140" w:rsidRPr="004D3701" w:rsidRDefault="007F6140" w:rsidP="006E1568">
      <w:pPr>
        <w:pStyle w:val="Standard"/>
        <w:spacing w:before="120" w:after="0" w:line="240" w:lineRule="auto"/>
        <w:rPr>
          <w:rFonts w:eastAsia="Calibri"/>
          <w:b/>
          <w:sz w:val="16"/>
          <w:szCs w:val="16"/>
        </w:rPr>
      </w:pPr>
    </w:p>
    <w:tbl>
      <w:tblPr>
        <w:tblW w:w="0" w:type="auto"/>
        <w:jc w:val="center"/>
        <w:tblLook w:val="0000" w:firstRow="0" w:lastRow="0" w:firstColumn="0" w:lastColumn="0" w:noHBand="0" w:noVBand="0"/>
      </w:tblPr>
      <w:tblGrid>
        <w:gridCol w:w="9060"/>
      </w:tblGrid>
      <w:tr w:rsidR="007F6140"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F6140" w:rsidRPr="004D3701" w:rsidRDefault="007F6140" w:rsidP="00231444">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7F6140" w:rsidRPr="004D3701" w:rsidTr="00231444">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7F6140" w:rsidRPr="004D3701" w:rsidRDefault="007F6140" w:rsidP="00231444">
            <w:pPr>
              <w:pStyle w:val="Standard"/>
              <w:snapToGrid w:val="0"/>
              <w:jc w:val="left"/>
              <w:rPr>
                <w:rFonts w:eastAsia="Calibri"/>
                <w:sz w:val="20"/>
                <w:szCs w:val="20"/>
              </w:rPr>
            </w:pPr>
            <w:r w:rsidRPr="004D3701">
              <w:rPr>
                <w:sz w:val="20"/>
                <w:szCs w:val="20"/>
              </w:rPr>
              <w:lastRenderedPageBreak/>
              <w:t>Dyskusja problemowa oraz ćwiczenia rachunkowe na bazie praktycznych materiałów z firm sektora prywatnego i publicznego</w:t>
            </w:r>
          </w:p>
        </w:tc>
      </w:tr>
      <w:tr w:rsidR="007F6140"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F6140" w:rsidRPr="004D3701" w:rsidRDefault="007F6140" w:rsidP="00231444">
            <w:pPr>
              <w:pStyle w:val="Standard"/>
              <w:snapToGrid w:val="0"/>
              <w:rPr>
                <w:sz w:val="20"/>
                <w:szCs w:val="20"/>
              </w:rPr>
            </w:pPr>
            <w:r w:rsidRPr="004D3701">
              <w:rPr>
                <w:rFonts w:eastAsia="Calibri"/>
                <w:b/>
                <w:sz w:val="20"/>
                <w:szCs w:val="20"/>
              </w:rPr>
              <w:t>Kryteria oceny i weryfikacji efektów uczenia się</w:t>
            </w:r>
          </w:p>
        </w:tc>
      </w:tr>
      <w:tr w:rsidR="007F6140" w:rsidRPr="004D3701" w:rsidTr="00231444">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7F6140" w:rsidRPr="004D3701" w:rsidRDefault="007F6140" w:rsidP="00231444">
            <w:pPr>
              <w:pStyle w:val="Standard"/>
              <w:snapToGrid w:val="0"/>
              <w:rPr>
                <w:sz w:val="20"/>
                <w:szCs w:val="20"/>
              </w:rPr>
            </w:pPr>
            <w:r w:rsidRPr="004D3701">
              <w:rPr>
                <w:sz w:val="20"/>
                <w:szCs w:val="20"/>
              </w:rPr>
              <w:t xml:space="preserve">Wiedza i </w:t>
            </w:r>
            <w:r w:rsidR="005C06B7" w:rsidRPr="004D3701">
              <w:rPr>
                <w:sz w:val="20"/>
                <w:szCs w:val="20"/>
              </w:rPr>
              <w:t>umiejętności</w:t>
            </w:r>
          </w:p>
          <w:p w:rsidR="007F6140" w:rsidRPr="004D3701" w:rsidRDefault="007F6140" w:rsidP="00231444">
            <w:pPr>
              <w:pStyle w:val="Standard"/>
              <w:snapToGrid w:val="0"/>
              <w:rPr>
                <w:sz w:val="20"/>
                <w:szCs w:val="20"/>
              </w:rPr>
            </w:pPr>
            <w:r w:rsidRPr="004D3701">
              <w:rPr>
                <w:sz w:val="20"/>
                <w:szCs w:val="20"/>
              </w:rPr>
              <w:t>Podstawą zaliczenia ćwiczeń są trzy kolokwia pisemne, składające się z zadań</w:t>
            </w:r>
            <w:r w:rsidRPr="004D3701">
              <w:rPr>
                <w:sz w:val="20"/>
                <w:szCs w:val="20"/>
              </w:rPr>
              <w:br/>
              <w:t>obliczeniowych, które sprawdzają praktyczne umiejętności studentów w zakresie metod wyceny projektów gospodarczych. Podstawą zaliczenia przedmiotu jest zaliczenie na 50% materiału z każdego kolokwium.</w:t>
            </w:r>
          </w:p>
          <w:p w:rsidR="007F6140" w:rsidRPr="004D3701" w:rsidRDefault="005C06B7" w:rsidP="00231444">
            <w:pPr>
              <w:pStyle w:val="Standard"/>
              <w:snapToGrid w:val="0"/>
              <w:rPr>
                <w:sz w:val="20"/>
                <w:szCs w:val="20"/>
              </w:rPr>
            </w:pPr>
            <w:r w:rsidRPr="004D3701">
              <w:rPr>
                <w:sz w:val="20"/>
                <w:szCs w:val="20"/>
              </w:rPr>
              <w:t>Kompetencje społeczne:</w:t>
            </w:r>
          </w:p>
          <w:p w:rsidR="005C06B7" w:rsidRPr="004D3701" w:rsidRDefault="005C06B7" w:rsidP="00231444">
            <w:pPr>
              <w:pStyle w:val="Standard"/>
              <w:snapToGrid w:val="0"/>
              <w:rPr>
                <w:rFonts w:eastAsia="Calibri"/>
                <w:sz w:val="20"/>
                <w:szCs w:val="20"/>
              </w:rPr>
            </w:pPr>
            <w:r w:rsidRPr="004D3701">
              <w:rPr>
                <w:rFonts w:eastAsia="Calibri"/>
                <w:sz w:val="20"/>
                <w:szCs w:val="20"/>
              </w:rPr>
              <w:t xml:space="preserve">- Obserwacja </w:t>
            </w:r>
          </w:p>
        </w:tc>
      </w:tr>
      <w:tr w:rsidR="007F6140"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F6140" w:rsidRPr="004D3701" w:rsidRDefault="007F6140" w:rsidP="00231444">
            <w:pPr>
              <w:pStyle w:val="Standard"/>
              <w:snapToGrid w:val="0"/>
              <w:rPr>
                <w:sz w:val="20"/>
                <w:szCs w:val="20"/>
              </w:rPr>
            </w:pPr>
            <w:r w:rsidRPr="004D3701">
              <w:rPr>
                <w:rFonts w:eastAsia="Calibri"/>
                <w:b/>
                <w:sz w:val="20"/>
                <w:szCs w:val="20"/>
              </w:rPr>
              <w:t>Warunki zaliczenia</w:t>
            </w:r>
          </w:p>
        </w:tc>
      </w:tr>
      <w:tr w:rsidR="007F6140" w:rsidRPr="004D3701" w:rsidTr="00231444">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7F6140" w:rsidRPr="004D3701" w:rsidRDefault="007F6140" w:rsidP="00231444">
            <w:pPr>
              <w:pStyle w:val="Standard"/>
              <w:snapToGrid w:val="0"/>
              <w:rPr>
                <w:rFonts w:eastAsia="Calibri"/>
                <w:b/>
                <w:sz w:val="20"/>
                <w:szCs w:val="20"/>
              </w:rPr>
            </w:pPr>
            <w:r w:rsidRPr="004D3701">
              <w:rPr>
                <w:rFonts w:eastAsia="Calibri"/>
                <w:b/>
                <w:sz w:val="20"/>
                <w:szCs w:val="20"/>
              </w:rPr>
              <w:t>Zgodnie z obowiązującym regulaminem studiów</w:t>
            </w:r>
          </w:p>
        </w:tc>
      </w:tr>
      <w:tr w:rsidR="007F6140"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F6140" w:rsidRPr="004D3701" w:rsidRDefault="007F6140" w:rsidP="00231444">
            <w:pPr>
              <w:pStyle w:val="Standard"/>
              <w:snapToGrid w:val="0"/>
              <w:rPr>
                <w:sz w:val="20"/>
                <w:szCs w:val="20"/>
              </w:rPr>
            </w:pPr>
            <w:r w:rsidRPr="004D3701">
              <w:rPr>
                <w:rFonts w:eastAsia="Calibri"/>
                <w:b/>
                <w:sz w:val="20"/>
                <w:szCs w:val="20"/>
              </w:rPr>
              <w:t>Treści programowe (skrócony opis)</w:t>
            </w:r>
          </w:p>
        </w:tc>
      </w:tr>
      <w:tr w:rsidR="007F6140"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140" w:rsidRPr="004D3701" w:rsidRDefault="005C06B7" w:rsidP="005C06B7">
            <w:pPr>
              <w:pStyle w:val="Textbody"/>
              <w:snapToGrid w:val="0"/>
              <w:spacing w:line="100" w:lineRule="atLeast"/>
              <w:rPr>
                <w:rFonts w:ascii="Times New Roman" w:hAnsi="Times New Roman" w:cs="Times New Roman"/>
                <w:sz w:val="20"/>
              </w:rPr>
            </w:pPr>
            <w:r w:rsidRPr="004D3701">
              <w:rPr>
                <w:rFonts w:ascii="Times New Roman" w:hAnsi="Times New Roman" w:cs="Times New Roman"/>
                <w:sz w:val="20"/>
              </w:rPr>
              <w:t>Przedstawienie metod wyceny projektów gospodarczych jako pomocnych w podejmowaniu decyzji inwestycyjnych, które są integralną częścią zarządzania finansami przedsiębiorstwa.</w:t>
            </w:r>
          </w:p>
        </w:tc>
      </w:tr>
      <w:tr w:rsidR="007F6140" w:rsidRPr="005106B2"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F6140" w:rsidRPr="004D3701" w:rsidRDefault="007F6140" w:rsidP="00231444">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7F6140" w:rsidRPr="005106B2"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140" w:rsidRPr="004D3701" w:rsidRDefault="005C06B7" w:rsidP="00231444">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Presenting economic as helpful methods of the evaluation of projects in taking of investment decisions which are an integral part managing accounts of a business</w:t>
            </w:r>
          </w:p>
        </w:tc>
      </w:tr>
      <w:tr w:rsidR="007F6140"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F6140" w:rsidRPr="004D3701" w:rsidRDefault="007F6140" w:rsidP="00231444">
            <w:pPr>
              <w:pStyle w:val="Standard"/>
              <w:snapToGrid w:val="0"/>
              <w:rPr>
                <w:sz w:val="20"/>
                <w:szCs w:val="20"/>
              </w:rPr>
            </w:pPr>
            <w:r w:rsidRPr="004D3701">
              <w:rPr>
                <w:rFonts w:eastAsia="Calibri"/>
                <w:b/>
                <w:sz w:val="20"/>
                <w:szCs w:val="20"/>
              </w:rPr>
              <w:t>Treści programowe (pełny opis)</w:t>
            </w:r>
          </w:p>
        </w:tc>
      </w:tr>
      <w:tr w:rsidR="007F6140"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06B7" w:rsidRPr="004D3701" w:rsidRDefault="005C06B7" w:rsidP="005C06B7">
            <w:pPr>
              <w:pStyle w:val="Standard"/>
              <w:snapToGrid w:val="0"/>
              <w:spacing w:after="0"/>
              <w:jc w:val="left"/>
              <w:rPr>
                <w:sz w:val="20"/>
                <w:szCs w:val="20"/>
              </w:rPr>
            </w:pPr>
            <w:r w:rsidRPr="004D3701">
              <w:rPr>
                <w:sz w:val="20"/>
                <w:szCs w:val="20"/>
              </w:rPr>
              <w:t>Celem przedmiotu jest prezentacja współcześnie stosowanych metod wyceny projektów gospodarczych z uwzględnieniem zdarzeń i zjawisk wynikających z czynników wewnętrznych i zewnętrznych. Studenci mają okazję poznać rozmaite przypadki zdarzeń gospodarczych, co pozwala na lepsze zrozumienie rzeczywistości organizacyjnej oraz procesów jakie występują zarówno w organizacji, jak też poza nią.</w:t>
            </w:r>
            <w:r w:rsidR="002072BD" w:rsidRPr="004D3701">
              <w:rPr>
                <w:sz w:val="20"/>
                <w:szCs w:val="20"/>
              </w:rPr>
              <w:t xml:space="preserve"> </w:t>
            </w:r>
            <w:r w:rsidRPr="004D3701">
              <w:rPr>
                <w:sz w:val="20"/>
                <w:szCs w:val="20"/>
              </w:rPr>
              <w:t xml:space="preserve">Szczególnie istotną rolą przedmiotu staje się ukazanie związku pomiędzy zagadnieniami dotyczącymi ekonomii i zarządzania w holistycznym modelu nowoczesnego zarządzania organizacjami, jako wiedzy o charakterze interdyscyplinarnym. </w:t>
            </w:r>
          </w:p>
          <w:p w:rsidR="007F6140" w:rsidRPr="004D3701" w:rsidRDefault="005C06B7" w:rsidP="005C06B7">
            <w:pPr>
              <w:pStyle w:val="Standard"/>
              <w:snapToGrid w:val="0"/>
              <w:spacing w:after="0"/>
              <w:jc w:val="left"/>
              <w:rPr>
                <w:rFonts w:eastAsia="Calibri"/>
                <w:sz w:val="20"/>
                <w:szCs w:val="20"/>
              </w:rPr>
            </w:pPr>
            <w:r w:rsidRPr="004D3701">
              <w:rPr>
                <w:sz w:val="20"/>
                <w:szCs w:val="20"/>
              </w:rPr>
              <w:t>Treść ćwiczeń:</w:t>
            </w:r>
            <w:r w:rsidRPr="004D3701">
              <w:rPr>
                <w:sz w:val="20"/>
                <w:szCs w:val="20"/>
              </w:rPr>
              <w:br/>
              <w:t>1. Wprowadzenie do przedmiotu, Finansowanie projektów inwestycyjnych</w:t>
            </w:r>
            <w:r w:rsidRPr="004D3701">
              <w:rPr>
                <w:sz w:val="20"/>
                <w:szCs w:val="20"/>
              </w:rPr>
              <w:br/>
              <w:t xml:space="preserve">2. Cykl życia przedsięwzięcia gospodarczego </w:t>
            </w:r>
            <w:r w:rsidRPr="004D3701">
              <w:rPr>
                <w:sz w:val="20"/>
                <w:szCs w:val="20"/>
              </w:rPr>
              <w:br/>
              <w:t>3. Koszt kapitału</w:t>
            </w:r>
            <w:r w:rsidRPr="004D3701">
              <w:rPr>
                <w:sz w:val="20"/>
                <w:szCs w:val="20"/>
              </w:rPr>
              <w:br/>
              <w:t>4. Kolokwium, Główne elementy oceny finansowej przedsięwzięć gospodarczych</w:t>
            </w:r>
            <w:r w:rsidRPr="004D3701">
              <w:rPr>
                <w:sz w:val="20"/>
                <w:szCs w:val="20"/>
              </w:rPr>
              <w:br/>
              <w:t>5. Metody oceny efektywności projektów inwestycyjnych proste i złożone</w:t>
            </w:r>
            <w:r w:rsidRPr="004D3701">
              <w:rPr>
                <w:sz w:val="20"/>
                <w:szCs w:val="20"/>
              </w:rPr>
              <w:br/>
              <w:t>6. Kolokwium, Uwzględnianie ryzyka w ocenie projektów inwestycyjnych</w:t>
            </w:r>
            <w:r w:rsidRPr="004D3701">
              <w:rPr>
                <w:sz w:val="20"/>
                <w:szCs w:val="20"/>
              </w:rPr>
              <w:br/>
              <w:t>7. Identyfikacja strumieni pieniężnych, projekt nowy i odtworzeniowy</w:t>
            </w:r>
            <w:r w:rsidRPr="004D3701">
              <w:rPr>
                <w:sz w:val="20"/>
                <w:szCs w:val="20"/>
              </w:rPr>
              <w:br/>
              <w:t>8. Kolokwium, Ocena ekonomiczna przedsięwzięć gospodarczych</w:t>
            </w:r>
          </w:p>
        </w:tc>
      </w:tr>
      <w:tr w:rsidR="007F6140"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F6140" w:rsidRPr="004D3701" w:rsidRDefault="007F6140" w:rsidP="00231444">
            <w:pPr>
              <w:pStyle w:val="Standard"/>
              <w:snapToGrid w:val="0"/>
              <w:rPr>
                <w:sz w:val="20"/>
                <w:szCs w:val="20"/>
              </w:rPr>
            </w:pPr>
            <w:r w:rsidRPr="004D3701">
              <w:rPr>
                <w:rFonts w:eastAsia="Calibri"/>
                <w:b/>
                <w:sz w:val="20"/>
                <w:szCs w:val="20"/>
              </w:rPr>
              <w:t>Literatura (do 3 pozycji dla formy zajęć – zalecane)</w:t>
            </w:r>
          </w:p>
        </w:tc>
      </w:tr>
      <w:tr w:rsidR="007F6140"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411" w:rsidRPr="00F22440" w:rsidRDefault="00E34411" w:rsidP="006213AC">
            <w:pPr>
              <w:pStyle w:val="Standard"/>
              <w:numPr>
                <w:ilvl w:val="0"/>
                <w:numId w:val="39"/>
              </w:numPr>
              <w:snapToGrid w:val="0"/>
              <w:spacing w:after="0"/>
              <w:ind w:left="313" w:hanging="284"/>
              <w:jc w:val="left"/>
              <w:rPr>
                <w:rFonts w:eastAsia="Calibri"/>
                <w:sz w:val="20"/>
                <w:szCs w:val="20"/>
              </w:rPr>
            </w:pPr>
            <w:r w:rsidRPr="00F22440">
              <w:rPr>
                <w:rFonts w:eastAsia="Calibri"/>
                <w:sz w:val="20"/>
                <w:szCs w:val="20"/>
              </w:rPr>
              <w:t>Manikowski A., Tarapata A., Metody oceny projektów gospodarczych, Wyższa Szkoła</w:t>
            </w:r>
            <w:r>
              <w:rPr>
                <w:rFonts w:eastAsia="Calibri"/>
                <w:sz w:val="20"/>
                <w:szCs w:val="20"/>
              </w:rPr>
              <w:t xml:space="preserve"> </w:t>
            </w:r>
            <w:r w:rsidRPr="00F22440">
              <w:rPr>
                <w:rFonts w:eastAsia="Calibri"/>
                <w:sz w:val="20"/>
                <w:szCs w:val="20"/>
              </w:rPr>
              <w:t>Ekonomiczna w Warszawie, Warszawa 2001</w:t>
            </w:r>
          </w:p>
          <w:p w:rsidR="00E34411" w:rsidRPr="00F22440" w:rsidRDefault="00E34411" w:rsidP="00E34411">
            <w:pPr>
              <w:pStyle w:val="Standard"/>
              <w:snapToGrid w:val="0"/>
              <w:spacing w:after="0"/>
              <w:ind w:left="313" w:hanging="284"/>
              <w:jc w:val="left"/>
              <w:rPr>
                <w:rFonts w:eastAsia="Calibri"/>
                <w:sz w:val="20"/>
                <w:szCs w:val="20"/>
              </w:rPr>
            </w:pPr>
            <w:r w:rsidRPr="00F22440">
              <w:rPr>
                <w:rFonts w:eastAsia="Calibri"/>
                <w:sz w:val="20"/>
                <w:szCs w:val="20"/>
              </w:rPr>
              <w:t>2. Johnson Hazel J., Ocena projektów inwestycyjnych, maksymalizacja wartości</w:t>
            </w:r>
            <w:r>
              <w:rPr>
                <w:rFonts w:eastAsia="Calibri"/>
                <w:sz w:val="20"/>
                <w:szCs w:val="20"/>
              </w:rPr>
              <w:t xml:space="preserve"> przedsiębiorstwa Warszawa</w:t>
            </w:r>
            <w:r w:rsidRPr="00F22440">
              <w:rPr>
                <w:rFonts w:eastAsia="Calibri"/>
                <w:sz w:val="20"/>
                <w:szCs w:val="20"/>
              </w:rPr>
              <w:t>: Liber, 2000</w:t>
            </w:r>
          </w:p>
          <w:p w:rsidR="007F6140" w:rsidRPr="004D3701" w:rsidRDefault="00E34411" w:rsidP="00E34411">
            <w:pPr>
              <w:pStyle w:val="Standard"/>
              <w:snapToGrid w:val="0"/>
              <w:spacing w:after="0"/>
              <w:ind w:left="171" w:hanging="171"/>
              <w:jc w:val="left"/>
              <w:rPr>
                <w:rFonts w:eastAsia="Calibri"/>
                <w:sz w:val="20"/>
                <w:szCs w:val="20"/>
              </w:rPr>
            </w:pPr>
            <w:r w:rsidRPr="00F22440">
              <w:rPr>
                <w:rFonts w:eastAsia="Calibri"/>
                <w:sz w:val="20"/>
                <w:szCs w:val="20"/>
              </w:rPr>
              <w:t>3. Stabryła A., Zarządzanie projektami ekonomicznymi i organizacyjnymi, Wydawnictwo</w:t>
            </w:r>
            <w:r>
              <w:rPr>
                <w:rFonts w:eastAsia="Calibri"/>
                <w:sz w:val="20"/>
                <w:szCs w:val="20"/>
              </w:rPr>
              <w:t xml:space="preserve"> </w:t>
            </w:r>
            <w:r w:rsidRPr="00F22440">
              <w:rPr>
                <w:rFonts w:eastAsia="Calibri"/>
                <w:sz w:val="20"/>
                <w:szCs w:val="20"/>
              </w:rPr>
              <w:t>Naukowe PWN 2008</w:t>
            </w:r>
          </w:p>
        </w:tc>
      </w:tr>
    </w:tbl>
    <w:p w:rsidR="007F6140" w:rsidRPr="004D3701" w:rsidRDefault="007F6140" w:rsidP="006E1568">
      <w:pPr>
        <w:pStyle w:val="Standard"/>
        <w:spacing w:before="120" w:after="0" w:line="240" w:lineRule="auto"/>
        <w:rPr>
          <w:rFonts w:eastAsia="Calibri"/>
          <w:b/>
          <w:sz w:val="16"/>
          <w:szCs w:val="16"/>
        </w:rPr>
      </w:pPr>
    </w:p>
    <w:p w:rsidR="007F6140" w:rsidRPr="004D3701" w:rsidRDefault="007F6140" w:rsidP="006E1568">
      <w:pPr>
        <w:pStyle w:val="Standard"/>
        <w:spacing w:before="120" w:after="0" w:line="240" w:lineRule="auto"/>
        <w:rPr>
          <w:rFonts w:eastAsia="Calibri"/>
          <w:b/>
          <w:sz w:val="16"/>
          <w:szCs w:val="16"/>
        </w:rPr>
      </w:pPr>
    </w:p>
    <w:p w:rsidR="007F6140" w:rsidRPr="004D3701" w:rsidRDefault="007F6140" w:rsidP="006E1568">
      <w:pPr>
        <w:pStyle w:val="Standard"/>
        <w:spacing w:before="120" w:after="0" w:line="240" w:lineRule="auto"/>
        <w:rPr>
          <w:rFonts w:eastAsia="Calibri"/>
          <w:b/>
          <w:sz w:val="16"/>
          <w:szCs w:val="16"/>
        </w:rPr>
      </w:pPr>
    </w:p>
    <w:p w:rsidR="002072BD" w:rsidRPr="004D3701" w:rsidRDefault="002072BD" w:rsidP="006E1568">
      <w:pPr>
        <w:pStyle w:val="Standard"/>
        <w:spacing w:before="120" w:after="0" w:line="240" w:lineRule="auto"/>
        <w:rPr>
          <w:rFonts w:eastAsia="Calibri"/>
          <w:b/>
          <w:sz w:val="16"/>
          <w:szCs w:val="16"/>
        </w:rPr>
      </w:pPr>
    </w:p>
    <w:p w:rsidR="002072BD" w:rsidRPr="004D3701" w:rsidRDefault="002072BD" w:rsidP="006E1568">
      <w:pPr>
        <w:pStyle w:val="Standard"/>
        <w:spacing w:before="120" w:after="0" w:line="240" w:lineRule="auto"/>
        <w:rPr>
          <w:rFonts w:eastAsia="Calibri"/>
          <w:b/>
          <w:sz w:val="16"/>
          <w:szCs w:val="16"/>
        </w:rPr>
      </w:pPr>
    </w:p>
    <w:p w:rsidR="006E1568" w:rsidRPr="004D3701" w:rsidRDefault="006E1568" w:rsidP="006E1568">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6E1568"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1568" w:rsidRPr="004D3701" w:rsidRDefault="006E1568" w:rsidP="006E1568">
            <w:pPr>
              <w:pStyle w:val="Standard"/>
              <w:snapToGrid w:val="0"/>
              <w:jc w:val="center"/>
              <w:rPr>
                <w:sz w:val="20"/>
                <w:szCs w:val="20"/>
              </w:rPr>
            </w:pPr>
            <w:r w:rsidRPr="004D3701">
              <w:rPr>
                <w:sz w:val="20"/>
                <w:szCs w:val="20"/>
              </w:rPr>
              <w:t>Ekonomia i finanse</w:t>
            </w:r>
          </w:p>
        </w:tc>
      </w:tr>
      <w:tr w:rsidR="006E1568" w:rsidRPr="004D3701" w:rsidTr="006E1568">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E1568" w:rsidRPr="004D3701" w:rsidRDefault="006E1568" w:rsidP="006E1568">
            <w:pPr>
              <w:pStyle w:val="Standard"/>
              <w:snapToGrid w:val="0"/>
            </w:pPr>
            <w:r w:rsidRPr="004D3701">
              <w:rPr>
                <w:rFonts w:eastAsia="Calibri"/>
                <w:b/>
                <w:sz w:val="16"/>
                <w:szCs w:val="16"/>
              </w:rPr>
              <w:t>Sposób określenia liczby punktów ECTS</w:t>
            </w:r>
          </w:p>
        </w:tc>
      </w:tr>
      <w:tr w:rsidR="006E1568"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E1568" w:rsidRPr="004D3701" w:rsidRDefault="006E1568" w:rsidP="006E1568">
            <w:pPr>
              <w:pStyle w:val="Standard"/>
              <w:snapToGrid w:val="0"/>
              <w:spacing w:after="0"/>
              <w:jc w:val="center"/>
              <w:rPr>
                <w:rFonts w:eastAsia="Calibri"/>
                <w:sz w:val="16"/>
                <w:szCs w:val="16"/>
              </w:rPr>
            </w:pPr>
            <w:r w:rsidRPr="004D3701">
              <w:rPr>
                <w:rFonts w:eastAsia="Calibri"/>
                <w:sz w:val="16"/>
                <w:szCs w:val="16"/>
              </w:rPr>
              <w:t>Forma nakładu pracy studenta</w:t>
            </w:r>
          </w:p>
          <w:p w:rsidR="006E1568" w:rsidRPr="004D3701" w:rsidRDefault="006E1568" w:rsidP="006E1568">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1568" w:rsidRPr="004D3701" w:rsidRDefault="006E1568" w:rsidP="006E1568">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6E1568"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E1568" w:rsidRPr="004D3701" w:rsidRDefault="006E1568" w:rsidP="00D0526F">
            <w:pPr>
              <w:pStyle w:val="Standard"/>
              <w:snapToGrid w:val="0"/>
              <w:rPr>
                <w:rFonts w:eastAsia="Calibri"/>
                <w:sz w:val="16"/>
                <w:szCs w:val="16"/>
              </w:rPr>
            </w:pPr>
            <w:r w:rsidRPr="004D3701">
              <w:rPr>
                <w:rFonts w:eastAsia="Calibri"/>
                <w:sz w:val="16"/>
                <w:szCs w:val="16"/>
              </w:rPr>
              <w:t>Bezpośredni kontakt z nauczycielem: udział w zajęciach – ćwiczenia (15 h) +  konsultacje z prowadzącym (</w:t>
            </w:r>
            <w:r w:rsidR="00D0526F">
              <w:rPr>
                <w:rFonts w:eastAsia="Calibri"/>
                <w:sz w:val="16"/>
                <w:szCs w:val="16"/>
              </w:rPr>
              <w:t>2</w:t>
            </w:r>
            <w:r w:rsidRPr="004D3701">
              <w:rPr>
                <w:rFonts w:eastAsia="Calibri"/>
                <w:sz w:val="16"/>
                <w:szCs w:val="16"/>
              </w:rPr>
              <w:t xml:space="preserve"> h) + udział w teście zaliczeniowym (</w:t>
            </w:r>
            <w:r w:rsidR="00D0526F">
              <w:rPr>
                <w:rFonts w:eastAsia="Calibri"/>
                <w:sz w:val="16"/>
                <w:szCs w:val="16"/>
              </w:rPr>
              <w:t>1</w:t>
            </w:r>
            <w:r w:rsidRPr="004D3701">
              <w:rPr>
                <w:rFonts w:eastAsia="Calibri"/>
                <w:sz w:val="16"/>
                <w:szCs w:val="16"/>
              </w:rPr>
              <w:t xml:space="preserve">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568" w:rsidRPr="004D3701" w:rsidRDefault="00D0526F" w:rsidP="006E1568">
            <w:pPr>
              <w:pStyle w:val="Standard"/>
              <w:snapToGrid w:val="0"/>
              <w:jc w:val="center"/>
            </w:pPr>
            <w:r>
              <w:t>18</w:t>
            </w:r>
          </w:p>
        </w:tc>
      </w:tr>
      <w:tr w:rsidR="006E1568"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E1568" w:rsidRPr="004D3701" w:rsidRDefault="006E1568" w:rsidP="006E1568">
            <w:pPr>
              <w:pStyle w:val="Standard"/>
              <w:snapToGrid w:val="0"/>
              <w:rPr>
                <w:rFonts w:eastAsia="Calibri"/>
                <w:sz w:val="16"/>
                <w:szCs w:val="16"/>
              </w:rPr>
            </w:pPr>
            <w:r w:rsidRPr="004D3701">
              <w:rPr>
                <w:rFonts w:eastAsia="Calibri"/>
                <w:sz w:val="16"/>
                <w:szCs w:val="16"/>
              </w:rPr>
              <w:t>Przygotowanie do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568" w:rsidRPr="004D3701" w:rsidRDefault="006E1568" w:rsidP="006E1568">
            <w:pPr>
              <w:pStyle w:val="Standard"/>
              <w:snapToGrid w:val="0"/>
              <w:jc w:val="center"/>
            </w:pPr>
            <w:r w:rsidRPr="004D3701">
              <w:t>5</w:t>
            </w:r>
          </w:p>
        </w:tc>
      </w:tr>
      <w:tr w:rsidR="006E1568"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E1568" w:rsidRPr="004D3701" w:rsidRDefault="006E1568" w:rsidP="006E1568">
            <w:pPr>
              <w:pStyle w:val="Standard"/>
              <w:snapToGrid w:val="0"/>
              <w:rPr>
                <w:rFonts w:eastAsia="Calibri"/>
                <w:sz w:val="16"/>
                <w:szCs w:val="16"/>
              </w:rPr>
            </w:pPr>
            <w:r w:rsidRPr="004D3701">
              <w:rPr>
                <w:rFonts w:eastAsia="Calibri"/>
                <w:sz w:val="16"/>
                <w:szCs w:val="16"/>
              </w:rPr>
              <w:t>Przygotowanie do kolokwiów</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568" w:rsidRPr="004D3701" w:rsidRDefault="006E1568" w:rsidP="006E1568">
            <w:pPr>
              <w:pStyle w:val="Standard"/>
              <w:snapToGrid w:val="0"/>
              <w:jc w:val="center"/>
            </w:pPr>
            <w:r w:rsidRPr="004D3701">
              <w:t>20</w:t>
            </w:r>
          </w:p>
        </w:tc>
      </w:tr>
      <w:tr w:rsidR="006E1568"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E1568" w:rsidRPr="004D3701" w:rsidRDefault="006E1568" w:rsidP="006E1568">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568" w:rsidRPr="004D3701" w:rsidRDefault="006E1568" w:rsidP="00D0526F">
            <w:pPr>
              <w:pStyle w:val="Standard"/>
              <w:snapToGrid w:val="0"/>
              <w:jc w:val="center"/>
            </w:pPr>
            <w:r w:rsidRPr="004D3701">
              <w:t>1</w:t>
            </w:r>
            <w:r w:rsidR="00D0526F">
              <w:t>2</w:t>
            </w:r>
          </w:p>
        </w:tc>
      </w:tr>
      <w:tr w:rsidR="006E1568"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E1568" w:rsidRPr="004D3701" w:rsidRDefault="006E1568" w:rsidP="006E1568">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568" w:rsidRPr="004D3701" w:rsidRDefault="006E1568" w:rsidP="006E1568">
            <w:pPr>
              <w:pStyle w:val="Standard"/>
              <w:snapToGrid w:val="0"/>
              <w:jc w:val="center"/>
            </w:pPr>
          </w:p>
        </w:tc>
      </w:tr>
      <w:tr w:rsidR="006E1568" w:rsidRPr="004D3701" w:rsidTr="006E1568">
        <w:trPr>
          <w:trHeight w:val="397"/>
          <w:jc w:val="center"/>
        </w:trPr>
        <w:tc>
          <w:tcPr>
            <w:tcW w:w="0" w:type="auto"/>
            <w:tcBorders>
              <w:left w:val="single" w:sz="4" w:space="0" w:color="000000"/>
              <w:bottom w:val="single" w:sz="4" w:space="0" w:color="000000"/>
            </w:tcBorders>
            <w:shd w:val="clear" w:color="auto" w:fill="D9D9D9"/>
            <w:vAlign w:val="center"/>
          </w:tcPr>
          <w:p w:rsidR="006E1568" w:rsidRPr="004D3701" w:rsidRDefault="006E1568" w:rsidP="006E1568">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568" w:rsidRPr="004D3701" w:rsidRDefault="006E1568" w:rsidP="006E1568">
            <w:pPr>
              <w:pStyle w:val="Standard"/>
              <w:snapToGrid w:val="0"/>
              <w:jc w:val="center"/>
            </w:pPr>
            <w:r w:rsidRPr="004D3701">
              <w:t>55</w:t>
            </w:r>
          </w:p>
        </w:tc>
      </w:tr>
      <w:tr w:rsidR="006E1568" w:rsidRPr="004D3701" w:rsidTr="006E1568">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E1568" w:rsidRPr="004D3701" w:rsidRDefault="006E1568" w:rsidP="006E1568">
            <w:pPr>
              <w:pStyle w:val="Standard"/>
              <w:snapToGrid w:val="0"/>
            </w:pPr>
            <w:r w:rsidRPr="004D3701">
              <w:rPr>
                <w:rFonts w:eastAsia="Calibri"/>
                <w:b/>
                <w:sz w:val="16"/>
                <w:szCs w:val="16"/>
              </w:rPr>
              <w:t>Liczba punktów ECTS</w:t>
            </w:r>
          </w:p>
        </w:tc>
      </w:tr>
      <w:tr w:rsidR="006E1568" w:rsidRPr="004D3701" w:rsidTr="006E1568">
        <w:trPr>
          <w:trHeight w:val="397"/>
          <w:jc w:val="center"/>
        </w:trPr>
        <w:tc>
          <w:tcPr>
            <w:tcW w:w="0" w:type="auto"/>
            <w:tcBorders>
              <w:left w:val="single" w:sz="4" w:space="0" w:color="000000"/>
              <w:bottom w:val="single" w:sz="4" w:space="0" w:color="000000"/>
            </w:tcBorders>
            <w:shd w:val="clear" w:color="auto" w:fill="D9D9D9"/>
            <w:vAlign w:val="center"/>
          </w:tcPr>
          <w:p w:rsidR="006E1568" w:rsidRPr="004D3701" w:rsidRDefault="006E1568" w:rsidP="00D0526F">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D0526F">
              <w:rPr>
                <w:rFonts w:eastAsia="Calibri"/>
                <w:sz w:val="16"/>
                <w:szCs w:val="16"/>
              </w:rPr>
              <w:t>18</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6E1568" w:rsidRPr="004D3701" w:rsidRDefault="006E1568" w:rsidP="006E1568">
            <w:pPr>
              <w:pStyle w:val="Standard"/>
              <w:snapToGrid w:val="0"/>
              <w:jc w:val="center"/>
            </w:pPr>
            <w:r w:rsidRPr="004D3701">
              <w:t>0,7</w:t>
            </w:r>
          </w:p>
        </w:tc>
      </w:tr>
      <w:tr w:rsidR="006E1568"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E1568" w:rsidRPr="004D3701" w:rsidRDefault="006E1568" w:rsidP="006E1568">
            <w:pPr>
              <w:pStyle w:val="Standard"/>
              <w:snapToGrid w:val="0"/>
              <w:jc w:val="center"/>
              <w:rPr>
                <w:rFonts w:eastAsia="Calibri"/>
                <w:b/>
                <w:sz w:val="16"/>
                <w:szCs w:val="16"/>
              </w:rPr>
            </w:pPr>
            <w:r w:rsidRPr="004D3701">
              <w:rPr>
                <w:rFonts w:eastAsia="Calibri"/>
                <w:sz w:val="16"/>
                <w:szCs w:val="16"/>
              </w:rPr>
              <w:t>Zajęcia o charakterze praktycznym (30 h)</w:t>
            </w:r>
          </w:p>
        </w:tc>
        <w:tc>
          <w:tcPr>
            <w:tcW w:w="1858" w:type="dxa"/>
            <w:tcBorders>
              <w:left w:val="single" w:sz="4" w:space="0" w:color="000000"/>
              <w:bottom w:val="single" w:sz="4" w:space="0" w:color="000000"/>
              <w:right w:val="single" w:sz="4" w:space="0" w:color="000000"/>
            </w:tcBorders>
            <w:shd w:val="clear" w:color="auto" w:fill="FFFFFF"/>
            <w:vAlign w:val="center"/>
          </w:tcPr>
          <w:p w:rsidR="006E1568" w:rsidRPr="004D3701" w:rsidRDefault="006E1568" w:rsidP="006E1568">
            <w:pPr>
              <w:pStyle w:val="Standard"/>
              <w:snapToGrid w:val="0"/>
              <w:jc w:val="center"/>
            </w:pPr>
            <w:r w:rsidRPr="004D3701">
              <w:t>1,1</w:t>
            </w:r>
          </w:p>
        </w:tc>
      </w:tr>
    </w:tbl>
    <w:p w:rsidR="006E1568" w:rsidRPr="004D3701" w:rsidRDefault="006E1568" w:rsidP="006E1568">
      <w:pPr>
        <w:pStyle w:val="Standard"/>
        <w:spacing w:before="120" w:after="0" w:line="240" w:lineRule="auto"/>
        <w:rPr>
          <w:rFonts w:eastAsia="Calibri"/>
          <w:sz w:val="16"/>
          <w:szCs w:val="16"/>
        </w:rPr>
      </w:pPr>
      <w:r w:rsidRPr="004D3701">
        <w:rPr>
          <w:rFonts w:eastAsia="Calibri"/>
          <w:b/>
          <w:bCs/>
          <w:sz w:val="16"/>
          <w:szCs w:val="16"/>
        </w:rPr>
        <w:t>Objaśnienia:</w:t>
      </w:r>
    </w:p>
    <w:p w:rsidR="006E1568" w:rsidRPr="004D3701" w:rsidRDefault="006E1568" w:rsidP="006E1568">
      <w:pPr>
        <w:pStyle w:val="Standard"/>
        <w:spacing w:after="0" w:line="240" w:lineRule="auto"/>
        <w:rPr>
          <w:rFonts w:eastAsia="Calibri"/>
          <w:sz w:val="16"/>
          <w:szCs w:val="16"/>
        </w:rPr>
      </w:pPr>
      <w:r w:rsidRPr="004D3701">
        <w:rPr>
          <w:rFonts w:eastAsia="Calibri"/>
          <w:sz w:val="16"/>
          <w:szCs w:val="16"/>
        </w:rPr>
        <w:t>1 godz. = 45 minut; 1 punkt ECTS = 25-30 godzin</w:t>
      </w:r>
    </w:p>
    <w:p w:rsidR="006E1568" w:rsidRPr="004D3701" w:rsidRDefault="006E1568" w:rsidP="006E1568">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6E1568" w:rsidRPr="004D3701" w:rsidRDefault="006E1568" w:rsidP="006E1568">
      <w:pPr>
        <w:rPr>
          <w:rFonts w:ascii="Times New Roman" w:hAnsi="Times New Roman" w:cs="Times New Roman"/>
        </w:rPr>
      </w:pPr>
    </w:p>
    <w:p w:rsidR="006E1568" w:rsidRPr="004D3701" w:rsidRDefault="006E1568" w:rsidP="00167177">
      <w:pPr>
        <w:rPr>
          <w:rFonts w:ascii="Times New Roman" w:hAnsi="Times New Roman" w:cs="Times New Roman"/>
        </w:rPr>
      </w:pPr>
    </w:p>
    <w:p w:rsidR="00EB35C0" w:rsidRPr="004D3701" w:rsidRDefault="00EB35C0" w:rsidP="00167177">
      <w:pPr>
        <w:rPr>
          <w:rFonts w:ascii="Times New Roman" w:hAnsi="Times New Roman" w:cs="Times New Roman"/>
        </w:rPr>
      </w:pPr>
    </w:p>
    <w:p w:rsidR="00EB35C0" w:rsidRPr="004D3701" w:rsidRDefault="00EB35C0" w:rsidP="00167177">
      <w:pPr>
        <w:rPr>
          <w:rFonts w:ascii="Times New Roman" w:hAnsi="Times New Roman" w:cs="Times New Roman"/>
        </w:rPr>
      </w:pPr>
    </w:p>
    <w:p w:rsidR="00EB35C0" w:rsidRPr="004D3701" w:rsidRDefault="00EB35C0" w:rsidP="00167177">
      <w:pPr>
        <w:rPr>
          <w:rFonts w:ascii="Times New Roman" w:hAnsi="Times New Roman" w:cs="Times New Roman"/>
        </w:rPr>
      </w:pPr>
    </w:p>
    <w:p w:rsidR="00EB35C0" w:rsidRPr="004D3701" w:rsidRDefault="00EB35C0" w:rsidP="00167177">
      <w:pPr>
        <w:rPr>
          <w:rFonts w:ascii="Times New Roman" w:hAnsi="Times New Roman" w:cs="Times New Roman"/>
        </w:rPr>
      </w:pPr>
    </w:p>
    <w:p w:rsidR="005C06B7" w:rsidRPr="004D3701" w:rsidRDefault="005C06B7" w:rsidP="00167177">
      <w:pPr>
        <w:rPr>
          <w:rFonts w:ascii="Times New Roman" w:hAnsi="Times New Roman" w:cs="Times New Roman"/>
        </w:rPr>
      </w:pPr>
    </w:p>
    <w:p w:rsidR="005C06B7" w:rsidRPr="004D3701" w:rsidRDefault="005C06B7" w:rsidP="00167177">
      <w:pPr>
        <w:rPr>
          <w:rFonts w:ascii="Times New Roman" w:hAnsi="Times New Roman" w:cs="Times New Roman"/>
        </w:rPr>
      </w:pPr>
    </w:p>
    <w:p w:rsidR="005C06B7" w:rsidRPr="004D3701" w:rsidRDefault="005C06B7" w:rsidP="00167177">
      <w:pPr>
        <w:rPr>
          <w:rFonts w:ascii="Times New Roman" w:hAnsi="Times New Roman" w:cs="Times New Roman"/>
        </w:rPr>
      </w:pPr>
    </w:p>
    <w:p w:rsidR="005C06B7" w:rsidRPr="004D3701" w:rsidRDefault="005C06B7" w:rsidP="00167177">
      <w:pPr>
        <w:rPr>
          <w:rFonts w:ascii="Times New Roman" w:hAnsi="Times New Roman" w:cs="Times New Roman"/>
        </w:rPr>
      </w:pPr>
    </w:p>
    <w:p w:rsidR="005C06B7" w:rsidRPr="004D3701" w:rsidRDefault="005C06B7" w:rsidP="00167177">
      <w:pPr>
        <w:rPr>
          <w:rFonts w:ascii="Times New Roman" w:hAnsi="Times New Roman" w:cs="Times New Roman"/>
        </w:rPr>
      </w:pPr>
    </w:p>
    <w:p w:rsidR="005C06B7" w:rsidRPr="004D3701" w:rsidRDefault="005C06B7" w:rsidP="00167177">
      <w:pPr>
        <w:rPr>
          <w:rFonts w:ascii="Times New Roman" w:hAnsi="Times New Roman" w:cs="Times New Roman"/>
        </w:rPr>
      </w:pPr>
    </w:p>
    <w:p w:rsidR="005C06B7" w:rsidRPr="004D3701" w:rsidRDefault="005C06B7" w:rsidP="00167177">
      <w:pPr>
        <w:rPr>
          <w:rFonts w:ascii="Times New Roman" w:hAnsi="Times New Roman" w:cs="Times New Roman"/>
        </w:rPr>
      </w:pPr>
    </w:p>
    <w:p w:rsidR="002072BD" w:rsidRPr="004D3701" w:rsidRDefault="002072BD" w:rsidP="00167177">
      <w:pPr>
        <w:rPr>
          <w:rFonts w:ascii="Times New Roman" w:hAnsi="Times New Roman" w:cs="Times New Roman"/>
        </w:rPr>
      </w:pPr>
    </w:p>
    <w:p w:rsidR="002072BD" w:rsidRPr="004D3701" w:rsidRDefault="002072BD" w:rsidP="00167177">
      <w:pPr>
        <w:rPr>
          <w:rFonts w:ascii="Times New Roman" w:hAnsi="Times New Roman" w:cs="Times New Roman"/>
        </w:rPr>
      </w:pPr>
    </w:p>
    <w:p w:rsidR="002072BD" w:rsidRPr="004D3701" w:rsidRDefault="002072BD" w:rsidP="00167177">
      <w:pPr>
        <w:rPr>
          <w:rFonts w:ascii="Times New Roman" w:hAnsi="Times New Roman" w:cs="Times New Roman"/>
        </w:rPr>
      </w:pPr>
    </w:p>
    <w:p w:rsidR="002072BD" w:rsidRPr="004D3701" w:rsidRDefault="002072BD" w:rsidP="00167177">
      <w:pPr>
        <w:rPr>
          <w:rFonts w:ascii="Times New Roman" w:hAnsi="Times New Roman" w:cs="Times New Roman"/>
        </w:rPr>
      </w:pPr>
    </w:p>
    <w:p w:rsidR="006E1568" w:rsidRPr="004D3701" w:rsidRDefault="006E1568" w:rsidP="00167177">
      <w:pPr>
        <w:rPr>
          <w:rFonts w:ascii="Times New Roman" w:hAnsi="Times New Roman" w:cs="Times New Roman"/>
        </w:rPr>
      </w:pPr>
    </w:p>
    <w:p w:rsidR="00EB35C0" w:rsidRPr="004D3701" w:rsidRDefault="00EB35C0" w:rsidP="007B4588">
      <w:pPr>
        <w:pStyle w:val="Nagwek2"/>
      </w:pPr>
      <w:bookmarkStart w:id="140" w:name="_Toc19700009"/>
      <w:r w:rsidRPr="004D3701">
        <w:lastRenderedPageBreak/>
        <w:t xml:space="preserve">Prawo </w:t>
      </w:r>
      <w:r w:rsidR="005C06B7" w:rsidRPr="004D3701">
        <w:t>administracyjne</w:t>
      </w:r>
      <w:bookmarkEnd w:id="140"/>
    </w:p>
    <w:p w:rsidR="00EB35C0" w:rsidRPr="004D3701" w:rsidRDefault="00EB35C0" w:rsidP="00EB35C0">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EB35C0"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EB35C0" w:rsidRPr="004D3701" w:rsidRDefault="00EB35C0" w:rsidP="00AE2999">
            <w:pPr>
              <w:pStyle w:val="Standard"/>
              <w:snapToGrid w:val="0"/>
              <w:rPr>
                <w:sz w:val="22"/>
                <w:szCs w:val="22"/>
              </w:rPr>
            </w:pPr>
            <w:r w:rsidRPr="004D3701">
              <w:t>Instytut Admistracyjno-Ekonomiczny / Zakład Ekonomii</w:t>
            </w:r>
          </w:p>
        </w:tc>
      </w:tr>
      <w:tr w:rsidR="00EB35C0"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EB35C0" w:rsidRPr="004D3701" w:rsidRDefault="00EB35C0" w:rsidP="00AE2999">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EB35C0" w:rsidRPr="004D3701" w:rsidRDefault="00EB35C0" w:rsidP="00AE2999">
            <w:pPr>
              <w:pStyle w:val="Standard"/>
              <w:snapToGrid w:val="0"/>
              <w:rPr>
                <w:sz w:val="22"/>
                <w:szCs w:val="22"/>
              </w:rPr>
            </w:pPr>
            <w:r w:rsidRPr="004D3701">
              <w:t>Ekonomia</w:t>
            </w:r>
          </w:p>
        </w:tc>
      </w:tr>
      <w:tr w:rsidR="00EB35C0"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EB35C0" w:rsidRPr="004D3701" w:rsidRDefault="00EB35C0" w:rsidP="00EB35C0">
            <w:pPr>
              <w:pStyle w:val="Standard"/>
              <w:snapToGrid w:val="0"/>
              <w:rPr>
                <w:sz w:val="22"/>
                <w:szCs w:val="22"/>
              </w:rPr>
            </w:pPr>
            <w:r w:rsidRPr="004D3701">
              <w:rPr>
                <w:rFonts w:eastAsiaTheme="minorHAnsi"/>
                <w:bCs/>
                <w:sz w:val="20"/>
                <w:szCs w:val="20"/>
                <w:lang w:eastAsia="en-US"/>
              </w:rPr>
              <w:t xml:space="preserve">Prawo </w:t>
            </w:r>
            <w:r w:rsidR="002072BD" w:rsidRPr="004D3701">
              <w:rPr>
                <w:rFonts w:eastAsiaTheme="minorHAnsi"/>
                <w:bCs/>
                <w:sz w:val="20"/>
                <w:szCs w:val="20"/>
                <w:lang w:eastAsia="en-US"/>
              </w:rPr>
              <w:t>administracyjne</w:t>
            </w:r>
          </w:p>
        </w:tc>
      </w:tr>
      <w:tr w:rsidR="00EB35C0"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EB35C0" w:rsidRPr="004D3701" w:rsidRDefault="002072BD" w:rsidP="00AE2999">
            <w:pPr>
              <w:pStyle w:val="Standard"/>
              <w:snapToGrid w:val="0"/>
              <w:rPr>
                <w:sz w:val="22"/>
                <w:szCs w:val="22"/>
              </w:rPr>
            </w:pPr>
            <w:r w:rsidRPr="004D3701">
              <w:rPr>
                <w:rStyle w:val="tlid-translation"/>
                <w:rFonts w:eastAsiaTheme="majorEastAsia"/>
                <w:lang w:val="en"/>
              </w:rPr>
              <w:t>Administrative law</w:t>
            </w:r>
          </w:p>
        </w:tc>
      </w:tr>
      <w:tr w:rsidR="00EB35C0"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EB35C0" w:rsidRPr="004D3701" w:rsidRDefault="00EB35C0" w:rsidP="00AE2999">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B35C0" w:rsidRPr="004D3701" w:rsidRDefault="00EB35C0" w:rsidP="00AE2999">
            <w:pPr>
              <w:pStyle w:val="Standard"/>
              <w:snapToGrid w:val="0"/>
            </w:pPr>
            <w:r w:rsidRPr="004D3701">
              <w:rPr>
                <w:sz w:val="16"/>
              </w:rPr>
              <w:t>Nie wypełniamy</w:t>
            </w:r>
          </w:p>
        </w:tc>
      </w:tr>
      <w:tr w:rsidR="00EB35C0"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EB35C0" w:rsidRPr="004D3701" w:rsidRDefault="00EB35C0" w:rsidP="00AE2999">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EB35C0" w:rsidRPr="004D3701" w:rsidRDefault="00EB35C0" w:rsidP="00AE2999">
            <w:pPr>
              <w:pStyle w:val="Standard"/>
              <w:snapToGrid w:val="0"/>
              <w:rPr>
                <w:sz w:val="20"/>
                <w:szCs w:val="20"/>
              </w:rPr>
            </w:pPr>
            <w:r w:rsidRPr="004D3701">
              <w:rPr>
                <w:sz w:val="16"/>
                <w:szCs w:val="16"/>
              </w:rPr>
              <w:t>Do wyboru</w:t>
            </w:r>
          </w:p>
        </w:tc>
      </w:tr>
      <w:tr w:rsidR="00EB35C0"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EB35C0" w:rsidRPr="004D3701" w:rsidRDefault="00EB35C0" w:rsidP="00AE2999">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B35C0" w:rsidRPr="004D3701" w:rsidRDefault="00EB35C0" w:rsidP="00AE2999">
            <w:pPr>
              <w:pStyle w:val="Standard"/>
              <w:snapToGrid w:val="0"/>
              <w:rPr>
                <w:sz w:val="20"/>
                <w:szCs w:val="20"/>
              </w:rPr>
            </w:pPr>
            <w:r w:rsidRPr="004D3701">
              <w:rPr>
                <w:sz w:val="20"/>
                <w:szCs w:val="20"/>
              </w:rPr>
              <w:t>6</w:t>
            </w:r>
          </w:p>
        </w:tc>
      </w:tr>
      <w:tr w:rsidR="00EB35C0" w:rsidRPr="004D3701" w:rsidTr="00AE2999">
        <w:trPr>
          <w:trHeight w:val="397"/>
        </w:trPr>
        <w:tc>
          <w:tcPr>
            <w:tcW w:w="2549" w:type="dxa"/>
            <w:gridSpan w:val="2"/>
            <w:tcBorders>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EB35C0" w:rsidRPr="004D3701" w:rsidRDefault="00EB35C0" w:rsidP="00AE2999">
            <w:pPr>
              <w:pStyle w:val="Standard"/>
              <w:snapToGrid w:val="0"/>
              <w:spacing w:after="0"/>
            </w:pPr>
            <w:r w:rsidRPr="004D3701">
              <w:rPr>
                <w:rFonts w:eastAsia="Calibri"/>
                <w:b/>
                <w:bCs/>
                <w:sz w:val="16"/>
                <w:szCs w:val="16"/>
              </w:rPr>
              <w:t>Forma zaliczenia</w:t>
            </w:r>
          </w:p>
        </w:tc>
      </w:tr>
      <w:tr w:rsidR="00EB35C0" w:rsidRPr="004D3701" w:rsidTr="00AE2999">
        <w:trPr>
          <w:trHeight w:val="397"/>
        </w:trPr>
        <w:tc>
          <w:tcPr>
            <w:tcW w:w="2549" w:type="dxa"/>
            <w:gridSpan w:val="2"/>
            <w:tcBorders>
              <w:left w:val="single" w:sz="4" w:space="0" w:color="000000"/>
              <w:bottom w:val="single" w:sz="4" w:space="0" w:color="000000"/>
            </w:tcBorders>
            <w:shd w:val="clear" w:color="auto" w:fill="E6E6E6"/>
            <w:vAlign w:val="center"/>
          </w:tcPr>
          <w:p w:rsidR="00EB35C0" w:rsidRPr="004D3701" w:rsidRDefault="005B442F" w:rsidP="00AE2999">
            <w:pPr>
              <w:pStyle w:val="Standard"/>
              <w:snapToGrid w:val="0"/>
              <w:jc w:val="center"/>
              <w:rPr>
                <w:rFonts w:eastAsia="Calibri"/>
                <w:sz w:val="20"/>
                <w:szCs w:val="20"/>
              </w:rPr>
            </w:pPr>
            <w:r w:rsidRPr="004D3701">
              <w:rPr>
                <w:rFonts w:eastAsia="Calibri"/>
                <w:sz w:val="20"/>
                <w:szCs w:val="20"/>
              </w:rPr>
              <w:t>Ćw</w:t>
            </w:r>
          </w:p>
        </w:tc>
        <w:tc>
          <w:tcPr>
            <w:tcW w:w="1230" w:type="dxa"/>
            <w:tcBorders>
              <w:left w:val="single" w:sz="4" w:space="0" w:color="000000"/>
              <w:bottom w:val="single" w:sz="4" w:space="0" w:color="000000"/>
            </w:tcBorders>
            <w:shd w:val="clear" w:color="auto" w:fill="E6E6E6"/>
            <w:vAlign w:val="center"/>
          </w:tcPr>
          <w:p w:rsidR="00EB35C0" w:rsidRPr="004D3701" w:rsidRDefault="00EB35C0" w:rsidP="00AE2999">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EB35C0" w:rsidRPr="004D3701" w:rsidRDefault="00EB35C0" w:rsidP="00AE2999">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EB35C0" w:rsidRPr="004D3701" w:rsidRDefault="00EB35C0" w:rsidP="00AE2999">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EB35C0" w:rsidRPr="004D3701" w:rsidRDefault="00EB35C0" w:rsidP="00AE2999">
            <w:pPr>
              <w:pStyle w:val="Standard"/>
              <w:snapToGrid w:val="0"/>
              <w:jc w:val="center"/>
              <w:rPr>
                <w:sz w:val="20"/>
                <w:szCs w:val="20"/>
              </w:rPr>
            </w:pPr>
            <w:r w:rsidRPr="004D3701">
              <w:rPr>
                <w:sz w:val="20"/>
                <w:szCs w:val="20"/>
              </w:rPr>
              <w:t>Zaliczenie z oceną</w:t>
            </w:r>
          </w:p>
        </w:tc>
      </w:tr>
      <w:tr w:rsidR="00EB35C0" w:rsidRPr="004D3701" w:rsidTr="00AE2999">
        <w:trPr>
          <w:trHeight w:val="397"/>
        </w:trPr>
        <w:tc>
          <w:tcPr>
            <w:tcW w:w="2549" w:type="dxa"/>
            <w:gridSpan w:val="2"/>
            <w:tcBorders>
              <w:left w:val="single" w:sz="4" w:space="0" w:color="000000"/>
              <w:bottom w:val="single" w:sz="4" w:space="0" w:color="000000"/>
            </w:tcBorders>
            <w:shd w:val="clear" w:color="auto" w:fill="E6E6E6"/>
            <w:vAlign w:val="center"/>
          </w:tcPr>
          <w:p w:rsidR="00EB35C0" w:rsidRPr="004D3701" w:rsidRDefault="00EB35C0" w:rsidP="00AE2999">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EB35C0" w:rsidRPr="004D3701" w:rsidRDefault="00EB35C0" w:rsidP="00AE2999">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EB35C0" w:rsidRPr="004D3701" w:rsidRDefault="00EB35C0" w:rsidP="00AE2999">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EB35C0" w:rsidRPr="004D3701" w:rsidRDefault="00EB35C0" w:rsidP="00AE2999">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EB35C0" w:rsidRPr="004D3701" w:rsidRDefault="00EB35C0" w:rsidP="00AE2999">
            <w:pPr>
              <w:pStyle w:val="Standard"/>
              <w:snapToGrid w:val="0"/>
              <w:jc w:val="center"/>
              <w:rPr>
                <w:sz w:val="20"/>
                <w:szCs w:val="20"/>
              </w:rPr>
            </w:pPr>
          </w:p>
        </w:tc>
      </w:tr>
      <w:tr w:rsidR="00EB35C0" w:rsidRPr="004D3701" w:rsidTr="00AE2999">
        <w:trPr>
          <w:trHeight w:val="397"/>
        </w:trPr>
        <w:tc>
          <w:tcPr>
            <w:tcW w:w="2549" w:type="dxa"/>
            <w:gridSpan w:val="2"/>
            <w:tcBorders>
              <w:left w:val="single" w:sz="4" w:space="0" w:color="000000"/>
              <w:bottom w:val="single" w:sz="4" w:space="0" w:color="000000"/>
            </w:tcBorders>
            <w:shd w:val="clear" w:color="auto" w:fill="E6E6E6"/>
            <w:vAlign w:val="center"/>
          </w:tcPr>
          <w:p w:rsidR="00EB35C0" w:rsidRPr="004D3701" w:rsidRDefault="00EB35C0" w:rsidP="00AE2999">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EB35C0" w:rsidRPr="004D3701" w:rsidRDefault="00EB35C0" w:rsidP="00AE2999">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EB35C0" w:rsidRPr="004D3701" w:rsidRDefault="00EB35C0" w:rsidP="00AE2999">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EB35C0" w:rsidRPr="004D3701" w:rsidRDefault="00EB35C0" w:rsidP="00AE2999">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EB35C0" w:rsidRPr="004D3701" w:rsidRDefault="00EB35C0" w:rsidP="00AE2999">
            <w:pPr>
              <w:pStyle w:val="Standard"/>
              <w:snapToGrid w:val="0"/>
              <w:jc w:val="center"/>
              <w:rPr>
                <w:sz w:val="20"/>
                <w:szCs w:val="20"/>
              </w:rPr>
            </w:pPr>
          </w:p>
        </w:tc>
      </w:tr>
      <w:tr w:rsidR="00EB35C0"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EB35C0" w:rsidRPr="004D3701" w:rsidRDefault="00EB35C0" w:rsidP="00AE2999">
            <w:pPr>
              <w:pStyle w:val="Standard"/>
              <w:snapToGrid w:val="0"/>
              <w:rPr>
                <w:sz w:val="20"/>
                <w:szCs w:val="20"/>
                <w:lang w:val="en-US"/>
              </w:rPr>
            </w:pPr>
            <w:r w:rsidRPr="004D3701">
              <w:rPr>
                <w:sz w:val="20"/>
                <w:szCs w:val="20"/>
                <w:lang w:val="en-US"/>
              </w:rPr>
              <w:t>Wojciech Sroka</w:t>
            </w:r>
          </w:p>
        </w:tc>
      </w:tr>
      <w:tr w:rsidR="00EB35C0"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EB35C0" w:rsidRPr="004D3701" w:rsidRDefault="00EB35C0" w:rsidP="00AE2999">
            <w:pPr>
              <w:pStyle w:val="Standard"/>
              <w:snapToGrid w:val="0"/>
              <w:rPr>
                <w:rFonts w:eastAsia="Calibri"/>
                <w:sz w:val="20"/>
                <w:szCs w:val="20"/>
              </w:rPr>
            </w:pPr>
            <w:r w:rsidRPr="004D3701">
              <w:rPr>
                <w:rFonts w:eastAsia="Calibri"/>
                <w:sz w:val="20"/>
                <w:szCs w:val="20"/>
              </w:rPr>
              <w:t>Krzysztof Chmielarz</w:t>
            </w:r>
          </w:p>
        </w:tc>
      </w:tr>
      <w:tr w:rsidR="00EB35C0"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EB35C0" w:rsidRPr="004D3701" w:rsidRDefault="00EB35C0" w:rsidP="00AE2999">
            <w:pPr>
              <w:pStyle w:val="Standard"/>
              <w:snapToGrid w:val="0"/>
              <w:rPr>
                <w:sz w:val="20"/>
                <w:szCs w:val="20"/>
              </w:rPr>
            </w:pPr>
            <w:r w:rsidRPr="004D3701">
              <w:rPr>
                <w:sz w:val="20"/>
                <w:szCs w:val="20"/>
              </w:rPr>
              <w:t>polski</w:t>
            </w:r>
          </w:p>
        </w:tc>
      </w:tr>
    </w:tbl>
    <w:p w:rsidR="00EB35C0" w:rsidRPr="004D3701" w:rsidRDefault="00EB35C0" w:rsidP="00EB35C0">
      <w:pPr>
        <w:pStyle w:val="Standard"/>
        <w:rPr>
          <w:rFonts w:eastAsia="Calibri"/>
          <w:sz w:val="16"/>
          <w:szCs w:val="16"/>
        </w:rPr>
      </w:pPr>
      <w:r w:rsidRPr="004D3701">
        <w:rPr>
          <w:rFonts w:eastAsia="Calibri"/>
          <w:b/>
          <w:bCs/>
          <w:sz w:val="16"/>
          <w:szCs w:val="16"/>
        </w:rPr>
        <w:t>Objaśnienia:</w:t>
      </w:r>
    </w:p>
    <w:p w:rsidR="00EB35C0" w:rsidRPr="004D3701" w:rsidRDefault="00EB35C0" w:rsidP="00EB35C0">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EB35C0" w:rsidRPr="004D3701" w:rsidRDefault="00EB35C0" w:rsidP="00EB35C0">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EB35C0" w:rsidRPr="004D3701" w:rsidRDefault="00EB35C0" w:rsidP="00EB35C0">
      <w:pPr>
        <w:pStyle w:val="Standard"/>
        <w:spacing w:after="0" w:line="240" w:lineRule="auto"/>
        <w:rPr>
          <w:rFonts w:eastAsia="Calibri"/>
          <w:b/>
          <w:sz w:val="16"/>
          <w:szCs w:val="16"/>
        </w:rPr>
      </w:pPr>
      <w:r w:rsidRPr="004D3701">
        <w:rPr>
          <w:rFonts w:eastAsia="Calibri"/>
          <w:b/>
          <w:sz w:val="16"/>
          <w:szCs w:val="16"/>
        </w:rPr>
        <w:t>Dane merytoryczne</w:t>
      </w:r>
    </w:p>
    <w:tbl>
      <w:tblPr>
        <w:tblW w:w="9062" w:type="dxa"/>
        <w:jc w:val="center"/>
        <w:tblLook w:val="0000" w:firstRow="0" w:lastRow="0" w:firstColumn="0" w:lastColumn="0" w:noHBand="0" w:noVBand="0"/>
      </w:tblPr>
      <w:tblGrid>
        <w:gridCol w:w="511"/>
        <w:gridCol w:w="4751"/>
        <w:gridCol w:w="1559"/>
        <w:gridCol w:w="2241"/>
      </w:tblGrid>
      <w:tr w:rsidR="00EB35C0" w:rsidRPr="004D3701" w:rsidTr="002072BD">
        <w:trPr>
          <w:trHeight w:val="1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B35C0" w:rsidRPr="004D3701" w:rsidRDefault="00EB35C0" w:rsidP="00AE2999">
            <w:pPr>
              <w:pStyle w:val="Standard"/>
              <w:snapToGrid w:val="0"/>
              <w:spacing w:after="0" w:line="240" w:lineRule="auto"/>
              <w:rPr>
                <w:sz w:val="20"/>
                <w:szCs w:val="20"/>
              </w:rPr>
            </w:pPr>
            <w:r w:rsidRPr="004D3701">
              <w:rPr>
                <w:rFonts w:eastAsia="Calibri"/>
                <w:b/>
                <w:sz w:val="20"/>
                <w:szCs w:val="20"/>
              </w:rPr>
              <w:t>Wymagania wstępne</w:t>
            </w:r>
          </w:p>
        </w:tc>
      </w:tr>
      <w:tr w:rsidR="00EB35C0" w:rsidRPr="004D3701" w:rsidTr="002072BD">
        <w:trPr>
          <w:trHeight w:val="1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EB35C0" w:rsidRPr="004D3701" w:rsidRDefault="00EB35C0" w:rsidP="00AE2999">
            <w:pPr>
              <w:pStyle w:val="Standard"/>
              <w:snapToGrid w:val="0"/>
              <w:spacing w:after="0" w:line="240" w:lineRule="auto"/>
              <w:rPr>
                <w:sz w:val="20"/>
                <w:szCs w:val="20"/>
              </w:rPr>
            </w:pPr>
            <w:r w:rsidRPr="004D3701">
              <w:rPr>
                <w:spacing w:val="-8"/>
                <w:sz w:val="20"/>
                <w:szCs w:val="20"/>
              </w:rPr>
              <w:t>Znajomość podstawowych kategorii prawnych</w:t>
            </w:r>
          </w:p>
        </w:tc>
      </w:tr>
      <w:tr w:rsidR="00EB35C0" w:rsidRPr="004D3701" w:rsidTr="002072BD">
        <w:trPr>
          <w:trHeight w:val="103"/>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B35C0" w:rsidRPr="004D3701" w:rsidRDefault="00EB35C0" w:rsidP="00AE2999">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EB35C0" w:rsidRPr="004D3701" w:rsidTr="002072BD">
        <w:trPr>
          <w:cantSplit/>
          <w:trHeight w:val="332"/>
          <w:jc w:val="center"/>
        </w:trPr>
        <w:tc>
          <w:tcPr>
            <w:tcW w:w="0" w:type="auto"/>
            <w:tcBorders>
              <w:top w:val="single" w:sz="4" w:space="0" w:color="000000"/>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spacing w:after="0" w:line="240" w:lineRule="auto"/>
              <w:jc w:val="center"/>
              <w:rPr>
                <w:b/>
                <w:sz w:val="20"/>
                <w:szCs w:val="20"/>
              </w:rPr>
            </w:pPr>
            <w:r w:rsidRPr="004D3701">
              <w:rPr>
                <w:b/>
                <w:sz w:val="20"/>
                <w:szCs w:val="20"/>
              </w:rPr>
              <w:t>Lp.</w:t>
            </w:r>
          </w:p>
        </w:tc>
        <w:tc>
          <w:tcPr>
            <w:tcW w:w="4751" w:type="dxa"/>
            <w:tcBorders>
              <w:top w:val="single" w:sz="4" w:space="0" w:color="000000"/>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spacing w:after="0" w:line="240" w:lineRule="auto"/>
              <w:jc w:val="center"/>
              <w:rPr>
                <w:b/>
                <w:sz w:val="20"/>
                <w:szCs w:val="20"/>
              </w:rPr>
            </w:pPr>
            <w:r w:rsidRPr="004D3701">
              <w:rPr>
                <w:b/>
                <w:sz w:val="20"/>
                <w:szCs w:val="20"/>
              </w:rPr>
              <w:t>Student, który zaliczył zajęcia</w:t>
            </w:r>
          </w:p>
          <w:p w:rsidR="00EB35C0" w:rsidRPr="004D3701" w:rsidRDefault="00EB35C0" w:rsidP="00AE2999">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1" w:type="dxa"/>
            <w:tcBorders>
              <w:top w:val="single" w:sz="4" w:space="0" w:color="000000"/>
              <w:left w:val="single" w:sz="4" w:space="0" w:color="000000"/>
              <w:right w:val="single" w:sz="4" w:space="0" w:color="000000"/>
            </w:tcBorders>
            <w:shd w:val="clear" w:color="auto" w:fill="A6A6A6"/>
            <w:vAlign w:val="center"/>
          </w:tcPr>
          <w:p w:rsidR="00EB35C0" w:rsidRPr="004D3701" w:rsidRDefault="00EB35C0" w:rsidP="00AE2999">
            <w:pPr>
              <w:pStyle w:val="Standard"/>
              <w:snapToGrid w:val="0"/>
              <w:spacing w:after="0" w:line="240" w:lineRule="auto"/>
              <w:jc w:val="center"/>
              <w:rPr>
                <w:b/>
                <w:bCs/>
                <w:sz w:val="20"/>
                <w:szCs w:val="20"/>
              </w:rPr>
            </w:pPr>
            <w:r w:rsidRPr="004D3701">
              <w:rPr>
                <w:b/>
                <w:bCs/>
                <w:sz w:val="20"/>
                <w:szCs w:val="20"/>
              </w:rPr>
              <w:t xml:space="preserve">Sposób weryfikacji </w:t>
            </w:r>
          </w:p>
          <w:p w:rsidR="00EB35C0" w:rsidRPr="004D3701" w:rsidRDefault="00EB35C0" w:rsidP="00AE2999">
            <w:pPr>
              <w:pStyle w:val="Standard"/>
              <w:snapToGrid w:val="0"/>
              <w:spacing w:after="0" w:line="240" w:lineRule="auto"/>
              <w:jc w:val="center"/>
              <w:rPr>
                <w:color w:val="FF0000"/>
                <w:sz w:val="20"/>
                <w:szCs w:val="20"/>
              </w:rPr>
            </w:pPr>
            <w:r w:rsidRPr="004D3701">
              <w:rPr>
                <w:b/>
                <w:bCs/>
                <w:sz w:val="20"/>
                <w:szCs w:val="20"/>
              </w:rPr>
              <w:t>efektu uczenia się</w:t>
            </w:r>
          </w:p>
        </w:tc>
      </w:tr>
      <w:tr w:rsidR="00EB35C0" w:rsidRPr="004D3701" w:rsidTr="002072BD">
        <w:trPr>
          <w:cantSplit/>
          <w:trHeight w:val="226"/>
          <w:jc w:val="center"/>
        </w:trPr>
        <w:tc>
          <w:tcPr>
            <w:tcW w:w="0" w:type="auto"/>
            <w:tcBorders>
              <w:top w:val="single" w:sz="4" w:space="0" w:color="000000"/>
              <w:left w:val="single" w:sz="4" w:space="0" w:color="000000"/>
              <w:bottom w:val="single" w:sz="4" w:space="0" w:color="000000"/>
            </w:tcBorders>
            <w:shd w:val="clear" w:color="auto" w:fill="FFFFFF"/>
            <w:vAlign w:val="center"/>
          </w:tcPr>
          <w:p w:rsidR="00EB35C0" w:rsidRPr="004D3701" w:rsidRDefault="00EB35C0" w:rsidP="00AE2999">
            <w:pPr>
              <w:pStyle w:val="Standard"/>
              <w:snapToGrid w:val="0"/>
              <w:spacing w:line="240" w:lineRule="auto"/>
              <w:rPr>
                <w:sz w:val="20"/>
                <w:szCs w:val="20"/>
              </w:rPr>
            </w:pPr>
            <w:r w:rsidRPr="004D3701">
              <w:rPr>
                <w:sz w:val="20"/>
                <w:szCs w:val="20"/>
              </w:rPr>
              <w:t>1.</w:t>
            </w:r>
          </w:p>
        </w:tc>
        <w:tc>
          <w:tcPr>
            <w:tcW w:w="4751" w:type="dxa"/>
            <w:tcBorders>
              <w:top w:val="single" w:sz="4" w:space="0" w:color="000000"/>
              <w:left w:val="single" w:sz="4" w:space="0" w:color="000000"/>
              <w:bottom w:val="single" w:sz="4" w:space="0" w:color="000000"/>
            </w:tcBorders>
            <w:shd w:val="clear" w:color="auto" w:fill="auto"/>
            <w:vAlign w:val="center"/>
          </w:tcPr>
          <w:p w:rsidR="00EB35C0" w:rsidRPr="004D3701" w:rsidRDefault="005C06B7" w:rsidP="00EE29A4">
            <w:pPr>
              <w:autoSpaceDE w:val="0"/>
              <w:autoSpaceDN w:val="0"/>
              <w:adjustRightInd w:val="0"/>
              <w:spacing w:after="0" w:line="240" w:lineRule="auto"/>
              <w:ind w:left="-57" w:firstLine="0"/>
              <w:rPr>
                <w:rFonts w:ascii="Times New Roman" w:eastAsiaTheme="minorHAnsi" w:hAnsi="Times New Roman" w:cs="Times New Roman"/>
                <w:sz w:val="20"/>
                <w:szCs w:val="20"/>
                <w:lang w:eastAsia="en-US"/>
              </w:rPr>
            </w:pPr>
            <w:r w:rsidRPr="004D3701">
              <w:rPr>
                <w:rFonts w:ascii="Times New Roman" w:eastAsiaTheme="minorHAnsi" w:hAnsi="Times New Roman" w:cs="Times New Roman"/>
                <w:color w:val="auto"/>
                <w:sz w:val="20"/>
                <w:szCs w:val="20"/>
                <w:lang w:eastAsia="en-US"/>
              </w:rPr>
              <w:t>zna podstawowe normy prawne z zakresu prawa administracyjnego</w:t>
            </w:r>
          </w:p>
        </w:tc>
        <w:tc>
          <w:tcPr>
            <w:tcW w:w="1559" w:type="dxa"/>
            <w:tcBorders>
              <w:top w:val="single" w:sz="4" w:space="0" w:color="000000"/>
              <w:left w:val="single" w:sz="4" w:space="0" w:color="000000"/>
              <w:bottom w:val="single" w:sz="4" w:space="0" w:color="000000"/>
            </w:tcBorders>
            <w:shd w:val="clear" w:color="auto" w:fill="auto"/>
          </w:tcPr>
          <w:p w:rsidR="00EB35C0" w:rsidRPr="004D3701" w:rsidRDefault="00EE29A4" w:rsidP="002072BD">
            <w:pPr>
              <w:spacing w:after="0" w:line="240" w:lineRule="auto"/>
              <w:ind w:left="12" w:hanging="12"/>
              <w:jc w:val="center"/>
              <w:rPr>
                <w:rFonts w:ascii="Times New Roman" w:hAnsi="Times New Roman" w:cs="Times New Roman"/>
                <w:sz w:val="20"/>
                <w:szCs w:val="20"/>
              </w:rPr>
            </w:pPr>
            <w:r w:rsidRPr="004D3701">
              <w:rPr>
                <w:rFonts w:ascii="Times New Roman" w:hAnsi="Times New Roman" w:cs="Times New Roman"/>
                <w:sz w:val="20"/>
                <w:szCs w:val="20"/>
              </w:rPr>
              <w:t>EK1_W07</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5C0" w:rsidRPr="004D3701" w:rsidRDefault="00411F14" w:rsidP="00AE2999">
            <w:pPr>
              <w:pStyle w:val="Standard"/>
              <w:snapToGrid w:val="0"/>
              <w:spacing w:line="240" w:lineRule="auto"/>
              <w:jc w:val="center"/>
              <w:rPr>
                <w:sz w:val="20"/>
                <w:szCs w:val="20"/>
              </w:rPr>
            </w:pPr>
            <w:r w:rsidRPr="004D3701">
              <w:rPr>
                <w:sz w:val="20"/>
                <w:szCs w:val="20"/>
              </w:rPr>
              <w:t>Kolokwium</w:t>
            </w:r>
          </w:p>
        </w:tc>
      </w:tr>
      <w:tr w:rsidR="00EB35C0" w:rsidRPr="004D3701" w:rsidTr="002072BD">
        <w:trPr>
          <w:cantSplit/>
          <w:trHeight w:val="346"/>
          <w:jc w:val="center"/>
        </w:trPr>
        <w:tc>
          <w:tcPr>
            <w:tcW w:w="0" w:type="auto"/>
            <w:tcBorders>
              <w:top w:val="single" w:sz="4" w:space="0" w:color="000000"/>
              <w:left w:val="single" w:sz="4" w:space="0" w:color="000000"/>
              <w:bottom w:val="single" w:sz="4" w:space="0" w:color="000000"/>
            </w:tcBorders>
            <w:shd w:val="clear" w:color="auto" w:fill="FFFFFF"/>
            <w:vAlign w:val="center"/>
          </w:tcPr>
          <w:p w:rsidR="00EB35C0" w:rsidRPr="004D3701" w:rsidRDefault="00EB35C0" w:rsidP="002072BD">
            <w:pPr>
              <w:pStyle w:val="Standard"/>
              <w:snapToGrid w:val="0"/>
              <w:spacing w:after="0" w:line="240" w:lineRule="auto"/>
              <w:rPr>
                <w:sz w:val="20"/>
                <w:szCs w:val="20"/>
              </w:rPr>
            </w:pPr>
            <w:r w:rsidRPr="004D3701">
              <w:rPr>
                <w:sz w:val="20"/>
                <w:szCs w:val="20"/>
              </w:rPr>
              <w:t>2.</w:t>
            </w:r>
          </w:p>
        </w:tc>
        <w:tc>
          <w:tcPr>
            <w:tcW w:w="4751" w:type="dxa"/>
            <w:tcBorders>
              <w:top w:val="single" w:sz="4" w:space="0" w:color="000000"/>
              <w:left w:val="single" w:sz="4" w:space="0" w:color="000000"/>
              <w:bottom w:val="single" w:sz="4" w:space="0" w:color="000000"/>
            </w:tcBorders>
            <w:shd w:val="clear" w:color="auto" w:fill="auto"/>
            <w:vAlign w:val="center"/>
          </w:tcPr>
          <w:p w:rsidR="00EB35C0" w:rsidRPr="004D3701" w:rsidRDefault="00EE29A4" w:rsidP="002072BD">
            <w:pPr>
              <w:autoSpaceDE w:val="0"/>
              <w:autoSpaceDN w:val="0"/>
              <w:adjustRightInd w:val="0"/>
              <w:spacing w:after="0" w:line="240" w:lineRule="auto"/>
              <w:ind w:left="0" w:firstLine="0"/>
              <w:rPr>
                <w:rFonts w:ascii="Times New Roman" w:eastAsiaTheme="minorHAnsi" w:hAnsi="Times New Roman" w:cs="Times New Roman"/>
                <w:sz w:val="20"/>
                <w:szCs w:val="20"/>
                <w:lang w:eastAsia="en-US"/>
              </w:rPr>
            </w:pPr>
            <w:r w:rsidRPr="004D3701">
              <w:rPr>
                <w:rFonts w:ascii="Times New Roman" w:eastAsiaTheme="minorHAnsi" w:hAnsi="Times New Roman" w:cs="Times New Roman"/>
                <w:color w:val="auto"/>
                <w:sz w:val="20"/>
                <w:szCs w:val="20"/>
                <w:lang w:eastAsia="en-US"/>
              </w:rPr>
              <w:t>prawidłowo interpretując teksty prawne i orzecznictwo sądowe potrafi rozwiązać konkretne praktyczne zadania dotyczące prawa administracyjnego</w:t>
            </w:r>
          </w:p>
        </w:tc>
        <w:tc>
          <w:tcPr>
            <w:tcW w:w="1559" w:type="dxa"/>
            <w:tcBorders>
              <w:top w:val="single" w:sz="4" w:space="0" w:color="000000"/>
              <w:left w:val="single" w:sz="4" w:space="0" w:color="000000"/>
              <w:bottom w:val="single" w:sz="4" w:space="0" w:color="000000"/>
            </w:tcBorders>
            <w:shd w:val="clear" w:color="auto" w:fill="auto"/>
          </w:tcPr>
          <w:p w:rsidR="00EB35C0" w:rsidRPr="004D3701" w:rsidRDefault="00EE29A4" w:rsidP="002072BD">
            <w:pPr>
              <w:spacing w:after="0" w:line="240" w:lineRule="auto"/>
              <w:ind w:left="12" w:hanging="12"/>
              <w:jc w:val="center"/>
              <w:rPr>
                <w:rFonts w:ascii="Times New Roman" w:hAnsi="Times New Roman" w:cs="Times New Roman"/>
                <w:sz w:val="20"/>
                <w:szCs w:val="20"/>
              </w:rPr>
            </w:pPr>
            <w:r w:rsidRPr="004D3701">
              <w:rPr>
                <w:rFonts w:ascii="Times New Roman" w:hAnsi="Times New Roman" w:cs="Times New Roman"/>
                <w:sz w:val="20"/>
                <w:szCs w:val="20"/>
              </w:rPr>
              <w:t>EK1_</w:t>
            </w:r>
            <w:r w:rsidR="00411F14" w:rsidRPr="004D3701">
              <w:rPr>
                <w:rFonts w:ascii="Times New Roman" w:hAnsi="Times New Roman" w:cs="Times New Roman"/>
                <w:sz w:val="20"/>
                <w:szCs w:val="20"/>
              </w:rPr>
              <w:t>U05</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5C0" w:rsidRPr="004D3701" w:rsidRDefault="00411F14" w:rsidP="002072BD">
            <w:pPr>
              <w:pStyle w:val="Standard"/>
              <w:snapToGrid w:val="0"/>
              <w:spacing w:after="0" w:line="240" w:lineRule="auto"/>
              <w:jc w:val="center"/>
              <w:rPr>
                <w:sz w:val="20"/>
                <w:szCs w:val="20"/>
              </w:rPr>
            </w:pPr>
            <w:r w:rsidRPr="004D3701">
              <w:rPr>
                <w:sz w:val="20"/>
                <w:szCs w:val="20"/>
              </w:rPr>
              <w:t>Kolokwium</w:t>
            </w:r>
          </w:p>
        </w:tc>
      </w:tr>
      <w:tr w:rsidR="00EB35C0" w:rsidRPr="004D3701" w:rsidTr="002072BD">
        <w:trPr>
          <w:cantSplit/>
          <w:trHeight w:val="563"/>
          <w:jc w:val="center"/>
        </w:trPr>
        <w:tc>
          <w:tcPr>
            <w:tcW w:w="0" w:type="auto"/>
            <w:tcBorders>
              <w:top w:val="single" w:sz="4" w:space="0" w:color="000000"/>
              <w:left w:val="single" w:sz="4" w:space="0" w:color="000000"/>
              <w:bottom w:val="single" w:sz="4" w:space="0" w:color="000000"/>
            </w:tcBorders>
            <w:shd w:val="clear" w:color="auto" w:fill="FFFFFF"/>
            <w:vAlign w:val="center"/>
          </w:tcPr>
          <w:p w:rsidR="00EB35C0" w:rsidRPr="004D3701" w:rsidRDefault="00EB35C0" w:rsidP="002072BD">
            <w:pPr>
              <w:pStyle w:val="Standard"/>
              <w:snapToGrid w:val="0"/>
              <w:spacing w:after="0" w:line="240" w:lineRule="auto"/>
              <w:jc w:val="center"/>
              <w:rPr>
                <w:sz w:val="20"/>
                <w:szCs w:val="20"/>
              </w:rPr>
            </w:pPr>
            <w:r w:rsidRPr="004D3701">
              <w:rPr>
                <w:sz w:val="20"/>
                <w:szCs w:val="20"/>
              </w:rPr>
              <w:t>3</w:t>
            </w:r>
          </w:p>
        </w:tc>
        <w:tc>
          <w:tcPr>
            <w:tcW w:w="4751" w:type="dxa"/>
            <w:tcBorders>
              <w:top w:val="single" w:sz="4" w:space="0" w:color="000000"/>
              <w:left w:val="single" w:sz="4" w:space="0" w:color="000000"/>
              <w:bottom w:val="single" w:sz="4" w:space="0" w:color="000000"/>
            </w:tcBorders>
            <w:shd w:val="clear" w:color="auto" w:fill="auto"/>
            <w:vAlign w:val="center"/>
          </w:tcPr>
          <w:p w:rsidR="00EB35C0" w:rsidRPr="004D3701" w:rsidRDefault="00EE29A4" w:rsidP="002072BD">
            <w:pPr>
              <w:autoSpaceDE w:val="0"/>
              <w:autoSpaceDN w:val="0"/>
              <w:adjustRightInd w:val="0"/>
              <w:spacing w:after="0" w:line="240" w:lineRule="auto"/>
              <w:ind w:left="0" w:firstLine="0"/>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rozumie potrzebę stałego aktualizowania wiedzy z zakresu prawa administracyjnego w związku ze zmianami stanu prawnego</w:t>
            </w:r>
          </w:p>
        </w:tc>
        <w:tc>
          <w:tcPr>
            <w:tcW w:w="1559" w:type="dxa"/>
            <w:tcBorders>
              <w:top w:val="single" w:sz="4" w:space="0" w:color="000000"/>
              <w:left w:val="single" w:sz="4" w:space="0" w:color="000000"/>
              <w:bottom w:val="single" w:sz="4" w:space="0" w:color="000000"/>
            </w:tcBorders>
            <w:shd w:val="clear" w:color="auto" w:fill="auto"/>
          </w:tcPr>
          <w:p w:rsidR="00EB35C0" w:rsidRPr="004D3701" w:rsidRDefault="00EE29A4" w:rsidP="002072BD">
            <w:pPr>
              <w:spacing w:after="0" w:line="240" w:lineRule="auto"/>
              <w:ind w:left="12" w:hanging="12"/>
              <w:jc w:val="center"/>
              <w:rPr>
                <w:rFonts w:ascii="Times New Roman" w:hAnsi="Times New Roman" w:cs="Times New Roman"/>
                <w:sz w:val="20"/>
                <w:szCs w:val="20"/>
              </w:rPr>
            </w:pPr>
            <w:r w:rsidRPr="004D3701">
              <w:rPr>
                <w:rFonts w:ascii="Times New Roman" w:hAnsi="Times New Roman" w:cs="Times New Roman"/>
                <w:sz w:val="20"/>
                <w:szCs w:val="20"/>
              </w:rPr>
              <w:t>EK1_</w:t>
            </w:r>
            <w:r w:rsidR="00411F14" w:rsidRPr="004D3701">
              <w:rPr>
                <w:rFonts w:ascii="Times New Roman" w:hAnsi="Times New Roman" w:cs="Times New Roman"/>
                <w:sz w:val="20"/>
                <w:szCs w:val="20"/>
              </w:rPr>
              <w:t>K01</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5C0" w:rsidRPr="004D3701" w:rsidRDefault="00411F14" w:rsidP="002072BD">
            <w:pPr>
              <w:pStyle w:val="Standard"/>
              <w:snapToGrid w:val="0"/>
              <w:spacing w:after="0" w:line="240" w:lineRule="auto"/>
              <w:jc w:val="center"/>
              <w:rPr>
                <w:sz w:val="20"/>
                <w:szCs w:val="20"/>
              </w:rPr>
            </w:pPr>
            <w:r w:rsidRPr="004D3701">
              <w:rPr>
                <w:sz w:val="20"/>
                <w:szCs w:val="20"/>
              </w:rPr>
              <w:t>Obserwacja</w:t>
            </w:r>
          </w:p>
        </w:tc>
      </w:tr>
      <w:tr w:rsidR="00EB35C0" w:rsidRPr="004D3701" w:rsidTr="002072BD">
        <w:trPr>
          <w:cantSplit/>
          <w:trHeight w:val="191"/>
          <w:jc w:val="center"/>
        </w:trPr>
        <w:tc>
          <w:tcPr>
            <w:tcW w:w="0" w:type="auto"/>
            <w:tcBorders>
              <w:top w:val="single" w:sz="4" w:space="0" w:color="000000"/>
              <w:left w:val="single" w:sz="4" w:space="0" w:color="000000"/>
              <w:bottom w:val="single" w:sz="4" w:space="0" w:color="000000"/>
            </w:tcBorders>
            <w:shd w:val="clear" w:color="auto" w:fill="FFFFFF"/>
            <w:vAlign w:val="center"/>
          </w:tcPr>
          <w:p w:rsidR="00EB35C0" w:rsidRPr="004D3701" w:rsidRDefault="00EB35C0" w:rsidP="00AE2999">
            <w:pPr>
              <w:pStyle w:val="Standard"/>
              <w:snapToGrid w:val="0"/>
              <w:spacing w:line="240" w:lineRule="auto"/>
              <w:jc w:val="center"/>
              <w:rPr>
                <w:sz w:val="20"/>
                <w:szCs w:val="20"/>
              </w:rPr>
            </w:pPr>
            <w:r w:rsidRPr="004D3701">
              <w:rPr>
                <w:sz w:val="20"/>
                <w:szCs w:val="20"/>
              </w:rPr>
              <w:t>4</w:t>
            </w:r>
          </w:p>
        </w:tc>
        <w:tc>
          <w:tcPr>
            <w:tcW w:w="4751" w:type="dxa"/>
            <w:tcBorders>
              <w:top w:val="single" w:sz="4" w:space="0" w:color="000000"/>
              <w:left w:val="single" w:sz="4" w:space="0" w:color="000000"/>
              <w:bottom w:val="single" w:sz="4" w:space="0" w:color="000000"/>
            </w:tcBorders>
            <w:shd w:val="clear" w:color="auto" w:fill="auto"/>
            <w:vAlign w:val="center"/>
          </w:tcPr>
          <w:p w:rsidR="00EB35C0" w:rsidRPr="004D3701" w:rsidRDefault="00EB35C0" w:rsidP="00AE2999">
            <w:pPr>
              <w:autoSpaceDE w:val="0"/>
              <w:autoSpaceDN w:val="0"/>
              <w:adjustRightInd w:val="0"/>
              <w:spacing w:after="0" w:line="240" w:lineRule="auto"/>
              <w:jc w:val="left"/>
              <w:rPr>
                <w:rFonts w:ascii="Times New Roman" w:eastAsiaTheme="minorHAnsi" w:hAnsi="Times New Roman" w:cs="Times New Roman"/>
                <w:sz w:val="20"/>
                <w:szCs w:val="20"/>
                <w:lang w:eastAsia="en-US"/>
              </w:rPr>
            </w:pPr>
          </w:p>
        </w:tc>
        <w:tc>
          <w:tcPr>
            <w:tcW w:w="1559" w:type="dxa"/>
            <w:tcBorders>
              <w:top w:val="single" w:sz="4" w:space="0" w:color="000000"/>
              <w:left w:val="single" w:sz="4" w:space="0" w:color="000000"/>
              <w:bottom w:val="single" w:sz="4" w:space="0" w:color="000000"/>
            </w:tcBorders>
            <w:shd w:val="clear" w:color="auto" w:fill="auto"/>
          </w:tcPr>
          <w:p w:rsidR="00EB35C0" w:rsidRPr="004D3701" w:rsidRDefault="00EB35C0" w:rsidP="00AE2999">
            <w:pPr>
              <w:spacing w:after="0" w:line="240" w:lineRule="auto"/>
              <w:jc w:val="center"/>
              <w:rPr>
                <w:rFonts w:ascii="Times New Roman" w:hAnsi="Times New Roman" w:cs="Times New Roman"/>
                <w:sz w:val="20"/>
                <w:szCs w:val="20"/>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5C0" w:rsidRPr="004D3701" w:rsidRDefault="00EB35C0" w:rsidP="00AE2999">
            <w:pPr>
              <w:pStyle w:val="Standard"/>
              <w:snapToGrid w:val="0"/>
              <w:spacing w:line="240" w:lineRule="auto"/>
              <w:jc w:val="center"/>
              <w:rPr>
                <w:sz w:val="20"/>
                <w:szCs w:val="20"/>
              </w:rPr>
            </w:pPr>
          </w:p>
        </w:tc>
      </w:tr>
    </w:tbl>
    <w:p w:rsidR="00EB35C0" w:rsidRPr="004D3701" w:rsidRDefault="00EB35C0" w:rsidP="00EB35C0">
      <w:pPr>
        <w:spacing w:before="240"/>
        <w:rPr>
          <w:rFonts w:ascii="Times New Roman" w:hAnsi="Times New Roman" w:cs="Times New Roman"/>
        </w:rPr>
      </w:pPr>
      <w:r w:rsidRPr="004D3701">
        <w:rPr>
          <w:rFonts w:ascii="Times New Roman" w:hAnsi="Times New Roman" w:cs="Times New Roman"/>
        </w:rPr>
        <w:br w:type="page"/>
      </w:r>
    </w:p>
    <w:tbl>
      <w:tblPr>
        <w:tblW w:w="0" w:type="auto"/>
        <w:jc w:val="center"/>
        <w:tblLook w:val="0000" w:firstRow="0" w:lastRow="0" w:firstColumn="0" w:lastColumn="0" w:noHBand="0" w:noVBand="0"/>
      </w:tblPr>
      <w:tblGrid>
        <w:gridCol w:w="9060"/>
      </w:tblGrid>
      <w:tr w:rsidR="00EB35C0"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B35C0" w:rsidRPr="004D3701" w:rsidRDefault="00EB35C0" w:rsidP="00AE2999">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EB35C0" w:rsidRPr="004D3701" w:rsidTr="00AE2999">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B35C0" w:rsidRPr="004D3701" w:rsidRDefault="00411F14" w:rsidP="00411F14">
            <w:pPr>
              <w:pStyle w:val="Standard"/>
              <w:snapToGrid w:val="0"/>
              <w:jc w:val="left"/>
              <w:rPr>
                <w:rFonts w:eastAsia="Calibri"/>
                <w:sz w:val="20"/>
                <w:szCs w:val="20"/>
              </w:rPr>
            </w:pPr>
            <w:r w:rsidRPr="004D3701">
              <w:rPr>
                <w:sz w:val="20"/>
                <w:szCs w:val="20"/>
              </w:rPr>
              <w:t>Prowadzenie zajęć wymaga łączenie metod sytuacyjnych, podających i aktywizujących, ze szczególnym uwzględnieniem dyskusji, a także burzy mózgów, analizy tekstów i kazusów.</w:t>
            </w:r>
          </w:p>
        </w:tc>
      </w:tr>
      <w:tr w:rsidR="00EB35C0"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B35C0" w:rsidRPr="004D3701" w:rsidRDefault="00EB35C0" w:rsidP="00AE2999">
            <w:pPr>
              <w:pStyle w:val="Standard"/>
              <w:snapToGrid w:val="0"/>
              <w:rPr>
                <w:sz w:val="20"/>
                <w:szCs w:val="20"/>
              </w:rPr>
            </w:pPr>
            <w:r w:rsidRPr="004D3701">
              <w:rPr>
                <w:rFonts w:eastAsia="Calibri"/>
                <w:b/>
                <w:sz w:val="20"/>
                <w:szCs w:val="20"/>
              </w:rPr>
              <w:t>Kryteria oceny i weryfikacji efektów uczenia się</w:t>
            </w:r>
          </w:p>
        </w:tc>
      </w:tr>
      <w:tr w:rsidR="00EB35C0" w:rsidRPr="004D3701" w:rsidTr="00AE2999">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411F14" w:rsidRPr="004D3701" w:rsidRDefault="00411F14" w:rsidP="00411F14">
            <w:pPr>
              <w:pStyle w:val="Standard"/>
              <w:snapToGrid w:val="0"/>
              <w:rPr>
                <w:rFonts w:eastAsia="Calibri"/>
                <w:b/>
                <w:sz w:val="20"/>
                <w:szCs w:val="20"/>
              </w:rPr>
            </w:pPr>
            <w:r w:rsidRPr="004D3701">
              <w:rPr>
                <w:rFonts w:eastAsia="Calibri"/>
                <w:b/>
                <w:sz w:val="20"/>
                <w:szCs w:val="20"/>
              </w:rPr>
              <w:t>Wiedza:</w:t>
            </w:r>
          </w:p>
          <w:p w:rsidR="00411F14" w:rsidRPr="004D3701" w:rsidRDefault="00411F14" w:rsidP="00411F14">
            <w:pPr>
              <w:pStyle w:val="Standard"/>
              <w:snapToGrid w:val="0"/>
              <w:rPr>
                <w:rFonts w:eastAsia="Calibri"/>
                <w:sz w:val="20"/>
                <w:szCs w:val="20"/>
              </w:rPr>
            </w:pPr>
            <w:r w:rsidRPr="004D3701">
              <w:rPr>
                <w:rFonts w:eastAsia="Calibri"/>
                <w:sz w:val="20"/>
                <w:szCs w:val="20"/>
              </w:rPr>
              <w:t>- test wyboru połączony z pytaniami opisowymi – powyżej 51%</w:t>
            </w:r>
          </w:p>
          <w:p w:rsidR="00411F14" w:rsidRPr="004D3701" w:rsidRDefault="00411F14" w:rsidP="00411F14">
            <w:pPr>
              <w:pStyle w:val="Standard"/>
              <w:snapToGrid w:val="0"/>
              <w:rPr>
                <w:rFonts w:eastAsia="Calibri"/>
                <w:b/>
                <w:sz w:val="20"/>
                <w:szCs w:val="20"/>
              </w:rPr>
            </w:pPr>
            <w:r w:rsidRPr="004D3701">
              <w:rPr>
                <w:rFonts w:eastAsia="Calibri"/>
                <w:b/>
                <w:sz w:val="20"/>
                <w:szCs w:val="20"/>
              </w:rPr>
              <w:t>Umiejętności:</w:t>
            </w:r>
          </w:p>
          <w:p w:rsidR="00411F14" w:rsidRPr="004D3701" w:rsidRDefault="00411F14" w:rsidP="00411F14">
            <w:pPr>
              <w:pStyle w:val="Standard"/>
              <w:snapToGrid w:val="0"/>
              <w:rPr>
                <w:rFonts w:eastAsia="Calibri"/>
                <w:sz w:val="20"/>
                <w:szCs w:val="20"/>
              </w:rPr>
            </w:pPr>
            <w:r w:rsidRPr="004D3701">
              <w:rPr>
                <w:rFonts w:eastAsia="Calibri"/>
                <w:sz w:val="20"/>
                <w:szCs w:val="20"/>
              </w:rPr>
              <w:t>- test wyboru połączony z pytaniami opisowymi – powyżej 51%</w:t>
            </w:r>
          </w:p>
          <w:p w:rsidR="00411F14" w:rsidRPr="004D3701" w:rsidRDefault="00411F14" w:rsidP="00411F14">
            <w:pPr>
              <w:pStyle w:val="Standard"/>
              <w:snapToGrid w:val="0"/>
              <w:rPr>
                <w:rFonts w:eastAsia="Calibri"/>
                <w:b/>
                <w:sz w:val="20"/>
                <w:szCs w:val="20"/>
              </w:rPr>
            </w:pPr>
            <w:r w:rsidRPr="004D3701">
              <w:rPr>
                <w:rFonts w:eastAsia="Calibri"/>
                <w:b/>
                <w:sz w:val="20"/>
                <w:szCs w:val="20"/>
              </w:rPr>
              <w:t>Kompetencje społeczne:</w:t>
            </w:r>
          </w:p>
          <w:p w:rsidR="00EB35C0" w:rsidRPr="004D3701" w:rsidRDefault="00411F14" w:rsidP="00AE2999">
            <w:pPr>
              <w:pStyle w:val="Standard"/>
              <w:snapToGrid w:val="0"/>
              <w:rPr>
                <w:rFonts w:eastAsia="Calibri"/>
                <w:sz w:val="20"/>
                <w:szCs w:val="20"/>
              </w:rPr>
            </w:pPr>
            <w:r w:rsidRPr="004D3701">
              <w:rPr>
                <w:rFonts w:eastAsia="Calibri"/>
                <w:sz w:val="20"/>
                <w:szCs w:val="20"/>
              </w:rPr>
              <w:t>- obserwacja zachowań</w:t>
            </w:r>
          </w:p>
        </w:tc>
      </w:tr>
      <w:tr w:rsidR="00EB35C0"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B35C0" w:rsidRPr="004D3701" w:rsidRDefault="00EB35C0" w:rsidP="00AE2999">
            <w:pPr>
              <w:pStyle w:val="Standard"/>
              <w:snapToGrid w:val="0"/>
              <w:rPr>
                <w:sz w:val="20"/>
                <w:szCs w:val="20"/>
              </w:rPr>
            </w:pPr>
            <w:r w:rsidRPr="004D3701">
              <w:rPr>
                <w:rFonts w:eastAsia="Calibri"/>
                <w:b/>
                <w:sz w:val="20"/>
                <w:szCs w:val="20"/>
              </w:rPr>
              <w:t>Warunki zaliczenia</w:t>
            </w:r>
          </w:p>
        </w:tc>
      </w:tr>
      <w:tr w:rsidR="00EB35C0" w:rsidRPr="004D3701" w:rsidTr="00AE2999">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B35C0" w:rsidRPr="004D3701" w:rsidRDefault="00EB35C0" w:rsidP="00AE2999">
            <w:pPr>
              <w:pStyle w:val="Standard"/>
              <w:snapToGrid w:val="0"/>
              <w:rPr>
                <w:rFonts w:eastAsia="Calibri"/>
                <w:b/>
                <w:sz w:val="20"/>
                <w:szCs w:val="20"/>
              </w:rPr>
            </w:pPr>
            <w:r w:rsidRPr="004D3701">
              <w:rPr>
                <w:rFonts w:eastAsia="Calibri"/>
                <w:b/>
                <w:sz w:val="20"/>
                <w:szCs w:val="20"/>
              </w:rPr>
              <w:t>Zgodnie z obowiązującym regulaminem studiów</w:t>
            </w:r>
          </w:p>
        </w:tc>
      </w:tr>
      <w:tr w:rsidR="00EB35C0"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B35C0" w:rsidRPr="004D3701" w:rsidRDefault="00EB35C0" w:rsidP="00AE2999">
            <w:pPr>
              <w:pStyle w:val="Standard"/>
              <w:snapToGrid w:val="0"/>
              <w:rPr>
                <w:sz w:val="20"/>
                <w:szCs w:val="20"/>
              </w:rPr>
            </w:pPr>
            <w:r w:rsidRPr="004D3701">
              <w:rPr>
                <w:rFonts w:eastAsia="Calibri"/>
                <w:b/>
                <w:sz w:val="20"/>
                <w:szCs w:val="20"/>
              </w:rPr>
              <w:t>Treści programowe (skrócony opis)</w:t>
            </w:r>
          </w:p>
        </w:tc>
      </w:tr>
      <w:tr w:rsidR="00EB35C0"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5C0" w:rsidRPr="004D3701" w:rsidRDefault="00411F14" w:rsidP="00411F14">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Ćwiczenia obejmują zagadnienia wstępne (pojęcie administracji i prawa administracyjnego, tworzenie prawa administracyjnego – źródła prawa i zasady prawa administracyjnego), a także wybrane zagadnienia z części prawo administracyjne ustrojowego oraz administracja publiczna wobec podmiotów zewnętrznych</w:t>
            </w:r>
          </w:p>
        </w:tc>
      </w:tr>
      <w:tr w:rsidR="00EB35C0" w:rsidRPr="005106B2"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B35C0" w:rsidRPr="004D3701" w:rsidRDefault="00EB35C0" w:rsidP="00AE2999">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EB35C0" w:rsidRPr="005106B2"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5C0" w:rsidRPr="004D3701" w:rsidRDefault="002072BD" w:rsidP="00AE2999">
            <w:pPr>
              <w:pStyle w:val="Textbody"/>
              <w:snapToGrid w:val="0"/>
              <w:spacing w:line="100" w:lineRule="atLeast"/>
              <w:rPr>
                <w:rFonts w:ascii="Times New Roman" w:eastAsia="Calibri" w:hAnsi="Times New Roman" w:cs="Times New Roman"/>
                <w:sz w:val="20"/>
                <w:lang w:val="en-US"/>
              </w:rPr>
            </w:pPr>
            <w:r w:rsidRPr="004D3701">
              <w:rPr>
                <w:rStyle w:val="tlid-translation"/>
                <w:rFonts w:ascii="Times New Roman" w:eastAsiaTheme="majorEastAsia" w:hAnsi="Times New Roman" w:cs="Times New Roman"/>
                <w:sz w:val="20"/>
                <w:lang w:val="en"/>
              </w:rPr>
              <w:t>Course includes introductory issues (the concept of administration and administrative law, creation of administrative law - sources of law and principles of administrative law), as well as selected issues from the part of systemic administrative law and public administration towards external entities</w:t>
            </w:r>
          </w:p>
        </w:tc>
      </w:tr>
      <w:tr w:rsidR="00EB35C0"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B35C0" w:rsidRPr="004D3701" w:rsidRDefault="00EB35C0" w:rsidP="00AE2999">
            <w:pPr>
              <w:pStyle w:val="Standard"/>
              <w:snapToGrid w:val="0"/>
              <w:rPr>
                <w:sz w:val="20"/>
                <w:szCs w:val="20"/>
              </w:rPr>
            </w:pPr>
            <w:r w:rsidRPr="004D3701">
              <w:rPr>
                <w:rFonts w:eastAsia="Calibri"/>
                <w:b/>
                <w:sz w:val="20"/>
                <w:szCs w:val="20"/>
              </w:rPr>
              <w:t>Treści programowe (pełny opis)</w:t>
            </w:r>
          </w:p>
        </w:tc>
      </w:tr>
      <w:tr w:rsidR="00EB35C0"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1F14" w:rsidRPr="004D3701" w:rsidRDefault="00411F14" w:rsidP="00411F1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Plan zajęć ćwiczeń:</w:t>
            </w:r>
          </w:p>
          <w:p w:rsidR="00411F14" w:rsidRPr="004D3701" w:rsidRDefault="00411F14" w:rsidP="00411F1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 Pojęcie administracji. Charakterystyka prawa administracyjnego </w:t>
            </w:r>
          </w:p>
          <w:p w:rsidR="00411F14" w:rsidRPr="004D3701" w:rsidRDefault="00411F14" w:rsidP="00411F1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2. Źródła prawa administracyjnego </w:t>
            </w:r>
          </w:p>
          <w:p w:rsidR="00411F14" w:rsidRPr="004D3701" w:rsidRDefault="00411F14" w:rsidP="00411F1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Zasady prawa administracyjnego</w:t>
            </w:r>
          </w:p>
          <w:p w:rsidR="00411F14" w:rsidRPr="004D3701" w:rsidRDefault="00411F14" w:rsidP="00411F1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Podmioty administracji publicznej</w:t>
            </w:r>
          </w:p>
          <w:p w:rsidR="00411F14" w:rsidRPr="004D3701" w:rsidRDefault="00411F14" w:rsidP="00411F1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5. Struktura administracji publicznej</w:t>
            </w:r>
          </w:p>
          <w:p w:rsidR="00411F14" w:rsidRPr="004D3701" w:rsidRDefault="00411F14" w:rsidP="00411F1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6. Związki między podmiotami administrującymi</w:t>
            </w:r>
          </w:p>
          <w:p w:rsidR="00411F14" w:rsidRPr="004D3701" w:rsidRDefault="00411F14" w:rsidP="00411F1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7. Relacje między administracją a podmiotami zewnętrznymi</w:t>
            </w:r>
          </w:p>
          <w:p w:rsidR="00EB35C0" w:rsidRPr="004D3701" w:rsidRDefault="00411F14" w:rsidP="00411F14">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 xml:space="preserve">8. Formy działania administracji publicznej </w:t>
            </w:r>
          </w:p>
        </w:tc>
      </w:tr>
      <w:tr w:rsidR="00EB35C0"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B35C0" w:rsidRPr="004D3701" w:rsidRDefault="00EB35C0" w:rsidP="00AE2999">
            <w:pPr>
              <w:pStyle w:val="Standard"/>
              <w:snapToGrid w:val="0"/>
              <w:rPr>
                <w:sz w:val="20"/>
                <w:szCs w:val="20"/>
              </w:rPr>
            </w:pPr>
            <w:r w:rsidRPr="004D3701">
              <w:rPr>
                <w:rFonts w:eastAsia="Calibri"/>
                <w:b/>
                <w:sz w:val="20"/>
                <w:szCs w:val="20"/>
              </w:rPr>
              <w:t>Literatura (do 3 pozycji dla formy zajęć – zalecane)</w:t>
            </w:r>
          </w:p>
        </w:tc>
      </w:tr>
      <w:tr w:rsidR="00EB35C0"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F14" w:rsidRPr="004D3701" w:rsidRDefault="00411F14" w:rsidP="00411F1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Zimmermann J.: Prawo administracyjne. Wydawnictwo WoltersKluwer, Warszawa 2014</w:t>
            </w:r>
          </w:p>
          <w:p w:rsidR="00411F14" w:rsidRPr="004D3701" w:rsidRDefault="00411F14" w:rsidP="00411F1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Literatura uzupełniająca:</w:t>
            </w:r>
          </w:p>
          <w:p w:rsidR="00411F14" w:rsidRPr="004D3701" w:rsidRDefault="00411F14" w:rsidP="00411F1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Boć J. (red.): Prawo administracyjne. Wydawnictwo Kolonia Limited, Wrocław 2010</w:t>
            </w:r>
          </w:p>
          <w:p w:rsidR="00411F14" w:rsidRPr="004D3701" w:rsidRDefault="00411F14" w:rsidP="00411F1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Stahl M. (red.): Prawo administracyjne. Pojęcia, instytucje, zasady w teorii i</w:t>
            </w:r>
          </w:p>
          <w:p w:rsidR="00411F14" w:rsidRPr="004D3701" w:rsidRDefault="00411F14" w:rsidP="00411F1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orzecznictwie. Wydawnictwo WoltersKluwer, Warszawa 2013</w:t>
            </w:r>
          </w:p>
          <w:p w:rsidR="00EB35C0" w:rsidRPr="004D3701" w:rsidRDefault="00411F14" w:rsidP="00411F14">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Niewiadomski Z. (red.): Prawo administracyjne. Wydawnictwo LexisNexis, Warszawa 2013</w:t>
            </w:r>
          </w:p>
        </w:tc>
      </w:tr>
    </w:tbl>
    <w:p w:rsidR="00EB35C0" w:rsidRPr="004D3701" w:rsidRDefault="00EB35C0" w:rsidP="00EB35C0">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EB35C0"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35C0" w:rsidRPr="004D3701" w:rsidRDefault="00EB35C0" w:rsidP="00AE2999">
            <w:pPr>
              <w:pStyle w:val="Standard"/>
              <w:snapToGrid w:val="0"/>
              <w:jc w:val="center"/>
              <w:rPr>
                <w:sz w:val="20"/>
                <w:szCs w:val="20"/>
              </w:rPr>
            </w:pPr>
            <w:r w:rsidRPr="004D3701">
              <w:rPr>
                <w:sz w:val="20"/>
                <w:szCs w:val="20"/>
              </w:rPr>
              <w:t xml:space="preserve">Ekonomia </w:t>
            </w:r>
          </w:p>
        </w:tc>
      </w:tr>
      <w:tr w:rsidR="00EB35C0" w:rsidRPr="004D3701" w:rsidTr="00AE2999">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EB35C0" w:rsidRPr="004D3701" w:rsidRDefault="00EB35C0" w:rsidP="00AE2999">
            <w:pPr>
              <w:pStyle w:val="Standard"/>
              <w:snapToGrid w:val="0"/>
            </w:pPr>
            <w:r w:rsidRPr="004D3701">
              <w:rPr>
                <w:rFonts w:eastAsia="Calibri"/>
                <w:b/>
                <w:sz w:val="16"/>
                <w:szCs w:val="16"/>
              </w:rPr>
              <w:t>Sposób określenia liczby punktów ECTS</w:t>
            </w:r>
          </w:p>
        </w:tc>
      </w:tr>
      <w:tr w:rsidR="00EB35C0"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EB35C0" w:rsidRPr="004D3701" w:rsidRDefault="00EB35C0" w:rsidP="00AE2999">
            <w:pPr>
              <w:pStyle w:val="Standard"/>
              <w:snapToGrid w:val="0"/>
              <w:spacing w:after="0"/>
              <w:jc w:val="center"/>
              <w:rPr>
                <w:rFonts w:eastAsia="Calibri"/>
                <w:sz w:val="16"/>
                <w:szCs w:val="16"/>
              </w:rPr>
            </w:pPr>
            <w:r w:rsidRPr="004D3701">
              <w:rPr>
                <w:rFonts w:eastAsia="Calibri"/>
                <w:sz w:val="16"/>
                <w:szCs w:val="16"/>
              </w:rPr>
              <w:t>Forma nakładu pracy studenta</w:t>
            </w:r>
          </w:p>
          <w:p w:rsidR="00EB35C0" w:rsidRPr="004D3701" w:rsidRDefault="00EB35C0" w:rsidP="00AE2999">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35C0" w:rsidRPr="004D3701" w:rsidRDefault="00EB35C0" w:rsidP="00AE2999">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EB35C0"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EB35C0" w:rsidRPr="004D3701" w:rsidRDefault="00EB35C0" w:rsidP="00D0526F">
            <w:pPr>
              <w:pStyle w:val="Standard"/>
              <w:snapToGrid w:val="0"/>
              <w:rPr>
                <w:rFonts w:eastAsia="Calibri"/>
                <w:sz w:val="16"/>
                <w:szCs w:val="16"/>
              </w:rPr>
            </w:pPr>
            <w:r w:rsidRPr="004D3701">
              <w:rPr>
                <w:rFonts w:eastAsia="Calibri"/>
                <w:sz w:val="16"/>
                <w:szCs w:val="16"/>
              </w:rPr>
              <w:t>Bezpośredni kontakt z nauczycielem: udział w zajęciach – wykład (15 h.) +  konsultacje z prowadzącym (</w:t>
            </w:r>
            <w:r w:rsidR="00D0526F">
              <w:rPr>
                <w:rFonts w:eastAsia="Calibri"/>
                <w:sz w:val="16"/>
                <w:szCs w:val="16"/>
              </w:rPr>
              <w:t>1</w:t>
            </w:r>
            <w:r w:rsidRPr="004D3701">
              <w:rPr>
                <w:rFonts w:eastAsia="Calibri"/>
                <w:sz w:val="16"/>
                <w:szCs w:val="16"/>
              </w:rPr>
              <w:t xml:space="preserve">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5C0" w:rsidRPr="004D3701" w:rsidRDefault="00D0526F" w:rsidP="00AE2999">
            <w:pPr>
              <w:pStyle w:val="Standard"/>
              <w:snapToGrid w:val="0"/>
              <w:jc w:val="center"/>
            </w:pPr>
            <w:r>
              <w:t>18</w:t>
            </w:r>
          </w:p>
        </w:tc>
      </w:tr>
      <w:tr w:rsidR="00EB35C0"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EB35C0" w:rsidRPr="004D3701" w:rsidRDefault="00EB35C0" w:rsidP="00AE2999">
            <w:pPr>
              <w:pStyle w:val="Standard"/>
              <w:snapToGrid w:val="0"/>
              <w:rPr>
                <w:rFonts w:eastAsia="Calibri"/>
                <w:sz w:val="16"/>
                <w:szCs w:val="16"/>
              </w:rPr>
            </w:pPr>
            <w:r w:rsidRPr="004D3701">
              <w:rPr>
                <w:rFonts w:eastAsia="Calibri"/>
                <w:sz w:val="16"/>
                <w:szCs w:val="16"/>
              </w:rPr>
              <w:lastRenderedPageBreak/>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5C0" w:rsidRPr="004D3701" w:rsidRDefault="00EB35C0" w:rsidP="00AE2999">
            <w:pPr>
              <w:pStyle w:val="Standard"/>
              <w:snapToGrid w:val="0"/>
              <w:jc w:val="center"/>
            </w:pPr>
            <w:r w:rsidRPr="004D3701">
              <w:t>10</w:t>
            </w:r>
          </w:p>
        </w:tc>
      </w:tr>
      <w:tr w:rsidR="00EB35C0"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EB35C0" w:rsidRPr="004D3701" w:rsidRDefault="00EB35C0" w:rsidP="00AE2999">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5C0" w:rsidRPr="004D3701" w:rsidRDefault="00D0526F" w:rsidP="00AE2999">
            <w:pPr>
              <w:pStyle w:val="Standard"/>
              <w:snapToGrid w:val="0"/>
              <w:jc w:val="center"/>
            </w:pPr>
            <w:r>
              <w:t>20</w:t>
            </w:r>
          </w:p>
        </w:tc>
      </w:tr>
      <w:tr w:rsidR="00EB35C0"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EB35C0" w:rsidRPr="004D3701" w:rsidRDefault="00EB35C0" w:rsidP="00AE2999">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5C0" w:rsidRPr="004D3701" w:rsidRDefault="00D0526F" w:rsidP="00AE2999">
            <w:pPr>
              <w:pStyle w:val="Standard"/>
              <w:snapToGrid w:val="0"/>
              <w:jc w:val="center"/>
            </w:pPr>
            <w:r>
              <w:t>2</w:t>
            </w:r>
          </w:p>
        </w:tc>
      </w:tr>
      <w:tr w:rsidR="00EB35C0"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EB35C0" w:rsidRPr="004D3701" w:rsidRDefault="00EB35C0" w:rsidP="00AE2999">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5C0" w:rsidRPr="004D3701" w:rsidRDefault="00EB35C0" w:rsidP="00AE2999">
            <w:pPr>
              <w:pStyle w:val="Standard"/>
              <w:snapToGrid w:val="0"/>
              <w:jc w:val="center"/>
            </w:pPr>
          </w:p>
        </w:tc>
      </w:tr>
      <w:tr w:rsidR="00EB35C0" w:rsidRPr="004D3701" w:rsidTr="00AE2999">
        <w:trPr>
          <w:trHeight w:val="397"/>
          <w:jc w:val="center"/>
        </w:trPr>
        <w:tc>
          <w:tcPr>
            <w:tcW w:w="0" w:type="auto"/>
            <w:tcBorders>
              <w:left w:val="single" w:sz="4" w:space="0" w:color="000000"/>
              <w:bottom w:val="single" w:sz="4" w:space="0" w:color="000000"/>
            </w:tcBorders>
            <w:shd w:val="clear" w:color="auto" w:fill="D9D9D9"/>
            <w:vAlign w:val="center"/>
          </w:tcPr>
          <w:p w:rsidR="00EB35C0" w:rsidRPr="004D3701" w:rsidRDefault="00EB35C0" w:rsidP="00AE2999">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5C0" w:rsidRPr="004D3701" w:rsidRDefault="00EB35C0" w:rsidP="00AE2999">
            <w:pPr>
              <w:pStyle w:val="Standard"/>
              <w:snapToGrid w:val="0"/>
              <w:jc w:val="center"/>
            </w:pPr>
            <w:r w:rsidRPr="004D3701">
              <w:t>50</w:t>
            </w:r>
          </w:p>
        </w:tc>
      </w:tr>
      <w:tr w:rsidR="00EB35C0" w:rsidRPr="004D3701" w:rsidTr="00AE2999">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EB35C0" w:rsidRPr="004D3701" w:rsidRDefault="00EB35C0" w:rsidP="00AE2999">
            <w:pPr>
              <w:pStyle w:val="Standard"/>
              <w:snapToGrid w:val="0"/>
            </w:pPr>
            <w:r w:rsidRPr="004D3701">
              <w:rPr>
                <w:rFonts w:eastAsia="Calibri"/>
                <w:b/>
                <w:sz w:val="16"/>
                <w:szCs w:val="16"/>
              </w:rPr>
              <w:t>Liczba punktów ECTS</w:t>
            </w:r>
          </w:p>
        </w:tc>
      </w:tr>
      <w:tr w:rsidR="00EB35C0" w:rsidRPr="004D3701" w:rsidTr="00AE2999">
        <w:trPr>
          <w:trHeight w:val="397"/>
          <w:jc w:val="center"/>
        </w:trPr>
        <w:tc>
          <w:tcPr>
            <w:tcW w:w="0" w:type="auto"/>
            <w:tcBorders>
              <w:left w:val="single" w:sz="4" w:space="0" w:color="000000"/>
              <w:bottom w:val="single" w:sz="4" w:space="0" w:color="000000"/>
            </w:tcBorders>
            <w:shd w:val="clear" w:color="auto" w:fill="D9D9D9"/>
            <w:vAlign w:val="center"/>
          </w:tcPr>
          <w:p w:rsidR="00EB35C0" w:rsidRPr="004D3701" w:rsidRDefault="00EB35C0" w:rsidP="00E628F1">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E628F1">
              <w:rPr>
                <w:rFonts w:eastAsia="Calibri"/>
                <w:sz w:val="16"/>
                <w:szCs w:val="16"/>
              </w:rPr>
              <w:t>18</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EB35C0" w:rsidRPr="004D3701" w:rsidRDefault="00EB35C0" w:rsidP="00E628F1">
            <w:pPr>
              <w:pStyle w:val="Standard"/>
              <w:snapToGrid w:val="0"/>
              <w:jc w:val="center"/>
            </w:pPr>
            <w:r w:rsidRPr="004D3701">
              <w:t>0,</w:t>
            </w:r>
            <w:r w:rsidR="00E628F1">
              <w:t>7</w:t>
            </w:r>
          </w:p>
        </w:tc>
      </w:tr>
      <w:tr w:rsidR="00EB35C0"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EB35C0" w:rsidRPr="004D3701" w:rsidRDefault="00EB35C0" w:rsidP="00AE2999">
            <w:pPr>
              <w:pStyle w:val="Standard"/>
              <w:snapToGrid w:val="0"/>
              <w:jc w:val="center"/>
              <w:rPr>
                <w:rFonts w:eastAsia="Calibri"/>
                <w:b/>
                <w:sz w:val="16"/>
                <w:szCs w:val="16"/>
              </w:rPr>
            </w:pPr>
            <w:r w:rsidRPr="004D3701">
              <w:rPr>
                <w:rFonts w:eastAsia="Calibri"/>
                <w:sz w:val="16"/>
                <w:szCs w:val="16"/>
              </w:rPr>
              <w:t>Zajęcia o charakterze praktycznym (30h)</w:t>
            </w:r>
          </w:p>
        </w:tc>
        <w:tc>
          <w:tcPr>
            <w:tcW w:w="1858" w:type="dxa"/>
            <w:tcBorders>
              <w:left w:val="single" w:sz="4" w:space="0" w:color="000000"/>
              <w:bottom w:val="single" w:sz="4" w:space="0" w:color="000000"/>
              <w:right w:val="single" w:sz="4" w:space="0" w:color="000000"/>
            </w:tcBorders>
            <w:shd w:val="clear" w:color="auto" w:fill="FFFFFF"/>
            <w:vAlign w:val="center"/>
          </w:tcPr>
          <w:p w:rsidR="00EB35C0" w:rsidRPr="004D3701" w:rsidRDefault="00EB35C0" w:rsidP="00AE2999">
            <w:pPr>
              <w:pStyle w:val="Standard"/>
              <w:snapToGrid w:val="0"/>
              <w:jc w:val="center"/>
            </w:pPr>
            <w:r w:rsidRPr="004D3701">
              <w:t>1,2</w:t>
            </w:r>
          </w:p>
        </w:tc>
      </w:tr>
    </w:tbl>
    <w:p w:rsidR="00EB35C0" w:rsidRPr="004D3701" w:rsidRDefault="00EB35C0" w:rsidP="00EB35C0">
      <w:pPr>
        <w:pStyle w:val="Standard"/>
        <w:spacing w:before="120" w:after="0" w:line="240" w:lineRule="auto"/>
        <w:rPr>
          <w:rFonts w:eastAsia="Calibri"/>
          <w:sz w:val="16"/>
          <w:szCs w:val="16"/>
        </w:rPr>
      </w:pPr>
      <w:r w:rsidRPr="004D3701">
        <w:rPr>
          <w:rFonts w:eastAsia="Calibri"/>
          <w:b/>
          <w:bCs/>
          <w:sz w:val="16"/>
          <w:szCs w:val="16"/>
        </w:rPr>
        <w:t>Objaśnienia:</w:t>
      </w:r>
    </w:p>
    <w:p w:rsidR="00EB35C0" w:rsidRPr="004D3701" w:rsidRDefault="00EB35C0" w:rsidP="00EB35C0">
      <w:pPr>
        <w:pStyle w:val="Standard"/>
        <w:spacing w:after="0" w:line="240" w:lineRule="auto"/>
        <w:rPr>
          <w:rFonts w:eastAsia="Calibri"/>
          <w:sz w:val="16"/>
          <w:szCs w:val="16"/>
        </w:rPr>
      </w:pPr>
      <w:r w:rsidRPr="004D3701">
        <w:rPr>
          <w:rFonts w:eastAsia="Calibri"/>
          <w:sz w:val="16"/>
          <w:szCs w:val="16"/>
        </w:rPr>
        <w:t>1 godz. = 45 minut; 1 punkt ECTS = 25-30 godzin</w:t>
      </w:r>
    </w:p>
    <w:p w:rsidR="00EB35C0" w:rsidRPr="004D3701" w:rsidRDefault="00EB35C0" w:rsidP="00EB35C0">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EB35C0" w:rsidRPr="004D3701" w:rsidRDefault="00EB35C0" w:rsidP="00EB35C0">
      <w:pPr>
        <w:rPr>
          <w:rFonts w:ascii="Times New Roman" w:hAnsi="Times New Roman" w:cs="Times New Roman"/>
        </w:rPr>
      </w:pPr>
    </w:p>
    <w:p w:rsidR="00EB35C0" w:rsidRPr="004D3701" w:rsidRDefault="00EB35C0"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EB35C0" w:rsidRPr="004D3701" w:rsidRDefault="00EB35C0" w:rsidP="007B4588">
      <w:pPr>
        <w:pStyle w:val="Nagwek2"/>
        <w:rPr>
          <w:sz w:val="16"/>
          <w:szCs w:val="16"/>
        </w:rPr>
      </w:pPr>
      <w:bookmarkStart w:id="141" w:name="_Toc19700010"/>
      <w:r w:rsidRPr="004D3701">
        <w:lastRenderedPageBreak/>
        <w:t>Polityka i finanse Unii Europejskiej</w:t>
      </w:r>
      <w:bookmarkEnd w:id="141"/>
    </w:p>
    <w:p w:rsidR="00411F14" w:rsidRPr="004D3701" w:rsidRDefault="00411F14" w:rsidP="00411F14">
      <w:pPr>
        <w:ind w:left="0" w:firstLine="0"/>
        <w:rPr>
          <w:rFonts w:ascii="Times New Roman" w:hAnsi="Times New Roman" w:cs="Times New Roman"/>
        </w:rPr>
      </w:pPr>
      <w:r w:rsidRPr="004D3701">
        <w:rPr>
          <w:rFonts w:ascii="Times New Roman" w:hAnsi="Times New Roman" w:cs="Times New Roman"/>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411F14" w:rsidRPr="004D3701" w:rsidTr="002314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rPr>
                <w:sz w:val="16"/>
                <w:szCs w:val="16"/>
              </w:rPr>
            </w:pPr>
            <w:r w:rsidRPr="004D3701">
              <w:rPr>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11F14" w:rsidRPr="004D3701" w:rsidRDefault="00411F14" w:rsidP="00231444">
            <w:pPr>
              <w:pStyle w:val="Standard"/>
              <w:snapToGrid w:val="0"/>
              <w:rPr>
                <w:sz w:val="22"/>
                <w:szCs w:val="22"/>
              </w:rPr>
            </w:pPr>
            <w:r w:rsidRPr="004D3701">
              <w:rPr>
                <w:sz w:val="22"/>
                <w:szCs w:val="22"/>
              </w:rPr>
              <w:t>Instytut Administracyjno-Ekonomiczny/Zakład Ekonomii</w:t>
            </w:r>
          </w:p>
        </w:tc>
      </w:tr>
      <w:tr w:rsidR="00411F14" w:rsidRPr="004D3701" w:rsidTr="002314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spacing w:after="0" w:line="240" w:lineRule="auto"/>
              <w:rPr>
                <w:b/>
                <w:bCs/>
                <w:sz w:val="16"/>
                <w:szCs w:val="16"/>
              </w:rPr>
            </w:pPr>
            <w:r w:rsidRPr="004D3701">
              <w:rPr>
                <w:b/>
                <w:bCs/>
                <w:sz w:val="16"/>
                <w:szCs w:val="16"/>
              </w:rPr>
              <w:t>Kierunek studiów</w:t>
            </w:r>
          </w:p>
          <w:p w:rsidR="00411F14" w:rsidRPr="004D3701" w:rsidRDefault="00411F14" w:rsidP="00231444">
            <w:pPr>
              <w:pStyle w:val="Standard"/>
              <w:snapToGrid w:val="0"/>
              <w:spacing w:after="0" w:line="240" w:lineRule="auto"/>
              <w:rPr>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11F14" w:rsidRPr="004D3701" w:rsidRDefault="00411F14" w:rsidP="00231444">
            <w:pPr>
              <w:pStyle w:val="Standard"/>
              <w:snapToGrid w:val="0"/>
              <w:rPr>
                <w:sz w:val="22"/>
                <w:szCs w:val="22"/>
              </w:rPr>
            </w:pPr>
            <w:r w:rsidRPr="004D3701">
              <w:rPr>
                <w:sz w:val="22"/>
                <w:szCs w:val="22"/>
              </w:rPr>
              <w:t>Ekonomia</w:t>
            </w:r>
          </w:p>
        </w:tc>
      </w:tr>
      <w:tr w:rsidR="00411F14" w:rsidRPr="004D3701" w:rsidTr="002314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rPr>
                <w:sz w:val="16"/>
                <w:szCs w:val="16"/>
              </w:rPr>
            </w:pPr>
            <w:r w:rsidRPr="004D3701">
              <w:rPr>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11F14" w:rsidRPr="004D3701" w:rsidRDefault="00411F14" w:rsidP="00231444">
            <w:pPr>
              <w:pStyle w:val="Standard"/>
              <w:snapToGrid w:val="0"/>
              <w:rPr>
                <w:sz w:val="22"/>
                <w:szCs w:val="22"/>
              </w:rPr>
            </w:pPr>
            <w:r w:rsidRPr="004D3701">
              <w:rPr>
                <w:sz w:val="22"/>
                <w:szCs w:val="22"/>
              </w:rPr>
              <w:t>Polityka i finanse Unii Europejskiej</w:t>
            </w:r>
          </w:p>
        </w:tc>
      </w:tr>
      <w:tr w:rsidR="00411F14" w:rsidRPr="005106B2" w:rsidTr="002314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rPr>
                <w:b/>
                <w:bCs/>
                <w:sz w:val="16"/>
                <w:szCs w:val="16"/>
              </w:rPr>
            </w:pPr>
            <w:r w:rsidRPr="004D3701">
              <w:rPr>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11F14" w:rsidRPr="004D3701" w:rsidRDefault="00411F14" w:rsidP="00231444">
            <w:pPr>
              <w:pStyle w:val="Standard"/>
              <w:snapToGrid w:val="0"/>
              <w:rPr>
                <w:sz w:val="22"/>
                <w:szCs w:val="22"/>
                <w:lang w:val="en-US"/>
              </w:rPr>
            </w:pPr>
            <w:r w:rsidRPr="004D3701">
              <w:rPr>
                <w:sz w:val="22"/>
                <w:szCs w:val="22"/>
                <w:lang w:val="en-US"/>
              </w:rPr>
              <w:t>Policy and Finances of European Union</w:t>
            </w:r>
          </w:p>
        </w:tc>
      </w:tr>
      <w:tr w:rsidR="00411F14" w:rsidRPr="004D3701" w:rsidTr="002314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rPr>
                <w:color w:val="FF0000"/>
                <w:sz w:val="16"/>
                <w:szCs w:val="16"/>
              </w:rPr>
            </w:pPr>
            <w:r w:rsidRPr="004D3701">
              <w:rPr>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411F14" w:rsidRPr="004D3701" w:rsidRDefault="00411F14" w:rsidP="00231444">
            <w:pPr>
              <w:pStyle w:val="Standard"/>
              <w:snapToGrid w:val="0"/>
              <w:rPr>
                <w:sz w:val="16"/>
                <w:szCs w:val="16"/>
              </w:rPr>
            </w:pPr>
            <w:r w:rsidRPr="004D3701">
              <w:rPr>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rPr>
                <w:sz w:val="16"/>
                <w:szCs w:val="16"/>
              </w:rPr>
            </w:pPr>
            <w:r w:rsidRPr="004D3701">
              <w:rPr>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11F14" w:rsidRPr="004D3701" w:rsidRDefault="00411F14" w:rsidP="00231444">
            <w:pPr>
              <w:pStyle w:val="Standard"/>
              <w:snapToGrid w:val="0"/>
            </w:pPr>
            <w:r w:rsidRPr="004D3701">
              <w:rPr>
                <w:sz w:val="16"/>
              </w:rPr>
              <w:t>Nie wypełniamy</w:t>
            </w:r>
          </w:p>
        </w:tc>
      </w:tr>
      <w:tr w:rsidR="00411F14" w:rsidRPr="004D3701" w:rsidTr="002314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rPr>
                <w:sz w:val="16"/>
                <w:szCs w:val="16"/>
              </w:rPr>
            </w:pPr>
            <w:r w:rsidRPr="004D3701">
              <w:rPr>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411F14" w:rsidRPr="004D3701" w:rsidRDefault="00411F14" w:rsidP="00231444">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rPr>
                <w:sz w:val="16"/>
                <w:szCs w:val="16"/>
                <w:vertAlign w:val="superscript"/>
              </w:rPr>
            </w:pPr>
            <w:r w:rsidRPr="004D3701">
              <w:rPr>
                <w:b/>
                <w:bCs/>
                <w:sz w:val="16"/>
                <w:szCs w:val="16"/>
              </w:rPr>
              <w:t>Rodzaj zajęć</w:t>
            </w:r>
            <w:r w:rsidRPr="004D3701">
              <w:rPr>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411F14" w:rsidRPr="004D3701" w:rsidRDefault="00411F14" w:rsidP="00231444">
            <w:pPr>
              <w:pStyle w:val="Standard"/>
              <w:snapToGrid w:val="0"/>
              <w:rPr>
                <w:sz w:val="20"/>
                <w:szCs w:val="20"/>
              </w:rPr>
            </w:pPr>
            <w:r w:rsidRPr="004D3701">
              <w:rPr>
                <w:sz w:val="20"/>
                <w:szCs w:val="20"/>
              </w:rPr>
              <w:t>Do wyboru</w:t>
            </w:r>
          </w:p>
        </w:tc>
      </w:tr>
      <w:tr w:rsidR="00411F14" w:rsidRPr="004D3701" w:rsidTr="002314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rPr>
                <w:sz w:val="16"/>
                <w:szCs w:val="16"/>
              </w:rPr>
            </w:pPr>
            <w:r w:rsidRPr="004D3701">
              <w:rPr>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411F14" w:rsidRPr="004D3701" w:rsidRDefault="00411F14" w:rsidP="00231444">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rPr>
                <w:sz w:val="16"/>
                <w:szCs w:val="16"/>
              </w:rPr>
            </w:pPr>
            <w:r w:rsidRPr="004D3701">
              <w:rPr>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11F14" w:rsidRPr="004D3701" w:rsidRDefault="00411F14" w:rsidP="00231444">
            <w:pPr>
              <w:pStyle w:val="Standard"/>
              <w:snapToGrid w:val="0"/>
              <w:rPr>
                <w:sz w:val="20"/>
                <w:szCs w:val="20"/>
              </w:rPr>
            </w:pPr>
            <w:r w:rsidRPr="004D3701">
              <w:rPr>
                <w:sz w:val="20"/>
                <w:szCs w:val="20"/>
              </w:rPr>
              <w:t>5</w:t>
            </w:r>
          </w:p>
        </w:tc>
      </w:tr>
      <w:tr w:rsidR="00411F14" w:rsidRPr="004D3701" w:rsidTr="00231444">
        <w:trPr>
          <w:trHeight w:val="397"/>
        </w:trPr>
        <w:tc>
          <w:tcPr>
            <w:tcW w:w="2549" w:type="dxa"/>
            <w:gridSpan w:val="2"/>
            <w:tcBorders>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spacing w:after="0"/>
              <w:rPr>
                <w:b/>
                <w:bCs/>
                <w:sz w:val="16"/>
                <w:szCs w:val="16"/>
                <w:vertAlign w:val="superscript"/>
              </w:rPr>
            </w:pPr>
            <w:r w:rsidRPr="004D3701">
              <w:rPr>
                <w:b/>
                <w:bCs/>
                <w:sz w:val="16"/>
                <w:szCs w:val="16"/>
              </w:rPr>
              <w:t>Forma prowadzenia zajęć</w:t>
            </w:r>
            <w:r w:rsidRPr="004D3701">
              <w:rPr>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spacing w:after="0"/>
              <w:rPr>
                <w:b/>
                <w:bCs/>
                <w:sz w:val="16"/>
                <w:szCs w:val="16"/>
              </w:rPr>
            </w:pPr>
            <w:r w:rsidRPr="004D3701">
              <w:rPr>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spacing w:after="0"/>
              <w:rPr>
                <w:b/>
                <w:bCs/>
                <w:sz w:val="16"/>
                <w:szCs w:val="16"/>
              </w:rPr>
            </w:pPr>
            <w:r w:rsidRPr="004D3701">
              <w:rPr>
                <w:b/>
                <w:bCs/>
                <w:sz w:val="16"/>
                <w:szCs w:val="16"/>
              </w:rPr>
              <w:t>Punkty ECTS</w:t>
            </w:r>
          </w:p>
        </w:tc>
        <w:tc>
          <w:tcPr>
            <w:tcW w:w="1231" w:type="dxa"/>
            <w:tcBorders>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spacing w:after="0"/>
              <w:rPr>
                <w:b/>
                <w:bCs/>
                <w:sz w:val="16"/>
                <w:szCs w:val="16"/>
              </w:rPr>
            </w:pPr>
            <w:r w:rsidRPr="004D3701">
              <w:rPr>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411F14" w:rsidRPr="004D3701" w:rsidRDefault="00411F14" w:rsidP="00231444">
            <w:pPr>
              <w:pStyle w:val="Standard"/>
              <w:snapToGrid w:val="0"/>
              <w:spacing w:after="0"/>
            </w:pPr>
            <w:r w:rsidRPr="004D3701">
              <w:rPr>
                <w:b/>
                <w:bCs/>
                <w:sz w:val="16"/>
                <w:szCs w:val="16"/>
              </w:rPr>
              <w:t>Forma zaliczenia</w:t>
            </w:r>
          </w:p>
        </w:tc>
      </w:tr>
      <w:tr w:rsidR="00411F14" w:rsidRPr="004D3701" w:rsidTr="00231444">
        <w:trPr>
          <w:trHeight w:val="397"/>
        </w:trPr>
        <w:tc>
          <w:tcPr>
            <w:tcW w:w="2549" w:type="dxa"/>
            <w:gridSpan w:val="2"/>
            <w:tcBorders>
              <w:left w:val="single" w:sz="4" w:space="0" w:color="000000"/>
              <w:bottom w:val="single" w:sz="4" w:space="0" w:color="000000"/>
            </w:tcBorders>
            <w:shd w:val="clear" w:color="auto" w:fill="E6E6E6"/>
            <w:vAlign w:val="center"/>
          </w:tcPr>
          <w:p w:rsidR="00411F14" w:rsidRPr="004D3701" w:rsidRDefault="00411F14" w:rsidP="00231444">
            <w:pPr>
              <w:pStyle w:val="Standard"/>
              <w:snapToGrid w:val="0"/>
              <w:jc w:val="center"/>
              <w:rPr>
                <w:sz w:val="20"/>
                <w:szCs w:val="20"/>
              </w:rPr>
            </w:pPr>
            <w:r w:rsidRPr="004D3701">
              <w:rPr>
                <w:sz w:val="20"/>
                <w:szCs w:val="20"/>
              </w:rPr>
              <w:t>W</w:t>
            </w:r>
          </w:p>
        </w:tc>
        <w:tc>
          <w:tcPr>
            <w:tcW w:w="1230" w:type="dxa"/>
            <w:tcBorders>
              <w:left w:val="single" w:sz="4" w:space="0" w:color="000000"/>
              <w:bottom w:val="single" w:sz="4" w:space="0" w:color="000000"/>
            </w:tcBorders>
            <w:shd w:val="clear" w:color="auto" w:fill="E6E6E6"/>
            <w:vAlign w:val="center"/>
          </w:tcPr>
          <w:p w:rsidR="00411F14" w:rsidRPr="004D3701" w:rsidRDefault="00411F14" w:rsidP="00E628F1">
            <w:pPr>
              <w:pStyle w:val="Standard"/>
              <w:snapToGrid w:val="0"/>
              <w:jc w:val="center"/>
              <w:rPr>
                <w:sz w:val="20"/>
                <w:szCs w:val="20"/>
              </w:rPr>
            </w:pPr>
            <w:r w:rsidRPr="004D3701">
              <w:rPr>
                <w:sz w:val="20"/>
                <w:szCs w:val="20"/>
              </w:rPr>
              <w:t>1</w:t>
            </w:r>
            <w:r w:rsidR="00E628F1">
              <w:rPr>
                <w:sz w:val="20"/>
                <w:szCs w:val="20"/>
              </w:rPr>
              <w:t>0</w:t>
            </w:r>
          </w:p>
        </w:tc>
        <w:tc>
          <w:tcPr>
            <w:tcW w:w="1231" w:type="dxa"/>
            <w:tcBorders>
              <w:left w:val="single" w:sz="4" w:space="0" w:color="000000"/>
              <w:bottom w:val="single" w:sz="4" w:space="0" w:color="000000"/>
            </w:tcBorders>
            <w:shd w:val="clear" w:color="auto" w:fill="E6E6E6"/>
            <w:vAlign w:val="center"/>
          </w:tcPr>
          <w:p w:rsidR="00411F14" w:rsidRPr="004D3701" w:rsidRDefault="00411F14" w:rsidP="00231444">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411F14" w:rsidRPr="004D3701" w:rsidRDefault="00411F14" w:rsidP="00231444">
            <w:pPr>
              <w:pStyle w:val="Standard"/>
              <w:snapToGrid w:val="0"/>
              <w:jc w:val="center"/>
              <w:rPr>
                <w:sz w:val="20"/>
                <w:szCs w:val="20"/>
              </w:rPr>
            </w:pPr>
            <w:r w:rsidRPr="004D3701">
              <w:rPr>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411F14" w:rsidRPr="004D3701" w:rsidRDefault="00411F14" w:rsidP="00231444">
            <w:pPr>
              <w:pStyle w:val="Standard"/>
              <w:snapToGrid w:val="0"/>
              <w:jc w:val="center"/>
              <w:rPr>
                <w:sz w:val="20"/>
                <w:szCs w:val="20"/>
              </w:rPr>
            </w:pPr>
            <w:r w:rsidRPr="004D3701">
              <w:rPr>
                <w:sz w:val="20"/>
                <w:szCs w:val="20"/>
              </w:rPr>
              <w:t>zaliczenie z oceną</w:t>
            </w:r>
          </w:p>
        </w:tc>
      </w:tr>
      <w:tr w:rsidR="00411F14" w:rsidRPr="004D3701" w:rsidTr="00231444">
        <w:trPr>
          <w:trHeight w:val="397"/>
        </w:trPr>
        <w:tc>
          <w:tcPr>
            <w:tcW w:w="2549" w:type="dxa"/>
            <w:gridSpan w:val="2"/>
            <w:tcBorders>
              <w:left w:val="single" w:sz="4" w:space="0" w:color="000000"/>
              <w:bottom w:val="single" w:sz="4" w:space="0" w:color="000000"/>
            </w:tcBorders>
            <w:shd w:val="clear" w:color="auto" w:fill="E6E6E6"/>
            <w:vAlign w:val="center"/>
          </w:tcPr>
          <w:p w:rsidR="00411F14" w:rsidRPr="004D3701" w:rsidRDefault="00411F14" w:rsidP="00231444">
            <w:pPr>
              <w:pStyle w:val="Standard"/>
              <w:snapToGrid w:val="0"/>
              <w:jc w:val="center"/>
              <w:rPr>
                <w:sz w:val="20"/>
                <w:szCs w:val="20"/>
              </w:rPr>
            </w:pPr>
            <w:r w:rsidRPr="004D3701">
              <w:rPr>
                <w:sz w:val="20"/>
                <w:szCs w:val="20"/>
              </w:rPr>
              <w:t>LI</w:t>
            </w:r>
          </w:p>
        </w:tc>
        <w:tc>
          <w:tcPr>
            <w:tcW w:w="1230" w:type="dxa"/>
            <w:tcBorders>
              <w:left w:val="single" w:sz="4" w:space="0" w:color="000000"/>
              <w:bottom w:val="single" w:sz="4" w:space="0" w:color="000000"/>
            </w:tcBorders>
            <w:shd w:val="clear" w:color="auto" w:fill="E6E6E6"/>
            <w:vAlign w:val="center"/>
          </w:tcPr>
          <w:p w:rsidR="00411F14" w:rsidRPr="004D3701" w:rsidRDefault="00411F14" w:rsidP="00E628F1">
            <w:pPr>
              <w:pStyle w:val="Standard"/>
              <w:snapToGrid w:val="0"/>
              <w:jc w:val="center"/>
              <w:rPr>
                <w:sz w:val="20"/>
                <w:szCs w:val="20"/>
              </w:rPr>
            </w:pPr>
            <w:r w:rsidRPr="004D3701">
              <w:rPr>
                <w:sz w:val="20"/>
                <w:szCs w:val="20"/>
              </w:rPr>
              <w:t>1</w:t>
            </w:r>
            <w:r w:rsidR="00E628F1">
              <w:rPr>
                <w:sz w:val="20"/>
                <w:szCs w:val="20"/>
              </w:rPr>
              <w:t>0</w:t>
            </w:r>
          </w:p>
        </w:tc>
        <w:tc>
          <w:tcPr>
            <w:tcW w:w="1231" w:type="dxa"/>
            <w:tcBorders>
              <w:left w:val="single" w:sz="4" w:space="0" w:color="000000"/>
              <w:bottom w:val="single" w:sz="4" w:space="0" w:color="000000"/>
            </w:tcBorders>
            <w:shd w:val="clear" w:color="auto" w:fill="E6E6E6"/>
            <w:vAlign w:val="center"/>
          </w:tcPr>
          <w:p w:rsidR="00411F14" w:rsidRPr="004D3701" w:rsidRDefault="00411F14" w:rsidP="00231444">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411F14" w:rsidRPr="004D3701" w:rsidRDefault="00411F14" w:rsidP="00231444">
            <w:pPr>
              <w:pStyle w:val="Standard"/>
              <w:snapToGrid w:val="0"/>
              <w:rPr>
                <w:sz w:val="20"/>
                <w:szCs w:val="20"/>
              </w:rPr>
            </w:pPr>
            <w:r w:rsidRPr="004D3701">
              <w:rPr>
                <w:sz w:val="20"/>
                <w:szCs w:val="20"/>
              </w:rPr>
              <w:t xml:space="preserve">        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411F14" w:rsidRPr="004D3701" w:rsidRDefault="00411F14" w:rsidP="00231444">
            <w:pPr>
              <w:pStyle w:val="Standard"/>
              <w:snapToGrid w:val="0"/>
              <w:jc w:val="center"/>
              <w:rPr>
                <w:sz w:val="20"/>
                <w:szCs w:val="20"/>
              </w:rPr>
            </w:pPr>
            <w:r w:rsidRPr="004D3701">
              <w:rPr>
                <w:sz w:val="20"/>
                <w:szCs w:val="20"/>
              </w:rPr>
              <w:t>zaliczenie z oceną</w:t>
            </w:r>
          </w:p>
        </w:tc>
      </w:tr>
      <w:tr w:rsidR="00411F14" w:rsidRPr="004D3701" w:rsidTr="002314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rPr>
                <w:sz w:val="16"/>
                <w:szCs w:val="16"/>
                <w:lang w:val="en-US"/>
              </w:rPr>
            </w:pPr>
            <w:r w:rsidRPr="004D3701">
              <w:rPr>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11F14" w:rsidRPr="004D3701" w:rsidRDefault="00411F14" w:rsidP="00231444">
            <w:pPr>
              <w:pStyle w:val="Standard"/>
              <w:snapToGrid w:val="0"/>
              <w:rPr>
                <w:sz w:val="20"/>
                <w:szCs w:val="20"/>
                <w:lang w:val="en-US"/>
              </w:rPr>
            </w:pPr>
            <w:r w:rsidRPr="004D3701">
              <w:rPr>
                <w:sz w:val="20"/>
                <w:szCs w:val="20"/>
                <w:lang w:val="en-US"/>
              </w:rPr>
              <w:t>Wojciech Sroka</w:t>
            </w:r>
          </w:p>
        </w:tc>
      </w:tr>
      <w:tr w:rsidR="00411F14" w:rsidRPr="004D3701" w:rsidTr="002314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rPr>
                <w:sz w:val="16"/>
                <w:szCs w:val="16"/>
              </w:rPr>
            </w:pPr>
            <w:r w:rsidRPr="004D3701">
              <w:rPr>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11F14" w:rsidRPr="004D3701" w:rsidRDefault="00411F14" w:rsidP="00231444">
            <w:pPr>
              <w:pStyle w:val="Standard"/>
              <w:snapToGrid w:val="0"/>
              <w:rPr>
                <w:sz w:val="20"/>
                <w:szCs w:val="20"/>
              </w:rPr>
            </w:pPr>
            <w:r w:rsidRPr="004D3701">
              <w:rPr>
                <w:sz w:val="20"/>
                <w:szCs w:val="20"/>
              </w:rPr>
              <w:t>Józef Kania</w:t>
            </w:r>
          </w:p>
        </w:tc>
      </w:tr>
      <w:tr w:rsidR="00411F14" w:rsidRPr="004D3701" w:rsidTr="002314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rPr>
                <w:sz w:val="16"/>
                <w:szCs w:val="16"/>
              </w:rPr>
            </w:pPr>
            <w:r w:rsidRPr="004D3701">
              <w:rPr>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11F14" w:rsidRPr="004D3701" w:rsidRDefault="00411F14" w:rsidP="00231444">
            <w:pPr>
              <w:pStyle w:val="Standard"/>
              <w:snapToGrid w:val="0"/>
              <w:rPr>
                <w:sz w:val="20"/>
                <w:szCs w:val="20"/>
              </w:rPr>
            </w:pPr>
            <w:r w:rsidRPr="004D3701">
              <w:rPr>
                <w:sz w:val="20"/>
                <w:szCs w:val="20"/>
              </w:rPr>
              <w:t>Polski</w:t>
            </w:r>
          </w:p>
        </w:tc>
      </w:tr>
    </w:tbl>
    <w:p w:rsidR="00411F14" w:rsidRPr="004D3701" w:rsidRDefault="00411F14" w:rsidP="00411F14">
      <w:pPr>
        <w:pStyle w:val="Standard"/>
        <w:rPr>
          <w:sz w:val="16"/>
          <w:szCs w:val="16"/>
        </w:rPr>
      </w:pPr>
      <w:r w:rsidRPr="004D3701">
        <w:rPr>
          <w:b/>
          <w:bCs/>
          <w:sz w:val="16"/>
          <w:szCs w:val="16"/>
        </w:rPr>
        <w:t>Objaśnienia:</w:t>
      </w:r>
    </w:p>
    <w:p w:rsidR="00411F14" w:rsidRPr="004D3701" w:rsidRDefault="00411F14" w:rsidP="00411F14">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411F14" w:rsidRPr="004D3701" w:rsidRDefault="00411F14" w:rsidP="00411F14">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411F14" w:rsidRPr="004D3701" w:rsidRDefault="00411F14" w:rsidP="00411F14">
      <w:pPr>
        <w:ind w:left="0" w:firstLine="0"/>
        <w:rPr>
          <w:rFonts w:ascii="Times New Roman" w:hAnsi="Times New Roman" w:cs="Times New Roman"/>
        </w:rPr>
      </w:pPr>
      <w:r w:rsidRPr="004D3701">
        <w:rPr>
          <w:rFonts w:ascii="Times New Roman" w:hAnsi="Times New Roman" w:cs="Times New Roman"/>
        </w:rPr>
        <w:t>Dane merytoryczne</w:t>
      </w:r>
    </w:p>
    <w:tbl>
      <w:tblPr>
        <w:tblW w:w="8870" w:type="dxa"/>
        <w:jc w:val="center"/>
        <w:tblLook w:val="0000" w:firstRow="0" w:lastRow="0" w:firstColumn="0" w:lastColumn="0" w:noHBand="0" w:noVBand="0"/>
      </w:tblPr>
      <w:tblGrid>
        <w:gridCol w:w="511"/>
        <w:gridCol w:w="4649"/>
        <w:gridCol w:w="1517"/>
        <w:gridCol w:w="2193"/>
      </w:tblGrid>
      <w:tr w:rsidR="00411F14" w:rsidRPr="004D3701" w:rsidTr="00276363">
        <w:trPr>
          <w:trHeight w:val="238"/>
          <w:jc w:val="center"/>
        </w:trPr>
        <w:tc>
          <w:tcPr>
            <w:tcW w:w="887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11F14" w:rsidRPr="004D3701" w:rsidRDefault="00411F14" w:rsidP="00231444">
            <w:pPr>
              <w:pStyle w:val="Standard"/>
              <w:snapToGrid w:val="0"/>
              <w:spacing w:after="0" w:line="240" w:lineRule="auto"/>
              <w:rPr>
                <w:sz w:val="20"/>
                <w:szCs w:val="20"/>
              </w:rPr>
            </w:pPr>
            <w:r w:rsidRPr="004D3701">
              <w:rPr>
                <w:b/>
                <w:sz w:val="20"/>
                <w:szCs w:val="20"/>
              </w:rPr>
              <w:t>Wymagania wstępne</w:t>
            </w:r>
          </w:p>
        </w:tc>
      </w:tr>
      <w:tr w:rsidR="00411F14" w:rsidRPr="004D3701" w:rsidTr="00276363">
        <w:trPr>
          <w:trHeight w:val="238"/>
          <w:jc w:val="center"/>
        </w:trPr>
        <w:tc>
          <w:tcPr>
            <w:tcW w:w="8870" w:type="dxa"/>
            <w:gridSpan w:val="4"/>
            <w:tcBorders>
              <w:left w:val="single" w:sz="4" w:space="0" w:color="000000"/>
              <w:bottom w:val="single" w:sz="4" w:space="0" w:color="000000"/>
              <w:right w:val="single" w:sz="4" w:space="0" w:color="000000"/>
            </w:tcBorders>
            <w:shd w:val="clear" w:color="auto" w:fill="FFFFFF"/>
            <w:vAlign w:val="center"/>
          </w:tcPr>
          <w:p w:rsidR="00411F14" w:rsidRPr="004D3701" w:rsidRDefault="00411F14" w:rsidP="00231444">
            <w:pPr>
              <w:pStyle w:val="Standard"/>
              <w:snapToGrid w:val="0"/>
              <w:spacing w:after="0" w:line="240" w:lineRule="auto"/>
              <w:rPr>
                <w:sz w:val="20"/>
                <w:szCs w:val="20"/>
              </w:rPr>
            </w:pPr>
            <w:r w:rsidRPr="004D3701">
              <w:rPr>
                <w:sz w:val="20"/>
                <w:szCs w:val="20"/>
              </w:rPr>
              <w:t>Brak</w:t>
            </w:r>
          </w:p>
        </w:tc>
      </w:tr>
      <w:tr w:rsidR="00411F14" w:rsidRPr="004D3701" w:rsidTr="00276363">
        <w:trPr>
          <w:trHeight w:val="124"/>
          <w:jc w:val="center"/>
        </w:trPr>
        <w:tc>
          <w:tcPr>
            <w:tcW w:w="887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11F14" w:rsidRPr="004D3701" w:rsidRDefault="00411F14" w:rsidP="00231444">
            <w:pPr>
              <w:pStyle w:val="Standard"/>
              <w:snapToGrid w:val="0"/>
              <w:spacing w:after="120" w:line="240" w:lineRule="auto"/>
              <w:rPr>
                <w:b/>
                <w:sz w:val="20"/>
                <w:szCs w:val="20"/>
              </w:rPr>
            </w:pPr>
            <w:r w:rsidRPr="004D3701">
              <w:rPr>
                <w:b/>
                <w:sz w:val="20"/>
                <w:szCs w:val="20"/>
              </w:rPr>
              <w:t>Szczegółowe efekty uczenia się</w:t>
            </w:r>
          </w:p>
        </w:tc>
      </w:tr>
      <w:tr w:rsidR="00411F14" w:rsidRPr="004D3701" w:rsidTr="00276363">
        <w:trPr>
          <w:cantSplit/>
          <w:trHeight w:val="401"/>
          <w:jc w:val="center"/>
        </w:trPr>
        <w:tc>
          <w:tcPr>
            <w:tcW w:w="0" w:type="auto"/>
            <w:tcBorders>
              <w:top w:val="single" w:sz="4" w:space="0" w:color="000000"/>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spacing w:after="0" w:line="240" w:lineRule="auto"/>
              <w:jc w:val="center"/>
              <w:rPr>
                <w:b/>
                <w:sz w:val="20"/>
                <w:szCs w:val="20"/>
              </w:rPr>
            </w:pPr>
            <w:r w:rsidRPr="004D3701">
              <w:rPr>
                <w:b/>
                <w:sz w:val="20"/>
                <w:szCs w:val="20"/>
              </w:rPr>
              <w:t>Lp.</w:t>
            </w:r>
          </w:p>
        </w:tc>
        <w:tc>
          <w:tcPr>
            <w:tcW w:w="4649" w:type="dxa"/>
            <w:tcBorders>
              <w:top w:val="single" w:sz="4" w:space="0" w:color="000000"/>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spacing w:after="0" w:line="240" w:lineRule="auto"/>
              <w:jc w:val="center"/>
              <w:rPr>
                <w:b/>
                <w:sz w:val="20"/>
                <w:szCs w:val="20"/>
              </w:rPr>
            </w:pPr>
            <w:r w:rsidRPr="004D3701">
              <w:rPr>
                <w:b/>
                <w:sz w:val="20"/>
                <w:szCs w:val="20"/>
              </w:rPr>
              <w:t>Student, który zaliczył zajęcia</w:t>
            </w:r>
          </w:p>
          <w:p w:rsidR="00411F14" w:rsidRPr="004D3701" w:rsidRDefault="00411F14" w:rsidP="00231444">
            <w:pPr>
              <w:pStyle w:val="Standard"/>
              <w:spacing w:after="0" w:line="240" w:lineRule="auto"/>
              <w:jc w:val="center"/>
              <w:rPr>
                <w:b/>
                <w:bCs/>
                <w:sz w:val="20"/>
                <w:szCs w:val="20"/>
              </w:rPr>
            </w:pPr>
            <w:r w:rsidRPr="004D3701">
              <w:rPr>
                <w:b/>
                <w:sz w:val="20"/>
                <w:szCs w:val="20"/>
              </w:rPr>
              <w:t>zna i rozumie/ potrafi/ jest gotów do:</w:t>
            </w:r>
          </w:p>
        </w:tc>
        <w:tc>
          <w:tcPr>
            <w:tcW w:w="1517" w:type="dxa"/>
            <w:tcBorders>
              <w:top w:val="single" w:sz="4" w:space="0" w:color="000000"/>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193" w:type="dxa"/>
            <w:tcBorders>
              <w:top w:val="single" w:sz="4" w:space="0" w:color="000000"/>
              <w:left w:val="single" w:sz="4" w:space="0" w:color="000000"/>
              <w:right w:val="single" w:sz="4" w:space="0" w:color="000000"/>
            </w:tcBorders>
            <w:shd w:val="clear" w:color="auto" w:fill="A6A6A6"/>
            <w:vAlign w:val="center"/>
          </w:tcPr>
          <w:p w:rsidR="00411F14" w:rsidRPr="004D3701" w:rsidRDefault="00411F14" w:rsidP="00231444">
            <w:pPr>
              <w:pStyle w:val="Standard"/>
              <w:snapToGrid w:val="0"/>
              <w:spacing w:after="0" w:line="240" w:lineRule="auto"/>
              <w:jc w:val="center"/>
              <w:rPr>
                <w:b/>
                <w:bCs/>
                <w:sz w:val="20"/>
                <w:szCs w:val="20"/>
              </w:rPr>
            </w:pPr>
            <w:r w:rsidRPr="004D3701">
              <w:rPr>
                <w:b/>
                <w:bCs/>
                <w:sz w:val="20"/>
                <w:szCs w:val="20"/>
              </w:rPr>
              <w:t xml:space="preserve">Sposób weryfikacji </w:t>
            </w:r>
          </w:p>
          <w:p w:rsidR="00411F14" w:rsidRPr="004D3701" w:rsidRDefault="00411F14" w:rsidP="00231444">
            <w:pPr>
              <w:pStyle w:val="Standard"/>
              <w:snapToGrid w:val="0"/>
              <w:spacing w:after="0" w:line="240" w:lineRule="auto"/>
              <w:jc w:val="center"/>
              <w:rPr>
                <w:color w:val="FF0000"/>
                <w:sz w:val="20"/>
                <w:szCs w:val="20"/>
              </w:rPr>
            </w:pPr>
            <w:r w:rsidRPr="004D3701">
              <w:rPr>
                <w:b/>
                <w:bCs/>
                <w:sz w:val="20"/>
                <w:szCs w:val="20"/>
              </w:rPr>
              <w:t>efektu uczenia się</w:t>
            </w:r>
          </w:p>
        </w:tc>
      </w:tr>
      <w:tr w:rsidR="00411F14" w:rsidRPr="004D3701" w:rsidTr="00276363">
        <w:trPr>
          <w:cantSplit/>
          <w:trHeight w:val="374"/>
          <w:jc w:val="center"/>
        </w:trPr>
        <w:tc>
          <w:tcPr>
            <w:tcW w:w="0" w:type="auto"/>
            <w:tcBorders>
              <w:top w:val="single" w:sz="4" w:space="0" w:color="000000"/>
              <w:left w:val="single" w:sz="4" w:space="0" w:color="000000"/>
              <w:bottom w:val="single" w:sz="4" w:space="0" w:color="000000"/>
            </w:tcBorders>
            <w:shd w:val="clear" w:color="auto" w:fill="FFFFFF"/>
            <w:vAlign w:val="center"/>
          </w:tcPr>
          <w:p w:rsidR="00411F14" w:rsidRPr="004D3701" w:rsidRDefault="00411F14" w:rsidP="00231444">
            <w:pPr>
              <w:pStyle w:val="Standard"/>
              <w:snapToGrid w:val="0"/>
              <w:spacing w:line="240" w:lineRule="auto"/>
              <w:rPr>
                <w:sz w:val="20"/>
                <w:szCs w:val="20"/>
              </w:rPr>
            </w:pPr>
            <w:r w:rsidRPr="004D3701">
              <w:rPr>
                <w:sz w:val="20"/>
                <w:szCs w:val="20"/>
              </w:rPr>
              <w:t>1.</w:t>
            </w:r>
          </w:p>
        </w:tc>
        <w:tc>
          <w:tcPr>
            <w:tcW w:w="4649" w:type="dxa"/>
            <w:tcBorders>
              <w:top w:val="single" w:sz="4" w:space="0" w:color="000000"/>
              <w:left w:val="single" w:sz="4" w:space="0" w:color="000000"/>
              <w:bottom w:val="single" w:sz="4" w:space="0" w:color="000000"/>
            </w:tcBorders>
            <w:vAlign w:val="center"/>
          </w:tcPr>
          <w:p w:rsidR="00411F14" w:rsidRPr="004D3701" w:rsidRDefault="00411F14" w:rsidP="00231444">
            <w:pPr>
              <w:pStyle w:val="Standard"/>
              <w:snapToGrid w:val="0"/>
              <w:spacing w:line="240" w:lineRule="auto"/>
              <w:rPr>
                <w:sz w:val="20"/>
                <w:szCs w:val="20"/>
              </w:rPr>
            </w:pPr>
            <w:r w:rsidRPr="004D3701">
              <w:rPr>
                <w:sz w:val="20"/>
                <w:szCs w:val="20"/>
              </w:rPr>
              <w:t>ma zaawansowaną wiedzę o budżecie,  finansach i polityce  strukturalnej UE</w:t>
            </w:r>
          </w:p>
        </w:tc>
        <w:tc>
          <w:tcPr>
            <w:tcW w:w="1517" w:type="dxa"/>
            <w:tcBorders>
              <w:top w:val="single" w:sz="4" w:space="0" w:color="000000"/>
              <w:left w:val="single" w:sz="4" w:space="0" w:color="000000"/>
              <w:bottom w:val="single" w:sz="4" w:space="0" w:color="000000"/>
            </w:tcBorders>
          </w:tcPr>
          <w:p w:rsidR="00411F14" w:rsidRPr="004D3701" w:rsidRDefault="00411F14" w:rsidP="00231444">
            <w:pPr>
              <w:spacing w:after="0" w:line="240" w:lineRule="auto"/>
              <w:ind w:left="6" w:firstLine="0"/>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411F14" w:rsidRPr="004D3701" w:rsidRDefault="00411F14" w:rsidP="00231444">
            <w:pPr>
              <w:spacing w:after="0" w:line="240" w:lineRule="auto"/>
              <w:ind w:left="6" w:firstLine="0"/>
              <w:jc w:val="center"/>
              <w:rPr>
                <w:rFonts w:ascii="Times New Roman" w:hAnsi="Times New Roman" w:cs="Times New Roman"/>
                <w:sz w:val="20"/>
                <w:szCs w:val="20"/>
              </w:rPr>
            </w:pPr>
            <w:r w:rsidRPr="004D3701">
              <w:rPr>
                <w:rFonts w:ascii="Times New Roman" w:hAnsi="Times New Roman" w:cs="Times New Roman"/>
                <w:sz w:val="20"/>
                <w:szCs w:val="20"/>
              </w:rPr>
              <w:t>EK1_W03</w:t>
            </w:r>
          </w:p>
        </w:tc>
        <w:tc>
          <w:tcPr>
            <w:tcW w:w="2193" w:type="dxa"/>
            <w:tcBorders>
              <w:top w:val="single" w:sz="4" w:space="0" w:color="000000"/>
              <w:left w:val="single" w:sz="4" w:space="0" w:color="000000"/>
              <w:bottom w:val="single" w:sz="4" w:space="0" w:color="000000"/>
              <w:right w:val="single" w:sz="4" w:space="0" w:color="000000"/>
            </w:tcBorders>
            <w:vAlign w:val="center"/>
          </w:tcPr>
          <w:p w:rsidR="00411F14" w:rsidRPr="004D3701" w:rsidRDefault="00411F14" w:rsidP="00231444">
            <w:pPr>
              <w:pStyle w:val="Standard"/>
              <w:snapToGrid w:val="0"/>
              <w:spacing w:line="240" w:lineRule="auto"/>
              <w:jc w:val="left"/>
              <w:rPr>
                <w:sz w:val="20"/>
                <w:szCs w:val="20"/>
              </w:rPr>
            </w:pPr>
            <w:r w:rsidRPr="004D3701">
              <w:rPr>
                <w:sz w:val="20"/>
                <w:szCs w:val="20"/>
              </w:rPr>
              <w:t>egzamin  w formie testu wyboru</w:t>
            </w:r>
          </w:p>
        </w:tc>
      </w:tr>
      <w:tr w:rsidR="00411F14" w:rsidRPr="004D3701" w:rsidTr="00276363">
        <w:trPr>
          <w:cantSplit/>
          <w:trHeight w:val="504"/>
          <w:jc w:val="center"/>
        </w:trPr>
        <w:tc>
          <w:tcPr>
            <w:tcW w:w="0" w:type="auto"/>
            <w:tcBorders>
              <w:top w:val="single" w:sz="4" w:space="0" w:color="000000"/>
              <w:left w:val="single" w:sz="4" w:space="0" w:color="000000"/>
              <w:bottom w:val="single" w:sz="4" w:space="0" w:color="000000"/>
            </w:tcBorders>
            <w:shd w:val="clear" w:color="auto" w:fill="FFFFFF"/>
            <w:vAlign w:val="center"/>
          </w:tcPr>
          <w:p w:rsidR="00411F14" w:rsidRPr="004D3701" w:rsidRDefault="00411F14" w:rsidP="00231444">
            <w:pPr>
              <w:pStyle w:val="Standard"/>
              <w:snapToGrid w:val="0"/>
              <w:spacing w:line="240" w:lineRule="auto"/>
              <w:jc w:val="center"/>
              <w:rPr>
                <w:sz w:val="20"/>
                <w:szCs w:val="20"/>
              </w:rPr>
            </w:pPr>
            <w:r w:rsidRPr="004D3701">
              <w:rPr>
                <w:sz w:val="20"/>
                <w:szCs w:val="20"/>
              </w:rPr>
              <w:t>2.</w:t>
            </w:r>
          </w:p>
        </w:tc>
        <w:tc>
          <w:tcPr>
            <w:tcW w:w="4649" w:type="dxa"/>
            <w:tcBorders>
              <w:top w:val="single" w:sz="4" w:space="0" w:color="000000"/>
              <w:left w:val="single" w:sz="4" w:space="0" w:color="000000"/>
              <w:bottom w:val="single" w:sz="4" w:space="0" w:color="000000"/>
            </w:tcBorders>
            <w:vAlign w:val="center"/>
          </w:tcPr>
          <w:p w:rsidR="00411F14" w:rsidRPr="004D3701" w:rsidRDefault="00411F14" w:rsidP="00231444">
            <w:pPr>
              <w:pStyle w:val="Standard"/>
              <w:snapToGrid w:val="0"/>
              <w:spacing w:line="240" w:lineRule="auto"/>
              <w:rPr>
                <w:sz w:val="20"/>
                <w:szCs w:val="20"/>
              </w:rPr>
            </w:pPr>
            <w:r w:rsidRPr="004D3701">
              <w:rPr>
                <w:sz w:val="20"/>
                <w:szCs w:val="20"/>
              </w:rPr>
              <w:t>potrafi przygotować prace pisemne w  języku polskim w formie referatu z wykorzystaniem specjalistycznej terminologii</w:t>
            </w:r>
          </w:p>
        </w:tc>
        <w:tc>
          <w:tcPr>
            <w:tcW w:w="1517" w:type="dxa"/>
            <w:tcBorders>
              <w:top w:val="single" w:sz="4" w:space="0" w:color="000000"/>
              <w:left w:val="single" w:sz="4" w:space="0" w:color="000000"/>
              <w:bottom w:val="single" w:sz="4" w:space="0" w:color="000000"/>
            </w:tcBorders>
            <w:vAlign w:val="center"/>
          </w:tcPr>
          <w:p w:rsidR="00411F14" w:rsidRPr="004D3701" w:rsidRDefault="00411F14" w:rsidP="00231444">
            <w:pPr>
              <w:pStyle w:val="Standard"/>
              <w:snapToGrid w:val="0"/>
              <w:spacing w:line="240" w:lineRule="auto"/>
              <w:ind w:left="6"/>
              <w:jc w:val="center"/>
              <w:rPr>
                <w:sz w:val="20"/>
                <w:szCs w:val="20"/>
              </w:rPr>
            </w:pPr>
            <w:r w:rsidRPr="004D3701">
              <w:rPr>
                <w:sz w:val="20"/>
                <w:szCs w:val="20"/>
              </w:rPr>
              <w:t>EK1_U07</w:t>
            </w:r>
          </w:p>
        </w:tc>
        <w:tc>
          <w:tcPr>
            <w:tcW w:w="2193" w:type="dxa"/>
            <w:tcBorders>
              <w:top w:val="single" w:sz="4" w:space="0" w:color="000000"/>
              <w:left w:val="single" w:sz="4" w:space="0" w:color="000000"/>
              <w:bottom w:val="single" w:sz="4" w:space="0" w:color="000000"/>
              <w:right w:val="single" w:sz="4" w:space="0" w:color="000000"/>
            </w:tcBorders>
            <w:vAlign w:val="center"/>
          </w:tcPr>
          <w:p w:rsidR="00411F14" w:rsidRPr="004D3701" w:rsidRDefault="00411F14" w:rsidP="00231444">
            <w:pPr>
              <w:pStyle w:val="Standard"/>
              <w:snapToGrid w:val="0"/>
              <w:spacing w:line="240" w:lineRule="auto"/>
              <w:jc w:val="left"/>
              <w:rPr>
                <w:sz w:val="20"/>
                <w:szCs w:val="20"/>
              </w:rPr>
            </w:pPr>
            <w:r w:rsidRPr="004D3701">
              <w:rPr>
                <w:sz w:val="20"/>
                <w:szCs w:val="20"/>
              </w:rPr>
              <w:t>ocena referatu</w:t>
            </w:r>
          </w:p>
        </w:tc>
      </w:tr>
      <w:tr w:rsidR="00411F14" w:rsidRPr="004D3701" w:rsidTr="00276363">
        <w:trPr>
          <w:cantSplit/>
          <w:trHeight w:val="374"/>
          <w:jc w:val="center"/>
        </w:trPr>
        <w:tc>
          <w:tcPr>
            <w:tcW w:w="0" w:type="auto"/>
            <w:tcBorders>
              <w:top w:val="single" w:sz="4" w:space="0" w:color="000000"/>
              <w:left w:val="single" w:sz="4" w:space="0" w:color="000000"/>
              <w:bottom w:val="single" w:sz="4" w:space="0" w:color="000000"/>
            </w:tcBorders>
            <w:shd w:val="clear" w:color="auto" w:fill="FFFFFF"/>
            <w:vAlign w:val="center"/>
          </w:tcPr>
          <w:p w:rsidR="00411F14" w:rsidRPr="004D3701" w:rsidRDefault="00411F14" w:rsidP="00231444">
            <w:pPr>
              <w:pStyle w:val="Standard"/>
              <w:snapToGrid w:val="0"/>
              <w:spacing w:line="240" w:lineRule="auto"/>
              <w:jc w:val="center"/>
              <w:rPr>
                <w:sz w:val="20"/>
                <w:szCs w:val="20"/>
              </w:rPr>
            </w:pPr>
            <w:r w:rsidRPr="004D3701">
              <w:rPr>
                <w:sz w:val="20"/>
                <w:szCs w:val="20"/>
              </w:rPr>
              <w:t>3</w:t>
            </w:r>
          </w:p>
        </w:tc>
        <w:tc>
          <w:tcPr>
            <w:tcW w:w="4649" w:type="dxa"/>
            <w:tcBorders>
              <w:top w:val="single" w:sz="4" w:space="0" w:color="000000"/>
              <w:left w:val="single" w:sz="4" w:space="0" w:color="000000"/>
              <w:bottom w:val="single" w:sz="4" w:space="0" w:color="000000"/>
            </w:tcBorders>
            <w:vAlign w:val="center"/>
          </w:tcPr>
          <w:p w:rsidR="00411F14" w:rsidRPr="004D3701" w:rsidRDefault="00411F14" w:rsidP="00231444">
            <w:pPr>
              <w:pStyle w:val="Standard"/>
              <w:snapToGrid w:val="0"/>
              <w:spacing w:line="240" w:lineRule="auto"/>
              <w:rPr>
                <w:sz w:val="20"/>
                <w:szCs w:val="20"/>
              </w:rPr>
            </w:pPr>
            <w:r w:rsidRPr="004D3701">
              <w:rPr>
                <w:sz w:val="20"/>
                <w:szCs w:val="20"/>
              </w:rPr>
              <w:t>umie przygotować wystąpienie ustne  w j. polskim posługując się prezentacją multimedialną</w:t>
            </w:r>
          </w:p>
        </w:tc>
        <w:tc>
          <w:tcPr>
            <w:tcW w:w="1517" w:type="dxa"/>
            <w:tcBorders>
              <w:top w:val="single" w:sz="4" w:space="0" w:color="000000"/>
              <w:left w:val="single" w:sz="4" w:space="0" w:color="000000"/>
              <w:bottom w:val="single" w:sz="4" w:space="0" w:color="000000"/>
            </w:tcBorders>
          </w:tcPr>
          <w:p w:rsidR="00411F14" w:rsidRPr="004D3701" w:rsidRDefault="00411F14" w:rsidP="00231444">
            <w:pPr>
              <w:spacing w:after="0" w:line="240" w:lineRule="auto"/>
              <w:ind w:left="6" w:firstLine="0"/>
              <w:jc w:val="center"/>
              <w:rPr>
                <w:rFonts w:ascii="Times New Roman" w:hAnsi="Times New Roman" w:cs="Times New Roman"/>
                <w:sz w:val="20"/>
                <w:szCs w:val="20"/>
              </w:rPr>
            </w:pPr>
            <w:r w:rsidRPr="004D3701">
              <w:rPr>
                <w:rFonts w:ascii="Times New Roman" w:hAnsi="Times New Roman" w:cs="Times New Roman"/>
                <w:sz w:val="20"/>
                <w:szCs w:val="20"/>
              </w:rPr>
              <w:t>EK1_U08</w:t>
            </w:r>
          </w:p>
        </w:tc>
        <w:tc>
          <w:tcPr>
            <w:tcW w:w="2193" w:type="dxa"/>
            <w:tcBorders>
              <w:top w:val="single" w:sz="4" w:space="0" w:color="000000"/>
              <w:left w:val="single" w:sz="4" w:space="0" w:color="000000"/>
              <w:bottom w:val="single" w:sz="4" w:space="0" w:color="000000"/>
              <w:right w:val="single" w:sz="4" w:space="0" w:color="000000"/>
            </w:tcBorders>
            <w:vAlign w:val="center"/>
          </w:tcPr>
          <w:p w:rsidR="00411F14" w:rsidRPr="004D3701" w:rsidRDefault="00411F14" w:rsidP="00231444">
            <w:pPr>
              <w:pStyle w:val="Standard"/>
              <w:snapToGrid w:val="0"/>
              <w:spacing w:line="240" w:lineRule="auto"/>
              <w:jc w:val="left"/>
              <w:rPr>
                <w:sz w:val="20"/>
                <w:szCs w:val="20"/>
              </w:rPr>
            </w:pPr>
            <w:r w:rsidRPr="004D3701">
              <w:rPr>
                <w:sz w:val="20"/>
                <w:szCs w:val="20"/>
              </w:rPr>
              <w:t>ocena wystąpienia i prezentacji PP</w:t>
            </w:r>
          </w:p>
        </w:tc>
      </w:tr>
      <w:tr w:rsidR="00411F14" w:rsidRPr="004D3701" w:rsidTr="00276363">
        <w:trPr>
          <w:cantSplit/>
          <w:trHeight w:val="367"/>
          <w:jc w:val="center"/>
        </w:trPr>
        <w:tc>
          <w:tcPr>
            <w:tcW w:w="0" w:type="auto"/>
            <w:tcBorders>
              <w:top w:val="single" w:sz="4" w:space="0" w:color="000000"/>
              <w:left w:val="single" w:sz="4" w:space="0" w:color="000000"/>
              <w:bottom w:val="single" w:sz="4" w:space="0" w:color="000000"/>
            </w:tcBorders>
            <w:shd w:val="clear" w:color="auto" w:fill="FFFFFF"/>
            <w:vAlign w:val="center"/>
          </w:tcPr>
          <w:p w:rsidR="00411F14" w:rsidRPr="004D3701" w:rsidRDefault="00411F14" w:rsidP="00231444">
            <w:pPr>
              <w:pStyle w:val="Standard"/>
              <w:snapToGrid w:val="0"/>
              <w:spacing w:line="240" w:lineRule="auto"/>
              <w:jc w:val="center"/>
              <w:rPr>
                <w:sz w:val="20"/>
                <w:szCs w:val="20"/>
              </w:rPr>
            </w:pPr>
            <w:r w:rsidRPr="004D3701">
              <w:rPr>
                <w:sz w:val="20"/>
                <w:szCs w:val="20"/>
              </w:rPr>
              <w:t>4</w:t>
            </w:r>
          </w:p>
        </w:tc>
        <w:tc>
          <w:tcPr>
            <w:tcW w:w="4649" w:type="dxa"/>
            <w:tcBorders>
              <w:top w:val="single" w:sz="4" w:space="0" w:color="000000"/>
              <w:left w:val="single" w:sz="4" w:space="0" w:color="000000"/>
              <w:bottom w:val="single" w:sz="4" w:space="0" w:color="000000"/>
            </w:tcBorders>
            <w:vAlign w:val="center"/>
          </w:tcPr>
          <w:p w:rsidR="00411F14" w:rsidRPr="004D3701" w:rsidRDefault="00411F14" w:rsidP="00231444">
            <w:pPr>
              <w:pStyle w:val="Standard"/>
              <w:snapToGrid w:val="0"/>
              <w:spacing w:line="240" w:lineRule="auto"/>
              <w:rPr>
                <w:sz w:val="20"/>
                <w:szCs w:val="20"/>
              </w:rPr>
            </w:pPr>
            <w:r w:rsidRPr="004D3701">
              <w:rPr>
                <w:sz w:val="20"/>
                <w:szCs w:val="20"/>
              </w:rPr>
              <w:t>ma świadomość poziomu posiadanej wiedzy i zdaje sobie sprawę z konieczności dobrego przekazu słuchaczom</w:t>
            </w:r>
          </w:p>
        </w:tc>
        <w:tc>
          <w:tcPr>
            <w:tcW w:w="1517" w:type="dxa"/>
            <w:tcBorders>
              <w:top w:val="single" w:sz="4" w:space="0" w:color="000000"/>
              <w:left w:val="single" w:sz="4" w:space="0" w:color="000000"/>
              <w:bottom w:val="single" w:sz="4" w:space="0" w:color="000000"/>
            </w:tcBorders>
          </w:tcPr>
          <w:p w:rsidR="00411F14" w:rsidRPr="004D3701" w:rsidRDefault="00411F14" w:rsidP="00231444">
            <w:pPr>
              <w:spacing w:after="0" w:line="240" w:lineRule="auto"/>
              <w:ind w:left="6" w:firstLine="0"/>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193" w:type="dxa"/>
            <w:tcBorders>
              <w:top w:val="single" w:sz="4" w:space="0" w:color="000000"/>
              <w:left w:val="single" w:sz="4" w:space="0" w:color="000000"/>
              <w:bottom w:val="single" w:sz="4" w:space="0" w:color="000000"/>
              <w:right w:val="single" w:sz="4" w:space="0" w:color="000000"/>
            </w:tcBorders>
            <w:vAlign w:val="center"/>
          </w:tcPr>
          <w:p w:rsidR="00411F14" w:rsidRPr="004D3701" w:rsidRDefault="00411F14" w:rsidP="00231444">
            <w:pPr>
              <w:pStyle w:val="Standard"/>
              <w:snapToGrid w:val="0"/>
              <w:spacing w:line="240" w:lineRule="auto"/>
              <w:jc w:val="left"/>
              <w:rPr>
                <w:sz w:val="20"/>
                <w:szCs w:val="20"/>
              </w:rPr>
            </w:pPr>
            <w:r w:rsidRPr="004D3701">
              <w:rPr>
                <w:sz w:val="20"/>
                <w:szCs w:val="20"/>
              </w:rPr>
              <w:t>ocena wystąpienia</w:t>
            </w:r>
          </w:p>
        </w:tc>
      </w:tr>
    </w:tbl>
    <w:p w:rsidR="00411F14" w:rsidRPr="004D3701" w:rsidRDefault="00411F14" w:rsidP="00411F14">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411F14"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11F14" w:rsidRPr="004D3701" w:rsidRDefault="00411F14" w:rsidP="00231444">
            <w:pPr>
              <w:pStyle w:val="Standard"/>
              <w:snapToGrid w:val="0"/>
              <w:rPr>
                <w:b/>
                <w:sz w:val="20"/>
                <w:szCs w:val="20"/>
              </w:rPr>
            </w:pPr>
            <w:r w:rsidRPr="004D3701">
              <w:rPr>
                <w:b/>
                <w:sz w:val="20"/>
                <w:szCs w:val="20"/>
              </w:rPr>
              <w:lastRenderedPageBreak/>
              <w:t>Stosowane metody osiągania zakładanych efektów uczenia się (metody dydaktyczne)</w:t>
            </w:r>
          </w:p>
        </w:tc>
      </w:tr>
      <w:tr w:rsidR="00411F14" w:rsidRPr="004D3701" w:rsidTr="00231444">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411F14" w:rsidRPr="004D3701" w:rsidRDefault="00411F14" w:rsidP="00231444">
            <w:pPr>
              <w:pStyle w:val="Standard"/>
              <w:snapToGrid w:val="0"/>
              <w:jc w:val="left"/>
              <w:rPr>
                <w:sz w:val="20"/>
                <w:szCs w:val="20"/>
              </w:rPr>
            </w:pPr>
            <w:r w:rsidRPr="004D3701">
              <w:rPr>
                <w:sz w:val="20"/>
                <w:szCs w:val="20"/>
              </w:rPr>
              <w:t>Wykład tradycyjny z wykorzystaniem PP, materiał audiowizualny, konsultacje indywidualne, samodzielna praca studentów</w:t>
            </w:r>
          </w:p>
        </w:tc>
      </w:tr>
      <w:tr w:rsidR="00411F14"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11F14" w:rsidRPr="004D3701" w:rsidRDefault="00411F14" w:rsidP="00231444">
            <w:pPr>
              <w:pStyle w:val="Standard"/>
              <w:snapToGrid w:val="0"/>
              <w:rPr>
                <w:sz w:val="20"/>
                <w:szCs w:val="20"/>
              </w:rPr>
            </w:pPr>
            <w:r w:rsidRPr="004D3701">
              <w:rPr>
                <w:b/>
                <w:sz w:val="20"/>
                <w:szCs w:val="20"/>
              </w:rPr>
              <w:t>Kryteria oceny i weryfikacji efektów uczenia się</w:t>
            </w:r>
          </w:p>
        </w:tc>
      </w:tr>
      <w:tr w:rsidR="00411F14" w:rsidRPr="004D3701" w:rsidTr="00231444">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411F14" w:rsidRPr="004D3701" w:rsidRDefault="00411F14" w:rsidP="00231444">
            <w:pPr>
              <w:pStyle w:val="Standard"/>
              <w:snapToGrid w:val="0"/>
              <w:rPr>
                <w:sz w:val="20"/>
                <w:szCs w:val="20"/>
              </w:rPr>
            </w:pPr>
            <w:r w:rsidRPr="004D3701">
              <w:rPr>
                <w:sz w:val="20"/>
                <w:szCs w:val="20"/>
              </w:rPr>
              <w:t>Wiedza: test jednokrotnego wyboru: dwa zestawy po 50 pytań, minimum poprawnych odpowiedzi – 51%</w:t>
            </w:r>
          </w:p>
          <w:p w:rsidR="00411F14" w:rsidRPr="004D3701" w:rsidRDefault="00411F14" w:rsidP="00231444">
            <w:pPr>
              <w:pStyle w:val="Standard"/>
              <w:snapToGrid w:val="0"/>
              <w:rPr>
                <w:sz w:val="20"/>
                <w:szCs w:val="20"/>
              </w:rPr>
            </w:pPr>
            <w:r w:rsidRPr="004D3701">
              <w:rPr>
                <w:sz w:val="20"/>
                <w:szCs w:val="20"/>
              </w:rPr>
              <w:t>Umiejętności: ocena przygotowanego referatu oraz ocena prezentacji ustnej i PP</w:t>
            </w:r>
          </w:p>
          <w:p w:rsidR="00411F14" w:rsidRPr="004D3701" w:rsidRDefault="00411F14" w:rsidP="00231444">
            <w:pPr>
              <w:pStyle w:val="Standard"/>
              <w:snapToGrid w:val="0"/>
              <w:rPr>
                <w:sz w:val="20"/>
                <w:szCs w:val="20"/>
              </w:rPr>
            </w:pPr>
            <w:r w:rsidRPr="004D3701">
              <w:rPr>
                <w:sz w:val="20"/>
                <w:szCs w:val="20"/>
              </w:rPr>
              <w:t>Kompetencje społeczne: obserwacja zachowań autorów wystąpień ustnych oraz udziału studentów w zadawaniu pytań i dyskusji grupowej</w:t>
            </w:r>
          </w:p>
        </w:tc>
      </w:tr>
      <w:tr w:rsidR="00411F14"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11F14" w:rsidRPr="004D3701" w:rsidRDefault="00411F14" w:rsidP="00231444">
            <w:pPr>
              <w:pStyle w:val="Standard"/>
              <w:snapToGrid w:val="0"/>
              <w:rPr>
                <w:sz w:val="20"/>
                <w:szCs w:val="20"/>
              </w:rPr>
            </w:pPr>
            <w:r w:rsidRPr="004D3701">
              <w:rPr>
                <w:b/>
                <w:sz w:val="20"/>
                <w:szCs w:val="20"/>
              </w:rPr>
              <w:t>Warunki zaliczenia</w:t>
            </w:r>
          </w:p>
        </w:tc>
      </w:tr>
      <w:tr w:rsidR="00411F14" w:rsidRPr="004D3701" w:rsidTr="00231444">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411F14" w:rsidRPr="004D3701" w:rsidRDefault="00411F14" w:rsidP="00231444">
            <w:pPr>
              <w:pStyle w:val="Standard"/>
              <w:snapToGrid w:val="0"/>
              <w:rPr>
                <w:sz w:val="20"/>
                <w:szCs w:val="20"/>
              </w:rPr>
            </w:pPr>
            <w:r w:rsidRPr="004D3701">
              <w:rPr>
                <w:sz w:val="20"/>
                <w:szCs w:val="20"/>
              </w:rPr>
              <w:t>Zgodnie z obowiązującym regulaminem studiów</w:t>
            </w:r>
          </w:p>
        </w:tc>
      </w:tr>
      <w:tr w:rsidR="00411F14"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11F14" w:rsidRPr="004D3701" w:rsidRDefault="00411F14" w:rsidP="00231444">
            <w:pPr>
              <w:pStyle w:val="Standard"/>
              <w:snapToGrid w:val="0"/>
              <w:rPr>
                <w:sz w:val="20"/>
                <w:szCs w:val="20"/>
              </w:rPr>
            </w:pPr>
            <w:r w:rsidRPr="004D3701">
              <w:rPr>
                <w:b/>
                <w:sz w:val="20"/>
                <w:szCs w:val="20"/>
              </w:rPr>
              <w:t>Treści programowe (skrócony opis)</w:t>
            </w:r>
          </w:p>
        </w:tc>
      </w:tr>
      <w:tr w:rsidR="00411F14"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411F14" w:rsidRPr="004D3701" w:rsidRDefault="00411F14" w:rsidP="00231444">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Celem kształcenia jest wyposażenie studentów w podstawową wiedzę i umiejętności z zakresu finansów, budżetu i polityki strukturalnej UE. Treści kształcenia obejmują: podstawy prawne funkcjonowania Unii Europejskiej, historię UE, instytucje UE, cele i zasady oraz reformy UE, zasady tworzenia i podziału budżetu UE, fundusze strukturalne UE i programy operacyjne dla Polski oraz kryteria do ich dostępu.</w:t>
            </w:r>
          </w:p>
        </w:tc>
      </w:tr>
      <w:tr w:rsidR="00411F14" w:rsidRPr="005106B2"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11F14" w:rsidRPr="004D3701" w:rsidRDefault="00411F14" w:rsidP="00231444">
            <w:pPr>
              <w:pStyle w:val="Standard"/>
              <w:snapToGrid w:val="0"/>
              <w:rPr>
                <w:b/>
                <w:sz w:val="20"/>
                <w:szCs w:val="20"/>
                <w:lang w:val="en-US"/>
              </w:rPr>
            </w:pPr>
            <w:r w:rsidRPr="004D3701">
              <w:rPr>
                <w:b/>
                <w:sz w:val="20"/>
                <w:szCs w:val="20"/>
                <w:lang w:val="en-US"/>
              </w:rPr>
              <w:t>Contents of the study programme (short version)</w:t>
            </w:r>
          </w:p>
        </w:tc>
      </w:tr>
      <w:tr w:rsidR="00411F14" w:rsidRPr="005106B2"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411F14" w:rsidRPr="004D3701" w:rsidRDefault="00411F14" w:rsidP="00276363">
            <w:pPr>
              <w:ind w:left="0" w:firstLine="29"/>
              <w:rPr>
                <w:rFonts w:ascii="Times New Roman" w:hAnsi="Times New Roman" w:cs="Times New Roman"/>
                <w:sz w:val="20"/>
                <w:szCs w:val="20"/>
                <w:lang w:val="en-US"/>
              </w:rPr>
            </w:pPr>
            <w:r w:rsidRPr="004D3701">
              <w:rPr>
                <w:rFonts w:ascii="Times New Roman" w:hAnsi="Times New Roman" w:cs="Times New Roman"/>
                <w:sz w:val="20"/>
                <w:szCs w:val="20"/>
                <w:lang w:val="en-US"/>
              </w:rPr>
              <w:t>The aim of the course is acquisition of knowledge by students about the basics of the functioning of the European Union and the structural and agricultural policy with special emphasis on rural areas. The lectures cover four areas of knowledge:1. Basic functioning of the European Union: the history of the EU, the EU institutions, the legal basis, the principles of the single market, Europe 2020 strategy, 2.Finances of EU; European funds, system for the implementation of EU funds, EU budget, 3.EU structural policy: regional policy, pre-accession programs, plans and operational programs for Poland especially Malopolska Regional Operational Program 2014-2020 and the Rural Development Plan 2014-2020. 4. Common Agricultural Policy: objectives, principles, the principle of cross-compliance, the evolution of the CAP reform, the organization of agricultural markets, direct payments. During the classes, students learn the skills and requirements in the field of application for EU assistance funds under the operational programs and the first and second pillar of the CAP.</w:t>
            </w:r>
          </w:p>
        </w:tc>
      </w:tr>
      <w:tr w:rsidR="00411F14"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11F14" w:rsidRPr="004D3701" w:rsidRDefault="00411F14" w:rsidP="00231444">
            <w:pPr>
              <w:pStyle w:val="Standard"/>
              <w:snapToGrid w:val="0"/>
              <w:rPr>
                <w:sz w:val="20"/>
                <w:szCs w:val="20"/>
              </w:rPr>
            </w:pPr>
            <w:r w:rsidRPr="004D3701">
              <w:rPr>
                <w:b/>
                <w:sz w:val="20"/>
                <w:szCs w:val="20"/>
              </w:rPr>
              <w:t>Treści programowe (pełny opis)</w:t>
            </w:r>
          </w:p>
        </w:tc>
      </w:tr>
      <w:tr w:rsidR="00411F14"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1F14" w:rsidRPr="004D3701" w:rsidRDefault="00411F14" w:rsidP="00231444">
            <w:pPr>
              <w:pStyle w:val="Standard"/>
              <w:snapToGrid w:val="0"/>
              <w:spacing w:after="0"/>
              <w:jc w:val="left"/>
              <w:rPr>
                <w:sz w:val="20"/>
                <w:szCs w:val="20"/>
              </w:rPr>
            </w:pPr>
            <w:r w:rsidRPr="004D3701">
              <w:rPr>
                <w:sz w:val="20"/>
                <w:szCs w:val="20"/>
              </w:rPr>
              <w:t xml:space="preserve">Plan wykładów: </w:t>
            </w:r>
          </w:p>
          <w:p w:rsidR="00411F14" w:rsidRPr="004D3701" w:rsidRDefault="00411F14" w:rsidP="00231444">
            <w:pPr>
              <w:pStyle w:val="Standard"/>
              <w:snapToGrid w:val="0"/>
              <w:spacing w:after="0"/>
              <w:jc w:val="left"/>
              <w:rPr>
                <w:sz w:val="20"/>
                <w:szCs w:val="20"/>
              </w:rPr>
            </w:pPr>
            <w:r w:rsidRPr="004D3701">
              <w:rPr>
                <w:sz w:val="20"/>
                <w:szCs w:val="20"/>
              </w:rPr>
              <w:t xml:space="preserve">1. Historia UE: historia integracji, traktaty rzymskie, etapy rozszerzenia Wspólnoty Europejskiej, Jednolity Akt Europejski, Traktat z Maastricht, Traktat amsterdamski, rozszerzenie UE na wchód, Traktat nicejski, Konstytucja dla Europy </w:t>
            </w:r>
          </w:p>
          <w:p w:rsidR="00411F14" w:rsidRPr="004D3701" w:rsidRDefault="00411F14" w:rsidP="00231444">
            <w:pPr>
              <w:pStyle w:val="Standard"/>
              <w:snapToGrid w:val="0"/>
              <w:spacing w:after="0"/>
              <w:jc w:val="left"/>
              <w:rPr>
                <w:sz w:val="20"/>
                <w:szCs w:val="20"/>
              </w:rPr>
            </w:pPr>
            <w:r w:rsidRPr="004D3701">
              <w:rPr>
                <w:sz w:val="20"/>
                <w:szCs w:val="20"/>
              </w:rPr>
              <w:t xml:space="preserve">2. Instytucje Wspólnot Europejskich: Rada Europejska, Rada UE, Komisja Europejska, Parlament Europejski, Trybunał Sprawiedliwości, Trybunał Obrachunkowy, Komitet Społeczno-Ekonomiczny, Komitet Regionów </w:t>
            </w:r>
          </w:p>
          <w:p w:rsidR="00411F14" w:rsidRPr="004D3701" w:rsidRDefault="00411F14" w:rsidP="00231444">
            <w:pPr>
              <w:pStyle w:val="Standard"/>
              <w:snapToGrid w:val="0"/>
              <w:spacing w:after="0"/>
              <w:jc w:val="left"/>
              <w:rPr>
                <w:sz w:val="20"/>
                <w:szCs w:val="20"/>
              </w:rPr>
            </w:pPr>
            <w:r w:rsidRPr="004D3701">
              <w:rPr>
                <w:sz w:val="20"/>
                <w:szCs w:val="20"/>
              </w:rPr>
              <w:t xml:space="preserve">3. Podstawy prawne funkcjonowania UE: inicjatywa legislacyjna, organ decyzyjny - Rada UE, uprawnienia Parlamentu Europejskiego w procesie decyzyjnym, instrumenty prawne UE </w:t>
            </w:r>
          </w:p>
          <w:p w:rsidR="00411F14" w:rsidRPr="004D3701" w:rsidRDefault="00411F14" w:rsidP="00231444">
            <w:pPr>
              <w:pStyle w:val="Standard"/>
              <w:snapToGrid w:val="0"/>
              <w:spacing w:after="0"/>
              <w:jc w:val="left"/>
              <w:rPr>
                <w:sz w:val="20"/>
                <w:szCs w:val="20"/>
              </w:rPr>
            </w:pPr>
            <w:r w:rsidRPr="004D3701">
              <w:rPr>
                <w:sz w:val="20"/>
                <w:szCs w:val="20"/>
              </w:rPr>
              <w:t xml:space="preserve">4.Fundusze strukturalne i fundusz Spójności UE, zasady funduszy europejskich i system ich wdrażania, </w:t>
            </w:r>
          </w:p>
          <w:p w:rsidR="00411F14" w:rsidRPr="004D3701" w:rsidRDefault="00411F14" w:rsidP="00231444">
            <w:pPr>
              <w:pStyle w:val="Standard"/>
              <w:snapToGrid w:val="0"/>
              <w:spacing w:after="0"/>
              <w:jc w:val="left"/>
              <w:rPr>
                <w:sz w:val="20"/>
                <w:szCs w:val="20"/>
              </w:rPr>
            </w:pPr>
            <w:r w:rsidRPr="004D3701">
              <w:rPr>
                <w:sz w:val="20"/>
                <w:szCs w:val="20"/>
              </w:rPr>
              <w:t>5. Budżet UE; rola i zasady sporządzania budżetu, dochody budżetu i ich struktura, transfery ,płatnicy brutto i netto</w:t>
            </w:r>
          </w:p>
          <w:p w:rsidR="00411F14" w:rsidRPr="004D3701" w:rsidRDefault="00411F14" w:rsidP="00231444">
            <w:pPr>
              <w:pStyle w:val="Standard"/>
              <w:snapToGrid w:val="0"/>
              <w:spacing w:after="0"/>
              <w:jc w:val="left"/>
              <w:rPr>
                <w:sz w:val="20"/>
                <w:szCs w:val="20"/>
              </w:rPr>
            </w:pPr>
            <w:r w:rsidRPr="004D3701">
              <w:rPr>
                <w:sz w:val="20"/>
                <w:szCs w:val="20"/>
              </w:rPr>
              <w:t>6.Polityka regionalna UE oraz programy operacyjne dla Polski w okresie przynależności do UE.</w:t>
            </w:r>
          </w:p>
          <w:p w:rsidR="00411F14" w:rsidRPr="004D3701" w:rsidRDefault="00411F14" w:rsidP="00231444">
            <w:pPr>
              <w:pStyle w:val="Standard"/>
              <w:snapToGrid w:val="0"/>
              <w:spacing w:after="0"/>
              <w:jc w:val="left"/>
              <w:rPr>
                <w:sz w:val="20"/>
                <w:szCs w:val="20"/>
              </w:rPr>
            </w:pPr>
            <w:r w:rsidRPr="004D3701">
              <w:rPr>
                <w:sz w:val="20"/>
                <w:szCs w:val="20"/>
              </w:rPr>
              <w:t>7. Charakterystyka poszczególnych programów operacyjnych w okresie 2014-</w:t>
            </w:r>
            <w:smartTag w:uri="urn:schemas-microsoft-com:office:smarttags" w:element="metricconverter">
              <w:smartTagPr>
                <w:attr w:name="ProductID" w:val="2020, a"/>
              </w:smartTagPr>
              <w:r w:rsidRPr="004D3701">
                <w:rPr>
                  <w:sz w:val="20"/>
                  <w:szCs w:val="20"/>
                </w:rPr>
                <w:t>2020, a</w:t>
              </w:r>
            </w:smartTag>
            <w:r w:rsidRPr="004D3701">
              <w:rPr>
                <w:sz w:val="20"/>
                <w:szCs w:val="20"/>
              </w:rPr>
              <w:t xml:space="preserve"> zwłaszcza MRPO i PROW</w:t>
            </w:r>
          </w:p>
          <w:p w:rsidR="00411F14" w:rsidRPr="004D3701" w:rsidRDefault="00411F14" w:rsidP="00231444">
            <w:pPr>
              <w:pStyle w:val="Standard"/>
              <w:snapToGrid w:val="0"/>
              <w:spacing w:after="0"/>
              <w:jc w:val="left"/>
              <w:rPr>
                <w:sz w:val="20"/>
                <w:szCs w:val="20"/>
              </w:rPr>
            </w:pPr>
            <w:r w:rsidRPr="004D3701">
              <w:rPr>
                <w:sz w:val="20"/>
                <w:szCs w:val="20"/>
              </w:rPr>
              <w:t xml:space="preserve">Plan laboratoriów: </w:t>
            </w:r>
          </w:p>
          <w:p w:rsidR="00411F14" w:rsidRPr="004D3701" w:rsidRDefault="00411F14" w:rsidP="00231444">
            <w:pPr>
              <w:pStyle w:val="Standard"/>
              <w:snapToGrid w:val="0"/>
              <w:spacing w:after="0"/>
              <w:jc w:val="left"/>
              <w:rPr>
                <w:sz w:val="20"/>
                <w:szCs w:val="20"/>
              </w:rPr>
            </w:pPr>
            <w:r w:rsidRPr="004D3701">
              <w:rPr>
                <w:sz w:val="20"/>
                <w:szCs w:val="20"/>
              </w:rPr>
              <w:t>1. Wprowadzenie do zajęć – omówienie przedmiotu</w:t>
            </w:r>
          </w:p>
          <w:p w:rsidR="00411F14" w:rsidRPr="004D3701" w:rsidRDefault="00411F14" w:rsidP="00231444">
            <w:pPr>
              <w:pStyle w:val="Standard"/>
              <w:snapToGrid w:val="0"/>
              <w:spacing w:after="0"/>
              <w:jc w:val="left"/>
              <w:rPr>
                <w:sz w:val="20"/>
                <w:szCs w:val="20"/>
              </w:rPr>
            </w:pPr>
            <w:r w:rsidRPr="004D3701">
              <w:rPr>
                <w:sz w:val="20"/>
                <w:szCs w:val="20"/>
              </w:rPr>
              <w:t xml:space="preserve">2. Zasady aplikowania i kryteria dostępu do działań objętych MRPO 2014-2020: (infrastruktura, ochrona zdrowia, edukacja i inne </w:t>
            </w:r>
          </w:p>
          <w:p w:rsidR="00411F14" w:rsidRPr="004D3701" w:rsidRDefault="00411F14" w:rsidP="00231444">
            <w:pPr>
              <w:pStyle w:val="Standard"/>
              <w:snapToGrid w:val="0"/>
              <w:spacing w:after="0"/>
              <w:jc w:val="left"/>
              <w:rPr>
                <w:sz w:val="20"/>
                <w:szCs w:val="20"/>
              </w:rPr>
            </w:pPr>
            <w:r w:rsidRPr="004D3701">
              <w:rPr>
                <w:sz w:val="20"/>
                <w:szCs w:val="20"/>
              </w:rPr>
              <w:lastRenderedPageBreak/>
              <w:t xml:space="preserve">3. Praktyczne przykłady zastosowania polityki społeczno-gospodarczej na przykładzie MRPO 2014-2020 (studia przypadków) – prezentacje przez studentów </w:t>
            </w:r>
          </w:p>
          <w:p w:rsidR="00411F14" w:rsidRPr="004D3701" w:rsidRDefault="00411F14" w:rsidP="00231444">
            <w:pPr>
              <w:pStyle w:val="Standard"/>
              <w:snapToGrid w:val="0"/>
              <w:spacing w:after="0"/>
              <w:jc w:val="left"/>
              <w:rPr>
                <w:sz w:val="20"/>
                <w:szCs w:val="20"/>
              </w:rPr>
            </w:pPr>
            <w:r w:rsidRPr="004D3701">
              <w:rPr>
                <w:sz w:val="20"/>
                <w:szCs w:val="20"/>
              </w:rPr>
              <w:t>4. Działania PROW 2014-2020 - prezentacje przez studentów</w:t>
            </w:r>
          </w:p>
          <w:p w:rsidR="00411F14" w:rsidRPr="004D3701" w:rsidRDefault="00411F14" w:rsidP="00231444">
            <w:pPr>
              <w:pStyle w:val="Standard"/>
              <w:snapToGrid w:val="0"/>
              <w:spacing w:after="0"/>
              <w:jc w:val="left"/>
              <w:rPr>
                <w:sz w:val="20"/>
                <w:szCs w:val="20"/>
              </w:rPr>
            </w:pPr>
            <w:r w:rsidRPr="004D3701">
              <w:rPr>
                <w:sz w:val="20"/>
                <w:szCs w:val="20"/>
              </w:rPr>
              <w:t>5. Podsumowanie zajęć i zaliczenie ćwiczeń</w:t>
            </w:r>
          </w:p>
        </w:tc>
      </w:tr>
      <w:tr w:rsidR="00411F14"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11F14" w:rsidRPr="004D3701" w:rsidRDefault="00411F14" w:rsidP="00231444">
            <w:pPr>
              <w:pStyle w:val="Standard"/>
              <w:snapToGrid w:val="0"/>
              <w:rPr>
                <w:sz w:val="20"/>
                <w:szCs w:val="20"/>
              </w:rPr>
            </w:pPr>
            <w:r w:rsidRPr="004D3701">
              <w:rPr>
                <w:b/>
                <w:sz w:val="20"/>
                <w:szCs w:val="20"/>
              </w:rPr>
              <w:lastRenderedPageBreak/>
              <w:t>Literatura (do 3 pozycji dla formy zajęć – zalecane)</w:t>
            </w:r>
          </w:p>
        </w:tc>
      </w:tr>
      <w:tr w:rsidR="00411F14"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411F14" w:rsidRPr="004D3701" w:rsidRDefault="00411F14" w:rsidP="00231444">
            <w:pPr>
              <w:pStyle w:val="Standard"/>
              <w:suppressAutoHyphens w:val="0"/>
              <w:snapToGrid w:val="0"/>
              <w:jc w:val="left"/>
              <w:rPr>
                <w:sz w:val="20"/>
                <w:szCs w:val="20"/>
              </w:rPr>
            </w:pPr>
            <w:r w:rsidRPr="004D3701">
              <w:rPr>
                <w:sz w:val="20"/>
                <w:szCs w:val="20"/>
              </w:rPr>
              <w:t xml:space="preserve">Oręziak L.2009. Finanse Unii Europejskiej. Wyd. Naukowe PWN, Warszawa </w:t>
            </w:r>
          </w:p>
          <w:p w:rsidR="00411F14" w:rsidRPr="004D3701" w:rsidRDefault="00411F14" w:rsidP="00231444">
            <w:pPr>
              <w:pStyle w:val="Standard"/>
              <w:suppressAutoHyphens w:val="0"/>
              <w:snapToGrid w:val="0"/>
              <w:jc w:val="left"/>
              <w:rPr>
                <w:sz w:val="20"/>
                <w:szCs w:val="20"/>
              </w:rPr>
            </w:pPr>
            <w:r w:rsidRPr="004D3701">
              <w:rPr>
                <w:sz w:val="20"/>
                <w:szCs w:val="20"/>
              </w:rPr>
              <w:t xml:space="preserve">Barcz J. 2010.Polityki UE: Polityki Społeczne, Instytut Wydawniczy EuroPrawo, Warszawa </w:t>
            </w:r>
          </w:p>
          <w:p w:rsidR="00411F14" w:rsidRPr="004D3701" w:rsidRDefault="00411F14" w:rsidP="00231444">
            <w:pPr>
              <w:pStyle w:val="Standard"/>
              <w:suppressAutoHyphens w:val="0"/>
              <w:snapToGrid w:val="0"/>
              <w:jc w:val="left"/>
              <w:rPr>
                <w:sz w:val="20"/>
                <w:szCs w:val="20"/>
              </w:rPr>
            </w:pPr>
            <w:r w:rsidRPr="004D3701">
              <w:rPr>
                <w:sz w:val="20"/>
                <w:szCs w:val="20"/>
              </w:rPr>
              <w:t xml:space="preserve">ABC Unii Europejskiej, 2004. Przedstawicielstwo Komisji Europejskiej w Polsce, Warszawa.www.europe.delpol.pl </w:t>
            </w:r>
          </w:p>
        </w:tc>
      </w:tr>
    </w:tbl>
    <w:p w:rsidR="00411F14" w:rsidRPr="004D3701" w:rsidRDefault="00411F14" w:rsidP="00411F14">
      <w:pPr>
        <w:pStyle w:val="Standard"/>
        <w:spacing w:before="120" w:after="0" w:line="240" w:lineRule="auto"/>
        <w:rPr>
          <w:b/>
          <w:sz w:val="16"/>
          <w:szCs w:val="16"/>
        </w:rPr>
      </w:pPr>
      <w:r w:rsidRPr="004D3701">
        <w:rPr>
          <w:b/>
          <w:sz w:val="16"/>
          <w:szCs w:val="16"/>
        </w:rPr>
        <w:t>Dane jakościowe</w:t>
      </w:r>
    </w:p>
    <w:tbl>
      <w:tblPr>
        <w:tblW w:w="0" w:type="auto"/>
        <w:jc w:val="center"/>
        <w:tblLook w:val="0000" w:firstRow="0" w:lastRow="0" w:firstColumn="0" w:lastColumn="0" w:noHBand="0" w:noVBand="0"/>
      </w:tblPr>
      <w:tblGrid>
        <w:gridCol w:w="7204"/>
        <w:gridCol w:w="1858"/>
      </w:tblGrid>
      <w:tr w:rsidR="00411F14" w:rsidRPr="004D3701" w:rsidTr="00231444">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rPr>
                <w:sz w:val="16"/>
                <w:szCs w:val="16"/>
              </w:rPr>
            </w:pPr>
            <w:r w:rsidRPr="004D3701">
              <w:rPr>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1F14" w:rsidRPr="004D3701" w:rsidRDefault="00411F14" w:rsidP="00231444">
            <w:pPr>
              <w:pStyle w:val="Standard"/>
              <w:snapToGrid w:val="0"/>
              <w:jc w:val="center"/>
              <w:rPr>
                <w:sz w:val="20"/>
                <w:szCs w:val="20"/>
              </w:rPr>
            </w:pPr>
            <w:r w:rsidRPr="004D3701">
              <w:rPr>
                <w:sz w:val="20"/>
                <w:szCs w:val="20"/>
              </w:rPr>
              <w:t>Ekonomia i finanse</w:t>
            </w:r>
          </w:p>
        </w:tc>
      </w:tr>
      <w:tr w:rsidR="00411F14" w:rsidRPr="004D3701" w:rsidTr="00231444">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411F14" w:rsidRPr="004D3701" w:rsidRDefault="00411F14" w:rsidP="00231444">
            <w:pPr>
              <w:pStyle w:val="Standard"/>
              <w:snapToGrid w:val="0"/>
            </w:pPr>
            <w:r w:rsidRPr="004D3701">
              <w:rPr>
                <w:b/>
                <w:sz w:val="16"/>
                <w:szCs w:val="16"/>
              </w:rPr>
              <w:t>Sposób określenia liczby punktów ECTS</w:t>
            </w:r>
          </w:p>
        </w:tc>
      </w:tr>
      <w:tr w:rsidR="00411F14" w:rsidRPr="004D3701" w:rsidTr="00231444">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411F14" w:rsidRPr="004D3701" w:rsidRDefault="00411F14" w:rsidP="00231444">
            <w:pPr>
              <w:pStyle w:val="Standard"/>
              <w:snapToGrid w:val="0"/>
              <w:spacing w:after="0"/>
              <w:jc w:val="center"/>
              <w:rPr>
                <w:sz w:val="16"/>
                <w:szCs w:val="16"/>
              </w:rPr>
            </w:pPr>
            <w:r w:rsidRPr="004D3701">
              <w:rPr>
                <w:sz w:val="16"/>
                <w:szCs w:val="16"/>
              </w:rPr>
              <w:t>Forma nakładu pracy studenta</w:t>
            </w:r>
          </w:p>
          <w:p w:rsidR="00411F14" w:rsidRPr="004D3701" w:rsidRDefault="00411F14" w:rsidP="00231444">
            <w:pPr>
              <w:pStyle w:val="Standard"/>
              <w:spacing w:after="0"/>
              <w:jc w:val="center"/>
              <w:rPr>
                <w:sz w:val="16"/>
                <w:szCs w:val="16"/>
              </w:rPr>
            </w:pPr>
            <w:r w:rsidRPr="004D3701">
              <w:rPr>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1F14" w:rsidRPr="004D3701" w:rsidRDefault="00411F14" w:rsidP="00231444">
            <w:pPr>
              <w:pStyle w:val="Standard"/>
              <w:snapToGrid w:val="0"/>
              <w:jc w:val="center"/>
            </w:pPr>
            <w:r w:rsidRPr="004D3701">
              <w:rPr>
                <w:sz w:val="16"/>
                <w:szCs w:val="16"/>
              </w:rPr>
              <w:t xml:space="preserve">Obciążenie studenta </w:t>
            </w:r>
            <w:r w:rsidRPr="004D3701">
              <w:rPr>
                <w:sz w:val="16"/>
                <w:szCs w:val="16"/>
              </w:rPr>
              <w:br/>
              <w:t>[w godz.]</w:t>
            </w:r>
          </w:p>
        </w:tc>
      </w:tr>
      <w:tr w:rsidR="00411F14" w:rsidRPr="004D3701" w:rsidTr="00231444">
        <w:trPr>
          <w:trHeight w:val="397"/>
          <w:jc w:val="center"/>
        </w:trPr>
        <w:tc>
          <w:tcPr>
            <w:tcW w:w="0" w:type="auto"/>
            <w:tcBorders>
              <w:top w:val="single" w:sz="4" w:space="0" w:color="000000"/>
              <w:left w:val="single" w:sz="4" w:space="0" w:color="000000"/>
              <w:bottom w:val="single" w:sz="4" w:space="0" w:color="000000"/>
            </w:tcBorders>
            <w:vAlign w:val="center"/>
          </w:tcPr>
          <w:p w:rsidR="00411F14" w:rsidRPr="004D3701" w:rsidRDefault="00411F14" w:rsidP="00E628F1">
            <w:pPr>
              <w:pStyle w:val="Standard"/>
              <w:snapToGrid w:val="0"/>
              <w:rPr>
                <w:sz w:val="16"/>
                <w:szCs w:val="16"/>
              </w:rPr>
            </w:pPr>
            <w:r w:rsidRPr="004D3701">
              <w:rPr>
                <w:sz w:val="16"/>
                <w:szCs w:val="16"/>
              </w:rPr>
              <w:t>Bezpośredni kontakt z nauczycielem: udział w zajęciach – wykład (1</w:t>
            </w:r>
            <w:r w:rsidR="00E628F1">
              <w:rPr>
                <w:sz w:val="16"/>
                <w:szCs w:val="16"/>
              </w:rPr>
              <w:t>0</w:t>
            </w:r>
            <w:r w:rsidRPr="004D3701">
              <w:rPr>
                <w:sz w:val="16"/>
                <w:szCs w:val="16"/>
              </w:rPr>
              <w:t xml:space="preserve"> h.) + ćwiczenia laboratoryjne (1</w:t>
            </w:r>
            <w:r w:rsidR="00E628F1">
              <w:rPr>
                <w:sz w:val="16"/>
                <w:szCs w:val="16"/>
              </w:rPr>
              <w:t>0</w:t>
            </w:r>
            <w:r w:rsidRPr="004D3701">
              <w:rPr>
                <w:sz w:val="16"/>
                <w:szCs w:val="16"/>
              </w:rPr>
              <w:t>h) + konsultacje z prowadzącym (2 h) + udział w teście zaliczeniowym (</w:t>
            </w:r>
            <w:r w:rsidR="00E628F1">
              <w:rPr>
                <w:sz w:val="16"/>
                <w:szCs w:val="16"/>
              </w:rPr>
              <w:t>2</w:t>
            </w:r>
            <w:r w:rsidRPr="004D3701">
              <w:rPr>
                <w:sz w:val="16"/>
                <w:szCs w:val="16"/>
              </w:rPr>
              <w:t xml:space="preserve"> h)</w:t>
            </w:r>
          </w:p>
        </w:tc>
        <w:tc>
          <w:tcPr>
            <w:tcW w:w="1858" w:type="dxa"/>
            <w:tcBorders>
              <w:top w:val="single" w:sz="4" w:space="0" w:color="000000"/>
              <w:left w:val="single" w:sz="4" w:space="0" w:color="000000"/>
              <w:bottom w:val="single" w:sz="4" w:space="0" w:color="000000"/>
              <w:right w:val="single" w:sz="4" w:space="0" w:color="000000"/>
            </w:tcBorders>
            <w:vAlign w:val="center"/>
          </w:tcPr>
          <w:p w:rsidR="00411F14" w:rsidRPr="004D3701" w:rsidRDefault="00E628F1" w:rsidP="00231444">
            <w:pPr>
              <w:pStyle w:val="Standard"/>
              <w:snapToGrid w:val="0"/>
              <w:jc w:val="center"/>
            </w:pPr>
            <w:r>
              <w:t>24</w:t>
            </w:r>
          </w:p>
        </w:tc>
      </w:tr>
      <w:tr w:rsidR="00411F14" w:rsidRPr="004D3701" w:rsidTr="00231444">
        <w:trPr>
          <w:trHeight w:val="397"/>
          <w:jc w:val="center"/>
        </w:trPr>
        <w:tc>
          <w:tcPr>
            <w:tcW w:w="0" w:type="auto"/>
            <w:tcBorders>
              <w:top w:val="single" w:sz="4" w:space="0" w:color="000000"/>
              <w:left w:val="single" w:sz="4" w:space="0" w:color="000000"/>
              <w:bottom w:val="single" w:sz="4" w:space="0" w:color="000000"/>
            </w:tcBorders>
            <w:vAlign w:val="center"/>
          </w:tcPr>
          <w:p w:rsidR="00411F14" w:rsidRPr="004D3701" w:rsidRDefault="00411F14" w:rsidP="00231444">
            <w:pPr>
              <w:pStyle w:val="Standard"/>
              <w:snapToGrid w:val="0"/>
              <w:rPr>
                <w:sz w:val="16"/>
                <w:szCs w:val="16"/>
              </w:rPr>
            </w:pPr>
            <w:r w:rsidRPr="004D3701">
              <w:rPr>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vAlign w:val="center"/>
          </w:tcPr>
          <w:p w:rsidR="00411F14" w:rsidRPr="004D3701" w:rsidRDefault="00411F14" w:rsidP="00231444">
            <w:pPr>
              <w:pStyle w:val="Standard"/>
              <w:snapToGrid w:val="0"/>
              <w:jc w:val="center"/>
            </w:pPr>
            <w:r w:rsidRPr="004D3701">
              <w:t>30</w:t>
            </w:r>
          </w:p>
        </w:tc>
      </w:tr>
      <w:tr w:rsidR="00411F14" w:rsidRPr="004D3701" w:rsidTr="00231444">
        <w:trPr>
          <w:trHeight w:val="397"/>
          <w:jc w:val="center"/>
        </w:trPr>
        <w:tc>
          <w:tcPr>
            <w:tcW w:w="0" w:type="auto"/>
            <w:tcBorders>
              <w:top w:val="single" w:sz="4" w:space="0" w:color="000000"/>
              <w:left w:val="single" w:sz="4" w:space="0" w:color="000000"/>
              <w:bottom w:val="single" w:sz="4" w:space="0" w:color="000000"/>
            </w:tcBorders>
            <w:vAlign w:val="center"/>
          </w:tcPr>
          <w:p w:rsidR="00411F14" w:rsidRPr="004D3701" w:rsidRDefault="00411F14" w:rsidP="00231444">
            <w:pPr>
              <w:pStyle w:val="Standard"/>
              <w:snapToGrid w:val="0"/>
              <w:rPr>
                <w:sz w:val="16"/>
                <w:szCs w:val="16"/>
              </w:rPr>
            </w:pPr>
            <w:r w:rsidRPr="004D3701">
              <w:rPr>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vAlign w:val="center"/>
          </w:tcPr>
          <w:p w:rsidR="00411F14" w:rsidRPr="004D3701" w:rsidRDefault="00E628F1" w:rsidP="00231444">
            <w:pPr>
              <w:pStyle w:val="Standard"/>
              <w:snapToGrid w:val="0"/>
              <w:jc w:val="center"/>
            </w:pPr>
            <w:r>
              <w:t>30</w:t>
            </w:r>
          </w:p>
        </w:tc>
      </w:tr>
      <w:tr w:rsidR="00411F14" w:rsidRPr="004D3701" w:rsidTr="00231444">
        <w:trPr>
          <w:trHeight w:val="397"/>
          <w:jc w:val="center"/>
        </w:trPr>
        <w:tc>
          <w:tcPr>
            <w:tcW w:w="0" w:type="auto"/>
            <w:tcBorders>
              <w:top w:val="single" w:sz="4" w:space="0" w:color="000000"/>
              <w:left w:val="single" w:sz="4" w:space="0" w:color="000000"/>
              <w:bottom w:val="single" w:sz="4" w:space="0" w:color="000000"/>
            </w:tcBorders>
            <w:vAlign w:val="center"/>
          </w:tcPr>
          <w:p w:rsidR="00411F14" w:rsidRPr="004D3701" w:rsidRDefault="00411F14" w:rsidP="00231444">
            <w:pPr>
              <w:pStyle w:val="Standard"/>
              <w:snapToGrid w:val="0"/>
              <w:rPr>
                <w:sz w:val="16"/>
                <w:szCs w:val="16"/>
              </w:rPr>
            </w:pPr>
            <w:r w:rsidRPr="004D3701">
              <w:rPr>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vAlign w:val="center"/>
          </w:tcPr>
          <w:p w:rsidR="00411F14" w:rsidRPr="004D3701" w:rsidRDefault="00411F14" w:rsidP="00231444">
            <w:pPr>
              <w:pStyle w:val="Standard"/>
              <w:snapToGrid w:val="0"/>
              <w:jc w:val="center"/>
            </w:pPr>
            <w:r w:rsidRPr="004D3701">
              <w:t>6</w:t>
            </w:r>
          </w:p>
        </w:tc>
      </w:tr>
      <w:tr w:rsidR="00411F14" w:rsidRPr="004D3701" w:rsidTr="00231444">
        <w:trPr>
          <w:trHeight w:val="397"/>
          <w:jc w:val="center"/>
        </w:trPr>
        <w:tc>
          <w:tcPr>
            <w:tcW w:w="0" w:type="auto"/>
            <w:tcBorders>
              <w:top w:val="single" w:sz="4" w:space="0" w:color="000000"/>
              <w:left w:val="single" w:sz="4" w:space="0" w:color="000000"/>
              <w:bottom w:val="single" w:sz="4" w:space="0" w:color="000000"/>
            </w:tcBorders>
            <w:vAlign w:val="center"/>
          </w:tcPr>
          <w:p w:rsidR="00411F14" w:rsidRPr="004D3701" w:rsidRDefault="00411F14" w:rsidP="00231444">
            <w:pPr>
              <w:pStyle w:val="Standard"/>
              <w:snapToGrid w:val="0"/>
              <w:rPr>
                <w:sz w:val="16"/>
                <w:szCs w:val="16"/>
              </w:rPr>
            </w:pPr>
            <w:r w:rsidRPr="004D3701">
              <w:rPr>
                <w:sz w:val="16"/>
                <w:szCs w:val="16"/>
              </w:rPr>
              <w:t>Inne</w:t>
            </w:r>
          </w:p>
        </w:tc>
        <w:tc>
          <w:tcPr>
            <w:tcW w:w="1858" w:type="dxa"/>
            <w:tcBorders>
              <w:top w:val="single" w:sz="4" w:space="0" w:color="000000"/>
              <w:left w:val="single" w:sz="4" w:space="0" w:color="000000"/>
              <w:bottom w:val="single" w:sz="4" w:space="0" w:color="000000"/>
              <w:right w:val="single" w:sz="4" w:space="0" w:color="000000"/>
            </w:tcBorders>
            <w:vAlign w:val="center"/>
          </w:tcPr>
          <w:p w:rsidR="00411F14" w:rsidRPr="004D3701" w:rsidRDefault="00411F14" w:rsidP="00231444">
            <w:pPr>
              <w:pStyle w:val="Standard"/>
              <w:snapToGrid w:val="0"/>
              <w:jc w:val="center"/>
            </w:pPr>
          </w:p>
        </w:tc>
      </w:tr>
      <w:tr w:rsidR="00411F14" w:rsidRPr="004D3701" w:rsidTr="00231444">
        <w:trPr>
          <w:trHeight w:val="397"/>
          <w:jc w:val="center"/>
        </w:trPr>
        <w:tc>
          <w:tcPr>
            <w:tcW w:w="0" w:type="auto"/>
            <w:tcBorders>
              <w:left w:val="single" w:sz="4" w:space="0" w:color="000000"/>
              <w:bottom w:val="single" w:sz="4" w:space="0" w:color="000000"/>
            </w:tcBorders>
            <w:shd w:val="clear" w:color="auto" w:fill="D9D9D9"/>
            <w:vAlign w:val="center"/>
          </w:tcPr>
          <w:p w:rsidR="00411F14" w:rsidRPr="004D3701" w:rsidRDefault="00411F14" w:rsidP="00231444">
            <w:pPr>
              <w:pStyle w:val="Standard"/>
              <w:snapToGrid w:val="0"/>
              <w:jc w:val="right"/>
              <w:rPr>
                <w:sz w:val="16"/>
                <w:szCs w:val="16"/>
              </w:rPr>
            </w:pPr>
            <w:r w:rsidRPr="004D3701">
              <w:rPr>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vAlign w:val="center"/>
          </w:tcPr>
          <w:p w:rsidR="00411F14" w:rsidRPr="004D3701" w:rsidRDefault="00411F14" w:rsidP="00231444">
            <w:pPr>
              <w:pStyle w:val="Standard"/>
              <w:snapToGrid w:val="0"/>
              <w:jc w:val="center"/>
            </w:pPr>
            <w:r w:rsidRPr="004D3701">
              <w:t>90</w:t>
            </w:r>
          </w:p>
        </w:tc>
      </w:tr>
      <w:tr w:rsidR="00411F14" w:rsidRPr="004D3701" w:rsidTr="00231444">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411F14" w:rsidRPr="004D3701" w:rsidRDefault="00411F14" w:rsidP="00231444">
            <w:pPr>
              <w:pStyle w:val="Standard"/>
              <w:snapToGrid w:val="0"/>
            </w:pPr>
            <w:r w:rsidRPr="004D3701">
              <w:rPr>
                <w:b/>
                <w:sz w:val="16"/>
                <w:szCs w:val="16"/>
              </w:rPr>
              <w:t>Liczba punktów ECTS</w:t>
            </w:r>
          </w:p>
        </w:tc>
      </w:tr>
      <w:tr w:rsidR="00411F14" w:rsidRPr="004D3701" w:rsidTr="00231444">
        <w:trPr>
          <w:trHeight w:val="397"/>
          <w:jc w:val="center"/>
        </w:trPr>
        <w:tc>
          <w:tcPr>
            <w:tcW w:w="0" w:type="auto"/>
            <w:tcBorders>
              <w:left w:val="single" w:sz="4" w:space="0" w:color="000000"/>
              <w:bottom w:val="single" w:sz="4" w:space="0" w:color="000000"/>
            </w:tcBorders>
            <w:shd w:val="clear" w:color="auto" w:fill="D9D9D9"/>
            <w:vAlign w:val="center"/>
          </w:tcPr>
          <w:p w:rsidR="00411F14" w:rsidRPr="004D3701" w:rsidRDefault="00411F14" w:rsidP="00E628F1">
            <w:pPr>
              <w:pStyle w:val="Standard"/>
              <w:snapToGrid w:val="0"/>
              <w:jc w:val="right"/>
              <w:rPr>
                <w:b/>
                <w:sz w:val="16"/>
                <w:szCs w:val="16"/>
              </w:rPr>
            </w:pPr>
            <w:r w:rsidRPr="004D3701">
              <w:rPr>
                <w:sz w:val="16"/>
                <w:szCs w:val="16"/>
              </w:rPr>
              <w:t xml:space="preserve">Zajęcia wymagające bezpośredniego udziału nauczyciela akademickiego ( </w:t>
            </w:r>
            <w:r w:rsidR="00E628F1">
              <w:rPr>
                <w:sz w:val="16"/>
                <w:szCs w:val="16"/>
              </w:rPr>
              <w:t>24</w:t>
            </w:r>
            <w:r w:rsidRPr="004D3701">
              <w:rPr>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411F14" w:rsidRPr="004D3701" w:rsidRDefault="00E628F1" w:rsidP="00231444">
            <w:pPr>
              <w:pStyle w:val="Standard"/>
              <w:snapToGrid w:val="0"/>
              <w:jc w:val="center"/>
            </w:pPr>
            <w:r>
              <w:t>0,8</w:t>
            </w:r>
          </w:p>
        </w:tc>
      </w:tr>
      <w:tr w:rsidR="00411F14" w:rsidRPr="004D3701" w:rsidTr="00231444">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411F14" w:rsidRPr="004D3701" w:rsidRDefault="00411F14" w:rsidP="00231444">
            <w:pPr>
              <w:pStyle w:val="Standard"/>
              <w:snapToGrid w:val="0"/>
              <w:jc w:val="center"/>
              <w:rPr>
                <w:b/>
                <w:sz w:val="16"/>
                <w:szCs w:val="16"/>
              </w:rPr>
            </w:pPr>
            <w:r w:rsidRPr="004D3701">
              <w:rPr>
                <w:sz w:val="16"/>
                <w:szCs w:val="16"/>
              </w:rPr>
              <w:t>Zajęcia o charakterze praktycznym (50h)</w:t>
            </w:r>
          </w:p>
        </w:tc>
        <w:tc>
          <w:tcPr>
            <w:tcW w:w="1858" w:type="dxa"/>
            <w:tcBorders>
              <w:left w:val="single" w:sz="4" w:space="0" w:color="000000"/>
              <w:bottom w:val="single" w:sz="4" w:space="0" w:color="000000"/>
              <w:right w:val="single" w:sz="4" w:space="0" w:color="000000"/>
            </w:tcBorders>
            <w:shd w:val="clear" w:color="auto" w:fill="FFFFFF"/>
            <w:vAlign w:val="center"/>
          </w:tcPr>
          <w:p w:rsidR="00411F14" w:rsidRPr="004D3701" w:rsidRDefault="00411F14" w:rsidP="00231444">
            <w:pPr>
              <w:pStyle w:val="Standard"/>
              <w:snapToGrid w:val="0"/>
              <w:jc w:val="center"/>
            </w:pPr>
            <w:r w:rsidRPr="004D3701">
              <w:t>1,7</w:t>
            </w:r>
          </w:p>
        </w:tc>
      </w:tr>
    </w:tbl>
    <w:p w:rsidR="00411F14" w:rsidRPr="004D3701" w:rsidRDefault="00411F14" w:rsidP="00411F14">
      <w:pPr>
        <w:pStyle w:val="Standard"/>
        <w:spacing w:before="120" w:after="0" w:line="240" w:lineRule="auto"/>
        <w:rPr>
          <w:sz w:val="16"/>
          <w:szCs w:val="16"/>
        </w:rPr>
      </w:pPr>
      <w:r w:rsidRPr="004D3701">
        <w:rPr>
          <w:b/>
          <w:bCs/>
          <w:sz w:val="16"/>
          <w:szCs w:val="16"/>
        </w:rPr>
        <w:t>Objaśnienia:</w:t>
      </w:r>
    </w:p>
    <w:p w:rsidR="00411F14" w:rsidRPr="004D3701" w:rsidRDefault="00411F14" w:rsidP="00411F14">
      <w:pPr>
        <w:pStyle w:val="Standard"/>
        <w:spacing w:after="0" w:line="240" w:lineRule="auto"/>
        <w:rPr>
          <w:sz w:val="16"/>
          <w:szCs w:val="16"/>
        </w:rPr>
      </w:pPr>
      <w:r w:rsidRPr="004D3701">
        <w:rPr>
          <w:sz w:val="16"/>
          <w:szCs w:val="16"/>
        </w:rPr>
        <w:t>1 godz. = 45 minut; 1 punkt ECTS = 25-30 godzin</w:t>
      </w:r>
    </w:p>
    <w:p w:rsidR="00411F14" w:rsidRPr="004D3701" w:rsidRDefault="00411F14" w:rsidP="00411F14">
      <w:pPr>
        <w:pStyle w:val="Standard"/>
        <w:spacing w:after="0" w:line="240" w:lineRule="auto"/>
        <w:rPr>
          <w:sz w:val="16"/>
          <w:szCs w:val="16"/>
        </w:rPr>
      </w:pPr>
      <w:r w:rsidRPr="004D3701">
        <w:rPr>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411F14" w:rsidRPr="004D3701" w:rsidRDefault="00411F14" w:rsidP="00411F14">
      <w:pPr>
        <w:rPr>
          <w:rFonts w:ascii="Times New Roman" w:hAnsi="Times New Roman" w:cs="Times New Roman"/>
        </w:rPr>
      </w:pPr>
    </w:p>
    <w:p w:rsidR="00411F14" w:rsidRPr="004D3701" w:rsidRDefault="00411F14" w:rsidP="00411F14">
      <w:pPr>
        <w:ind w:left="0" w:firstLine="0"/>
        <w:rPr>
          <w:rFonts w:ascii="Times New Roman" w:hAnsi="Times New Roman" w:cs="Times New Roman"/>
        </w:rPr>
      </w:pPr>
    </w:p>
    <w:p w:rsidR="00411F14" w:rsidRPr="004D3701" w:rsidRDefault="00411F14" w:rsidP="00411F14">
      <w:pPr>
        <w:ind w:left="0" w:firstLine="0"/>
        <w:rPr>
          <w:rFonts w:ascii="Times New Roman" w:hAnsi="Times New Roman" w:cs="Times New Roman"/>
        </w:rPr>
      </w:pPr>
    </w:p>
    <w:p w:rsidR="00A57797" w:rsidRPr="004D3701" w:rsidRDefault="00A57797" w:rsidP="00A57797">
      <w:pPr>
        <w:rPr>
          <w:rFonts w:ascii="Times New Roman" w:hAnsi="Times New Roman" w:cs="Times New Roman"/>
        </w:rPr>
      </w:pPr>
    </w:p>
    <w:p w:rsidR="00A57797" w:rsidRPr="004D3701" w:rsidRDefault="00A57797" w:rsidP="00A57797">
      <w:pPr>
        <w:rPr>
          <w:rFonts w:ascii="Times New Roman" w:hAnsi="Times New Roman" w:cs="Times New Roman"/>
        </w:rPr>
      </w:pPr>
    </w:p>
    <w:p w:rsidR="00A57797" w:rsidRPr="004D3701" w:rsidRDefault="00A57797"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A57797" w:rsidRPr="004D3701" w:rsidRDefault="00A57797" w:rsidP="00A57797">
      <w:pPr>
        <w:rPr>
          <w:rFonts w:ascii="Times New Roman" w:hAnsi="Times New Roman" w:cs="Times New Roman"/>
        </w:rPr>
      </w:pPr>
    </w:p>
    <w:p w:rsidR="00A57797" w:rsidRPr="004D3701" w:rsidRDefault="00A57797" w:rsidP="007B4588">
      <w:pPr>
        <w:pStyle w:val="Nagwek2"/>
        <w:rPr>
          <w:sz w:val="16"/>
          <w:szCs w:val="16"/>
        </w:rPr>
      </w:pPr>
      <w:bookmarkStart w:id="142" w:name="_Toc19700011"/>
      <w:r w:rsidRPr="004D3701">
        <w:lastRenderedPageBreak/>
        <w:t>Zarządzanie projektami</w:t>
      </w:r>
      <w:bookmarkEnd w:id="142"/>
    </w:p>
    <w:p w:rsidR="00A57797" w:rsidRPr="004D3701" w:rsidRDefault="00A57797" w:rsidP="00411F14">
      <w:pPr>
        <w:ind w:left="0" w:firstLine="0"/>
        <w:rPr>
          <w:rFonts w:ascii="Times New Roman" w:hAnsi="Times New Roman" w:cs="Times New Roman"/>
        </w:rPr>
      </w:pPr>
      <w:r w:rsidRPr="004D3701">
        <w:rPr>
          <w:rFonts w:ascii="Times New Roman" w:hAnsi="Times New Roman" w:cs="Times New Roman"/>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A57797"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rPr>
                <w:sz w:val="16"/>
                <w:szCs w:val="16"/>
              </w:rPr>
            </w:pPr>
            <w:r w:rsidRPr="004D3701">
              <w:rPr>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A57797" w:rsidRPr="004D3701" w:rsidRDefault="00A57797" w:rsidP="00AE2999">
            <w:pPr>
              <w:pStyle w:val="Standard"/>
              <w:snapToGrid w:val="0"/>
              <w:rPr>
                <w:sz w:val="22"/>
                <w:szCs w:val="22"/>
              </w:rPr>
            </w:pPr>
            <w:r w:rsidRPr="004D3701">
              <w:rPr>
                <w:sz w:val="22"/>
                <w:szCs w:val="22"/>
              </w:rPr>
              <w:t>Instytut Administracyjno-Ekonomiczny/Zakład Ekonomii</w:t>
            </w:r>
          </w:p>
        </w:tc>
      </w:tr>
      <w:tr w:rsidR="00A57797"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spacing w:after="0" w:line="240" w:lineRule="auto"/>
              <w:rPr>
                <w:b/>
                <w:bCs/>
                <w:sz w:val="16"/>
                <w:szCs w:val="16"/>
              </w:rPr>
            </w:pPr>
            <w:r w:rsidRPr="004D3701">
              <w:rPr>
                <w:b/>
                <w:bCs/>
                <w:sz w:val="16"/>
                <w:szCs w:val="16"/>
              </w:rPr>
              <w:t>Kierunek studiów</w:t>
            </w:r>
          </w:p>
          <w:p w:rsidR="00A57797" w:rsidRPr="004D3701" w:rsidRDefault="00A57797" w:rsidP="00AE2999">
            <w:pPr>
              <w:pStyle w:val="Standard"/>
              <w:snapToGrid w:val="0"/>
              <w:spacing w:after="0" w:line="240" w:lineRule="auto"/>
              <w:rPr>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A57797" w:rsidRPr="004D3701" w:rsidRDefault="00A57797" w:rsidP="00AE2999">
            <w:pPr>
              <w:pStyle w:val="Standard"/>
              <w:snapToGrid w:val="0"/>
              <w:rPr>
                <w:sz w:val="22"/>
                <w:szCs w:val="22"/>
              </w:rPr>
            </w:pPr>
            <w:r w:rsidRPr="004D3701">
              <w:rPr>
                <w:sz w:val="22"/>
                <w:szCs w:val="22"/>
              </w:rPr>
              <w:t>Ekonomia</w:t>
            </w:r>
          </w:p>
        </w:tc>
      </w:tr>
      <w:tr w:rsidR="00A57797"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rPr>
                <w:sz w:val="16"/>
                <w:szCs w:val="16"/>
              </w:rPr>
            </w:pPr>
            <w:r w:rsidRPr="004D3701">
              <w:rPr>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A57797" w:rsidRPr="004D3701" w:rsidRDefault="00A57797" w:rsidP="00AE2999">
            <w:pPr>
              <w:pStyle w:val="Standard"/>
              <w:snapToGrid w:val="0"/>
              <w:rPr>
                <w:sz w:val="22"/>
                <w:szCs w:val="22"/>
              </w:rPr>
            </w:pPr>
            <w:r w:rsidRPr="004D3701">
              <w:rPr>
                <w:sz w:val="22"/>
                <w:szCs w:val="22"/>
              </w:rPr>
              <w:t>Zarządzanie projektami</w:t>
            </w:r>
          </w:p>
        </w:tc>
      </w:tr>
      <w:tr w:rsidR="00A57797"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rPr>
                <w:b/>
                <w:bCs/>
                <w:sz w:val="16"/>
                <w:szCs w:val="16"/>
              </w:rPr>
            </w:pPr>
            <w:r w:rsidRPr="004D3701">
              <w:rPr>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A57797" w:rsidRPr="004D3701" w:rsidRDefault="00A57797" w:rsidP="00AE2999">
            <w:pPr>
              <w:pStyle w:val="Standard"/>
              <w:snapToGrid w:val="0"/>
              <w:rPr>
                <w:sz w:val="22"/>
                <w:szCs w:val="22"/>
                <w:lang w:val="en-US"/>
              </w:rPr>
            </w:pPr>
          </w:p>
        </w:tc>
      </w:tr>
      <w:tr w:rsidR="00A57797"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rPr>
                <w:color w:val="FF0000"/>
                <w:sz w:val="16"/>
                <w:szCs w:val="16"/>
              </w:rPr>
            </w:pPr>
            <w:r w:rsidRPr="004D3701">
              <w:rPr>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A57797" w:rsidRPr="004D3701" w:rsidRDefault="00A57797" w:rsidP="00AE2999">
            <w:pPr>
              <w:pStyle w:val="Standard"/>
              <w:snapToGrid w:val="0"/>
              <w:rPr>
                <w:sz w:val="16"/>
                <w:szCs w:val="16"/>
              </w:rPr>
            </w:pPr>
            <w:r w:rsidRPr="004D3701">
              <w:rPr>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rPr>
                <w:sz w:val="16"/>
                <w:szCs w:val="16"/>
              </w:rPr>
            </w:pPr>
            <w:r w:rsidRPr="004D3701">
              <w:rPr>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57797" w:rsidRPr="004D3701" w:rsidRDefault="00A57797" w:rsidP="00AE2999">
            <w:pPr>
              <w:pStyle w:val="Standard"/>
              <w:snapToGrid w:val="0"/>
            </w:pPr>
            <w:r w:rsidRPr="004D3701">
              <w:rPr>
                <w:sz w:val="16"/>
              </w:rPr>
              <w:t>Nie wypełniamy</w:t>
            </w:r>
          </w:p>
        </w:tc>
      </w:tr>
      <w:tr w:rsidR="00A57797"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rPr>
                <w:sz w:val="16"/>
                <w:szCs w:val="16"/>
              </w:rPr>
            </w:pPr>
            <w:r w:rsidRPr="004D3701">
              <w:rPr>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A57797" w:rsidRPr="004D3701" w:rsidRDefault="00A57797" w:rsidP="00AE2999">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rPr>
                <w:sz w:val="16"/>
                <w:szCs w:val="16"/>
                <w:vertAlign w:val="superscript"/>
              </w:rPr>
            </w:pPr>
            <w:r w:rsidRPr="004D3701">
              <w:rPr>
                <w:b/>
                <w:bCs/>
                <w:sz w:val="16"/>
                <w:szCs w:val="16"/>
              </w:rPr>
              <w:t>Rodzaj zajęć</w:t>
            </w:r>
            <w:r w:rsidRPr="004D3701">
              <w:rPr>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A57797" w:rsidRPr="004D3701" w:rsidRDefault="00A57797" w:rsidP="00AE2999">
            <w:pPr>
              <w:pStyle w:val="Standard"/>
              <w:snapToGrid w:val="0"/>
              <w:rPr>
                <w:sz w:val="20"/>
                <w:szCs w:val="20"/>
              </w:rPr>
            </w:pPr>
            <w:r w:rsidRPr="004D3701">
              <w:rPr>
                <w:sz w:val="20"/>
                <w:szCs w:val="20"/>
              </w:rPr>
              <w:t>Do wyboru</w:t>
            </w:r>
          </w:p>
        </w:tc>
      </w:tr>
      <w:tr w:rsidR="00A57797"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rPr>
                <w:sz w:val="16"/>
                <w:szCs w:val="16"/>
              </w:rPr>
            </w:pPr>
            <w:r w:rsidRPr="004D3701">
              <w:rPr>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A57797" w:rsidRPr="004D3701" w:rsidRDefault="00A57797" w:rsidP="00AE2999">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rPr>
                <w:sz w:val="16"/>
                <w:szCs w:val="16"/>
              </w:rPr>
            </w:pPr>
            <w:r w:rsidRPr="004D3701">
              <w:rPr>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57797" w:rsidRPr="004D3701" w:rsidRDefault="00A57797" w:rsidP="00AE2999">
            <w:pPr>
              <w:pStyle w:val="Standard"/>
              <w:snapToGrid w:val="0"/>
              <w:rPr>
                <w:sz w:val="20"/>
                <w:szCs w:val="20"/>
              </w:rPr>
            </w:pPr>
            <w:r w:rsidRPr="004D3701">
              <w:rPr>
                <w:sz w:val="20"/>
                <w:szCs w:val="20"/>
              </w:rPr>
              <w:t>6</w:t>
            </w:r>
          </w:p>
        </w:tc>
      </w:tr>
      <w:tr w:rsidR="00A57797" w:rsidRPr="004D3701" w:rsidTr="00AE2999">
        <w:trPr>
          <w:trHeight w:val="397"/>
        </w:trPr>
        <w:tc>
          <w:tcPr>
            <w:tcW w:w="2549" w:type="dxa"/>
            <w:gridSpan w:val="2"/>
            <w:tcBorders>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spacing w:after="0"/>
              <w:rPr>
                <w:b/>
                <w:bCs/>
                <w:sz w:val="16"/>
                <w:szCs w:val="16"/>
                <w:vertAlign w:val="superscript"/>
              </w:rPr>
            </w:pPr>
            <w:r w:rsidRPr="004D3701">
              <w:rPr>
                <w:b/>
                <w:bCs/>
                <w:sz w:val="16"/>
                <w:szCs w:val="16"/>
              </w:rPr>
              <w:t>Forma prowadzenia zajęć</w:t>
            </w:r>
            <w:r w:rsidRPr="004D3701">
              <w:rPr>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spacing w:after="0"/>
              <w:rPr>
                <w:b/>
                <w:bCs/>
                <w:sz w:val="16"/>
                <w:szCs w:val="16"/>
              </w:rPr>
            </w:pPr>
            <w:r w:rsidRPr="004D3701">
              <w:rPr>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spacing w:after="0"/>
              <w:rPr>
                <w:b/>
                <w:bCs/>
                <w:sz w:val="16"/>
                <w:szCs w:val="16"/>
              </w:rPr>
            </w:pPr>
            <w:r w:rsidRPr="004D3701">
              <w:rPr>
                <w:b/>
                <w:bCs/>
                <w:sz w:val="16"/>
                <w:szCs w:val="16"/>
              </w:rPr>
              <w:t>Punkty ECTS</w:t>
            </w:r>
          </w:p>
        </w:tc>
        <w:tc>
          <w:tcPr>
            <w:tcW w:w="1231" w:type="dxa"/>
            <w:tcBorders>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spacing w:after="0"/>
              <w:rPr>
                <w:b/>
                <w:bCs/>
                <w:sz w:val="16"/>
                <w:szCs w:val="16"/>
              </w:rPr>
            </w:pPr>
            <w:r w:rsidRPr="004D3701">
              <w:rPr>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A57797" w:rsidRPr="004D3701" w:rsidRDefault="00A57797" w:rsidP="00AE2999">
            <w:pPr>
              <w:pStyle w:val="Standard"/>
              <w:snapToGrid w:val="0"/>
              <w:spacing w:after="0"/>
            </w:pPr>
            <w:r w:rsidRPr="004D3701">
              <w:rPr>
                <w:b/>
                <w:bCs/>
                <w:sz w:val="16"/>
                <w:szCs w:val="16"/>
              </w:rPr>
              <w:t>Forma zaliczenia</w:t>
            </w:r>
          </w:p>
        </w:tc>
      </w:tr>
      <w:tr w:rsidR="00A57797" w:rsidRPr="004D3701" w:rsidTr="00AE2999">
        <w:trPr>
          <w:trHeight w:val="397"/>
        </w:trPr>
        <w:tc>
          <w:tcPr>
            <w:tcW w:w="2549" w:type="dxa"/>
            <w:gridSpan w:val="2"/>
            <w:tcBorders>
              <w:left w:val="single" w:sz="4" w:space="0" w:color="000000"/>
              <w:bottom w:val="single" w:sz="4" w:space="0" w:color="000000"/>
            </w:tcBorders>
            <w:shd w:val="clear" w:color="auto" w:fill="E6E6E6"/>
            <w:vAlign w:val="center"/>
          </w:tcPr>
          <w:p w:rsidR="00A57797" w:rsidRPr="004D3701" w:rsidRDefault="00A57797" w:rsidP="00AE2999">
            <w:pPr>
              <w:pStyle w:val="Standard"/>
              <w:snapToGrid w:val="0"/>
              <w:jc w:val="center"/>
              <w:rPr>
                <w:sz w:val="20"/>
                <w:szCs w:val="20"/>
              </w:rPr>
            </w:pPr>
            <w:r w:rsidRPr="004D3701">
              <w:rPr>
                <w:sz w:val="20"/>
                <w:szCs w:val="20"/>
              </w:rPr>
              <w:t>W</w:t>
            </w:r>
          </w:p>
        </w:tc>
        <w:tc>
          <w:tcPr>
            <w:tcW w:w="1230" w:type="dxa"/>
            <w:tcBorders>
              <w:left w:val="single" w:sz="4" w:space="0" w:color="000000"/>
              <w:bottom w:val="single" w:sz="4" w:space="0" w:color="000000"/>
            </w:tcBorders>
            <w:shd w:val="clear" w:color="auto" w:fill="E6E6E6"/>
            <w:vAlign w:val="center"/>
          </w:tcPr>
          <w:p w:rsidR="00A57797" w:rsidRPr="004D3701" w:rsidRDefault="00A57797" w:rsidP="00E628F1">
            <w:pPr>
              <w:pStyle w:val="Standard"/>
              <w:snapToGrid w:val="0"/>
              <w:jc w:val="center"/>
              <w:rPr>
                <w:sz w:val="20"/>
                <w:szCs w:val="20"/>
              </w:rPr>
            </w:pPr>
            <w:r w:rsidRPr="004D3701">
              <w:rPr>
                <w:sz w:val="20"/>
                <w:szCs w:val="20"/>
              </w:rPr>
              <w:t>1</w:t>
            </w:r>
            <w:r w:rsidR="00E628F1">
              <w:rPr>
                <w:sz w:val="20"/>
                <w:szCs w:val="20"/>
              </w:rPr>
              <w:t>0</w:t>
            </w:r>
          </w:p>
        </w:tc>
        <w:tc>
          <w:tcPr>
            <w:tcW w:w="1231" w:type="dxa"/>
            <w:tcBorders>
              <w:left w:val="single" w:sz="4" w:space="0" w:color="000000"/>
              <w:bottom w:val="single" w:sz="4" w:space="0" w:color="000000"/>
            </w:tcBorders>
            <w:shd w:val="clear" w:color="auto" w:fill="E6E6E6"/>
            <w:vAlign w:val="center"/>
          </w:tcPr>
          <w:p w:rsidR="00A57797" w:rsidRPr="004D3701" w:rsidRDefault="00A57797" w:rsidP="00AE2999">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A57797" w:rsidRPr="004D3701" w:rsidRDefault="00A57797" w:rsidP="00AE2999">
            <w:pPr>
              <w:pStyle w:val="Standard"/>
              <w:snapToGrid w:val="0"/>
              <w:jc w:val="center"/>
              <w:rPr>
                <w:sz w:val="20"/>
                <w:szCs w:val="20"/>
              </w:rPr>
            </w:pPr>
            <w:r w:rsidRPr="004D3701">
              <w:rPr>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A57797" w:rsidRPr="004D3701" w:rsidRDefault="00A57797" w:rsidP="00AE2999">
            <w:pPr>
              <w:pStyle w:val="Standard"/>
              <w:snapToGrid w:val="0"/>
              <w:jc w:val="center"/>
              <w:rPr>
                <w:sz w:val="20"/>
                <w:szCs w:val="20"/>
              </w:rPr>
            </w:pPr>
            <w:r w:rsidRPr="004D3701">
              <w:rPr>
                <w:sz w:val="20"/>
                <w:szCs w:val="20"/>
              </w:rPr>
              <w:t>zaliczenie z oceną</w:t>
            </w:r>
          </w:p>
        </w:tc>
      </w:tr>
      <w:tr w:rsidR="00A57797" w:rsidRPr="004D3701" w:rsidTr="00AE2999">
        <w:trPr>
          <w:trHeight w:val="397"/>
        </w:trPr>
        <w:tc>
          <w:tcPr>
            <w:tcW w:w="2549" w:type="dxa"/>
            <w:gridSpan w:val="2"/>
            <w:tcBorders>
              <w:left w:val="single" w:sz="4" w:space="0" w:color="000000"/>
              <w:bottom w:val="single" w:sz="4" w:space="0" w:color="000000"/>
            </w:tcBorders>
            <w:shd w:val="clear" w:color="auto" w:fill="E6E6E6"/>
            <w:vAlign w:val="center"/>
          </w:tcPr>
          <w:p w:rsidR="00A57797" w:rsidRPr="004D3701" w:rsidRDefault="00A57797" w:rsidP="00AE2999">
            <w:pPr>
              <w:pStyle w:val="Standard"/>
              <w:snapToGrid w:val="0"/>
              <w:jc w:val="center"/>
              <w:rPr>
                <w:sz w:val="20"/>
                <w:szCs w:val="20"/>
              </w:rPr>
            </w:pPr>
            <w:r w:rsidRPr="004D3701">
              <w:rPr>
                <w:sz w:val="20"/>
                <w:szCs w:val="20"/>
              </w:rPr>
              <w:t>LI</w:t>
            </w:r>
          </w:p>
        </w:tc>
        <w:tc>
          <w:tcPr>
            <w:tcW w:w="1230" w:type="dxa"/>
            <w:tcBorders>
              <w:left w:val="single" w:sz="4" w:space="0" w:color="000000"/>
              <w:bottom w:val="single" w:sz="4" w:space="0" w:color="000000"/>
            </w:tcBorders>
            <w:shd w:val="clear" w:color="auto" w:fill="E6E6E6"/>
            <w:vAlign w:val="center"/>
          </w:tcPr>
          <w:p w:rsidR="00A57797" w:rsidRPr="004D3701" w:rsidRDefault="00A57797" w:rsidP="00E628F1">
            <w:pPr>
              <w:pStyle w:val="Standard"/>
              <w:snapToGrid w:val="0"/>
              <w:jc w:val="center"/>
              <w:rPr>
                <w:sz w:val="20"/>
                <w:szCs w:val="20"/>
              </w:rPr>
            </w:pPr>
            <w:r w:rsidRPr="004D3701">
              <w:rPr>
                <w:sz w:val="20"/>
                <w:szCs w:val="20"/>
              </w:rPr>
              <w:t>1</w:t>
            </w:r>
            <w:r w:rsidR="00E628F1">
              <w:rPr>
                <w:sz w:val="20"/>
                <w:szCs w:val="20"/>
              </w:rPr>
              <w:t>0</w:t>
            </w:r>
          </w:p>
        </w:tc>
        <w:tc>
          <w:tcPr>
            <w:tcW w:w="1231" w:type="dxa"/>
            <w:tcBorders>
              <w:left w:val="single" w:sz="4" w:space="0" w:color="000000"/>
              <w:bottom w:val="single" w:sz="4" w:space="0" w:color="000000"/>
            </w:tcBorders>
            <w:shd w:val="clear" w:color="auto" w:fill="E6E6E6"/>
            <w:vAlign w:val="center"/>
          </w:tcPr>
          <w:p w:rsidR="00A57797" w:rsidRPr="004D3701" w:rsidRDefault="00A57797" w:rsidP="00AE2999">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A57797" w:rsidRPr="004D3701" w:rsidRDefault="00A57797" w:rsidP="00AE2999">
            <w:pPr>
              <w:pStyle w:val="Standard"/>
              <w:snapToGrid w:val="0"/>
              <w:rPr>
                <w:sz w:val="20"/>
                <w:szCs w:val="20"/>
              </w:rPr>
            </w:pPr>
            <w:r w:rsidRPr="004D3701">
              <w:rPr>
                <w:sz w:val="20"/>
                <w:szCs w:val="20"/>
              </w:rPr>
              <w:t xml:space="preserve">        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A57797" w:rsidRPr="004D3701" w:rsidRDefault="00A57797" w:rsidP="00AE2999">
            <w:pPr>
              <w:pStyle w:val="Standard"/>
              <w:snapToGrid w:val="0"/>
              <w:jc w:val="center"/>
              <w:rPr>
                <w:sz w:val="20"/>
                <w:szCs w:val="20"/>
              </w:rPr>
            </w:pPr>
            <w:r w:rsidRPr="004D3701">
              <w:rPr>
                <w:sz w:val="20"/>
                <w:szCs w:val="20"/>
              </w:rPr>
              <w:t>zaliczenie z oceną</w:t>
            </w:r>
          </w:p>
        </w:tc>
      </w:tr>
      <w:tr w:rsidR="00A57797"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rPr>
                <w:sz w:val="16"/>
                <w:szCs w:val="16"/>
                <w:lang w:val="en-US"/>
              </w:rPr>
            </w:pPr>
            <w:r w:rsidRPr="004D3701">
              <w:rPr>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A57797" w:rsidRPr="004D3701" w:rsidRDefault="00A57797" w:rsidP="00AE2999">
            <w:pPr>
              <w:pStyle w:val="Standard"/>
              <w:snapToGrid w:val="0"/>
              <w:rPr>
                <w:sz w:val="20"/>
                <w:szCs w:val="20"/>
                <w:lang w:val="en-US"/>
              </w:rPr>
            </w:pPr>
            <w:r w:rsidRPr="004D3701">
              <w:rPr>
                <w:sz w:val="20"/>
                <w:szCs w:val="20"/>
                <w:lang w:val="en-US"/>
              </w:rPr>
              <w:t>Wojciech Sroka</w:t>
            </w:r>
          </w:p>
        </w:tc>
      </w:tr>
      <w:tr w:rsidR="00A57797"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rPr>
                <w:sz w:val="16"/>
                <w:szCs w:val="16"/>
              </w:rPr>
            </w:pPr>
            <w:r w:rsidRPr="004D3701">
              <w:rPr>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A57797" w:rsidRPr="004D3701" w:rsidRDefault="00A57797" w:rsidP="00AE2999">
            <w:pPr>
              <w:pStyle w:val="Standard"/>
              <w:snapToGrid w:val="0"/>
              <w:rPr>
                <w:sz w:val="20"/>
                <w:szCs w:val="20"/>
              </w:rPr>
            </w:pPr>
            <w:r w:rsidRPr="004D3701">
              <w:rPr>
                <w:sz w:val="20"/>
                <w:szCs w:val="20"/>
              </w:rPr>
              <w:t>Piotr Brzegowy</w:t>
            </w:r>
          </w:p>
        </w:tc>
      </w:tr>
      <w:tr w:rsidR="00A57797"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rPr>
                <w:sz w:val="16"/>
                <w:szCs w:val="16"/>
              </w:rPr>
            </w:pPr>
            <w:r w:rsidRPr="004D3701">
              <w:rPr>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A57797" w:rsidRPr="004D3701" w:rsidRDefault="00A57797" w:rsidP="00AE2999">
            <w:pPr>
              <w:pStyle w:val="Standard"/>
              <w:snapToGrid w:val="0"/>
              <w:rPr>
                <w:sz w:val="20"/>
                <w:szCs w:val="20"/>
              </w:rPr>
            </w:pPr>
            <w:r w:rsidRPr="004D3701">
              <w:rPr>
                <w:sz w:val="20"/>
                <w:szCs w:val="20"/>
              </w:rPr>
              <w:t>Polski</w:t>
            </w:r>
          </w:p>
        </w:tc>
      </w:tr>
    </w:tbl>
    <w:p w:rsidR="00A57797" w:rsidRPr="004D3701" w:rsidRDefault="00A57797" w:rsidP="00A57797">
      <w:pPr>
        <w:pStyle w:val="Standard"/>
        <w:rPr>
          <w:sz w:val="16"/>
          <w:szCs w:val="16"/>
        </w:rPr>
      </w:pPr>
      <w:r w:rsidRPr="004D3701">
        <w:rPr>
          <w:b/>
          <w:bCs/>
          <w:sz w:val="16"/>
          <w:szCs w:val="16"/>
        </w:rPr>
        <w:t>Objaśnienia:</w:t>
      </w:r>
    </w:p>
    <w:p w:rsidR="00A57797" w:rsidRPr="004D3701" w:rsidRDefault="00A57797" w:rsidP="00A57797">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3D64F9" w:rsidRPr="004D3701" w:rsidRDefault="00A57797" w:rsidP="003D64F9">
      <w:pPr>
        <w:pStyle w:val="Standard"/>
        <w:spacing w:after="0" w:line="240" w:lineRule="auto"/>
        <w:rPr>
          <w:rFonts w:eastAsia="Calibri"/>
          <w:b/>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003D64F9"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5"/>
        <w:gridCol w:w="1551"/>
        <w:gridCol w:w="2245"/>
      </w:tblGrid>
      <w:tr w:rsidR="003D64F9" w:rsidRPr="004D3701" w:rsidTr="00231444">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D64F9" w:rsidRPr="004D3701" w:rsidRDefault="003D64F9" w:rsidP="00231444">
            <w:pPr>
              <w:pStyle w:val="Standard"/>
              <w:snapToGrid w:val="0"/>
              <w:spacing w:after="0" w:line="240" w:lineRule="auto"/>
              <w:rPr>
                <w:sz w:val="20"/>
                <w:szCs w:val="20"/>
              </w:rPr>
            </w:pPr>
            <w:r w:rsidRPr="004D3701">
              <w:rPr>
                <w:rFonts w:eastAsia="Calibri"/>
                <w:b/>
                <w:sz w:val="20"/>
                <w:szCs w:val="20"/>
              </w:rPr>
              <w:t>Wymagania wstępne</w:t>
            </w:r>
          </w:p>
        </w:tc>
      </w:tr>
      <w:tr w:rsidR="003D64F9" w:rsidRPr="004D3701" w:rsidTr="00231444">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3D64F9" w:rsidRPr="004D3701" w:rsidRDefault="003D64F9" w:rsidP="00231444">
            <w:pPr>
              <w:pStyle w:val="Standard"/>
              <w:snapToGrid w:val="0"/>
              <w:spacing w:after="0" w:line="240" w:lineRule="auto"/>
              <w:rPr>
                <w:sz w:val="20"/>
                <w:szCs w:val="20"/>
              </w:rPr>
            </w:pPr>
            <w:r w:rsidRPr="004D3701">
              <w:rPr>
                <w:sz w:val="20"/>
                <w:szCs w:val="20"/>
              </w:rPr>
              <w:t>Brak</w:t>
            </w:r>
          </w:p>
        </w:tc>
      </w:tr>
      <w:tr w:rsidR="003D64F9" w:rsidRPr="004D3701" w:rsidTr="00231444">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D64F9" w:rsidRPr="004D3701" w:rsidRDefault="003D64F9" w:rsidP="00231444">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3D64F9" w:rsidRPr="004D3701" w:rsidTr="00231444">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3D64F9" w:rsidRPr="004D3701" w:rsidRDefault="003D64F9" w:rsidP="00231444">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3D64F9" w:rsidRPr="004D3701" w:rsidRDefault="003D64F9" w:rsidP="00231444">
            <w:pPr>
              <w:pStyle w:val="Standard"/>
              <w:snapToGrid w:val="0"/>
              <w:spacing w:after="0" w:line="240" w:lineRule="auto"/>
              <w:jc w:val="center"/>
              <w:rPr>
                <w:b/>
                <w:sz w:val="20"/>
                <w:szCs w:val="20"/>
              </w:rPr>
            </w:pPr>
            <w:r w:rsidRPr="004D3701">
              <w:rPr>
                <w:b/>
                <w:sz w:val="20"/>
                <w:szCs w:val="20"/>
              </w:rPr>
              <w:t>Student, który zaliczył zajęcia</w:t>
            </w:r>
          </w:p>
          <w:p w:rsidR="003D64F9" w:rsidRPr="004D3701" w:rsidRDefault="003D64F9" w:rsidP="00231444">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3D64F9" w:rsidRPr="004D3701" w:rsidRDefault="003D64F9" w:rsidP="00231444">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3D64F9" w:rsidRPr="004D3701" w:rsidRDefault="003D64F9" w:rsidP="00231444">
            <w:pPr>
              <w:pStyle w:val="Standard"/>
              <w:snapToGrid w:val="0"/>
              <w:spacing w:after="0" w:line="240" w:lineRule="auto"/>
              <w:jc w:val="center"/>
              <w:rPr>
                <w:b/>
                <w:bCs/>
                <w:sz w:val="20"/>
                <w:szCs w:val="20"/>
              </w:rPr>
            </w:pPr>
            <w:r w:rsidRPr="004D3701">
              <w:rPr>
                <w:b/>
                <w:bCs/>
                <w:sz w:val="20"/>
                <w:szCs w:val="20"/>
              </w:rPr>
              <w:t xml:space="preserve">Sposób weryfikacji </w:t>
            </w:r>
          </w:p>
          <w:p w:rsidR="003D64F9" w:rsidRPr="004D3701" w:rsidRDefault="003D64F9" w:rsidP="00231444">
            <w:pPr>
              <w:pStyle w:val="Standard"/>
              <w:snapToGrid w:val="0"/>
              <w:spacing w:after="0" w:line="240" w:lineRule="auto"/>
              <w:jc w:val="center"/>
              <w:rPr>
                <w:color w:val="FF0000"/>
                <w:sz w:val="20"/>
                <w:szCs w:val="20"/>
              </w:rPr>
            </w:pPr>
            <w:r w:rsidRPr="004D3701">
              <w:rPr>
                <w:b/>
                <w:bCs/>
                <w:sz w:val="20"/>
                <w:szCs w:val="20"/>
              </w:rPr>
              <w:t>efektu uczenia się</w:t>
            </w:r>
          </w:p>
        </w:tc>
      </w:tr>
      <w:tr w:rsidR="003D64F9" w:rsidRPr="004D3701" w:rsidTr="0023144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4F9" w:rsidRPr="004D3701" w:rsidRDefault="003D64F9" w:rsidP="00231444">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240" w:lineRule="auto"/>
              <w:ind w:left="85" w:firstLine="0"/>
              <w:rPr>
                <w:rFonts w:ascii="Times New Roman" w:hAnsi="Times New Roman" w:cs="Times New Roman"/>
                <w:sz w:val="20"/>
                <w:szCs w:val="20"/>
              </w:rPr>
            </w:pPr>
            <w:r w:rsidRPr="004D3701">
              <w:rPr>
                <w:rFonts w:ascii="Times New Roman" w:hAnsi="Times New Roman" w:cs="Times New Roman"/>
                <w:sz w:val="20"/>
                <w:szCs w:val="20"/>
              </w:rPr>
              <w:t>W prowadzeniu i planowaniu projektów ma wiedzę z zakresu gospodarowania zasobami finansowymi, ludzkimi i materialnymi przedsiębiorstwa w realiach gospodarki rynkowej</w:t>
            </w:r>
          </w:p>
        </w:tc>
        <w:tc>
          <w:tcPr>
            <w:tcW w:w="1559"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EK1_W05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4F9" w:rsidRPr="004D3701" w:rsidRDefault="003D64F9" w:rsidP="00231444">
            <w:pPr>
              <w:pStyle w:val="Standard"/>
              <w:snapToGrid w:val="0"/>
              <w:spacing w:after="0" w:line="276" w:lineRule="auto"/>
              <w:jc w:val="center"/>
              <w:rPr>
                <w:sz w:val="20"/>
                <w:szCs w:val="20"/>
              </w:rPr>
            </w:pPr>
            <w:r w:rsidRPr="004D3701">
              <w:rPr>
                <w:sz w:val="20"/>
                <w:szCs w:val="20"/>
              </w:rPr>
              <w:t>Praca zaliczeniowa, ćwiczenia i testy</w:t>
            </w:r>
          </w:p>
        </w:tc>
      </w:tr>
      <w:tr w:rsidR="003D64F9" w:rsidRPr="004D3701" w:rsidTr="0023144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4F9" w:rsidRPr="004D3701" w:rsidRDefault="003D64F9" w:rsidP="00231444">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240" w:lineRule="auto"/>
              <w:ind w:left="85" w:firstLine="0"/>
              <w:rPr>
                <w:rFonts w:ascii="Times New Roman" w:hAnsi="Times New Roman" w:cs="Times New Roman"/>
                <w:sz w:val="20"/>
                <w:szCs w:val="20"/>
              </w:rPr>
            </w:pPr>
            <w:r w:rsidRPr="004D3701">
              <w:rPr>
                <w:rFonts w:ascii="Times New Roman" w:hAnsi="Times New Roman" w:cs="Times New Roman"/>
                <w:sz w:val="20"/>
                <w:szCs w:val="20"/>
              </w:rPr>
              <w:t>Posiada zaawansowaną wiedzę z zakresu zarządzania finansami przedsiębiorstw, niezbędną w planowaniu budżetów projektów</w:t>
            </w:r>
          </w:p>
        </w:tc>
        <w:tc>
          <w:tcPr>
            <w:tcW w:w="1559"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EK1_W09</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4F9" w:rsidRPr="004D3701" w:rsidRDefault="003D64F9" w:rsidP="00231444">
            <w:pPr>
              <w:pStyle w:val="Standard"/>
              <w:snapToGrid w:val="0"/>
              <w:spacing w:after="0" w:line="276" w:lineRule="auto"/>
              <w:jc w:val="center"/>
              <w:rPr>
                <w:sz w:val="20"/>
                <w:szCs w:val="20"/>
              </w:rPr>
            </w:pPr>
            <w:r w:rsidRPr="004D3701">
              <w:rPr>
                <w:sz w:val="20"/>
                <w:szCs w:val="20"/>
              </w:rPr>
              <w:t>Praca zaliczeniowa, ćwiczenia i testy</w:t>
            </w:r>
          </w:p>
        </w:tc>
      </w:tr>
      <w:tr w:rsidR="003D64F9" w:rsidRPr="004D3701" w:rsidTr="0023144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4F9" w:rsidRPr="004D3701" w:rsidRDefault="003D64F9" w:rsidP="00231444">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85" w:firstLine="0"/>
              <w:rPr>
                <w:rFonts w:ascii="Times New Roman" w:hAnsi="Times New Roman" w:cs="Times New Roman"/>
                <w:sz w:val="20"/>
                <w:szCs w:val="20"/>
              </w:rPr>
            </w:pPr>
            <w:r w:rsidRPr="004D3701">
              <w:rPr>
                <w:rFonts w:ascii="Times New Roman" w:hAnsi="Times New Roman" w:cs="Times New Roman"/>
                <w:sz w:val="20"/>
                <w:szCs w:val="20"/>
              </w:rPr>
              <w:t>posługuje się właściwymi metodami i narzędziami do opisu i analizy przedsiębiorstwa, formułując założenia i cele biznesowe projektu</w:t>
            </w:r>
          </w:p>
        </w:tc>
        <w:tc>
          <w:tcPr>
            <w:tcW w:w="1559"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4F9" w:rsidRPr="004D3701" w:rsidRDefault="003D64F9" w:rsidP="00231444">
            <w:pPr>
              <w:pStyle w:val="Standard"/>
              <w:snapToGrid w:val="0"/>
              <w:spacing w:after="0" w:line="276" w:lineRule="auto"/>
              <w:jc w:val="center"/>
              <w:rPr>
                <w:sz w:val="20"/>
                <w:szCs w:val="20"/>
              </w:rPr>
            </w:pPr>
            <w:r w:rsidRPr="004D3701">
              <w:rPr>
                <w:sz w:val="20"/>
                <w:szCs w:val="20"/>
              </w:rPr>
              <w:t xml:space="preserve">Wykonanie zadania </w:t>
            </w:r>
            <w:r w:rsidRPr="004D3701">
              <w:rPr>
                <w:sz w:val="20"/>
                <w:szCs w:val="20"/>
              </w:rPr>
              <w:br/>
              <w:t>(w ramach laboratorium)</w:t>
            </w:r>
          </w:p>
        </w:tc>
      </w:tr>
      <w:tr w:rsidR="003D64F9" w:rsidRPr="004D3701" w:rsidTr="0023144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4F9" w:rsidRPr="004D3701" w:rsidRDefault="003D64F9" w:rsidP="00231444">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85" w:firstLine="0"/>
              <w:rPr>
                <w:rFonts w:ascii="Times New Roman" w:hAnsi="Times New Roman" w:cs="Times New Roman"/>
                <w:sz w:val="20"/>
                <w:szCs w:val="20"/>
              </w:rPr>
            </w:pPr>
            <w:r w:rsidRPr="004D3701">
              <w:rPr>
                <w:rFonts w:ascii="Times New Roman" w:hAnsi="Times New Roman" w:cs="Times New Roman"/>
                <w:sz w:val="20"/>
                <w:szCs w:val="20"/>
              </w:rPr>
              <w:t>analizuje problemy natury ekonomicznej (studia przypadków, projekty, wnioski, zadania) i proponuje w tym zakresie odpowiednie rozwiązania</w:t>
            </w:r>
          </w:p>
        </w:tc>
        <w:tc>
          <w:tcPr>
            <w:tcW w:w="1559"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4F9" w:rsidRPr="004D3701" w:rsidRDefault="003D64F9" w:rsidP="00231444">
            <w:pPr>
              <w:pStyle w:val="Standard"/>
              <w:snapToGrid w:val="0"/>
              <w:spacing w:after="0" w:line="276" w:lineRule="auto"/>
              <w:jc w:val="center"/>
              <w:rPr>
                <w:sz w:val="20"/>
                <w:szCs w:val="20"/>
              </w:rPr>
            </w:pPr>
            <w:r w:rsidRPr="004D3701">
              <w:rPr>
                <w:sz w:val="20"/>
                <w:szCs w:val="20"/>
              </w:rPr>
              <w:t xml:space="preserve">Wykonanie zadania </w:t>
            </w:r>
            <w:r w:rsidRPr="004D3701">
              <w:rPr>
                <w:sz w:val="20"/>
                <w:szCs w:val="20"/>
              </w:rPr>
              <w:br/>
              <w:t>(w ramach laboratorium)</w:t>
            </w:r>
          </w:p>
        </w:tc>
      </w:tr>
      <w:tr w:rsidR="003D64F9" w:rsidRPr="004D3701" w:rsidTr="0023144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4F9" w:rsidRPr="004D3701" w:rsidRDefault="003D64F9" w:rsidP="00231444">
            <w:pPr>
              <w:pStyle w:val="Standard"/>
              <w:snapToGrid w:val="0"/>
              <w:spacing w:line="240" w:lineRule="auto"/>
              <w:jc w:val="center"/>
              <w:rPr>
                <w:sz w:val="20"/>
                <w:szCs w:val="20"/>
              </w:rPr>
            </w:pPr>
            <w:r w:rsidRPr="004D3701">
              <w:rPr>
                <w:sz w:val="20"/>
                <w:szCs w:val="20"/>
              </w:rPr>
              <w:t>5.</w:t>
            </w:r>
          </w:p>
        </w:tc>
        <w:tc>
          <w:tcPr>
            <w:tcW w:w="4813"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85" w:firstLine="0"/>
              <w:rPr>
                <w:rFonts w:ascii="Times New Roman" w:hAnsi="Times New Roman" w:cs="Times New Roman"/>
                <w:sz w:val="20"/>
                <w:szCs w:val="20"/>
              </w:rPr>
            </w:pPr>
            <w:r w:rsidRPr="004D3701">
              <w:rPr>
                <w:rFonts w:ascii="Times New Roman" w:hAnsi="Times New Roman" w:cs="Times New Roman"/>
                <w:sz w:val="20"/>
                <w:szCs w:val="20"/>
              </w:rPr>
              <w:t>planuje i organizuje pracę zespołu projektowego</w:t>
            </w:r>
          </w:p>
        </w:tc>
        <w:tc>
          <w:tcPr>
            <w:tcW w:w="1559"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EK1_U12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4F9" w:rsidRPr="004D3701" w:rsidRDefault="003D64F9" w:rsidP="00231444">
            <w:pPr>
              <w:pStyle w:val="Standard"/>
              <w:snapToGrid w:val="0"/>
              <w:spacing w:after="0" w:line="276" w:lineRule="auto"/>
              <w:jc w:val="center"/>
              <w:rPr>
                <w:sz w:val="20"/>
                <w:szCs w:val="20"/>
              </w:rPr>
            </w:pPr>
            <w:r w:rsidRPr="004D3701">
              <w:rPr>
                <w:sz w:val="20"/>
                <w:szCs w:val="20"/>
              </w:rPr>
              <w:t xml:space="preserve">Wykonanie zadania </w:t>
            </w:r>
            <w:r w:rsidRPr="004D3701">
              <w:rPr>
                <w:sz w:val="20"/>
                <w:szCs w:val="20"/>
              </w:rPr>
              <w:br/>
              <w:t>(w ramach laboratorium)</w:t>
            </w:r>
          </w:p>
        </w:tc>
      </w:tr>
      <w:tr w:rsidR="003D64F9" w:rsidRPr="004D3701" w:rsidTr="0023144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4F9" w:rsidRPr="004D3701" w:rsidRDefault="003D64F9" w:rsidP="00231444">
            <w:pPr>
              <w:pStyle w:val="Standard"/>
              <w:snapToGrid w:val="0"/>
              <w:spacing w:line="240" w:lineRule="auto"/>
              <w:jc w:val="center"/>
              <w:rPr>
                <w:sz w:val="20"/>
                <w:szCs w:val="20"/>
              </w:rPr>
            </w:pPr>
            <w:r w:rsidRPr="004D3701">
              <w:rPr>
                <w:sz w:val="20"/>
                <w:szCs w:val="20"/>
              </w:rPr>
              <w:t>6.</w:t>
            </w:r>
          </w:p>
        </w:tc>
        <w:tc>
          <w:tcPr>
            <w:tcW w:w="4813"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84" w:firstLine="0"/>
              <w:rPr>
                <w:rFonts w:ascii="Times New Roman" w:hAnsi="Times New Roman" w:cs="Times New Roman"/>
                <w:sz w:val="20"/>
                <w:szCs w:val="20"/>
              </w:rPr>
            </w:pPr>
            <w:r w:rsidRPr="004D3701">
              <w:rPr>
                <w:rFonts w:ascii="Times New Roman" w:hAnsi="Times New Roman" w:cs="Times New Roman"/>
                <w:sz w:val="20"/>
                <w:szCs w:val="20"/>
              </w:rPr>
              <w:t xml:space="preserve">potrafi rozpoznawać i uwzględniać zachowania i postawy interesariuszy projektów </w:t>
            </w:r>
          </w:p>
        </w:tc>
        <w:tc>
          <w:tcPr>
            <w:tcW w:w="1559"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5" w:firstLine="6"/>
              <w:jc w:val="center"/>
              <w:rPr>
                <w:rFonts w:ascii="Times New Roman" w:hAnsi="Times New Roman" w:cs="Times New Roman"/>
                <w:sz w:val="20"/>
                <w:szCs w:val="20"/>
              </w:rPr>
            </w:pPr>
            <w:r w:rsidRPr="004D3701">
              <w:rPr>
                <w:rFonts w:ascii="Times New Roman" w:hAnsi="Times New Roman" w:cs="Times New Roman"/>
                <w:sz w:val="20"/>
                <w:szCs w:val="20"/>
              </w:rPr>
              <w:t>EK1_U11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4F9" w:rsidRPr="004D3701" w:rsidRDefault="003D64F9" w:rsidP="00231444">
            <w:pPr>
              <w:pStyle w:val="Standard"/>
              <w:snapToGrid w:val="0"/>
              <w:spacing w:after="0" w:line="276" w:lineRule="auto"/>
              <w:jc w:val="center"/>
              <w:rPr>
                <w:sz w:val="20"/>
                <w:szCs w:val="20"/>
              </w:rPr>
            </w:pPr>
            <w:r w:rsidRPr="004D3701">
              <w:rPr>
                <w:sz w:val="20"/>
                <w:szCs w:val="20"/>
              </w:rPr>
              <w:t xml:space="preserve">Wykonanie zadania </w:t>
            </w:r>
            <w:r w:rsidRPr="004D3701">
              <w:rPr>
                <w:sz w:val="20"/>
                <w:szCs w:val="20"/>
              </w:rPr>
              <w:br/>
              <w:t>(w ramach laboratorium)</w:t>
            </w:r>
          </w:p>
        </w:tc>
      </w:tr>
      <w:tr w:rsidR="003D64F9" w:rsidRPr="004D3701" w:rsidTr="0023144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4F9" w:rsidRPr="004D3701" w:rsidRDefault="003D64F9" w:rsidP="00231444">
            <w:pPr>
              <w:pStyle w:val="Standard"/>
              <w:snapToGrid w:val="0"/>
              <w:spacing w:line="240" w:lineRule="auto"/>
              <w:jc w:val="center"/>
              <w:rPr>
                <w:sz w:val="20"/>
                <w:szCs w:val="20"/>
              </w:rPr>
            </w:pPr>
            <w:r w:rsidRPr="004D3701">
              <w:rPr>
                <w:sz w:val="20"/>
                <w:szCs w:val="20"/>
              </w:rPr>
              <w:lastRenderedPageBreak/>
              <w:t>7.</w:t>
            </w:r>
          </w:p>
        </w:tc>
        <w:tc>
          <w:tcPr>
            <w:tcW w:w="4813"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84" w:firstLine="0"/>
              <w:rPr>
                <w:rFonts w:ascii="Times New Roman" w:hAnsi="Times New Roman" w:cs="Times New Roman"/>
                <w:sz w:val="20"/>
                <w:szCs w:val="20"/>
              </w:rPr>
            </w:pPr>
            <w:r w:rsidRPr="004D3701">
              <w:rPr>
                <w:rFonts w:ascii="Times New Roman" w:hAnsi="Times New Roman" w:cs="Times New Roman"/>
                <w:sz w:val="20"/>
                <w:szCs w:val="20"/>
              </w:rPr>
              <w:t>potrafi wykorzystać systemy normatywne (prawne, ekonomiczne i społeczne) w skutecznym zarządzaniu projektami w organizacji</w:t>
            </w:r>
          </w:p>
        </w:tc>
        <w:tc>
          <w:tcPr>
            <w:tcW w:w="1559"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5" w:firstLine="6"/>
              <w:jc w:val="center"/>
              <w:rPr>
                <w:rFonts w:ascii="Times New Roman" w:hAnsi="Times New Roman" w:cs="Times New Roman"/>
                <w:sz w:val="20"/>
                <w:szCs w:val="20"/>
              </w:rPr>
            </w:pPr>
            <w:r w:rsidRPr="004D3701">
              <w:rPr>
                <w:rFonts w:ascii="Times New Roman" w:hAnsi="Times New Roman" w:cs="Times New Roman"/>
                <w:sz w:val="20"/>
                <w:szCs w:val="20"/>
              </w:rPr>
              <w:t>EK1_U13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4F9" w:rsidRPr="004D3701" w:rsidRDefault="003D64F9" w:rsidP="00231444">
            <w:pPr>
              <w:pStyle w:val="Standard"/>
              <w:snapToGrid w:val="0"/>
              <w:spacing w:after="0" w:line="276" w:lineRule="auto"/>
              <w:jc w:val="center"/>
              <w:rPr>
                <w:sz w:val="20"/>
                <w:szCs w:val="20"/>
              </w:rPr>
            </w:pPr>
            <w:r w:rsidRPr="004D3701">
              <w:rPr>
                <w:sz w:val="20"/>
                <w:szCs w:val="20"/>
              </w:rPr>
              <w:t xml:space="preserve">Wykonanie zadania </w:t>
            </w:r>
            <w:r w:rsidRPr="004D3701">
              <w:rPr>
                <w:sz w:val="20"/>
                <w:szCs w:val="20"/>
              </w:rPr>
              <w:br/>
              <w:t>(w ramach laboratorium)</w:t>
            </w:r>
          </w:p>
        </w:tc>
      </w:tr>
      <w:tr w:rsidR="003D64F9" w:rsidRPr="004D3701" w:rsidTr="0023144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4F9" w:rsidRPr="004D3701" w:rsidRDefault="003D64F9" w:rsidP="00231444">
            <w:pPr>
              <w:pStyle w:val="Standard"/>
              <w:snapToGrid w:val="0"/>
              <w:spacing w:line="240" w:lineRule="auto"/>
              <w:jc w:val="center"/>
              <w:rPr>
                <w:sz w:val="20"/>
                <w:szCs w:val="20"/>
              </w:rPr>
            </w:pPr>
            <w:r w:rsidRPr="004D3701">
              <w:rPr>
                <w:sz w:val="20"/>
                <w:szCs w:val="20"/>
              </w:rPr>
              <w:t>8.</w:t>
            </w:r>
          </w:p>
        </w:tc>
        <w:tc>
          <w:tcPr>
            <w:tcW w:w="4813"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84" w:firstLine="0"/>
              <w:rPr>
                <w:rFonts w:ascii="Times New Roman" w:hAnsi="Times New Roman" w:cs="Times New Roman"/>
                <w:sz w:val="20"/>
                <w:szCs w:val="20"/>
              </w:rPr>
            </w:pPr>
            <w:r w:rsidRPr="004D3701">
              <w:rPr>
                <w:rFonts w:ascii="Times New Roman" w:hAnsi="Times New Roman" w:cs="Times New Roman"/>
                <w:sz w:val="20"/>
                <w:szCs w:val="20"/>
              </w:rPr>
              <w:t>ma świadomość poziomu posiadanej wiedzy i zdaje sobie sprawę z konieczności ciągłego jej pogłębiania oraz krytycznego podejścia zarówno do własnej wiedzy, jak też do odbieranych treści.</w:t>
            </w:r>
          </w:p>
        </w:tc>
        <w:tc>
          <w:tcPr>
            <w:tcW w:w="1559"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5" w:firstLine="6"/>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4F9" w:rsidRPr="004D3701" w:rsidRDefault="003D64F9" w:rsidP="00231444">
            <w:pPr>
              <w:pStyle w:val="Standard"/>
              <w:snapToGrid w:val="0"/>
              <w:spacing w:line="240" w:lineRule="auto"/>
              <w:jc w:val="center"/>
              <w:rPr>
                <w:sz w:val="20"/>
                <w:szCs w:val="20"/>
              </w:rPr>
            </w:pPr>
            <w:r w:rsidRPr="004D3701">
              <w:rPr>
                <w:sz w:val="20"/>
                <w:szCs w:val="20"/>
              </w:rPr>
              <w:t>Obserwacja zachowań, ankieta ewaluacyjna</w:t>
            </w:r>
          </w:p>
        </w:tc>
      </w:tr>
      <w:tr w:rsidR="003D64F9" w:rsidRPr="004D3701" w:rsidTr="0023144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4F9" w:rsidRPr="004D3701" w:rsidRDefault="00CD2F93" w:rsidP="00231444">
            <w:pPr>
              <w:pStyle w:val="Standard"/>
              <w:snapToGrid w:val="0"/>
              <w:spacing w:line="240" w:lineRule="auto"/>
              <w:jc w:val="center"/>
              <w:rPr>
                <w:sz w:val="20"/>
                <w:szCs w:val="20"/>
              </w:rPr>
            </w:pPr>
            <w:r w:rsidRPr="004D3701">
              <w:rPr>
                <w:sz w:val="20"/>
                <w:szCs w:val="20"/>
              </w:rPr>
              <w:t>9.</w:t>
            </w:r>
          </w:p>
        </w:tc>
        <w:tc>
          <w:tcPr>
            <w:tcW w:w="4813"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84" w:firstLine="0"/>
              <w:rPr>
                <w:rFonts w:ascii="Times New Roman" w:hAnsi="Times New Roman" w:cs="Times New Roman"/>
                <w:sz w:val="20"/>
                <w:szCs w:val="20"/>
              </w:rPr>
            </w:pPr>
            <w:r w:rsidRPr="004D3701">
              <w:rPr>
                <w:rFonts w:ascii="Times New Roman" w:hAnsi="Times New Roman" w:cs="Times New Roman"/>
                <w:sz w:val="20"/>
                <w:szCs w:val="20"/>
              </w:rPr>
              <w:t>docenia znaczenie wiedzy w rozwiązywaniu problemów poznawczych i praktycznych, a w przypadku wystąpienia trudności z ich samodzielnym rozwiązaniem jest gotów do zasięgania opinii ekspertów.</w:t>
            </w:r>
          </w:p>
        </w:tc>
        <w:tc>
          <w:tcPr>
            <w:tcW w:w="1559"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5" w:firstLine="6"/>
              <w:jc w:val="center"/>
              <w:rPr>
                <w:rFonts w:ascii="Times New Roman" w:hAnsi="Times New Roman" w:cs="Times New Roman"/>
                <w:sz w:val="20"/>
                <w:szCs w:val="20"/>
              </w:rPr>
            </w:pPr>
            <w:r w:rsidRPr="004D3701">
              <w:rPr>
                <w:rFonts w:ascii="Times New Roman" w:hAnsi="Times New Roman" w:cs="Times New Roman"/>
                <w:sz w:val="20"/>
                <w:szCs w:val="20"/>
              </w:rPr>
              <w:t>EK1_K02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4F9" w:rsidRPr="004D3701" w:rsidRDefault="003D64F9" w:rsidP="00231444">
            <w:pPr>
              <w:pStyle w:val="Standard"/>
              <w:snapToGrid w:val="0"/>
              <w:spacing w:line="240" w:lineRule="auto"/>
              <w:jc w:val="center"/>
              <w:rPr>
                <w:sz w:val="20"/>
                <w:szCs w:val="20"/>
              </w:rPr>
            </w:pPr>
            <w:r w:rsidRPr="004D3701">
              <w:rPr>
                <w:sz w:val="20"/>
                <w:szCs w:val="20"/>
              </w:rPr>
              <w:t>Obserwacja zachowań, ankieta ewaluacyjna</w:t>
            </w:r>
          </w:p>
        </w:tc>
      </w:tr>
      <w:tr w:rsidR="003D64F9" w:rsidRPr="004D3701" w:rsidTr="0023144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4F9" w:rsidRPr="004D3701" w:rsidRDefault="00CD2F93" w:rsidP="00231444">
            <w:pPr>
              <w:pStyle w:val="Standard"/>
              <w:snapToGrid w:val="0"/>
              <w:spacing w:line="240" w:lineRule="auto"/>
              <w:jc w:val="center"/>
              <w:rPr>
                <w:sz w:val="20"/>
                <w:szCs w:val="20"/>
              </w:rPr>
            </w:pPr>
            <w:r w:rsidRPr="004D3701">
              <w:rPr>
                <w:sz w:val="20"/>
                <w:szCs w:val="20"/>
              </w:rPr>
              <w:t>10.</w:t>
            </w:r>
          </w:p>
        </w:tc>
        <w:tc>
          <w:tcPr>
            <w:tcW w:w="4813"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84" w:firstLine="0"/>
              <w:rPr>
                <w:rFonts w:ascii="Times New Roman" w:hAnsi="Times New Roman" w:cs="Times New Roman"/>
                <w:sz w:val="20"/>
                <w:szCs w:val="20"/>
              </w:rPr>
            </w:pPr>
            <w:r w:rsidRPr="004D3701">
              <w:rPr>
                <w:rFonts w:ascii="Times New Roman" w:hAnsi="Times New Roman" w:cs="Times New Roman"/>
                <w:sz w:val="20"/>
                <w:szCs w:val="20"/>
              </w:rPr>
              <w:t>jest gotów do samodzielnego podejmowania decyzji, myślenia i działania w sposób przedsiębiorczy.</w:t>
            </w:r>
          </w:p>
        </w:tc>
        <w:tc>
          <w:tcPr>
            <w:tcW w:w="1559"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5" w:firstLine="6"/>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4F9" w:rsidRPr="004D3701" w:rsidRDefault="003D64F9" w:rsidP="00231444">
            <w:pPr>
              <w:pStyle w:val="Standard"/>
              <w:snapToGrid w:val="0"/>
              <w:spacing w:line="240" w:lineRule="auto"/>
              <w:jc w:val="center"/>
              <w:rPr>
                <w:sz w:val="20"/>
                <w:szCs w:val="20"/>
              </w:rPr>
            </w:pPr>
            <w:r w:rsidRPr="004D3701">
              <w:rPr>
                <w:sz w:val="20"/>
                <w:szCs w:val="20"/>
              </w:rPr>
              <w:t>Obserwacja zachowań, ankieta ewaluacyjna</w:t>
            </w:r>
          </w:p>
        </w:tc>
      </w:tr>
    </w:tbl>
    <w:p w:rsidR="003D64F9" w:rsidRPr="004D3701" w:rsidRDefault="003D64F9" w:rsidP="003D64F9">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3D64F9"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64F9" w:rsidRPr="004D3701" w:rsidRDefault="003D64F9" w:rsidP="00231444">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3D64F9" w:rsidRPr="004D3701" w:rsidTr="00231444">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D64F9" w:rsidRPr="004D3701" w:rsidRDefault="003D64F9" w:rsidP="00231444">
            <w:pPr>
              <w:pStyle w:val="Standard"/>
              <w:snapToGrid w:val="0"/>
              <w:jc w:val="left"/>
              <w:rPr>
                <w:rFonts w:eastAsia="Calibri"/>
                <w:sz w:val="20"/>
                <w:szCs w:val="20"/>
              </w:rPr>
            </w:pPr>
            <w:r w:rsidRPr="004D3701">
              <w:rPr>
                <w:rFonts w:eastAsia="Calibri"/>
                <w:sz w:val="20"/>
                <w:szCs w:val="20"/>
              </w:rPr>
              <w:t>Wprowadzenie w formie prezentacji multimedialnej, dyskusje, omawianie konkretnych przykładów, materiały dydaktyczne na platformie e-learningowej</w:t>
            </w:r>
          </w:p>
        </w:tc>
      </w:tr>
      <w:tr w:rsidR="003D64F9"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64F9" w:rsidRPr="004D3701" w:rsidRDefault="003D64F9" w:rsidP="00231444">
            <w:pPr>
              <w:pStyle w:val="Standard"/>
              <w:snapToGrid w:val="0"/>
              <w:rPr>
                <w:sz w:val="20"/>
                <w:szCs w:val="20"/>
              </w:rPr>
            </w:pPr>
            <w:r w:rsidRPr="004D3701">
              <w:rPr>
                <w:rFonts w:eastAsia="Calibri"/>
                <w:b/>
                <w:sz w:val="20"/>
                <w:szCs w:val="20"/>
              </w:rPr>
              <w:t>Kryteria oceny i weryfikacji efektów uczenia się</w:t>
            </w:r>
          </w:p>
        </w:tc>
      </w:tr>
      <w:tr w:rsidR="003D64F9" w:rsidRPr="004D3701" w:rsidTr="00231444">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D64F9" w:rsidRPr="004D3701" w:rsidRDefault="003D64F9" w:rsidP="00231444">
            <w:pPr>
              <w:pStyle w:val="Standard"/>
              <w:snapToGrid w:val="0"/>
              <w:spacing w:after="0"/>
              <w:rPr>
                <w:rFonts w:eastAsia="Calibri"/>
                <w:b/>
                <w:sz w:val="20"/>
                <w:szCs w:val="20"/>
              </w:rPr>
            </w:pPr>
            <w:r w:rsidRPr="004D3701">
              <w:rPr>
                <w:rFonts w:eastAsia="Calibri"/>
                <w:b/>
                <w:sz w:val="20"/>
                <w:szCs w:val="20"/>
              </w:rPr>
              <w:t xml:space="preserve">Wiedza: </w:t>
            </w:r>
          </w:p>
          <w:p w:rsidR="003D64F9" w:rsidRPr="004D3701" w:rsidRDefault="003D64F9" w:rsidP="00231444">
            <w:pPr>
              <w:pStyle w:val="Standard"/>
              <w:snapToGrid w:val="0"/>
              <w:spacing w:after="0"/>
              <w:rPr>
                <w:rFonts w:eastAsia="Calibri"/>
                <w:sz w:val="20"/>
                <w:szCs w:val="20"/>
              </w:rPr>
            </w:pPr>
            <w:r w:rsidRPr="004D3701">
              <w:rPr>
                <w:rFonts w:eastAsia="Calibri"/>
                <w:sz w:val="20"/>
                <w:szCs w:val="20"/>
              </w:rPr>
              <w:t>- test końcowy - powyżej 51%</w:t>
            </w:r>
          </w:p>
          <w:p w:rsidR="003D64F9" w:rsidRPr="004D3701" w:rsidRDefault="003D64F9" w:rsidP="00231444">
            <w:pPr>
              <w:pStyle w:val="Standard"/>
              <w:snapToGrid w:val="0"/>
              <w:spacing w:after="0"/>
              <w:rPr>
                <w:rFonts w:eastAsia="Calibri"/>
                <w:sz w:val="20"/>
                <w:szCs w:val="20"/>
              </w:rPr>
            </w:pPr>
            <w:r w:rsidRPr="004D3701">
              <w:rPr>
                <w:rFonts w:eastAsia="Calibri"/>
                <w:sz w:val="20"/>
                <w:szCs w:val="20"/>
              </w:rPr>
              <w:t>- kolokwium (test wyboru) – powyżej 51%</w:t>
            </w:r>
          </w:p>
          <w:p w:rsidR="003D64F9" w:rsidRPr="004D3701" w:rsidRDefault="003D64F9" w:rsidP="00231444">
            <w:pPr>
              <w:pStyle w:val="Standard"/>
              <w:snapToGrid w:val="0"/>
              <w:spacing w:after="0"/>
              <w:rPr>
                <w:rFonts w:eastAsia="Calibri"/>
                <w:b/>
                <w:sz w:val="20"/>
                <w:szCs w:val="20"/>
              </w:rPr>
            </w:pPr>
            <w:r w:rsidRPr="004D3701">
              <w:rPr>
                <w:rFonts w:eastAsia="Calibri"/>
                <w:b/>
                <w:sz w:val="20"/>
                <w:szCs w:val="20"/>
              </w:rPr>
              <w:t>Umiejętności:</w:t>
            </w:r>
          </w:p>
          <w:p w:rsidR="003D64F9" w:rsidRPr="004D3701" w:rsidRDefault="003D64F9" w:rsidP="00231444">
            <w:pPr>
              <w:pStyle w:val="Standard"/>
              <w:snapToGrid w:val="0"/>
              <w:spacing w:after="0"/>
              <w:rPr>
                <w:rFonts w:eastAsia="Calibri"/>
                <w:sz w:val="20"/>
                <w:szCs w:val="20"/>
              </w:rPr>
            </w:pPr>
            <w:r w:rsidRPr="004D3701">
              <w:rPr>
                <w:rFonts w:eastAsia="Calibri"/>
                <w:sz w:val="20"/>
                <w:szCs w:val="20"/>
              </w:rPr>
              <w:t>- ocena sporządzonych dokumentów projektowych (Karta Projektu, Uzasadnienia Biznesowego oraz Planu Projektu)</w:t>
            </w:r>
          </w:p>
          <w:p w:rsidR="003D64F9" w:rsidRPr="004D3701" w:rsidRDefault="003D64F9" w:rsidP="00231444">
            <w:pPr>
              <w:pStyle w:val="Standard"/>
              <w:snapToGrid w:val="0"/>
              <w:spacing w:after="0"/>
              <w:rPr>
                <w:rFonts w:eastAsia="Calibri"/>
                <w:sz w:val="20"/>
                <w:szCs w:val="20"/>
              </w:rPr>
            </w:pPr>
            <w:r w:rsidRPr="004D3701">
              <w:rPr>
                <w:rFonts w:eastAsia="Calibri"/>
                <w:sz w:val="20"/>
                <w:szCs w:val="20"/>
              </w:rPr>
              <w:t>- ocena poprawności realizacji ćwiczeń i zadań</w:t>
            </w:r>
          </w:p>
          <w:p w:rsidR="003D64F9" w:rsidRPr="004D3701" w:rsidRDefault="003D64F9" w:rsidP="00231444">
            <w:pPr>
              <w:pStyle w:val="Standard"/>
              <w:snapToGrid w:val="0"/>
              <w:spacing w:after="0"/>
              <w:rPr>
                <w:rFonts w:eastAsia="Calibri"/>
                <w:sz w:val="20"/>
                <w:szCs w:val="20"/>
              </w:rPr>
            </w:pPr>
            <w:r w:rsidRPr="004D3701">
              <w:rPr>
                <w:rFonts w:eastAsia="Calibri"/>
                <w:sz w:val="20"/>
                <w:szCs w:val="20"/>
              </w:rPr>
              <w:t>- ocena aktywności na zajęciach</w:t>
            </w:r>
          </w:p>
          <w:p w:rsidR="003D64F9" w:rsidRPr="004D3701" w:rsidRDefault="003D64F9" w:rsidP="00231444">
            <w:pPr>
              <w:pStyle w:val="Standard"/>
              <w:snapToGrid w:val="0"/>
              <w:spacing w:after="0"/>
              <w:rPr>
                <w:rFonts w:eastAsia="Calibri"/>
                <w:b/>
                <w:sz w:val="20"/>
                <w:szCs w:val="20"/>
              </w:rPr>
            </w:pPr>
            <w:r w:rsidRPr="004D3701">
              <w:rPr>
                <w:rFonts w:eastAsia="Calibri"/>
                <w:b/>
                <w:sz w:val="20"/>
                <w:szCs w:val="20"/>
              </w:rPr>
              <w:t>Kompetencje społeczne:</w:t>
            </w:r>
          </w:p>
          <w:p w:rsidR="003D64F9" w:rsidRPr="004D3701" w:rsidRDefault="003D64F9" w:rsidP="00231444">
            <w:pPr>
              <w:pStyle w:val="Standard"/>
              <w:snapToGrid w:val="0"/>
              <w:spacing w:after="0"/>
              <w:rPr>
                <w:rFonts w:eastAsia="Calibri"/>
                <w:sz w:val="20"/>
                <w:szCs w:val="20"/>
              </w:rPr>
            </w:pPr>
            <w:r w:rsidRPr="004D3701">
              <w:rPr>
                <w:rFonts w:eastAsia="Calibri"/>
                <w:sz w:val="20"/>
                <w:szCs w:val="20"/>
              </w:rPr>
              <w:t>- obserwacja zachowań</w:t>
            </w:r>
          </w:p>
        </w:tc>
      </w:tr>
      <w:tr w:rsidR="003D64F9"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64F9" w:rsidRPr="004D3701" w:rsidRDefault="003D64F9" w:rsidP="00231444">
            <w:pPr>
              <w:pStyle w:val="Standard"/>
              <w:snapToGrid w:val="0"/>
              <w:rPr>
                <w:sz w:val="20"/>
                <w:szCs w:val="20"/>
              </w:rPr>
            </w:pPr>
            <w:r w:rsidRPr="004D3701">
              <w:rPr>
                <w:rFonts w:eastAsia="Calibri"/>
                <w:b/>
                <w:sz w:val="20"/>
                <w:szCs w:val="20"/>
              </w:rPr>
              <w:t>Warunki zaliczenia</w:t>
            </w:r>
          </w:p>
        </w:tc>
      </w:tr>
      <w:tr w:rsidR="003D64F9" w:rsidRPr="004D3701" w:rsidTr="00231444">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D64F9" w:rsidRPr="004D3701" w:rsidRDefault="003D64F9" w:rsidP="00231444">
            <w:pPr>
              <w:pStyle w:val="Standard"/>
              <w:snapToGrid w:val="0"/>
              <w:rPr>
                <w:rFonts w:eastAsia="Calibri"/>
                <w:b/>
                <w:sz w:val="20"/>
                <w:szCs w:val="20"/>
              </w:rPr>
            </w:pPr>
            <w:r w:rsidRPr="004D3701">
              <w:rPr>
                <w:rFonts w:eastAsia="Calibri"/>
                <w:b/>
                <w:sz w:val="20"/>
                <w:szCs w:val="20"/>
              </w:rPr>
              <w:t>Zgodnie z obowiązującym regulaminem studiów</w:t>
            </w:r>
          </w:p>
        </w:tc>
      </w:tr>
      <w:tr w:rsidR="003D64F9"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64F9" w:rsidRPr="004D3701" w:rsidRDefault="003D64F9" w:rsidP="00231444">
            <w:pPr>
              <w:pStyle w:val="Standard"/>
              <w:snapToGrid w:val="0"/>
              <w:rPr>
                <w:sz w:val="20"/>
                <w:szCs w:val="20"/>
              </w:rPr>
            </w:pPr>
            <w:r w:rsidRPr="004D3701">
              <w:rPr>
                <w:rFonts w:eastAsia="Calibri"/>
                <w:b/>
                <w:sz w:val="20"/>
                <w:szCs w:val="20"/>
              </w:rPr>
              <w:t>Treści programowe (skrócony opis)</w:t>
            </w:r>
          </w:p>
        </w:tc>
      </w:tr>
      <w:tr w:rsidR="003D64F9"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4F9" w:rsidRPr="004D3701" w:rsidRDefault="003D64F9" w:rsidP="00231444">
            <w:pPr>
              <w:pStyle w:val="Textbody"/>
              <w:snapToGrid w:val="0"/>
              <w:spacing w:line="100" w:lineRule="atLeast"/>
              <w:rPr>
                <w:rFonts w:ascii="Times New Roman" w:hAnsi="Times New Roman" w:cs="Times New Roman"/>
                <w:sz w:val="20"/>
              </w:rPr>
            </w:pPr>
            <w:r w:rsidRPr="004D3701">
              <w:rPr>
                <w:rFonts w:ascii="Times New Roman" w:hAnsi="Times New Roman" w:cs="Times New Roman"/>
                <w:sz w:val="20"/>
              </w:rPr>
              <w:t>Celem przedmiotu jest nabycie wiedzy i umiejętności w zakresie zarządzania projektami w oparciu o popularne metodyki projektowe (PRINCE, PMBoK, AgilePM). Tematyka przedmiotu obejmuje: podstawy zarządzania projektami, cykl życia projektu i jego interesariusze, tworzenie projektu, weryfikacja projektu, realizacja projektu, zarządzanie finansowe projektem, monitoring, ewaluacja i audyt, zarządzanie zespołem projektowym, dobre praktyki zarządzania projektami- studia przypadków.</w:t>
            </w:r>
          </w:p>
        </w:tc>
      </w:tr>
      <w:tr w:rsidR="003D64F9" w:rsidRPr="005106B2"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64F9" w:rsidRPr="004D3701" w:rsidRDefault="003D64F9" w:rsidP="00231444">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3D64F9" w:rsidRPr="005106B2"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4F9" w:rsidRPr="004D3701" w:rsidRDefault="003D64F9" w:rsidP="00231444">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 xml:space="preserve">The aim of this subject is the acquisition of knowledge and skills in managing projects based on popular design methodologies </w:t>
            </w:r>
            <w:r w:rsidRPr="004D3701">
              <w:rPr>
                <w:rFonts w:ascii="Times New Roman" w:hAnsi="Times New Roman" w:cs="Times New Roman"/>
                <w:sz w:val="20"/>
                <w:lang w:val="en-US"/>
              </w:rPr>
              <w:t>(PRINCE, PMBoK, AgilePM).</w:t>
            </w:r>
            <w:r w:rsidRPr="004D3701">
              <w:rPr>
                <w:rFonts w:ascii="Times New Roman" w:eastAsia="Calibri" w:hAnsi="Times New Roman" w:cs="Times New Roman"/>
                <w:sz w:val="20"/>
                <w:lang w:val="en-US"/>
              </w:rPr>
              <w:t xml:space="preserve"> The subject matter of the course encloses: basics of project management, life cycle of the project, its stakeholders, project design, project verification, project implementation, financial management of the project, monitoring, evaluation and audit, project team management, good project management practices – case studies.</w:t>
            </w:r>
          </w:p>
        </w:tc>
      </w:tr>
      <w:tr w:rsidR="003D64F9"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64F9" w:rsidRPr="004D3701" w:rsidRDefault="003D64F9" w:rsidP="00231444">
            <w:pPr>
              <w:pStyle w:val="Standard"/>
              <w:snapToGrid w:val="0"/>
              <w:rPr>
                <w:sz w:val="20"/>
                <w:szCs w:val="20"/>
              </w:rPr>
            </w:pPr>
            <w:r w:rsidRPr="004D3701">
              <w:rPr>
                <w:rFonts w:eastAsia="Calibri"/>
                <w:b/>
                <w:sz w:val="20"/>
                <w:szCs w:val="20"/>
              </w:rPr>
              <w:t>Treści programowe (pełny opis)</w:t>
            </w:r>
          </w:p>
        </w:tc>
      </w:tr>
      <w:tr w:rsidR="003D64F9"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4F9" w:rsidRPr="004D3701" w:rsidRDefault="003D64F9" w:rsidP="00231444">
            <w:pPr>
              <w:pStyle w:val="Standard"/>
              <w:snapToGrid w:val="0"/>
              <w:spacing w:after="0"/>
              <w:jc w:val="left"/>
              <w:rPr>
                <w:rFonts w:eastAsia="Calibri"/>
                <w:sz w:val="20"/>
                <w:szCs w:val="20"/>
              </w:rPr>
            </w:pPr>
            <w:r w:rsidRPr="004D3701">
              <w:rPr>
                <w:rFonts w:eastAsia="Calibri"/>
                <w:sz w:val="20"/>
                <w:szCs w:val="20"/>
              </w:rPr>
              <w:t xml:space="preserve"> 1. Podstawy zarządzania projektami: definicje projektu i definicja zarządzania projektami, cechy charakterystyczne projektu. </w:t>
            </w:r>
          </w:p>
          <w:p w:rsidR="003D64F9" w:rsidRPr="004D3701" w:rsidRDefault="003D64F9" w:rsidP="00231444">
            <w:pPr>
              <w:pStyle w:val="Standard"/>
              <w:snapToGrid w:val="0"/>
              <w:spacing w:after="0"/>
              <w:jc w:val="left"/>
              <w:rPr>
                <w:rFonts w:eastAsia="Calibri"/>
                <w:sz w:val="20"/>
                <w:szCs w:val="20"/>
              </w:rPr>
            </w:pPr>
            <w:r w:rsidRPr="004D3701">
              <w:rPr>
                <w:rFonts w:eastAsia="Calibri"/>
                <w:sz w:val="20"/>
                <w:szCs w:val="20"/>
              </w:rPr>
              <w:t>2. Metodyki projektowe (PRINCE, PMBoK, AgilePM)</w:t>
            </w:r>
            <w:r w:rsidRPr="004D3701">
              <w:rPr>
                <w:rFonts w:eastAsia="Calibri"/>
                <w:sz w:val="20"/>
                <w:szCs w:val="20"/>
              </w:rPr>
              <w:br/>
              <w:t>3. Cykl życia projektu i jego interesariusze:</w:t>
            </w:r>
          </w:p>
          <w:p w:rsidR="003D64F9" w:rsidRPr="004D3701" w:rsidRDefault="003D64F9" w:rsidP="00231444">
            <w:pPr>
              <w:pStyle w:val="Standard"/>
              <w:snapToGrid w:val="0"/>
              <w:spacing w:after="0"/>
              <w:jc w:val="left"/>
              <w:rPr>
                <w:rFonts w:eastAsia="Calibri"/>
                <w:sz w:val="20"/>
                <w:szCs w:val="20"/>
              </w:rPr>
            </w:pPr>
            <w:r w:rsidRPr="004D3701">
              <w:rPr>
                <w:rFonts w:eastAsia="Calibri"/>
                <w:sz w:val="20"/>
                <w:szCs w:val="20"/>
              </w:rPr>
              <w:lastRenderedPageBreak/>
              <w:t>4. Tworzenie projektu – faza inicjacji</w:t>
            </w:r>
            <w:r w:rsidRPr="004D3701">
              <w:rPr>
                <w:rFonts w:eastAsia="Calibri"/>
                <w:sz w:val="20"/>
                <w:szCs w:val="20"/>
              </w:rPr>
              <w:br/>
              <w:t>5. Tworzenie projektu – faza planowania (Struktura Podziału Produktów, Harmonogramowanie)</w:t>
            </w:r>
          </w:p>
          <w:p w:rsidR="003D64F9" w:rsidRPr="004D3701" w:rsidRDefault="003D64F9" w:rsidP="00231444">
            <w:pPr>
              <w:pStyle w:val="Standard"/>
              <w:snapToGrid w:val="0"/>
              <w:spacing w:after="0"/>
              <w:jc w:val="left"/>
              <w:rPr>
                <w:rFonts w:eastAsia="Calibri"/>
                <w:sz w:val="20"/>
                <w:szCs w:val="20"/>
              </w:rPr>
            </w:pPr>
            <w:r w:rsidRPr="004D3701">
              <w:rPr>
                <w:rFonts w:eastAsia="Calibri"/>
                <w:sz w:val="20"/>
                <w:szCs w:val="20"/>
              </w:rPr>
              <w:t xml:space="preserve">6. Finansowanie projektów: montaż finansowy, budżetowanie, koszty </w:t>
            </w:r>
            <w:r w:rsidRPr="004D3701">
              <w:rPr>
                <w:rFonts w:eastAsia="Calibri"/>
                <w:sz w:val="20"/>
                <w:szCs w:val="20"/>
              </w:rPr>
              <w:br/>
              <w:t xml:space="preserve">7. Wskaźniki efektywności projektu: rezultaty twarde i miękkie, mierzenie efektywności. </w:t>
            </w:r>
          </w:p>
          <w:p w:rsidR="003D64F9" w:rsidRPr="004D3701" w:rsidRDefault="003D64F9" w:rsidP="00231444">
            <w:pPr>
              <w:pStyle w:val="Standard"/>
              <w:snapToGrid w:val="0"/>
              <w:spacing w:after="0"/>
              <w:jc w:val="left"/>
              <w:rPr>
                <w:rFonts w:eastAsia="Calibri"/>
                <w:sz w:val="20"/>
                <w:szCs w:val="20"/>
              </w:rPr>
            </w:pPr>
            <w:r w:rsidRPr="004D3701">
              <w:rPr>
                <w:rFonts w:eastAsia="Calibri"/>
                <w:sz w:val="20"/>
                <w:szCs w:val="20"/>
              </w:rPr>
              <w:t xml:space="preserve">8. Analiza ryzyka projektu: źródła ryzyka, stosowane narzędzia w poszukiwaniu źródeł ryzyk, dynamika ryzyk wg faz cyklu życia projektu. </w:t>
            </w:r>
            <w:r w:rsidRPr="004D3701">
              <w:rPr>
                <w:rFonts w:eastAsia="Calibri"/>
                <w:sz w:val="20"/>
                <w:szCs w:val="20"/>
              </w:rPr>
              <w:br/>
              <w:t xml:space="preserve">9. Realizacja projektu: dokonywanie zmian w projekcie, zarządzanie finansowe projektem, kontrola finansowa, monitoring, ewaluacja, audyt. </w:t>
            </w:r>
          </w:p>
          <w:p w:rsidR="003D64F9" w:rsidRPr="004D3701" w:rsidRDefault="003D64F9" w:rsidP="00231444">
            <w:pPr>
              <w:pStyle w:val="Standard"/>
              <w:snapToGrid w:val="0"/>
              <w:spacing w:after="0"/>
              <w:jc w:val="left"/>
              <w:rPr>
                <w:rFonts w:eastAsia="Calibri"/>
                <w:sz w:val="20"/>
                <w:szCs w:val="20"/>
              </w:rPr>
            </w:pPr>
            <w:r w:rsidRPr="004D3701">
              <w:rPr>
                <w:rFonts w:eastAsia="Calibri"/>
                <w:sz w:val="20"/>
                <w:szCs w:val="20"/>
              </w:rPr>
              <w:t>10. Metoda Earn Value</w:t>
            </w:r>
            <w:r w:rsidRPr="004D3701">
              <w:rPr>
                <w:rFonts w:eastAsia="Calibri"/>
                <w:sz w:val="20"/>
                <w:szCs w:val="20"/>
              </w:rPr>
              <w:br/>
              <w:t xml:space="preserve">11. Ewaluacja projektu: definicja ewaluacji, typy ewaluacji, kryteria ewaluacji, metodologia ewaluacji. </w:t>
            </w:r>
            <w:r w:rsidRPr="004D3701">
              <w:rPr>
                <w:rFonts w:eastAsia="Calibri"/>
                <w:sz w:val="20"/>
                <w:szCs w:val="20"/>
              </w:rPr>
              <w:br/>
              <w:t xml:space="preserve">12. Zarządzanie zespołem projektowym: funkcje i zadania kierownika projektu, wymagania stawiane kierownikowi projektu, zarządzanie zespołem projektowym. </w:t>
            </w:r>
            <w:r w:rsidRPr="004D3701">
              <w:rPr>
                <w:rFonts w:eastAsia="Calibri"/>
                <w:sz w:val="20"/>
                <w:szCs w:val="20"/>
              </w:rPr>
              <w:br/>
              <w:t xml:space="preserve">13. Tworzenie zespołu projektowego: pojęcie zespołu, etapy tworzenia zespołu, dynamika zespołu, zalety i wady pracy zespołowej, podejmowanie decyzji w zespole, komunikowanie się w zespole projektowym. </w:t>
            </w:r>
          </w:p>
          <w:p w:rsidR="003D64F9" w:rsidRPr="004D3701" w:rsidRDefault="003D64F9" w:rsidP="00231444">
            <w:pPr>
              <w:pStyle w:val="Standard"/>
              <w:snapToGrid w:val="0"/>
              <w:spacing w:after="0"/>
              <w:jc w:val="left"/>
              <w:rPr>
                <w:rFonts w:eastAsia="Calibri"/>
                <w:sz w:val="20"/>
                <w:szCs w:val="20"/>
              </w:rPr>
            </w:pPr>
          </w:p>
          <w:p w:rsidR="003D64F9" w:rsidRPr="004D3701" w:rsidRDefault="003D64F9" w:rsidP="00231444">
            <w:pPr>
              <w:pStyle w:val="Standard"/>
              <w:snapToGrid w:val="0"/>
              <w:spacing w:after="0"/>
              <w:jc w:val="left"/>
              <w:rPr>
                <w:rFonts w:eastAsia="Calibri"/>
                <w:sz w:val="20"/>
                <w:szCs w:val="20"/>
              </w:rPr>
            </w:pPr>
            <w:r w:rsidRPr="004D3701">
              <w:rPr>
                <w:rFonts w:eastAsia="Calibri"/>
                <w:sz w:val="20"/>
                <w:szCs w:val="20"/>
              </w:rPr>
              <w:t>Plan ćwiczeń:</w:t>
            </w:r>
            <w:r w:rsidRPr="004D3701">
              <w:rPr>
                <w:rFonts w:eastAsia="Calibri"/>
                <w:sz w:val="20"/>
                <w:szCs w:val="20"/>
              </w:rPr>
              <w:br/>
              <w:t xml:space="preserve">1. Planowanie projektu i jego weryfikacja od pomysłu do projektu (analiza problemu, cel, rezultaty, harmonogram, budżet, zasady kwalifikowalności kosztów). </w:t>
            </w:r>
            <w:r w:rsidRPr="004D3701">
              <w:rPr>
                <w:rFonts w:eastAsia="Calibri"/>
                <w:sz w:val="20"/>
                <w:szCs w:val="20"/>
              </w:rPr>
              <w:br/>
              <w:t xml:space="preserve">2. Weryfikacja projektu, przykład analizy interesariuszy. </w:t>
            </w:r>
            <w:r w:rsidRPr="004D3701">
              <w:rPr>
                <w:rFonts w:eastAsia="Calibri"/>
                <w:sz w:val="20"/>
                <w:szCs w:val="20"/>
              </w:rPr>
              <w:br/>
              <w:t xml:space="preserve">3. Weryfikacja projektu, przykład analizy celów. </w:t>
            </w:r>
            <w:r w:rsidRPr="004D3701">
              <w:rPr>
                <w:rFonts w:eastAsia="Calibri"/>
                <w:sz w:val="20"/>
                <w:szCs w:val="20"/>
              </w:rPr>
              <w:br/>
              <w:t xml:space="preserve">4. Weryfikacja projektu, przykład analizy problemów. </w:t>
            </w:r>
            <w:r w:rsidRPr="004D3701">
              <w:rPr>
                <w:rFonts w:eastAsia="Calibri"/>
                <w:sz w:val="20"/>
                <w:szCs w:val="20"/>
              </w:rPr>
              <w:br/>
              <w:t xml:space="preserve">5. Weryfikacja projektu, przykład analizy strategii. </w:t>
            </w:r>
            <w:r w:rsidRPr="004D3701">
              <w:rPr>
                <w:rFonts w:eastAsia="Calibri"/>
                <w:sz w:val="20"/>
                <w:szCs w:val="20"/>
              </w:rPr>
              <w:br/>
              <w:t xml:space="preserve">6. Weryfikacja projektu, matryca logiczna. </w:t>
            </w:r>
            <w:r w:rsidRPr="004D3701">
              <w:rPr>
                <w:rFonts w:eastAsia="Calibri"/>
                <w:sz w:val="20"/>
                <w:szCs w:val="20"/>
              </w:rPr>
              <w:br/>
              <w:t xml:space="preserve">7. Przykłady najlepszych praktyk w zarządzaniu projektami </w:t>
            </w:r>
            <w:r w:rsidRPr="004D3701">
              <w:rPr>
                <w:rFonts w:eastAsia="Calibri"/>
                <w:sz w:val="20"/>
                <w:szCs w:val="20"/>
              </w:rPr>
              <w:br/>
              <w:t xml:space="preserve">8. Konsultacje zespołowe. </w:t>
            </w:r>
            <w:r w:rsidRPr="004D3701">
              <w:rPr>
                <w:rFonts w:eastAsia="Calibri"/>
                <w:sz w:val="20"/>
                <w:szCs w:val="20"/>
              </w:rPr>
              <w:br/>
              <w:t>9. Prezentacja i ocena przygotowanych projektów.</w:t>
            </w:r>
          </w:p>
          <w:p w:rsidR="003D64F9" w:rsidRPr="004D3701" w:rsidRDefault="003D64F9" w:rsidP="00231444">
            <w:pPr>
              <w:pStyle w:val="Standard"/>
              <w:snapToGrid w:val="0"/>
              <w:spacing w:after="0"/>
              <w:jc w:val="left"/>
              <w:rPr>
                <w:rFonts w:eastAsia="Calibri"/>
                <w:sz w:val="20"/>
                <w:szCs w:val="20"/>
              </w:rPr>
            </w:pPr>
          </w:p>
          <w:p w:rsidR="003D64F9" w:rsidRPr="004D3701" w:rsidRDefault="003D64F9" w:rsidP="00231444">
            <w:pPr>
              <w:pStyle w:val="Standard"/>
              <w:snapToGrid w:val="0"/>
              <w:spacing w:after="0"/>
              <w:rPr>
                <w:rFonts w:eastAsia="Calibri"/>
                <w:sz w:val="20"/>
                <w:szCs w:val="20"/>
              </w:rPr>
            </w:pPr>
            <w:r w:rsidRPr="004D3701">
              <w:rPr>
                <w:rFonts w:eastAsia="Calibri"/>
                <w:sz w:val="20"/>
                <w:szCs w:val="20"/>
              </w:rPr>
              <w:t>W ramach laboratoriów opracowywane będą dokumenty projektowe (Karta Projektu, Uzasadnienie Biznesowe oraz Planu Projektu)</w:t>
            </w:r>
          </w:p>
          <w:p w:rsidR="003D64F9" w:rsidRPr="004D3701" w:rsidRDefault="003D64F9" w:rsidP="00231444">
            <w:pPr>
              <w:pStyle w:val="Standard"/>
              <w:snapToGrid w:val="0"/>
              <w:spacing w:after="0"/>
              <w:jc w:val="left"/>
              <w:rPr>
                <w:rFonts w:eastAsia="Calibri"/>
                <w:sz w:val="20"/>
                <w:szCs w:val="20"/>
              </w:rPr>
            </w:pPr>
          </w:p>
        </w:tc>
      </w:tr>
      <w:tr w:rsidR="003D64F9"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64F9" w:rsidRPr="004D3701" w:rsidRDefault="003D64F9" w:rsidP="00231444">
            <w:pPr>
              <w:pStyle w:val="Standard"/>
              <w:snapToGrid w:val="0"/>
              <w:rPr>
                <w:sz w:val="20"/>
                <w:szCs w:val="20"/>
              </w:rPr>
            </w:pPr>
            <w:r w:rsidRPr="004D3701">
              <w:rPr>
                <w:rFonts w:eastAsia="Calibri"/>
                <w:b/>
                <w:sz w:val="20"/>
                <w:szCs w:val="20"/>
              </w:rPr>
              <w:lastRenderedPageBreak/>
              <w:t>Literatura (do 3 pozycji dla formy zajęć – zalecane)</w:t>
            </w:r>
          </w:p>
        </w:tc>
      </w:tr>
      <w:tr w:rsidR="003D64F9"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4F9" w:rsidRPr="004D3701" w:rsidRDefault="003D64F9" w:rsidP="00231444">
            <w:pPr>
              <w:pStyle w:val="Standard"/>
              <w:snapToGrid w:val="0"/>
              <w:jc w:val="left"/>
              <w:rPr>
                <w:rFonts w:eastAsia="Calibri"/>
                <w:sz w:val="20"/>
                <w:szCs w:val="20"/>
              </w:rPr>
            </w:pPr>
            <w:r w:rsidRPr="004D3701">
              <w:rPr>
                <w:rFonts w:eastAsia="Calibri"/>
                <w:sz w:val="20"/>
                <w:szCs w:val="20"/>
              </w:rPr>
              <w:t xml:space="preserve">A Guide to the Project Management Body of Knowledge; Project Management Institute, Newtown Square, Pennsylvania USA, 2000 </w:t>
            </w:r>
            <w:r w:rsidRPr="004D3701">
              <w:rPr>
                <w:rFonts w:eastAsia="Calibri"/>
                <w:sz w:val="20"/>
                <w:szCs w:val="20"/>
              </w:rPr>
              <w:br/>
              <w:t>Paweł Pietras, Maciej Szmit, Zarządzanie projektem, wybrane metody i techniki, Oficyna Księgarsko-Wydawnicza “Horyzont”, Łódź 2003</w:t>
            </w:r>
            <w:r w:rsidRPr="004D3701">
              <w:rPr>
                <w:rFonts w:eastAsia="Calibri"/>
                <w:sz w:val="20"/>
                <w:szCs w:val="20"/>
              </w:rPr>
              <w:br/>
              <w:t xml:space="preserve">Nowoczesne zarządzanie projektami, PWE, Warszawa 2012 </w:t>
            </w:r>
            <w:r w:rsidRPr="004D3701">
              <w:rPr>
                <w:rFonts w:eastAsia="Calibri"/>
                <w:sz w:val="20"/>
                <w:szCs w:val="20"/>
              </w:rPr>
              <w:br/>
              <w:t>James P. Lewis, Podstawy zarządzania projektami. Zdobywanie kwalifikacji pozwalających wyprzedzić konkurencję, Helion, 2005</w:t>
            </w:r>
            <w:r w:rsidRPr="004D3701">
              <w:rPr>
                <w:rFonts w:eastAsia="Calibri"/>
                <w:sz w:val="20"/>
                <w:szCs w:val="20"/>
              </w:rPr>
              <w:br/>
              <w:t xml:space="preserve">Dennis Lock, Podstawy zarządzania projektami ,PWE, Warszawa 2003 </w:t>
            </w:r>
            <w:r w:rsidRPr="004D3701">
              <w:rPr>
                <w:rFonts w:eastAsia="Calibri"/>
                <w:sz w:val="20"/>
                <w:szCs w:val="20"/>
              </w:rPr>
              <w:br/>
              <w:t>Scott Berkun, Sztuka zarządzania projektami, Helion, 2006</w:t>
            </w:r>
          </w:p>
        </w:tc>
      </w:tr>
    </w:tbl>
    <w:p w:rsidR="00A57797" w:rsidRPr="004D3701" w:rsidRDefault="00A57797" w:rsidP="003D64F9">
      <w:pPr>
        <w:pStyle w:val="Standard"/>
        <w:rPr>
          <w:b/>
          <w:sz w:val="16"/>
          <w:szCs w:val="16"/>
        </w:rPr>
      </w:pPr>
      <w:r w:rsidRPr="004D3701">
        <w:rPr>
          <w:b/>
          <w:sz w:val="16"/>
          <w:szCs w:val="16"/>
        </w:rPr>
        <w:t>Dane jakościowe</w:t>
      </w:r>
    </w:p>
    <w:tbl>
      <w:tblPr>
        <w:tblW w:w="0" w:type="auto"/>
        <w:jc w:val="center"/>
        <w:tblLook w:val="0000" w:firstRow="0" w:lastRow="0" w:firstColumn="0" w:lastColumn="0" w:noHBand="0" w:noVBand="0"/>
      </w:tblPr>
      <w:tblGrid>
        <w:gridCol w:w="7204"/>
        <w:gridCol w:w="1858"/>
      </w:tblGrid>
      <w:tr w:rsidR="00A57797"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rPr>
                <w:sz w:val="16"/>
                <w:szCs w:val="16"/>
              </w:rPr>
            </w:pPr>
            <w:r w:rsidRPr="004D3701">
              <w:rPr>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797" w:rsidRPr="004D3701" w:rsidRDefault="00A57797" w:rsidP="00AE2999">
            <w:pPr>
              <w:pStyle w:val="Standard"/>
              <w:snapToGrid w:val="0"/>
              <w:jc w:val="center"/>
              <w:rPr>
                <w:sz w:val="20"/>
                <w:szCs w:val="20"/>
              </w:rPr>
            </w:pPr>
            <w:r w:rsidRPr="004D3701">
              <w:rPr>
                <w:sz w:val="20"/>
                <w:szCs w:val="20"/>
              </w:rPr>
              <w:t>Ekonomia i finanse</w:t>
            </w:r>
          </w:p>
        </w:tc>
      </w:tr>
      <w:tr w:rsidR="00A57797" w:rsidRPr="004D3701" w:rsidTr="00AE2999">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A57797" w:rsidRPr="004D3701" w:rsidRDefault="00A57797" w:rsidP="00AE2999">
            <w:pPr>
              <w:pStyle w:val="Standard"/>
              <w:snapToGrid w:val="0"/>
            </w:pPr>
            <w:r w:rsidRPr="004D3701">
              <w:rPr>
                <w:b/>
                <w:sz w:val="16"/>
                <w:szCs w:val="16"/>
              </w:rPr>
              <w:t>Sposób określenia liczby punktów ECTS</w:t>
            </w:r>
          </w:p>
        </w:tc>
      </w:tr>
      <w:tr w:rsidR="00A57797"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A57797" w:rsidRPr="004D3701" w:rsidRDefault="00A57797" w:rsidP="00AE2999">
            <w:pPr>
              <w:pStyle w:val="Standard"/>
              <w:snapToGrid w:val="0"/>
              <w:spacing w:after="0"/>
              <w:jc w:val="center"/>
              <w:rPr>
                <w:sz w:val="16"/>
                <w:szCs w:val="16"/>
              </w:rPr>
            </w:pPr>
            <w:r w:rsidRPr="004D3701">
              <w:rPr>
                <w:sz w:val="16"/>
                <w:szCs w:val="16"/>
              </w:rPr>
              <w:t>Forma nakładu pracy studenta</w:t>
            </w:r>
          </w:p>
          <w:p w:rsidR="00A57797" w:rsidRPr="004D3701" w:rsidRDefault="00A57797" w:rsidP="00AE2999">
            <w:pPr>
              <w:pStyle w:val="Standard"/>
              <w:spacing w:after="0"/>
              <w:jc w:val="center"/>
              <w:rPr>
                <w:sz w:val="16"/>
                <w:szCs w:val="16"/>
              </w:rPr>
            </w:pPr>
            <w:r w:rsidRPr="004D3701">
              <w:rPr>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97" w:rsidRPr="004D3701" w:rsidRDefault="00A57797" w:rsidP="00AE2999">
            <w:pPr>
              <w:pStyle w:val="Standard"/>
              <w:snapToGrid w:val="0"/>
              <w:jc w:val="center"/>
            </w:pPr>
            <w:r w:rsidRPr="004D3701">
              <w:rPr>
                <w:sz w:val="16"/>
                <w:szCs w:val="16"/>
              </w:rPr>
              <w:t xml:space="preserve">Obciążenie studenta </w:t>
            </w:r>
            <w:r w:rsidRPr="004D3701">
              <w:rPr>
                <w:sz w:val="16"/>
                <w:szCs w:val="16"/>
              </w:rPr>
              <w:br/>
              <w:t>[w godz.]</w:t>
            </w:r>
          </w:p>
        </w:tc>
      </w:tr>
      <w:tr w:rsidR="00A57797" w:rsidRPr="004D3701" w:rsidTr="00AE2999">
        <w:trPr>
          <w:trHeight w:val="397"/>
          <w:jc w:val="center"/>
        </w:trPr>
        <w:tc>
          <w:tcPr>
            <w:tcW w:w="0" w:type="auto"/>
            <w:tcBorders>
              <w:top w:val="single" w:sz="4" w:space="0" w:color="000000"/>
              <w:left w:val="single" w:sz="4" w:space="0" w:color="000000"/>
              <w:bottom w:val="single" w:sz="4" w:space="0" w:color="000000"/>
            </w:tcBorders>
            <w:vAlign w:val="center"/>
          </w:tcPr>
          <w:p w:rsidR="00A57797" w:rsidRPr="004D3701" w:rsidRDefault="00A57797" w:rsidP="00E628F1">
            <w:pPr>
              <w:pStyle w:val="Standard"/>
              <w:snapToGrid w:val="0"/>
              <w:rPr>
                <w:sz w:val="16"/>
                <w:szCs w:val="16"/>
              </w:rPr>
            </w:pPr>
            <w:r w:rsidRPr="004D3701">
              <w:rPr>
                <w:sz w:val="16"/>
                <w:szCs w:val="16"/>
              </w:rPr>
              <w:t>Bezpośredni kontakt z nauczycielem: udział w zajęciach – wykład (1</w:t>
            </w:r>
            <w:r w:rsidR="00E628F1">
              <w:rPr>
                <w:sz w:val="16"/>
                <w:szCs w:val="16"/>
              </w:rPr>
              <w:t>0</w:t>
            </w:r>
            <w:r w:rsidRPr="004D3701">
              <w:rPr>
                <w:sz w:val="16"/>
                <w:szCs w:val="16"/>
              </w:rPr>
              <w:t xml:space="preserve"> h.) + ćwiczenia laboratoryjne (1</w:t>
            </w:r>
            <w:r w:rsidR="00E628F1">
              <w:rPr>
                <w:sz w:val="16"/>
                <w:szCs w:val="16"/>
              </w:rPr>
              <w:t>0</w:t>
            </w:r>
            <w:r w:rsidRPr="004D3701">
              <w:rPr>
                <w:sz w:val="16"/>
                <w:szCs w:val="16"/>
              </w:rPr>
              <w:t>h) + konsultacje z prowadzącym (</w:t>
            </w:r>
            <w:r w:rsidR="00E628F1">
              <w:rPr>
                <w:sz w:val="16"/>
                <w:szCs w:val="16"/>
              </w:rPr>
              <w:t>2</w:t>
            </w:r>
            <w:r w:rsidRPr="004D3701">
              <w:rPr>
                <w:sz w:val="16"/>
                <w:szCs w:val="16"/>
              </w:rPr>
              <w:t xml:space="preserve">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vAlign w:val="center"/>
          </w:tcPr>
          <w:p w:rsidR="00A57797" w:rsidRPr="004D3701" w:rsidRDefault="00E628F1" w:rsidP="00AE2999">
            <w:pPr>
              <w:pStyle w:val="Standard"/>
              <w:snapToGrid w:val="0"/>
              <w:jc w:val="center"/>
            </w:pPr>
            <w:r>
              <w:t>24</w:t>
            </w:r>
          </w:p>
        </w:tc>
      </w:tr>
      <w:tr w:rsidR="00A57797" w:rsidRPr="004D3701" w:rsidTr="00AE2999">
        <w:trPr>
          <w:trHeight w:val="397"/>
          <w:jc w:val="center"/>
        </w:trPr>
        <w:tc>
          <w:tcPr>
            <w:tcW w:w="0" w:type="auto"/>
            <w:tcBorders>
              <w:top w:val="single" w:sz="4" w:space="0" w:color="000000"/>
              <w:left w:val="single" w:sz="4" w:space="0" w:color="000000"/>
              <w:bottom w:val="single" w:sz="4" w:space="0" w:color="000000"/>
            </w:tcBorders>
            <w:vAlign w:val="center"/>
          </w:tcPr>
          <w:p w:rsidR="00A57797" w:rsidRPr="004D3701" w:rsidRDefault="00A57797" w:rsidP="00AE2999">
            <w:pPr>
              <w:pStyle w:val="Standard"/>
              <w:snapToGrid w:val="0"/>
              <w:rPr>
                <w:sz w:val="16"/>
                <w:szCs w:val="16"/>
              </w:rPr>
            </w:pPr>
            <w:r w:rsidRPr="004D3701">
              <w:rPr>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vAlign w:val="center"/>
          </w:tcPr>
          <w:p w:rsidR="00A57797" w:rsidRPr="004D3701" w:rsidRDefault="00E628F1" w:rsidP="00AE2999">
            <w:pPr>
              <w:pStyle w:val="Standard"/>
              <w:snapToGrid w:val="0"/>
              <w:jc w:val="center"/>
            </w:pPr>
            <w:r>
              <w:t>15</w:t>
            </w:r>
          </w:p>
        </w:tc>
      </w:tr>
      <w:tr w:rsidR="00A57797" w:rsidRPr="004D3701" w:rsidTr="00AE2999">
        <w:trPr>
          <w:trHeight w:val="397"/>
          <w:jc w:val="center"/>
        </w:trPr>
        <w:tc>
          <w:tcPr>
            <w:tcW w:w="0" w:type="auto"/>
            <w:tcBorders>
              <w:top w:val="single" w:sz="4" w:space="0" w:color="000000"/>
              <w:left w:val="single" w:sz="4" w:space="0" w:color="000000"/>
              <w:bottom w:val="single" w:sz="4" w:space="0" w:color="000000"/>
            </w:tcBorders>
            <w:vAlign w:val="center"/>
          </w:tcPr>
          <w:p w:rsidR="00A57797" w:rsidRPr="004D3701" w:rsidRDefault="00A57797" w:rsidP="00AE2999">
            <w:pPr>
              <w:pStyle w:val="Standard"/>
              <w:snapToGrid w:val="0"/>
              <w:rPr>
                <w:sz w:val="16"/>
                <w:szCs w:val="16"/>
              </w:rPr>
            </w:pPr>
            <w:r w:rsidRPr="004D3701">
              <w:rPr>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vAlign w:val="center"/>
          </w:tcPr>
          <w:p w:rsidR="00A57797" w:rsidRPr="004D3701" w:rsidRDefault="00E628F1" w:rsidP="00A57797">
            <w:pPr>
              <w:pStyle w:val="Standard"/>
              <w:snapToGrid w:val="0"/>
              <w:jc w:val="center"/>
            </w:pPr>
            <w:r>
              <w:t>35</w:t>
            </w:r>
          </w:p>
        </w:tc>
      </w:tr>
      <w:tr w:rsidR="00A57797" w:rsidRPr="004D3701" w:rsidTr="00AE2999">
        <w:trPr>
          <w:trHeight w:val="397"/>
          <w:jc w:val="center"/>
        </w:trPr>
        <w:tc>
          <w:tcPr>
            <w:tcW w:w="0" w:type="auto"/>
            <w:tcBorders>
              <w:top w:val="single" w:sz="4" w:space="0" w:color="000000"/>
              <w:left w:val="single" w:sz="4" w:space="0" w:color="000000"/>
              <w:bottom w:val="single" w:sz="4" w:space="0" w:color="000000"/>
            </w:tcBorders>
            <w:vAlign w:val="center"/>
          </w:tcPr>
          <w:p w:rsidR="00A57797" w:rsidRPr="004D3701" w:rsidRDefault="00A57797" w:rsidP="00AE2999">
            <w:pPr>
              <w:pStyle w:val="Standard"/>
              <w:snapToGrid w:val="0"/>
              <w:rPr>
                <w:sz w:val="16"/>
                <w:szCs w:val="16"/>
              </w:rPr>
            </w:pPr>
            <w:r w:rsidRPr="004D3701">
              <w:rPr>
                <w:sz w:val="16"/>
                <w:szCs w:val="16"/>
              </w:rPr>
              <w:lastRenderedPageBreak/>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vAlign w:val="center"/>
          </w:tcPr>
          <w:p w:rsidR="00A57797" w:rsidRPr="004D3701" w:rsidRDefault="00E628F1" w:rsidP="00AE2999">
            <w:pPr>
              <w:pStyle w:val="Standard"/>
              <w:snapToGrid w:val="0"/>
              <w:jc w:val="center"/>
            </w:pPr>
            <w:r>
              <w:t>6</w:t>
            </w:r>
          </w:p>
        </w:tc>
      </w:tr>
      <w:tr w:rsidR="00A57797" w:rsidRPr="004D3701" w:rsidTr="00AE2999">
        <w:trPr>
          <w:trHeight w:val="397"/>
          <w:jc w:val="center"/>
        </w:trPr>
        <w:tc>
          <w:tcPr>
            <w:tcW w:w="0" w:type="auto"/>
            <w:tcBorders>
              <w:top w:val="single" w:sz="4" w:space="0" w:color="000000"/>
              <w:left w:val="single" w:sz="4" w:space="0" w:color="000000"/>
              <w:bottom w:val="single" w:sz="4" w:space="0" w:color="000000"/>
            </w:tcBorders>
            <w:vAlign w:val="center"/>
          </w:tcPr>
          <w:p w:rsidR="00A57797" w:rsidRPr="004D3701" w:rsidRDefault="00A57797" w:rsidP="00AE2999">
            <w:pPr>
              <w:pStyle w:val="Standard"/>
              <w:snapToGrid w:val="0"/>
              <w:rPr>
                <w:sz w:val="16"/>
                <w:szCs w:val="16"/>
              </w:rPr>
            </w:pPr>
            <w:r w:rsidRPr="004D3701">
              <w:rPr>
                <w:sz w:val="16"/>
                <w:szCs w:val="16"/>
              </w:rPr>
              <w:t>Inne</w:t>
            </w:r>
          </w:p>
        </w:tc>
        <w:tc>
          <w:tcPr>
            <w:tcW w:w="1858" w:type="dxa"/>
            <w:tcBorders>
              <w:top w:val="single" w:sz="4" w:space="0" w:color="000000"/>
              <w:left w:val="single" w:sz="4" w:space="0" w:color="000000"/>
              <w:bottom w:val="single" w:sz="4" w:space="0" w:color="000000"/>
              <w:right w:val="single" w:sz="4" w:space="0" w:color="000000"/>
            </w:tcBorders>
            <w:vAlign w:val="center"/>
          </w:tcPr>
          <w:p w:rsidR="00A57797" w:rsidRPr="004D3701" w:rsidRDefault="00A57797" w:rsidP="00AE2999">
            <w:pPr>
              <w:pStyle w:val="Standard"/>
              <w:snapToGrid w:val="0"/>
              <w:jc w:val="center"/>
            </w:pPr>
          </w:p>
        </w:tc>
      </w:tr>
      <w:tr w:rsidR="00A57797" w:rsidRPr="004D3701" w:rsidTr="00AE2999">
        <w:trPr>
          <w:trHeight w:val="397"/>
          <w:jc w:val="center"/>
        </w:trPr>
        <w:tc>
          <w:tcPr>
            <w:tcW w:w="0" w:type="auto"/>
            <w:tcBorders>
              <w:left w:val="single" w:sz="4" w:space="0" w:color="000000"/>
              <w:bottom w:val="single" w:sz="4" w:space="0" w:color="000000"/>
            </w:tcBorders>
            <w:shd w:val="clear" w:color="auto" w:fill="D9D9D9"/>
            <w:vAlign w:val="center"/>
          </w:tcPr>
          <w:p w:rsidR="00A57797" w:rsidRPr="004D3701" w:rsidRDefault="00A57797" w:rsidP="00AE2999">
            <w:pPr>
              <w:pStyle w:val="Standard"/>
              <w:snapToGrid w:val="0"/>
              <w:jc w:val="right"/>
              <w:rPr>
                <w:sz w:val="16"/>
                <w:szCs w:val="16"/>
              </w:rPr>
            </w:pPr>
            <w:r w:rsidRPr="004D3701">
              <w:rPr>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vAlign w:val="center"/>
          </w:tcPr>
          <w:p w:rsidR="00A57797" w:rsidRPr="004D3701" w:rsidRDefault="00A57797" w:rsidP="00AE2999">
            <w:pPr>
              <w:pStyle w:val="Standard"/>
              <w:snapToGrid w:val="0"/>
              <w:jc w:val="center"/>
            </w:pPr>
            <w:r w:rsidRPr="004D3701">
              <w:t>90</w:t>
            </w:r>
          </w:p>
        </w:tc>
      </w:tr>
      <w:tr w:rsidR="00A57797" w:rsidRPr="004D3701" w:rsidTr="00AE2999">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A57797" w:rsidRPr="004D3701" w:rsidRDefault="00A57797" w:rsidP="00AE2999">
            <w:pPr>
              <w:pStyle w:val="Standard"/>
              <w:snapToGrid w:val="0"/>
            </w:pPr>
            <w:r w:rsidRPr="004D3701">
              <w:rPr>
                <w:b/>
                <w:sz w:val="16"/>
                <w:szCs w:val="16"/>
              </w:rPr>
              <w:t>Liczba punktów ECTS</w:t>
            </w:r>
          </w:p>
        </w:tc>
      </w:tr>
      <w:tr w:rsidR="00A57797" w:rsidRPr="004D3701" w:rsidTr="00AE2999">
        <w:trPr>
          <w:trHeight w:val="397"/>
          <w:jc w:val="center"/>
        </w:trPr>
        <w:tc>
          <w:tcPr>
            <w:tcW w:w="0" w:type="auto"/>
            <w:tcBorders>
              <w:left w:val="single" w:sz="4" w:space="0" w:color="000000"/>
              <w:bottom w:val="single" w:sz="4" w:space="0" w:color="000000"/>
            </w:tcBorders>
            <w:shd w:val="clear" w:color="auto" w:fill="D9D9D9"/>
            <w:vAlign w:val="center"/>
          </w:tcPr>
          <w:p w:rsidR="00A57797" w:rsidRPr="004D3701" w:rsidRDefault="00A57797" w:rsidP="00AE2999">
            <w:pPr>
              <w:pStyle w:val="Standard"/>
              <w:snapToGrid w:val="0"/>
              <w:jc w:val="right"/>
              <w:rPr>
                <w:b/>
                <w:sz w:val="16"/>
                <w:szCs w:val="16"/>
              </w:rPr>
            </w:pPr>
            <w:r w:rsidRPr="004D3701">
              <w:rPr>
                <w:sz w:val="16"/>
                <w:szCs w:val="16"/>
              </w:rPr>
              <w:t>Zajęcia wymagające bezpośredniego udział</w:t>
            </w:r>
            <w:r w:rsidR="00E628F1">
              <w:rPr>
                <w:sz w:val="16"/>
                <w:szCs w:val="16"/>
              </w:rPr>
              <w:t xml:space="preserve">u nauczyciela akademickiego ( 24 </w:t>
            </w:r>
            <w:r w:rsidRPr="004D3701">
              <w:rPr>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A57797" w:rsidRPr="004D3701" w:rsidRDefault="00E628F1" w:rsidP="00AE2999">
            <w:pPr>
              <w:pStyle w:val="Standard"/>
              <w:snapToGrid w:val="0"/>
              <w:jc w:val="center"/>
            </w:pPr>
            <w:r>
              <w:t>0,8</w:t>
            </w:r>
          </w:p>
        </w:tc>
      </w:tr>
      <w:tr w:rsidR="00A57797"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A57797" w:rsidRPr="004D3701" w:rsidRDefault="00A57797" w:rsidP="00AE2999">
            <w:pPr>
              <w:pStyle w:val="Standard"/>
              <w:snapToGrid w:val="0"/>
              <w:jc w:val="center"/>
              <w:rPr>
                <w:b/>
                <w:sz w:val="16"/>
                <w:szCs w:val="16"/>
              </w:rPr>
            </w:pPr>
            <w:r w:rsidRPr="004D3701">
              <w:rPr>
                <w:sz w:val="16"/>
                <w:szCs w:val="16"/>
              </w:rPr>
              <w:t>Zajęcia o charakterze praktycznym (60h)</w:t>
            </w:r>
          </w:p>
        </w:tc>
        <w:tc>
          <w:tcPr>
            <w:tcW w:w="1858" w:type="dxa"/>
            <w:tcBorders>
              <w:left w:val="single" w:sz="4" w:space="0" w:color="000000"/>
              <w:bottom w:val="single" w:sz="4" w:space="0" w:color="000000"/>
              <w:right w:val="single" w:sz="4" w:space="0" w:color="000000"/>
            </w:tcBorders>
            <w:shd w:val="clear" w:color="auto" w:fill="FFFFFF"/>
            <w:vAlign w:val="center"/>
          </w:tcPr>
          <w:p w:rsidR="00A57797" w:rsidRPr="004D3701" w:rsidRDefault="00A57797" w:rsidP="00AE2999">
            <w:pPr>
              <w:pStyle w:val="Standard"/>
              <w:snapToGrid w:val="0"/>
              <w:jc w:val="center"/>
            </w:pPr>
            <w:r w:rsidRPr="004D3701">
              <w:t>2,0</w:t>
            </w:r>
          </w:p>
        </w:tc>
      </w:tr>
    </w:tbl>
    <w:p w:rsidR="00A57797" w:rsidRPr="004D3701" w:rsidRDefault="00A57797" w:rsidP="00A57797">
      <w:pPr>
        <w:pStyle w:val="Standard"/>
        <w:spacing w:before="120" w:after="0" w:line="240" w:lineRule="auto"/>
        <w:rPr>
          <w:sz w:val="16"/>
          <w:szCs w:val="16"/>
        </w:rPr>
      </w:pPr>
      <w:r w:rsidRPr="004D3701">
        <w:rPr>
          <w:b/>
          <w:bCs/>
          <w:sz w:val="16"/>
          <w:szCs w:val="16"/>
        </w:rPr>
        <w:t>Objaśnienia:</w:t>
      </w:r>
    </w:p>
    <w:p w:rsidR="00A57797" w:rsidRPr="004D3701" w:rsidRDefault="00A57797" w:rsidP="00A57797">
      <w:pPr>
        <w:pStyle w:val="Standard"/>
        <w:spacing w:after="0" w:line="240" w:lineRule="auto"/>
        <w:rPr>
          <w:sz w:val="16"/>
          <w:szCs w:val="16"/>
        </w:rPr>
      </w:pPr>
      <w:r w:rsidRPr="004D3701">
        <w:rPr>
          <w:sz w:val="16"/>
          <w:szCs w:val="16"/>
        </w:rPr>
        <w:t>1 godz. = 45 minut; 1 punkt ECTS = 25-30 godzin</w:t>
      </w:r>
    </w:p>
    <w:p w:rsidR="00A57797" w:rsidRPr="004D3701" w:rsidRDefault="00A57797" w:rsidP="00A57797">
      <w:pPr>
        <w:pStyle w:val="Standard"/>
        <w:spacing w:after="0" w:line="240" w:lineRule="auto"/>
        <w:rPr>
          <w:sz w:val="16"/>
          <w:szCs w:val="16"/>
        </w:rPr>
      </w:pPr>
      <w:r w:rsidRPr="004D3701">
        <w:rPr>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167177" w:rsidRPr="004D3701" w:rsidRDefault="00167177" w:rsidP="00A57797">
      <w:pPr>
        <w:rPr>
          <w:rFonts w:ascii="Times New Roman" w:hAnsi="Times New Roman" w:cs="Times New Roman"/>
        </w:rPr>
      </w:pPr>
    </w:p>
    <w:p w:rsidR="00167177" w:rsidRPr="004D3701" w:rsidRDefault="00167177" w:rsidP="00A57797">
      <w:pPr>
        <w:rPr>
          <w:rFonts w:ascii="Times New Roman" w:hAnsi="Times New Roman" w:cs="Times New Roman"/>
        </w:rPr>
      </w:pPr>
    </w:p>
    <w:p w:rsidR="00CD2F93" w:rsidRPr="004D3701" w:rsidRDefault="00CD2F93" w:rsidP="00A57797">
      <w:pPr>
        <w:rPr>
          <w:rFonts w:ascii="Times New Roman" w:hAnsi="Times New Roman" w:cs="Times New Roman"/>
        </w:rPr>
      </w:pPr>
    </w:p>
    <w:p w:rsidR="00CD2F93" w:rsidRPr="004D3701" w:rsidRDefault="00CD2F93" w:rsidP="00A57797">
      <w:pPr>
        <w:rPr>
          <w:rFonts w:ascii="Times New Roman" w:hAnsi="Times New Roman" w:cs="Times New Roman"/>
        </w:rPr>
      </w:pPr>
    </w:p>
    <w:p w:rsidR="00CD2F93" w:rsidRPr="004D3701" w:rsidRDefault="00CD2F93" w:rsidP="00A57797">
      <w:pPr>
        <w:rPr>
          <w:rFonts w:ascii="Times New Roman" w:hAnsi="Times New Roman" w:cs="Times New Roman"/>
        </w:rPr>
      </w:pPr>
    </w:p>
    <w:p w:rsidR="00CD2F93" w:rsidRPr="004D3701" w:rsidRDefault="00CD2F93" w:rsidP="00A57797">
      <w:pPr>
        <w:rPr>
          <w:rFonts w:ascii="Times New Roman" w:hAnsi="Times New Roman" w:cs="Times New Roman"/>
        </w:rPr>
      </w:pPr>
    </w:p>
    <w:p w:rsidR="00CD2F93" w:rsidRPr="004D3701" w:rsidRDefault="00CD2F93" w:rsidP="00A57797">
      <w:pPr>
        <w:rPr>
          <w:rFonts w:ascii="Times New Roman" w:hAnsi="Times New Roman" w:cs="Times New Roman"/>
        </w:rPr>
      </w:pPr>
    </w:p>
    <w:p w:rsidR="00CD2F93" w:rsidRPr="004D3701" w:rsidRDefault="00CD2F93" w:rsidP="00A57797">
      <w:pPr>
        <w:rPr>
          <w:rFonts w:ascii="Times New Roman" w:hAnsi="Times New Roman" w:cs="Times New Roman"/>
        </w:rPr>
      </w:pPr>
    </w:p>
    <w:p w:rsidR="00CD2F93" w:rsidRPr="004D3701" w:rsidRDefault="00CD2F93" w:rsidP="00A57797">
      <w:pPr>
        <w:rPr>
          <w:rFonts w:ascii="Times New Roman" w:hAnsi="Times New Roman" w:cs="Times New Roman"/>
        </w:rPr>
      </w:pPr>
    </w:p>
    <w:p w:rsidR="00CD2F93" w:rsidRPr="004D3701" w:rsidRDefault="00CD2F93" w:rsidP="00A57797">
      <w:pPr>
        <w:rPr>
          <w:rFonts w:ascii="Times New Roman" w:hAnsi="Times New Roman" w:cs="Times New Roman"/>
        </w:rPr>
      </w:pPr>
    </w:p>
    <w:p w:rsidR="00CD2F93" w:rsidRPr="004D3701" w:rsidRDefault="00CD2F93" w:rsidP="00A57797">
      <w:pPr>
        <w:rPr>
          <w:rFonts w:ascii="Times New Roman" w:hAnsi="Times New Roman" w:cs="Times New Roman"/>
        </w:rPr>
      </w:pPr>
    </w:p>
    <w:p w:rsidR="00CD2F93" w:rsidRPr="004D3701" w:rsidRDefault="00CD2F93" w:rsidP="00A57797">
      <w:pPr>
        <w:rPr>
          <w:rFonts w:ascii="Times New Roman" w:hAnsi="Times New Roman" w:cs="Times New Roman"/>
        </w:rPr>
      </w:pPr>
    </w:p>
    <w:p w:rsidR="00CD2F93" w:rsidRPr="004D3701" w:rsidRDefault="00CD2F93" w:rsidP="00A57797">
      <w:pPr>
        <w:rPr>
          <w:rFonts w:ascii="Times New Roman" w:hAnsi="Times New Roman" w:cs="Times New Roman"/>
        </w:rPr>
      </w:pPr>
    </w:p>
    <w:p w:rsidR="00CD2F93" w:rsidRPr="004D3701" w:rsidRDefault="00CD2F93" w:rsidP="00A57797">
      <w:pPr>
        <w:rPr>
          <w:rFonts w:ascii="Times New Roman" w:hAnsi="Times New Roman" w:cs="Times New Roman"/>
        </w:rPr>
      </w:pPr>
    </w:p>
    <w:p w:rsidR="00CD2F93" w:rsidRPr="004D3701" w:rsidRDefault="00CD2F93" w:rsidP="00A57797">
      <w:pPr>
        <w:rPr>
          <w:rFonts w:ascii="Times New Roman" w:hAnsi="Times New Roman" w:cs="Times New Roman"/>
        </w:rPr>
      </w:pPr>
    </w:p>
    <w:p w:rsidR="00CD2F93" w:rsidRPr="004D3701" w:rsidRDefault="00CD2F93" w:rsidP="00A57797">
      <w:pPr>
        <w:rPr>
          <w:rFonts w:ascii="Times New Roman" w:hAnsi="Times New Roman" w:cs="Times New Roman"/>
        </w:rPr>
      </w:pPr>
    </w:p>
    <w:p w:rsidR="00276363" w:rsidRPr="004D3701" w:rsidRDefault="00276363" w:rsidP="00A57797">
      <w:pPr>
        <w:rPr>
          <w:rFonts w:ascii="Times New Roman" w:hAnsi="Times New Roman" w:cs="Times New Roman"/>
        </w:rPr>
      </w:pPr>
    </w:p>
    <w:p w:rsidR="00276363" w:rsidRPr="004D3701" w:rsidRDefault="00276363" w:rsidP="00A57797">
      <w:pPr>
        <w:rPr>
          <w:rFonts w:ascii="Times New Roman" w:hAnsi="Times New Roman" w:cs="Times New Roman"/>
        </w:rPr>
      </w:pPr>
    </w:p>
    <w:p w:rsidR="00276363" w:rsidRPr="004D3701" w:rsidRDefault="00276363" w:rsidP="00A57797">
      <w:pPr>
        <w:rPr>
          <w:rFonts w:ascii="Times New Roman" w:hAnsi="Times New Roman" w:cs="Times New Roman"/>
        </w:rPr>
      </w:pPr>
    </w:p>
    <w:p w:rsidR="00276363" w:rsidRPr="004D3701" w:rsidRDefault="00276363" w:rsidP="00A57797">
      <w:pPr>
        <w:rPr>
          <w:rFonts w:ascii="Times New Roman" w:hAnsi="Times New Roman" w:cs="Times New Roman"/>
        </w:rPr>
      </w:pPr>
    </w:p>
    <w:p w:rsidR="00276363" w:rsidRPr="004D3701" w:rsidRDefault="00276363" w:rsidP="00A57797">
      <w:pPr>
        <w:rPr>
          <w:rFonts w:ascii="Times New Roman" w:hAnsi="Times New Roman" w:cs="Times New Roman"/>
        </w:rPr>
      </w:pPr>
    </w:p>
    <w:p w:rsidR="00276363" w:rsidRPr="004D3701" w:rsidRDefault="00276363" w:rsidP="00A57797">
      <w:pPr>
        <w:rPr>
          <w:rFonts w:ascii="Times New Roman" w:hAnsi="Times New Roman" w:cs="Times New Roman"/>
        </w:rPr>
      </w:pPr>
    </w:p>
    <w:p w:rsidR="00276363" w:rsidRPr="004D3701" w:rsidRDefault="00276363" w:rsidP="00A57797">
      <w:pPr>
        <w:rPr>
          <w:rFonts w:ascii="Times New Roman" w:hAnsi="Times New Roman" w:cs="Times New Roman"/>
        </w:rPr>
      </w:pPr>
    </w:p>
    <w:p w:rsidR="0008071B" w:rsidRPr="004D3701" w:rsidRDefault="0008071B" w:rsidP="0008071B">
      <w:pPr>
        <w:pStyle w:val="Nagwek1"/>
        <w:ind w:hanging="449"/>
        <w:rPr>
          <w:rFonts w:cs="Times New Roman"/>
        </w:rPr>
      </w:pPr>
      <w:bookmarkStart w:id="143" w:name="_Toc19700012"/>
      <w:r w:rsidRPr="004D3701">
        <w:rPr>
          <w:rFonts w:cs="Times New Roman"/>
        </w:rPr>
        <w:lastRenderedPageBreak/>
        <w:t>III rok, Specjalność Ekonomika turystyki i hotelarstwa</w:t>
      </w:r>
      <w:bookmarkEnd w:id="143"/>
    </w:p>
    <w:p w:rsidR="00167177" w:rsidRPr="004D3701" w:rsidRDefault="0008071B" w:rsidP="00C0334C">
      <w:pPr>
        <w:pStyle w:val="Nagwek1"/>
        <w:ind w:left="0" w:firstLine="0"/>
        <w:rPr>
          <w:rFonts w:cs="Times New Roman"/>
        </w:rPr>
      </w:pPr>
      <w:bookmarkStart w:id="144" w:name="_Toc19700013"/>
      <w:r w:rsidRPr="004D3701">
        <w:rPr>
          <w:rFonts w:cs="Times New Roman"/>
        </w:rPr>
        <w:t>Przedmioty specjalnościowe</w:t>
      </w:r>
      <w:bookmarkEnd w:id="144"/>
    </w:p>
    <w:p w:rsidR="00B97944" w:rsidRPr="004D3701" w:rsidRDefault="00B97944" w:rsidP="007B4588">
      <w:pPr>
        <w:pStyle w:val="Nagwek2"/>
        <w:rPr>
          <w:sz w:val="16"/>
          <w:szCs w:val="16"/>
        </w:rPr>
      </w:pPr>
      <w:bookmarkStart w:id="145" w:name="_Toc19700014"/>
      <w:r w:rsidRPr="004D3701">
        <w:t>Techniki sprzedaży usług turystycznych</w:t>
      </w:r>
      <w:bookmarkEnd w:id="145"/>
    </w:p>
    <w:p w:rsidR="00B97944" w:rsidRPr="004D3701" w:rsidRDefault="00B97944" w:rsidP="00B97944">
      <w:pPr>
        <w:pStyle w:val="Standard"/>
        <w:spacing w:after="0" w:line="240" w:lineRule="auto"/>
        <w:rPr>
          <w:b/>
          <w:sz w:val="16"/>
          <w:szCs w:val="16"/>
        </w:rPr>
      </w:pPr>
      <w:r w:rsidRPr="004D3701">
        <w:rPr>
          <w:b/>
          <w:sz w:val="16"/>
          <w:szCs w:val="16"/>
        </w:rPr>
        <w:t>Dane ogólne</w:t>
      </w:r>
    </w:p>
    <w:tbl>
      <w:tblPr>
        <w:tblW w:w="9072" w:type="dxa"/>
        <w:tblInd w:w="-106" w:type="dxa"/>
        <w:tblLayout w:type="fixed"/>
        <w:tblLook w:val="0000" w:firstRow="0" w:lastRow="0" w:firstColumn="0" w:lastColumn="0" w:noHBand="0" w:noVBand="0"/>
      </w:tblPr>
      <w:tblGrid>
        <w:gridCol w:w="2396"/>
        <w:gridCol w:w="153"/>
        <w:gridCol w:w="1230"/>
        <w:gridCol w:w="1231"/>
        <w:gridCol w:w="1231"/>
        <w:gridCol w:w="706"/>
        <w:gridCol w:w="2125"/>
      </w:tblGrid>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rPr>
                <w:sz w:val="22"/>
                <w:szCs w:val="22"/>
              </w:rPr>
            </w:pPr>
            <w:r w:rsidRPr="004D3701">
              <w:rPr>
                <w:sz w:val="22"/>
                <w:szCs w:val="22"/>
              </w:rPr>
              <w:t>Instytut Administracyjno-Ekonomiczny/Zakład Ekonomii</w:t>
            </w: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spacing w:after="0" w:line="240" w:lineRule="auto"/>
              <w:rPr>
                <w:b/>
                <w:bCs/>
                <w:sz w:val="16"/>
                <w:szCs w:val="16"/>
              </w:rPr>
            </w:pPr>
            <w:r w:rsidRPr="004D3701">
              <w:rPr>
                <w:b/>
                <w:bCs/>
                <w:sz w:val="16"/>
                <w:szCs w:val="16"/>
              </w:rPr>
              <w:t>Kierunek studiów</w:t>
            </w:r>
          </w:p>
          <w:p w:rsidR="00B97944" w:rsidRPr="004D3701" w:rsidRDefault="00B97944" w:rsidP="00B97944">
            <w:pPr>
              <w:pStyle w:val="Standard"/>
              <w:snapToGrid w:val="0"/>
              <w:spacing w:after="0" w:line="240" w:lineRule="auto"/>
              <w:rPr>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rPr>
                <w:sz w:val="22"/>
                <w:szCs w:val="22"/>
              </w:rPr>
            </w:pPr>
            <w:r w:rsidRPr="004D3701">
              <w:rPr>
                <w:sz w:val="22"/>
                <w:szCs w:val="22"/>
              </w:rPr>
              <w:t>Ekonomia</w:t>
            </w: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rPr>
                <w:sz w:val="22"/>
                <w:szCs w:val="22"/>
              </w:rPr>
            </w:pPr>
            <w:r w:rsidRPr="004D3701">
              <w:rPr>
                <w:sz w:val="22"/>
                <w:szCs w:val="22"/>
              </w:rPr>
              <w:t>Techniki sprzedaży usług turystycznych</w:t>
            </w:r>
          </w:p>
        </w:tc>
      </w:tr>
      <w:tr w:rsidR="00B97944" w:rsidRPr="005106B2"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b/>
                <w:bCs/>
                <w:sz w:val="16"/>
                <w:szCs w:val="16"/>
              </w:rPr>
            </w:pPr>
            <w:r w:rsidRPr="004D3701">
              <w:rPr>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97944" w:rsidRPr="004D3701" w:rsidRDefault="00C0334C" w:rsidP="00B97944">
            <w:pPr>
              <w:pStyle w:val="Standard"/>
              <w:snapToGrid w:val="0"/>
              <w:rPr>
                <w:sz w:val="22"/>
                <w:szCs w:val="22"/>
                <w:lang w:val="en-US"/>
              </w:rPr>
            </w:pPr>
            <w:r w:rsidRPr="004D3701">
              <w:rPr>
                <w:rStyle w:val="tlid-translation"/>
                <w:rFonts w:eastAsiaTheme="majorEastAsia"/>
                <w:lang w:val="en"/>
              </w:rPr>
              <w:t>Techniques for selling tourist services</w:t>
            </w: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color w:val="FF0000"/>
                <w:sz w:val="16"/>
                <w:szCs w:val="16"/>
              </w:rPr>
            </w:pPr>
            <w:r w:rsidRPr="004D3701">
              <w:rPr>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rPr>
                <w:sz w:val="16"/>
                <w:szCs w:val="16"/>
              </w:rPr>
            </w:pPr>
            <w:r w:rsidRPr="004D3701">
              <w:rPr>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pPr>
            <w:r w:rsidRPr="004D3701">
              <w:rPr>
                <w:sz w:val="16"/>
              </w:rPr>
              <w:t>Nie wypełniamy</w:t>
            </w: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vertAlign w:val="superscript"/>
              </w:rPr>
            </w:pPr>
            <w:r w:rsidRPr="004D3701">
              <w:rPr>
                <w:b/>
                <w:bCs/>
                <w:sz w:val="16"/>
                <w:szCs w:val="16"/>
              </w:rPr>
              <w:t>Rodzaj zajęć</w:t>
            </w:r>
            <w:r w:rsidRPr="004D3701">
              <w:rPr>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B97944" w:rsidRPr="004D3701" w:rsidRDefault="00AE2999" w:rsidP="00B97944">
            <w:pPr>
              <w:pStyle w:val="Standard"/>
              <w:snapToGrid w:val="0"/>
              <w:rPr>
                <w:sz w:val="20"/>
                <w:szCs w:val="20"/>
              </w:rPr>
            </w:pPr>
            <w:r w:rsidRPr="004D3701">
              <w:rPr>
                <w:sz w:val="20"/>
                <w:szCs w:val="20"/>
              </w:rPr>
              <w:t>Specjalnościowy / do wyboru</w:t>
            </w: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rPr>
                <w:sz w:val="20"/>
                <w:szCs w:val="20"/>
              </w:rPr>
            </w:pPr>
            <w:r w:rsidRPr="004D3701">
              <w:rPr>
                <w:sz w:val="20"/>
                <w:szCs w:val="20"/>
              </w:rPr>
              <w:t>6</w:t>
            </w:r>
          </w:p>
        </w:tc>
      </w:tr>
      <w:tr w:rsidR="00B97944" w:rsidRPr="004D3701" w:rsidTr="00B97944">
        <w:trPr>
          <w:trHeight w:val="397"/>
        </w:trPr>
        <w:tc>
          <w:tcPr>
            <w:tcW w:w="2549" w:type="dxa"/>
            <w:gridSpan w:val="2"/>
            <w:tcBorders>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spacing w:after="0"/>
              <w:rPr>
                <w:b/>
                <w:bCs/>
                <w:sz w:val="16"/>
                <w:szCs w:val="16"/>
                <w:vertAlign w:val="superscript"/>
              </w:rPr>
            </w:pPr>
            <w:r w:rsidRPr="004D3701">
              <w:rPr>
                <w:b/>
                <w:bCs/>
                <w:sz w:val="16"/>
                <w:szCs w:val="16"/>
              </w:rPr>
              <w:t>Forma prowadzenia zajęć</w:t>
            </w:r>
            <w:r w:rsidRPr="004D3701">
              <w:rPr>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spacing w:after="0"/>
              <w:rPr>
                <w:b/>
                <w:bCs/>
                <w:sz w:val="16"/>
                <w:szCs w:val="16"/>
              </w:rPr>
            </w:pPr>
            <w:r w:rsidRPr="004D3701">
              <w:rPr>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spacing w:after="0"/>
              <w:rPr>
                <w:b/>
                <w:bCs/>
                <w:sz w:val="16"/>
                <w:szCs w:val="16"/>
              </w:rPr>
            </w:pPr>
            <w:r w:rsidRPr="004D3701">
              <w:rPr>
                <w:b/>
                <w:bCs/>
                <w:sz w:val="16"/>
                <w:szCs w:val="16"/>
              </w:rPr>
              <w:t>Punkty ECTS</w:t>
            </w:r>
          </w:p>
        </w:tc>
        <w:tc>
          <w:tcPr>
            <w:tcW w:w="1231" w:type="dxa"/>
            <w:tcBorders>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spacing w:after="0"/>
              <w:rPr>
                <w:b/>
                <w:bCs/>
                <w:sz w:val="16"/>
                <w:szCs w:val="16"/>
              </w:rPr>
            </w:pPr>
            <w:r w:rsidRPr="004D3701">
              <w:rPr>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spacing w:after="0"/>
            </w:pPr>
            <w:r w:rsidRPr="004D3701">
              <w:rPr>
                <w:b/>
                <w:bCs/>
                <w:sz w:val="16"/>
                <w:szCs w:val="16"/>
              </w:rPr>
              <w:t>Forma zaliczenia</w:t>
            </w:r>
          </w:p>
        </w:tc>
      </w:tr>
      <w:tr w:rsidR="00B97944" w:rsidRPr="004D3701" w:rsidTr="00B97944">
        <w:trPr>
          <w:trHeight w:val="397"/>
        </w:trPr>
        <w:tc>
          <w:tcPr>
            <w:tcW w:w="2549" w:type="dxa"/>
            <w:gridSpan w:val="2"/>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Wykład</w:t>
            </w:r>
          </w:p>
        </w:tc>
        <w:tc>
          <w:tcPr>
            <w:tcW w:w="1230"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Egzamin</w:t>
            </w:r>
          </w:p>
        </w:tc>
      </w:tr>
      <w:tr w:rsidR="00B97944" w:rsidRPr="004D3701" w:rsidTr="00B97944">
        <w:trPr>
          <w:trHeight w:val="397"/>
        </w:trPr>
        <w:tc>
          <w:tcPr>
            <w:tcW w:w="2549" w:type="dxa"/>
            <w:gridSpan w:val="2"/>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Ćwiczenia</w:t>
            </w:r>
          </w:p>
        </w:tc>
        <w:tc>
          <w:tcPr>
            <w:tcW w:w="1230"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2</w:t>
            </w:r>
          </w:p>
        </w:tc>
        <w:tc>
          <w:tcPr>
            <w:tcW w:w="1231"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Zaliczenie z oceną</w:t>
            </w:r>
          </w:p>
        </w:tc>
      </w:tr>
      <w:tr w:rsidR="00B97944" w:rsidRPr="004D3701" w:rsidTr="00B97944">
        <w:trPr>
          <w:trHeight w:val="397"/>
        </w:trPr>
        <w:tc>
          <w:tcPr>
            <w:tcW w:w="2549" w:type="dxa"/>
            <w:gridSpan w:val="2"/>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p>
        </w:tc>
        <w:tc>
          <w:tcPr>
            <w:tcW w:w="1230"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p>
        </w:tc>
        <w:tc>
          <w:tcPr>
            <w:tcW w:w="1231"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p>
        </w:tc>
        <w:tc>
          <w:tcPr>
            <w:tcW w:w="1231"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lang w:val="en-US"/>
              </w:rPr>
            </w:pPr>
            <w:r w:rsidRPr="004D3701">
              <w:rPr>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rPr>
                <w:sz w:val="20"/>
                <w:szCs w:val="20"/>
                <w:lang w:val="en-US"/>
              </w:rPr>
            </w:pPr>
            <w:r w:rsidRPr="004D3701">
              <w:rPr>
                <w:sz w:val="20"/>
                <w:szCs w:val="20"/>
                <w:lang w:val="en-US"/>
              </w:rPr>
              <w:t>Wojciech Sroka</w:t>
            </w: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rPr>
                <w:sz w:val="20"/>
                <w:szCs w:val="20"/>
              </w:rPr>
            </w:pPr>
            <w:r w:rsidRPr="004D3701">
              <w:rPr>
                <w:sz w:val="20"/>
                <w:szCs w:val="20"/>
              </w:rPr>
              <w:t>Arkadiusz Niedziółka</w:t>
            </w: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rPr>
                <w:sz w:val="20"/>
                <w:szCs w:val="20"/>
              </w:rPr>
            </w:pPr>
            <w:r w:rsidRPr="004D3701">
              <w:rPr>
                <w:sz w:val="20"/>
                <w:szCs w:val="20"/>
              </w:rPr>
              <w:t>polski</w:t>
            </w:r>
          </w:p>
        </w:tc>
      </w:tr>
    </w:tbl>
    <w:p w:rsidR="00B97944" w:rsidRPr="004D3701" w:rsidRDefault="00B97944" w:rsidP="00B97944">
      <w:pPr>
        <w:pStyle w:val="Standard"/>
        <w:rPr>
          <w:sz w:val="16"/>
          <w:szCs w:val="16"/>
        </w:rPr>
      </w:pPr>
      <w:r w:rsidRPr="004D3701">
        <w:rPr>
          <w:b/>
          <w:bCs/>
          <w:sz w:val="16"/>
          <w:szCs w:val="16"/>
        </w:rPr>
        <w:t>Objaśnienia:</w:t>
      </w:r>
    </w:p>
    <w:p w:rsidR="00B97944" w:rsidRPr="004D3701" w:rsidRDefault="00B97944" w:rsidP="00B97944">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B97944" w:rsidRPr="004D3701" w:rsidRDefault="00B97944" w:rsidP="00B97944">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B97944" w:rsidRPr="004D3701" w:rsidRDefault="00B97944" w:rsidP="00B97944">
      <w:pPr>
        <w:pStyle w:val="Standard"/>
        <w:spacing w:after="0" w:line="240" w:lineRule="auto"/>
        <w:rPr>
          <w:b/>
          <w:sz w:val="16"/>
          <w:szCs w:val="16"/>
        </w:rPr>
      </w:pPr>
      <w:r w:rsidRPr="004D3701">
        <w:rPr>
          <w:b/>
          <w:sz w:val="16"/>
          <w:szCs w:val="16"/>
        </w:rPr>
        <w:t>Dane merytoryczne</w:t>
      </w:r>
    </w:p>
    <w:tbl>
      <w:tblPr>
        <w:tblW w:w="8678" w:type="dxa"/>
        <w:jc w:val="center"/>
        <w:tblLook w:val="0000" w:firstRow="0" w:lastRow="0" w:firstColumn="0" w:lastColumn="0" w:noHBand="0" w:noVBand="0"/>
      </w:tblPr>
      <w:tblGrid>
        <w:gridCol w:w="511"/>
        <w:gridCol w:w="4519"/>
        <w:gridCol w:w="1511"/>
        <w:gridCol w:w="2137"/>
      </w:tblGrid>
      <w:tr w:rsidR="00B97944" w:rsidRPr="004D3701" w:rsidTr="00C0334C">
        <w:trPr>
          <w:trHeight w:val="301"/>
          <w:jc w:val="center"/>
        </w:trPr>
        <w:tc>
          <w:tcPr>
            <w:tcW w:w="8678"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spacing w:after="0" w:line="240" w:lineRule="auto"/>
              <w:rPr>
                <w:sz w:val="20"/>
                <w:szCs w:val="20"/>
              </w:rPr>
            </w:pPr>
            <w:r w:rsidRPr="004D3701">
              <w:rPr>
                <w:b/>
                <w:sz w:val="20"/>
                <w:szCs w:val="20"/>
              </w:rPr>
              <w:t>Wymagania wstępne</w:t>
            </w:r>
          </w:p>
        </w:tc>
      </w:tr>
      <w:tr w:rsidR="00B97944" w:rsidRPr="004D3701" w:rsidTr="00C0334C">
        <w:trPr>
          <w:trHeight w:val="301"/>
          <w:jc w:val="center"/>
        </w:trPr>
        <w:tc>
          <w:tcPr>
            <w:tcW w:w="8678" w:type="dxa"/>
            <w:gridSpan w:val="4"/>
            <w:tcBorders>
              <w:left w:val="single" w:sz="4" w:space="0" w:color="000000"/>
              <w:bottom w:val="single" w:sz="4" w:space="0" w:color="000000"/>
              <w:right w:val="single" w:sz="4" w:space="0" w:color="000000"/>
            </w:tcBorders>
            <w:shd w:val="clear" w:color="auto" w:fill="FFFFFF"/>
            <w:vAlign w:val="center"/>
          </w:tcPr>
          <w:p w:rsidR="00B97944" w:rsidRPr="004D3701" w:rsidRDefault="00C0334C" w:rsidP="00B97944">
            <w:pPr>
              <w:pStyle w:val="Standard"/>
              <w:snapToGrid w:val="0"/>
              <w:spacing w:after="0" w:line="240" w:lineRule="auto"/>
              <w:rPr>
                <w:sz w:val="20"/>
                <w:szCs w:val="20"/>
              </w:rPr>
            </w:pPr>
            <w:r w:rsidRPr="004D3701">
              <w:rPr>
                <w:sz w:val="20"/>
                <w:szCs w:val="20"/>
              </w:rPr>
              <w:t>Brak</w:t>
            </w:r>
          </w:p>
        </w:tc>
      </w:tr>
      <w:tr w:rsidR="00B97944" w:rsidRPr="004D3701" w:rsidTr="00C0334C">
        <w:trPr>
          <w:trHeight w:val="157"/>
          <w:jc w:val="center"/>
        </w:trPr>
        <w:tc>
          <w:tcPr>
            <w:tcW w:w="8678"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spacing w:after="120" w:line="240" w:lineRule="auto"/>
              <w:rPr>
                <w:b/>
                <w:sz w:val="20"/>
                <w:szCs w:val="20"/>
              </w:rPr>
            </w:pPr>
            <w:r w:rsidRPr="004D3701">
              <w:rPr>
                <w:b/>
                <w:sz w:val="20"/>
                <w:szCs w:val="20"/>
              </w:rPr>
              <w:t>Szczegółowe efekty uczenia się</w:t>
            </w:r>
          </w:p>
        </w:tc>
      </w:tr>
      <w:tr w:rsidR="00B97944" w:rsidRPr="004D3701" w:rsidTr="00C0334C">
        <w:trPr>
          <w:cantSplit/>
          <w:trHeight w:val="508"/>
          <w:jc w:val="center"/>
        </w:trPr>
        <w:tc>
          <w:tcPr>
            <w:tcW w:w="0" w:type="auto"/>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spacing w:after="0" w:line="240" w:lineRule="auto"/>
              <w:jc w:val="center"/>
              <w:rPr>
                <w:b/>
                <w:sz w:val="20"/>
                <w:szCs w:val="20"/>
              </w:rPr>
            </w:pPr>
            <w:r w:rsidRPr="004D3701">
              <w:rPr>
                <w:b/>
                <w:sz w:val="20"/>
                <w:szCs w:val="20"/>
              </w:rPr>
              <w:t>Lp.</w:t>
            </w:r>
          </w:p>
        </w:tc>
        <w:tc>
          <w:tcPr>
            <w:tcW w:w="4540"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spacing w:after="0" w:line="240" w:lineRule="auto"/>
              <w:jc w:val="center"/>
              <w:rPr>
                <w:b/>
                <w:sz w:val="20"/>
                <w:szCs w:val="20"/>
              </w:rPr>
            </w:pPr>
            <w:r w:rsidRPr="004D3701">
              <w:rPr>
                <w:b/>
                <w:sz w:val="20"/>
                <w:szCs w:val="20"/>
              </w:rPr>
              <w:t>Student, który zaliczył zajęcia</w:t>
            </w:r>
          </w:p>
          <w:p w:rsidR="00B97944" w:rsidRPr="004D3701" w:rsidRDefault="00B97944" w:rsidP="00B97944">
            <w:pPr>
              <w:pStyle w:val="Standard"/>
              <w:spacing w:after="0" w:line="240" w:lineRule="auto"/>
              <w:jc w:val="center"/>
              <w:rPr>
                <w:b/>
                <w:bCs/>
                <w:sz w:val="20"/>
                <w:szCs w:val="20"/>
              </w:rPr>
            </w:pPr>
            <w:r w:rsidRPr="004D3701">
              <w:rPr>
                <w:b/>
                <w:sz w:val="20"/>
                <w:szCs w:val="20"/>
              </w:rPr>
              <w:t>zna i rozumie/ potrafi/ jest gotów do:</w:t>
            </w:r>
          </w:p>
        </w:tc>
        <w:tc>
          <w:tcPr>
            <w:tcW w:w="1492"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143" w:type="dxa"/>
            <w:tcBorders>
              <w:top w:val="single" w:sz="4" w:space="0" w:color="000000"/>
              <w:left w:val="single" w:sz="4" w:space="0" w:color="000000"/>
              <w:right w:val="single" w:sz="4" w:space="0" w:color="000000"/>
            </w:tcBorders>
            <w:shd w:val="clear" w:color="auto" w:fill="A6A6A6"/>
            <w:vAlign w:val="center"/>
          </w:tcPr>
          <w:p w:rsidR="00B97944" w:rsidRPr="004D3701" w:rsidRDefault="00B97944" w:rsidP="00B97944">
            <w:pPr>
              <w:pStyle w:val="Standard"/>
              <w:snapToGrid w:val="0"/>
              <w:spacing w:after="0" w:line="240" w:lineRule="auto"/>
              <w:jc w:val="center"/>
              <w:rPr>
                <w:b/>
                <w:bCs/>
                <w:sz w:val="20"/>
                <w:szCs w:val="20"/>
              </w:rPr>
            </w:pPr>
            <w:r w:rsidRPr="004D3701">
              <w:rPr>
                <w:b/>
                <w:bCs/>
                <w:sz w:val="20"/>
                <w:szCs w:val="20"/>
              </w:rPr>
              <w:t xml:space="preserve">Sposób weryfikacji </w:t>
            </w:r>
          </w:p>
          <w:p w:rsidR="00B97944" w:rsidRPr="004D3701" w:rsidRDefault="00B97944" w:rsidP="00B97944">
            <w:pPr>
              <w:pStyle w:val="Standard"/>
              <w:snapToGrid w:val="0"/>
              <w:spacing w:after="0" w:line="240" w:lineRule="auto"/>
              <w:jc w:val="center"/>
              <w:rPr>
                <w:color w:val="FF0000"/>
                <w:sz w:val="20"/>
                <w:szCs w:val="20"/>
              </w:rPr>
            </w:pPr>
            <w:r w:rsidRPr="004D3701">
              <w:rPr>
                <w:b/>
                <w:bCs/>
                <w:sz w:val="20"/>
                <w:szCs w:val="20"/>
              </w:rPr>
              <w:t>efektu uczenia się</w:t>
            </w:r>
          </w:p>
        </w:tc>
      </w:tr>
      <w:tr w:rsidR="00B97944" w:rsidRPr="004D3701" w:rsidTr="00C0334C">
        <w:trPr>
          <w:cantSplit/>
          <w:trHeight w:val="876"/>
          <w:jc w:val="center"/>
        </w:trPr>
        <w:tc>
          <w:tcPr>
            <w:tcW w:w="0" w:type="auto"/>
            <w:tcBorders>
              <w:top w:val="single" w:sz="4" w:space="0" w:color="000000"/>
              <w:left w:val="single" w:sz="4" w:space="0" w:color="000000"/>
              <w:bottom w:val="single" w:sz="4" w:space="0" w:color="000000"/>
            </w:tcBorders>
            <w:shd w:val="clear" w:color="auto" w:fill="FFFFFF"/>
            <w:vAlign w:val="center"/>
          </w:tcPr>
          <w:p w:rsidR="00B97944" w:rsidRPr="004D3701" w:rsidRDefault="00B97944" w:rsidP="00C0334C">
            <w:pPr>
              <w:pStyle w:val="Standard"/>
              <w:snapToGrid w:val="0"/>
              <w:spacing w:after="0" w:line="240" w:lineRule="auto"/>
              <w:rPr>
                <w:sz w:val="20"/>
                <w:szCs w:val="20"/>
              </w:rPr>
            </w:pPr>
            <w:r w:rsidRPr="004D3701">
              <w:rPr>
                <w:sz w:val="20"/>
                <w:szCs w:val="20"/>
              </w:rPr>
              <w:t>1.</w:t>
            </w:r>
          </w:p>
        </w:tc>
        <w:tc>
          <w:tcPr>
            <w:tcW w:w="4540" w:type="dxa"/>
            <w:tcBorders>
              <w:top w:val="single" w:sz="4" w:space="0" w:color="000000"/>
              <w:left w:val="single" w:sz="4" w:space="0" w:color="000000"/>
              <w:bottom w:val="single" w:sz="4" w:space="0" w:color="000000"/>
            </w:tcBorders>
            <w:vAlign w:val="center"/>
          </w:tcPr>
          <w:p w:rsidR="00B97944" w:rsidRPr="004D3701" w:rsidRDefault="004D3701" w:rsidP="00C0334C">
            <w:pPr>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z</w:t>
            </w:r>
            <w:r w:rsidR="005505E8" w:rsidRPr="004D3701">
              <w:rPr>
                <w:rFonts w:ascii="Times New Roman" w:hAnsi="Times New Roman" w:cs="Times New Roman"/>
                <w:sz w:val="20"/>
                <w:szCs w:val="20"/>
              </w:rPr>
              <w:t>na</w:t>
            </w:r>
            <w:r w:rsidR="00B97944" w:rsidRPr="004D3701">
              <w:rPr>
                <w:rFonts w:ascii="Times New Roman" w:hAnsi="Times New Roman" w:cs="Times New Roman"/>
                <w:sz w:val="20"/>
                <w:szCs w:val="20"/>
              </w:rPr>
              <w:t xml:space="preserve"> podstawowe techniki sprzedaży i dystrybucji usług turystycznych i hotelarskich,</w:t>
            </w:r>
            <w:r w:rsidR="005505E8" w:rsidRPr="004D3701">
              <w:rPr>
                <w:rFonts w:ascii="Times New Roman" w:hAnsi="Times New Roman" w:cs="Times New Roman"/>
                <w:sz w:val="20"/>
                <w:szCs w:val="20"/>
              </w:rPr>
              <w:t xml:space="preserve"> a także </w:t>
            </w:r>
            <w:r w:rsidR="00B97944" w:rsidRPr="004D3701">
              <w:rPr>
                <w:rFonts w:ascii="Times New Roman" w:hAnsi="Times New Roman" w:cs="Times New Roman"/>
                <w:sz w:val="20"/>
                <w:szCs w:val="20"/>
              </w:rPr>
              <w:t>zna podstawowe rodzaje kanałów dystrybucji u</w:t>
            </w:r>
            <w:r w:rsidR="00C0334C" w:rsidRPr="004D3701">
              <w:rPr>
                <w:rFonts w:ascii="Times New Roman" w:hAnsi="Times New Roman" w:cs="Times New Roman"/>
                <w:sz w:val="20"/>
                <w:szCs w:val="20"/>
              </w:rPr>
              <w:t xml:space="preserve">sług turystyczno-hotelarskich. </w:t>
            </w:r>
          </w:p>
        </w:tc>
        <w:tc>
          <w:tcPr>
            <w:tcW w:w="1492" w:type="dxa"/>
            <w:tcBorders>
              <w:top w:val="single" w:sz="4" w:space="0" w:color="000000"/>
              <w:left w:val="single" w:sz="4" w:space="0" w:color="000000"/>
              <w:bottom w:val="single" w:sz="4" w:space="0" w:color="000000"/>
            </w:tcBorders>
            <w:vAlign w:val="center"/>
          </w:tcPr>
          <w:p w:rsidR="00B97944" w:rsidRPr="004D3701" w:rsidRDefault="00B97944" w:rsidP="00C0334C">
            <w:pPr>
              <w:spacing w:after="0" w:line="240" w:lineRule="auto"/>
              <w:jc w:val="center"/>
              <w:rPr>
                <w:rFonts w:ascii="Times New Roman" w:hAnsi="Times New Roman" w:cs="Times New Roman"/>
                <w:sz w:val="20"/>
                <w:szCs w:val="20"/>
              </w:rPr>
            </w:pPr>
          </w:p>
          <w:p w:rsidR="00B97944" w:rsidRPr="004D3701" w:rsidRDefault="00C0334C" w:rsidP="00C0334C">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EK1_W01</w:t>
            </w:r>
          </w:p>
        </w:tc>
        <w:tc>
          <w:tcPr>
            <w:tcW w:w="2143"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C0334C">
            <w:pPr>
              <w:pStyle w:val="Standard"/>
              <w:snapToGrid w:val="0"/>
              <w:spacing w:after="0" w:line="240" w:lineRule="auto"/>
              <w:jc w:val="center"/>
              <w:rPr>
                <w:sz w:val="20"/>
                <w:szCs w:val="20"/>
              </w:rPr>
            </w:pPr>
            <w:r w:rsidRPr="004D3701">
              <w:rPr>
                <w:sz w:val="20"/>
                <w:szCs w:val="20"/>
              </w:rPr>
              <w:t xml:space="preserve">Egzamin, zaliczenie </w:t>
            </w:r>
          </w:p>
          <w:p w:rsidR="00B97944" w:rsidRPr="004D3701" w:rsidRDefault="00231444" w:rsidP="00C0334C">
            <w:pPr>
              <w:pStyle w:val="Standard"/>
              <w:snapToGrid w:val="0"/>
              <w:spacing w:after="0" w:line="240" w:lineRule="auto"/>
              <w:jc w:val="center"/>
              <w:rPr>
                <w:sz w:val="20"/>
                <w:szCs w:val="20"/>
              </w:rPr>
            </w:pPr>
            <w:r w:rsidRPr="004D3701">
              <w:rPr>
                <w:sz w:val="20"/>
                <w:szCs w:val="20"/>
              </w:rPr>
              <w:t>z</w:t>
            </w:r>
            <w:r w:rsidR="00B97944" w:rsidRPr="004D3701">
              <w:rPr>
                <w:sz w:val="20"/>
                <w:szCs w:val="20"/>
              </w:rPr>
              <w:t xml:space="preserve"> oceną</w:t>
            </w:r>
          </w:p>
        </w:tc>
      </w:tr>
      <w:tr w:rsidR="00B97944" w:rsidRPr="004D3701" w:rsidTr="00C0334C">
        <w:trPr>
          <w:cantSplit/>
          <w:trHeight w:val="544"/>
          <w:jc w:val="center"/>
        </w:trPr>
        <w:tc>
          <w:tcPr>
            <w:tcW w:w="0" w:type="auto"/>
            <w:tcBorders>
              <w:top w:val="single" w:sz="4" w:space="0" w:color="000000"/>
              <w:left w:val="single" w:sz="4" w:space="0" w:color="000000"/>
              <w:bottom w:val="single" w:sz="4" w:space="0" w:color="000000"/>
            </w:tcBorders>
            <w:shd w:val="clear" w:color="auto" w:fill="FFFFFF"/>
            <w:vAlign w:val="center"/>
          </w:tcPr>
          <w:p w:rsidR="00B97944" w:rsidRPr="004D3701" w:rsidRDefault="00B97944" w:rsidP="00C0334C">
            <w:pPr>
              <w:pStyle w:val="Standard"/>
              <w:snapToGrid w:val="0"/>
              <w:spacing w:after="0" w:line="240" w:lineRule="auto"/>
              <w:jc w:val="center"/>
              <w:rPr>
                <w:sz w:val="20"/>
                <w:szCs w:val="20"/>
              </w:rPr>
            </w:pPr>
            <w:r w:rsidRPr="004D3701">
              <w:rPr>
                <w:sz w:val="20"/>
                <w:szCs w:val="20"/>
              </w:rPr>
              <w:t>2.</w:t>
            </w:r>
          </w:p>
        </w:tc>
        <w:tc>
          <w:tcPr>
            <w:tcW w:w="4540" w:type="dxa"/>
            <w:tcBorders>
              <w:top w:val="single" w:sz="4" w:space="0" w:color="000000"/>
              <w:left w:val="single" w:sz="4" w:space="0" w:color="000000"/>
              <w:bottom w:val="single" w:sz="4" w:space="0" w:color="000000"/>
            </w:tcBorders>
            <w:vAlign w:val="center"/>
          </w:tcPr>
          <w:p w:rsidR="00B97944" w:rsidRPr="004D3701" w:rsidRDefault="00B97944" w:rsidP="00C0334C">
            <w:pPr>
              <w:pStyle w:val="Standard"/>
              <w:snapToGrid w:val="0"/>
              <w:spacing w:after="0" w:line="240" w:lineRule="auto"/>
              <w:rPr>
                <w:sz w:val="20"/>
                <w:szCs w:val="20"/>
              </w:rPr>
            </w:pPr>
            <w:r w:rsidRPr="004D3701">
              <w:rPr>
                <w:sz w:val="20"/>
                <w:szCs w:val="20"/>
              </w:rPr>
              <w:t>potrafi w praktyce sprzedawać różne usługi turystyczne</w:t>
            </w:r>
          </w:p>
        </w:tc>
        <w:tc>
          <w:tcPr>
            <w:tcW w:w="1492" w:type="dxa"/>
            <w:tcBorders>
              <w:top w:val="single" w:sz="4" w:space="0" w:color="000000"/>
              <w:left w:val="single" w:sz="4" w:space="0" w:color="000000"/>
              <w:bottom w:val="single" w:sz="4" w:space="0" w:color="000000"/>
            </w:tcBorders>
            <w:vAlign w:val="center"/>
          </w:tcPr>
          <w:p w:rsidR="00231444" w:rsidRPr="004D3701" w:rsidRDefault="00231444" w:rsidP="00C0334C">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B97944" w:rsidRPr="004D3701" w:rsidRDefault="00231444" w:rsidP="00C0334C">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EK1_U06</w:t>
            </w:r>
          </w:p>
        </w:tc>
        <w:tc>
          <w:tcPr>
            <w:tcW w:w="2143"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C0334C">
            <w:pPr>
              <w:pStyle w:val="Standard"/>
              <w:snapToGrid w:val="0"/>
              <w:spacing w:after="0" w:line="240" w:lineRule="auto"/>
              <w:jc w:val="center"/>
              <w:rPr>
                <w:sz w:val="20"/>
                <w:szCs w:val="20"/>
              </w:rPr>
            </w:pPr>
            <w:r w:rsidRPr="004D3701">
              <w:rPr>
                <w:sz w:val="20"/>
                <w:szCs w:val="20"/>
              </w:rPr>
              <w:t>Dyskusja</w:t>
            </w:r>
          </w:p>
        </w:tc>
      </w:tr>
      <w:tr w:rsidR="00B97944" w:rsidRPr="004D3701" w:rsidTr="00C0334C">
        <w:trPr>
          <w:cantSplit/>
          <w:trHeight w:val="520"/>
          <w:jc w:val="center"/>
        </w:trPr>
        <w:tc>
          <w:tcPr>
            <w:tcW w:w="0" w:type="auto"/>
            <w:tcBorders>
              <w:top w:val="single" w:sz="4" w:space="0" w:color="000000"/>
              <w:left w:val="single" w:sz="4" w:space="0" w:color="000000"/>
              <w:bottom w:val="single" w:sz="4" w:space="0" w:color="000000"/>
            </w:tcBorders>
            <w:shd w:val="clear" w:color="auto" w:fill="FFFFFF"/>
            <w:vAlign w:val="center"/>
          </w:tcPr>
          <w:p w:rsidR="00B97944" w:rsidRPr="004D3701" w:rsidRDefault="00B97944" w:rsidP="00B97944">
            <w:pPr>
              <w:pStyle w:val="Standard"/>
              <w:snapToGrid w:val="0"/>
              <w:spacing w:line="240" w:lineRule="auto"/>
              <w:jc w:val="center"/>
              <w:rPr>
                <w:sz w:val="20"/>
                <w:szCs w:val="20"/>
              </w:rPr>
            </w:pPr>
            <w:r w:rsidRPr="004D3701">
              <w:rPr>
                <w:sz w:val="20"/>
                <w:szCs w:val="20"/>
              </w:rPr>
              <w:t>3</w:t>
            </w:r>
          </w:p>
        </w:tc>
        <w:tc>
          <w:tcPr>
            <w:tcW w:w="4540" w:type="dxa"/>
            <w:tcBorders>
              <w:top w:val="single" w:sz="4" w:space="0" w:color="000000"/>
              <w:left w:val="single" w:sz="4" w:space="0" w:color="000000"/>
              <w:bottom w:val="single" w:sz="4" w:space="0" w:color="000000"/>
            </w:tcBorders>
            <w:vAlign w:val="center"/>
          </w:tcPr>
          <w:p w:rsidR="00B97944" w:rsidRPr="004D3701" w:rsidRDefault="00B97944" w:rsidP="00B97944">
            <w:pPr>
              <w:pStyle w:val="Standard"/>
              <w:snapToGrid w:val="0"/>
              <w:spacing w:after="0" w:line="240" w:lineRule="auto"/>
              <w:rPr>
                <w:sz w:val="20"/>
                <w:szCs w:val="20"/>
              </w:rPr>
            </w:pPr>
            <w:r w:rsidRPr="004D3701">
              <w:rPr>
                <w:sz w:val="20"/>
                <w:szCs w:val="20"/>
              </w:rPr>
              <w:t>rozumie potrzebę stałego aktualizowania wiedzy w zakresie sprzedaży usług turystycznych, w tym hotelarskich.</w:t>
            </w:r>
          </w:p>
        </w:tc>
        <w:tc>
          <w:tcPr>
            <w:tcW w:w="1492" w:type="dxa"/>
            <w:tcBorders>
              <w:top w:val="single" w:sz="4" w:space="0" w:color="000000"/>
              <w:left w:val="single" w:sz="4" w:space="0" w:color="000000"/>
              <w:bottom w:val="single" w:sz="4" w:space="0" w:color="000000"/>
            </w:tcBorders>
            <w:vAlign w:val="center"/>
          </w:tcPr>
          <w:p w:rsidR="00B97944" w:rsidRPr="004D3701" w:rsidRDefault="00B97944" w:rsidP="00B97944">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143"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B97944">
            <w:pPr>
              <w:pStyle w:val="Standard"/>
              <w:snapToGrid w:val="0"/>
              <w:spacing w:line="240" w:lineRule="auto"/>
              <w:jc w:val="center"/>
              <w:rPr>
                <w:sz w:val="20"/>
                <w:szCs w:val="20"/>
              </w:rPr>
            </w:pPr>
            <w:r w:rsidRPr="004D3701">
              <w:rPr>
                <w:sz w:val="20"/>
                <w:szCs w:val="20"/>
              </w:rPr>
              <w:t>Obserwacja</w:t>
            </w:r>
          </w:p>
        </w:tc>
      </w:tr>
    </w:tbl>
    <w:p w:rsidR="00B97944" w:rsidRPr="004D3701" w:rsidRDefault="00B97944" w:rsidP="00B97944">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rPr>
                <w:b/>
                <w:sz w:val="20"/>
                <w:szCs w:val="20"/>
              </w:rPr>
            </w:pPr>
            <w:r w:rsidRPr="004D3701">
              <w:rPr>
                <w:b/>
                <w:sz w:val="20"/>
                <w:szCs w:val="20"/>
              </w:rPr>
              <w:t>Stosowane metody osiągania zakładanych efektów uczenia się (metody dydaktyczne)</w:t>
            </w:r>
          </w:p>
        </w:tc>
      </w:tr>
      <w:tr w:rsidR="00B97944" w:rsidRPr="004D3701" w:rsidTr="00B97944">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B97944" w:rsidRPr="004D3701" w:rsidRDefault="00B97944" w:rsidP="00B97944">
            <w:pPr>
              <w:pStyle w:val="Standard"/>
              <w:snapToGrid w:val="0"/>
              <w:spacing w:after="0" w:line="240" w:lineRule="auto"/>
              <w:rPr>
                <w:sz w:val="20"/>
                <w:szCs w:val="20"/>
              </w:rPr>
            </w:pPr>
            <w:r w:rsidRPr="004D3701">
              <w:rPr>
                <w:sz w:val="20"/>
                <w:szCs w:val="20"/>
              </w:rPr>
              <w:t>Prezentacje Power-Point oraz filmy na wykładach i ćwiczeniach. Dyskusje ze studentami. Prezentacje studentów na ćwiczeniach.</w:t>
            </w:r>
          </w:p>
        </w:tc>
      </w:tr>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rPr>
                <w:sz w:val="20"/>
                <w:szCs w:val="20"/>
              </w:rPr>
            </w:pPr>
            <w:r w:rsidRPr="004D3701">
              <w:rPr>
                <w:b/>
                <w:sz w:val="20"/>
                <w:szCs w:val="20"/>
              </w:rPr>
              <w:t>Kryteria oceny i weryfikacji efektów uczenia się</w:t>
            </w:r>
          </w:p>
        </w:tc>
      </w:tr>
      <w:tr w:rsidR="00B97944" w:rsidRPr="004D3701" w:rsidTr="00B97944">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31444" w:rsidRPr="004D3701" w:rsidRDefault="00231444" w:rsidP="00231444">
            <w:pPr>
              <w:pStyle w:val="Standard"/>
              <w:snapToGrid w:val="0"/>
              <w:spacing w:after="0"/>
              <w:rPr>
                <w:rFonts w:eastAsia="Calibri"/>
                <w:b/>
                <w:sz w:val="20"/>
                <w:szCs w:val="20"/>
              </w:rPr>
            </w:pPr>
            <w:r w:rsidRPr="004D3701">
              <w:rPr>
                <w:rFonts w:eastAsia="Calibri"/>
                <w:b/>
                <w:sz w:val="20"/>
                <w:szCs w:val="20"/>
              </w:rPr>
              <w:t xml:space="preserve">Wiedza: </w:t>
            </w:r>
          </w:p>
          <w:p w:rsidR="00231444" w:rsidRPr="004D3701" w:rsidRDefault="00231444" w:rsidP="00231444">
            <w:pPr>
              <w:pStyle w:val="Standard"/>
              <w:snapToGrid w:val="0"/>
              <w:spacing w:after="0"/>
              <w:rPr>
                <w:rFonts w:eastAsia="Calibri"/>
                <w:b/>
                <w:sz w:val="20"/>
                <w:szCs w:val="20"/>
              </w:rPr>
            </w:pPr>
            <w:r w:rsidRPr="004D3701">
              <w:rPr>
                <w:rFonts w:eastAsia="Calibri"/>
                <w:sz w:val="20"/>
                <w:szCs w:val="20"/>
              </w:rPr>
              <w:t xml:space="preserve">- </w:t>
            </w:r>
            <w:r w:rsidRPr="004D3701">
              <w:rPr>
                <w:sz w:val="20"/>
                <w:szCs w:val="20"/>
              </w:rPr>
              <w:t>Opisowe zaliczenie pisemne z materiału z części</w:t>
            </w:r>
            <w:r w:rsidRPr="004D3701">
              <w:rPr>
                <w:rFonts w:eastAsia="Calibri"/>
                <w:sz w:val="20"/>
                <w:szCs w:val="20"/>
              </w:rPr>
              <w:t xml:space="preserve"> wykładowej</w:t>
            </w:r>
          </w:p>
          <w:p w:rsidR="00231444" w:rsidRPr="004D3701" w:rsidRDefault="00231444" w:rsidP="00231444">
            <w:pPr>
              <w:pStyle w:val="Standard"/>
              <w:snapToGrid w:val="0"/>
              <w:spacing w:after="0"/>
              <w:rPr>
                <w:rFonts w:eastAsia="Calibri"/>
                <w:b/>
                <w:sz w:val="20"/>
                <w:szCs w:val="20"/>
              </w:rPr>
            </w:pPr>
            <w:r w:rsidRPr="004D3701">
              <w:rPr>
                <w:rFonts w:eastAsia="Calibri"/>
                <w:b/>
                <w:sz w:val="20"/>
                <w:szCs w:val="20"/>
              </w:rPr>
              <w:t>Umiejętności:</w:t>
            </w:r>
          </w:p>
          <w:p w:rsidR="00231444" w:rsidRPr="004D3701" w:rsidRDefault="00231444" w:rsidP="00231444">
            <w:pPr>
              <w:pStyle w:val="Standard"/>
              <w:snapToGrid w:val="0"/>
              <w:spacing w:after="0"/>
              <w:rPr>
                <w:rFonts w:eastAsia="Calibri"/>
                <w:sz w:val="20"/>
                <w:szCs w:val="20"/>
              </w:rPr>
            </w:pPr>
            <w:r w:rsidRPr="004D3701">
              <w:rPr>
                <w:rFonts w:eastAsia="Calibri"/>
                <w:sz w:val="20"/>
                <w:szCs w:val="20"/>
              </w:rPr>
              <w:t xml:space="preserve">- </w:t>
            </w:r>
            <w:r w:rsidRPr="004D3701">
              <w:rPr>
                <w:sz w:val="20"/>
                <w:szCs w:val="20"/>
              </w:rPr>
              <w:t>zaliczenie pisemne z materiału z części ćwiczeniowej i laboratoryjnej</w:t>
            </w:r>
          </w:p>
          <w:p w:rsidR="00231444" w:rsidRPr="004D3701" w:rsidRDefault="00231444" w:rsidP="00231444">
            <w:pPr>
              <w:pStyle w:val="Standard"/>
              <w:snapToGrid w:val="0"/>
              <w:spacing w:after="0"/>
              <w:rPr>
                <w:rFonts w:eastAsia="Calibri"/>
                <w:sz w:val="20"/>
                <w:szCs w:val="20"/>
              </w:rPr>
            </w:pPr>
            <w:r w:rsidRPr="004D3701">
              <w:rPr>
                <w:rFonts w:eastAsia="Calibri"/>
                <w:sz w:val="20"/>
                <w:szCs w:val="20"/>
              </w:rPr>
              <w:t>- ocena poprawności realizacji ćwiczeń i zadań</w:t>
            </w:r>
          </w:p>
          <w:p w:rsidR="00231444" w:rsidRPr="004D3701" w:rsidRDefault="00231444" w:rsidP="00231444">
            <w:pPr>
              <w:pStyle w:val="Standard"/>
              <w:snapToGrid w:val="0"/>
              <w:spacing w:after="0"/>
              <w:rPr>
                <w:rFonts w:eastAsia="Calibri"/>
                <w:sz w:val="20"/>
                <w:szCs w:val="20"/>
              </w:rPr>
            </w:pPr>
            <w:r w:rsidRPr="004D3701">
              <w:rPr>
                <w:rFonts w:eastAsia="Calibri"/>
                <w:sz w:val="20"/>
                <w:szCs w:val="20"/>
              </w:rPr>
              <w:t>- ocena aktywności na zajęciach</w:t>
            </w:r>
          </w:p>
          <w:p w:rsidR="00231444" w:rsidRPr="004D3701" w:rsidRDefault="00231444" w:rsidP="00231444">
            <w:pPr>
              <w:pStyle w:val="Standard"/>
              <w:snapToGrid w:val="0"/>
              <w:spacing w:after="0"/>
              <w:rPr>
                <w:rFonts w:eastAsia="Calibri"/>
                <w:b/>
                <w:sz w:val="20"/>
                <w:szCs w:val="20"/>
              </w:rPr>
            </w:pPr>
            <w:r w:rsidRPr="004D3701">
              <w:rPr>
                <w:rFonts w:eastAsia="Calibri"/>
                <w:b/>
                <w:sz w:val="20"/>
                <w:szCs w:val="20"/>
              </w:rPr>
              <w:t>Kompetencje społeczne:</w:t>
            </w:r>
          </w:p>
          <w:p w:rsidR="00B97944" w:rsidRPr="004D3701" w:rsidRDefault="00231444" w:rsidP="00B97944">
            <w:pPr>
              <w:pStyle w:val="Standard"/>
              <w:snapToGrid w:val="0"/>
              <w:spacing w:after="0" w:line="240" w:lineRule="auto"/>
              <w:rPr>
                <w:sz w:val="20"/>
                <w:szCs w:val="20"/>
              </w:rPr>
            </w:pPr>
            <w:r w:rsidRPr="004D3701">
              <w:rPr>
                <w:rFonts w:eastAsia="Calibri"/>
                <w:sz w:val="20"/>
                <w:szCs w:val="20"/>
              </w:rPr>
              <w:t>- obserwacja zachowań</w:t>
            </w:r>
          </w:p>
        </w:tc>
      </w:tr>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rPr>
                <w:sz w:val="20"/>
                <w:szCs w:val="20"/>
              </w:rPr>
            </w:pPr>
            <w:r w:rsidRPr="004D3701">
              <w:rPr>
                <w:b/>
                <w:sz w:val="20"/>
                <w:szCs w:val="20"/>
              </w:rPr>
              <w:t>Warunki zaliczenia</w:t>
            </w:r>
          </w:p>
        </w:tc>
      </w:tr>
      <w:tr w:rsidR="00B97944" w:rsidRPr="004D3701" w:rsidTr="00B97944">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B97944" w:rsidRPr="004D3701" w:rsidRDefault="00231444" w:rsidP="00B97944">
            <w:pPr>
              <w:pStyle w:val="Standard"/>
              <w:snapToGrid w:val="0"/>
              <w:spacing w:after="0" w:line="240" w:lineRule="auto"/>
              <w:rPr>
                <w:b/>
                <w:sz w:val="20"/>
                <w:szCs w:val="20"/>
              </w:rPr>
            </w:pPr>
            <w:r w:rsidRPr="004D3701">
              <w:rPr>
                <w:rFonts w:eastAsia="Calibri"/>
                <w:b/>
                <w:sz w:val="20"/>
                <w:szCs w:val="20"/>
              </w:rPr>
              <w:t>Zgodnie z obowiązującym regulaminem studiów</w:t>
            </w:r>
          </w:p>
        </w:tc>
      </w:tr>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rPr>
                <w:sz w:val="20"/>
                <w:szCs w:val="20"/>
              </w:rPr>
            </w:pPr>
            <w:r w:rsidRPr="004D3701">
              <w:rPr>
                <w:b/>
                <w:sz w:val="20"/>
                <w:szCs w:val="20"/>
              </w:rPr>
              <w:t>Treści programowe (skrócony opis)</w:t>
            </w:r>
          </w:p>
        </w:tc>
      </w:tr>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B97944">
            <w:pPr>
              <w:pStyle w:val="Textbody"/>
              <w:snapToGrid w:val="0"/>
              <w:spacing w:after="0" w:line="240" w:lineRule="auto"/>
              <w:rPr>
                <w:rFonts w:ascii="Times New Roman" w:hAnsi="Times New Roman" w:cs="Times New Roman"/>
                <w:sz w:val="20"/>
              </w:rPr>
            </w:pPr>
            <w:r w:rsidRPr="004D3701">
              <w:rPr>
                <w:rFonts w:ascii="Times New Roman" w:hAnsi="Times New Roman" w:cs="Times New Roman"/>
                <w:sz w:val="20"/>
              </w:rPr>
              <w:t>Program modułu „Techniki sprzedaży usług turystycznych” opiera się głównie na rodzajach dystrybucji różnych typów usług świadczonych na szerokim rynku turystycznym i hotelarskim. Zawarto w nim zagadnienia bezpośrednich form sprzedaży usług jak i problematykę kanału pośredniego w ich dystrybucji.</w:t>
            </w:r>
          </w:p>
        </w:tc>
      </w:tr>
      <w:tr w:rsidR="00B97944" w:rsidRPr="005106B2"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rPr>
                <w:b/>
                <w:sz w:val="20"/>
                <w:szCs w:val="20"/>
                <w:lang w:val="en-US"/>
              </w:rPr>
            </w:pPr>
            <w:r w:rsidRPr="004D3701">
              <w:rPr>
                <w:b/>
                <w:sz w:val="20"/>
                <w:szCs w:val="20"/>
                <w:lang w:val="en-US"/>
              </w:rPr>
              <w:t>Contents of the study programme (short version)</w:t>
            </w:r>
          </w:p>
        </w:tc>
      </w:tr>
      <w:tr w:rsidR="00B97944" w:rsidRPr="005106B2"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B97944">
            <w:pPr>
              <w:pStyle w:val="Textbody"/>
              <w:snapToGrid w:val="0"/>
              <w:spacing w:after="0" w:line="240" w:lineRule="auto"/>
              <w:rPr>
                <w:rFonts w:ascii="Times New Roman" w:hAnsi="Times New Roman" w:cs="Times New Roman"/>
                <w:sz w:val="20"/>
                <w:lang w:val="en-US"/>
              </w:rPr>
            </w:pPr>
            <w:r w:rsidRPr="004D3701">
              <w:rPr>
                <w:rFonts w:ascii="Times New Roman" w:hAnsi="Times New Roman" w:cs="Times New Roman"/>
                <w:sz w:val="20"/>
                <w:lang w:val="en-US"/>
              </w:rPr>
              <w:t>The program of the module "Techniques of selling tourist services" is based mainly on the types of distribution of various types of services provided on the wide tourist and hotel market. It contains the issues of direct forms of spelling services as well as issues of the indirect channel in its distribution.</w:t>
            </w:r>
          </w:p>
        </w:tc>
      </w:tr>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rPr>
                <w:sz w:val="20"/>
                <w:szCs w:val="20"/>
              </w:rPr>
            </w:pPr>
            <w:r w:rsidRPr="004D3701">
              <w:rPr>
                <w:b/>
                <w:sz w:val="20"/>
                <w:szCs w:val="20"/>
              </w:rPr>
              <w:t>Treści programowe (pełny opis)</w:t>
            </w:r>
          </w:p>
        </w:tc>
      </w:tr>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7944" w:rsidRPr="004D3701" w:rsidRDefault="00C0334C" w:rsidP="00B97944">
            <w:pPr>
              <w:pStyle w:val="Standard"/>
              <w:snapToGrid w:val="0"/>
              <w:spacing w:after="0" w:line="240" w:lineRule="auto"/>
              <w:jc w:val="left"/>
              <w:rPr>
                <w:b/>
                <w:bCs/>
                <w:sz w:val="20"/>
                <w:szCs w:val="20"/>
              </w:rPr>
            </w:pPr>
            <w:r w:rsidRPr="004D3701">
              <w:rPr>
                <w:b/>
                <w:bCs/>
                <w:sz w:val="20"/>
                <w:szCs w:val="20"/>
              </w:rPr>
              <w:t>Treści programowe wykładów:</w:t>
            </w:r>
          </w:p>
          <w:p w:rsidR="00B97944" w:rsidRPr="004D3701" w:rsidRDefault="00B97944" w:rsidP="006213AC">
            <w:pPr>
              <w:pStyle w:val="Akapitzlist"/>
              <w:numPr>
                <w:ilvl w:val="0"/>
                <w:numId w:val="23"/>
              </w:numPr>
              <w:tabs>
                <w:tab w:val="left" w:pos="0"/>
              </w:tabs>
              <w:spacing w:after="0" w:line="240" w:lineRule="auto"/>
              <w:ind w:left="171" w:hanging="171"/>
              <w:jc w:val="left"/>
              <w:rPr>
                <w:sz w:val="20"/>
                <w:szCs w:val="20"/>
              </w:rPr>
            </w:pPr>
            <w:r w:rsidRPr="004D3701">
              <w:rPr>
                <w:sz w:val="20"/>
                <w:szCs w:val="20"/>
              </w:rPr>
              <w:t xml:space="preserve">Dystrybucja usług </w:t>
            </w:r>
            <w:r w:rsidR="00231444" w:rsidRPr="004D3701">
              <w:rPr>
                <w:sz w:val="20"/>
                <w:szCs w:val="20"/>
              </w:rPr>
              <w:t xml:space="preserve">w kompozycji marketingu-mix </w:t>
            </w:r>
          </w:p>
          <w:p w:rsidR="00B97944" w:rsidRPr="004D3701" w:rsidRDefault="00B97944" w:rsidP="006213AC">
            <w:pPr>
              <w:pStyle w:val="Akapitzlist"/>
              <w:numPr>
                <w:ilvl w:val="0"/>
                <w:numId w:val="23"/>
              </w:numPr>
              <w:tabs>
                <w:tab w:val="left" w:pos="0"/>
              </w:tabs>
              <w:spacing w:after="0" w:line="240" w:lineRule="auto"/>
              <w:ind w:left="171" w:hanging="171"/>
              <w:jc w:val="left"/>
              <w:rPr>
                <w:sz w:val="20"/>
                <w:szCs w:val="20"/>
              </w:rPr>
            </w:pPr>
            <w:r w:rsidRPr="004D3701">
              <w:rPr>
                <w:sz w:val="20"/>
                <w:szCs w:val="20"/>
              </w:rPr>
              <w:t>Sprzedaż usług turysty</w:t>
            </w:r>
            <w:r w:rsidR="00231444" w:rsidRPr="004D3701">
              <w:rPr>
                <w:sz w:val="20"/>
                <w:szCs w:val="20"/>
              </w:rPr>
              <w:t>cznych – podstawowe kwestie</w:t>
            </w:r>
          </w:p>
          <w:p w:rsidR="00B97944" w:rsidRPr="004D3701" w:rsidRDefault="00B97944" w:rsidP="006213AC">
            <w:pPr>
              <w:pStyle w:val="Akapitzlist"/>
              <w:numPr>
                <w:ilvl w:val="0"/>
                <w:numId w:val="23"/>
              </w:numPr>
              <w:tabs>
                <w:tab w:val="left" w:pos="0"/>
              </w:tabs>
              <w:spacing w:after="0" w:line="240" w:lineRule="auto"/>
              <w:ind w:left="171" w:hanging="171"/>
              <w:jc w:val="left"/>
              <w:rPr>
                <w:sz w:val="20"/>
                <w:szCs w:val="20"/>
              </w:rPr>
            </w:pPr>
            <w:r w:rsidRPr="004D3701">
              <w:rPr>
                <w:sz w:val="20"/>
                <w:szCs w:val="20"/>
              </w:rPr>
              <w:t>Dystrybucja bezpo</w:t>
            </w:r>
            <w:r w:rsidR="00231444" w:rsidRPr="004D3701">
              <w:rPr>
                <w:sz w:val="20"/>
                <w:szCs w:val="20"/>
              </w:rPr>
              <w:t>średnia usług turystycznych</w:t>
            </w:r>
          </w:p>
          <w:p w:rsidR="00B97944" w:rsidRPr="004D3701" w:rsidRDefault="00B97944" w:rsidP="006213AC">
            <w:pPr>
              <w:pStyle w:val="Akapitzlist"/>
              <w:numPr>
                <w:ilvl w:val="0"/>
                <w:numId w:val="23"/>
              </w:numPr>
              <w:tabs>
                <w:tab w:val="left" w:pos="0"/>
              </w:tabs>
              <w:spacing w:after="0" w:line="240" w:lineRule="auto"/>
              <w:ind w:left="171" w:hanging="171"/>
              <w:jc w:val="left"/>
              <w:rPr>
                <w:sz w:val="20"/>
                <w:szCs w:val="20"/>
              </w:rPr>
            </w:pPr>
            <w:r w:rsidRPr="004D3701">
              <w:rPr>
                <w:sz w:val="20"/>
                <w:szCs w:val="20"/>
              </w:rPr>
              <w:t xml:space="preserve">Dystrybucja </w:t>
            </w:r>
            <w:r w:rsidR="00231444" w:rsidRPr="004D3701">
              <w:rPr>
                <w:sz w:val="20"/>
                <w:szCs w:val="20"/>
              </w:rPr>
              <w:t xml:space="preserve">bezpośrednia w hotelarstwie </w:t>
            </w:r>
          </w:p>
          <w:p w:rsidR="00B97944" w:rsidRPr="004D3701" w:rsidRDefault="00B97944" w:rsidP="006213AC">
            <w:pPr>
              <w:pStyle w:val="Akapitzlist"/>
              <w:numPr>
                <w:ilvl w:val="0"/>
                <w:numId w:val="23"/>
              </w:numPr>
              <w:tabs>
                <w:tab w:val="left" w:pos="0"/>
              </w:tabs>
              <w:spacing w:after="0" w:line="240" w:lineRule="auto"/>
              <w:ind w:left="171" w:hanging="171"/>
              <w:jc w:val="left"/>
              <w:rPr>
                <w:sz w:val="20"/>
                <w:szCs w:val="20"/>
              </w:rPr>
            </w:pPr>
            <w:r w:rsidRPr="004D3701">
              <w:rPr>
                <w:sz w:val="20"/>
                <w:szCs w:val="20"/>
              </w:rPr>
              <w:t xml:space="preserve">Sprzedaż usług transportowych w </w:t>
            </w:r>
            <w:r w:rsidR="00231444" w:rsidRPr="004D3701">
              <w:rPr>
                <w:sz w:val="20"/>
                <w:szCs w:val="20"/>
              </w:rPr>
              <w:t>turystyce</w:t>
            </w:r>
          </w:p>
          <w:p w:rsidR="00B97944" w:rsidRPr="004D3701" w:rsidRDefault="00B97944" w:rsidP="006213AC">
            <w:pPr>
              <w:pStyle w:val="Akapitzlist"/>
              <w:numPr>
                <w:ilvl w:val="0"/>
                <w:numId w:val="23"/>
              </w:numPr>
              <w:tabs>
                <w:tab w:val="left" w:pos="0"/>
              </w:tabs>
              <w:spacing w:after="0" w:line="240" w:lineRule="auto"/>
              <w:ind w:left="171" w:hanging="171"/>
              <w:jc w:val="left"/>
              <w:rPr>
                <w:sz w:val="20"/>
                <w:szCs w:val="20"/>
              </w:rPr>
            </w:pPr>
            <w:r w:rsidRPr="004D3701">
              <w:rPr>
                <w:sz w:val="20"/>
                <w:szCs w:val="20"/>
              </w:rPr>
              <w:t>Kanały sprzedaży i techniki dystryb</w:t>
            </w:r>
            <w:r w:rsidR="00231444" w:rsidRPr="004D3701">
              <w:rPr>
                <w:sz w:val="20"/>
                <w:szCs w:val="20"/>
              </w:rPr>
              <w:t xml:space="preserve">ucji usług gastronomicznych </w:t>
            </w:r>
          </w:p>
          <w:p w:rsidR="00B97944" w:rsidRPr="004D3701" w:rsidRDefault="00B97944" w:rsidP="00231444">
            <w:pPr>
              <w:spacing w:after="0" w:line="240" w:lineRule="auto"/>
              <w:ind w:left="171" w:hanging="171"/>
              <w:jc w:val="left"/>
              <w:rPr>
                <w:rFonts w:ascii="Times New Roman" w:hAnsi="Times New Roman" w:cs="Times New Roman"/>
                <w:b/>
                <w:sz w:val="20"/>
                <w:szCs w:val="20"/>
              </w:rPr>
            </w:pPr>
          </w:p>
          <w:p w:rsidR="00B97944" w:rsidRPr="004D3701" w:rsidRDefault="00B97944" w:rsidP="00231444">
            <w:pPr>
              <w:pStyle w:val="Standard"/>
              <w:snapToGrid w:val="0"/>
              <w:spacing w:after="0" w:line="240" w:lineRule="auto"/>
              <w:ind w:left="171" w:hanging="171"/>
              <w:jc w:val="left"/>
              <w:rPr>
                <w:sz w:val="20"/>
                <w:szCs w:val="20"/>
              </w:rPr>
            </w:pPr>
            <w:r w:rsidRPr="004D3701">
              <w:rPr>
                <w:b/>
                <w:bCs/>
                <w:sz w:val="20"/>
                <w:szCs w:val="20"/>
              </w:rPr>
              <w:t xml:space="preserve">Treści programowe ćwiczeń: </w:t>
            </w:r>
          </w:p>
          <w:p w:rsidR="00B97944" w:rsidRPr="004D3701" w:rsidRDefault="00B97944" w:rsidP="006213AC">
            <w:pPr>
              <w:pStyle w:val="Akapitzlist"/>
              <w:numPr>
                <w:ilvl w:val="0"/>
                <w:numId w:val="22"/>
              </w:numPr>
              <w:spacing w:after="0" w:line="240" w:lineRule="auto"/>
              <w:ind w:left="171" w:hanging="171"/>
              <w:jc w:val="left"/>
              <w:rPr>
                <w:sz w:val="20"/>
                <w:szCs w:val="20"/>
              </w:rPr>
            </w:pPr>
            <w:r w:rsidRPr="004D3701">
              <w:rPr>
                <w:sz w:val="20"/>
                <w:szCs w:val="20"/>
              </w:rPr>
              <w:t>Istota i</w:t>
            </w:r>
            <w:r w:rsidR="00231444" w:rsidRPr="004D3701">
              <w:rPr>
                <w:sz w:val="20"/>
                <w:szCs w:val="20"/>
              </w:rPr>
              <w:t xml:space="preserve"> podział usług hotelarskich </w:t>
            </w:r>
          </w:p>
          <w:p w:rsidR="00B97944" w:rsidRPr="004D3701" w:rsidRDefault="00B97944" w:rsidP="006213AC">
            <w:pPr>
              <w:pStyle w:val="Akapitzlist"/>
              <w:numPr>
                <w:ilvl w:val="0"/>
                <w:numId w:val="22"/>
              </w:numPr>
              <w:spacing w:after="0" w:line="240" w:lineRule="auto"/>
              <w:ind w:left="171" w:hanging="171"/>
              <w:jc w:val="left"/>
              <w:rPr>
                <w:sz w:val="20"/>
                <w:szCs w:val="20"/>
              </w:rPr>
            </w:pPr>
            <w:r w:rsidRPr="004D3701">
              <w:rPr>
                <w:sz w:val="20"/>
                <w:szCs w:val="20"/>
              </w:rPr>
              <w:t>Usługi hote</w:t>
            </w:r>
            <w:r w:rsidR="00231444" w:rsidRPr="004D3701">
              <w:rPr>
                <w:sz w:val="20"/>
                <w:szCs w:val="20"/>
              </w:rPr>
              <w:t xml:space="preserve">larskie i ich różne rodzaje </w:t>
            </w:r>
          </w:p>
          <w:p w:rsidR="00B97944" w:rsidRPr="004D3701" w:rsidRDefault="00B97944" w:rsidP="006213AC">
            <w:pPr>
              <w:pStyle w:val="Akapitzlist"/>
              <w:numPr>
                <w:ilvl w:val="0"/>
                <w:numId w:val="22"/>
              </w:numPr>
              <w:spacing w:after="0" w:line="240" w:lineRule="auto"/>
              <w:ind w:left="171" w:hanging="171"/>
              <w:jc w:val="left"/>
              <w:rPr>
                <w:sz w:val="20"/>
                <w:szCs w:val="20"/>
              </w:rPr>
            </w:pPr>
            <w:r w:rsidRPr="004D3701">
              <w:rPr>
                <w:sz w:val="20"/>
                <w:szCs w:val="20"/>
              </w:rPr>
              <w:t>Ma</w:t>
            </w:r>
            <w:r w:rsidR="00231444" w:rsidRPr="004D3701">
              <w:rPr>
                <w:sz w:val="20"/>
                <w:szCs w:val="20"/>
              </w:rPr>
              <w:t xml:space="preserve">rketing usług turystycznych </w:t>
            </w:r>
          </w:p>
          <w:p w:rsidR="00B97944" w:rsidRPr="004D3701" w:rsidRDefault="00B97944" w:rsidP="006213AC">
            <w:pPr>
              <w:pStyle w:val="Akapitzlist"/>
              <w:numPr>
                <w:ilvl w:val="0"/>
                <w:numId w:val="22"/>
              </w:numPr>
              <w:spacing w:after="0" w:line="240" w:lineRule="auto"/>
              <w:ind w:left="171" w:hanging="171"/>
              <w:jc w:val="left"/>
              <w:rPr>
                <w:sz w:val="20"/>
                <w:szCs w:val="20"/>
              </w:rPr>
            </w:pPr>
            <w:r w:rsidRPr="004D3701">
              <w:rPr>
                <w:sz w:val="20"/>
                <w:szCs w:val="20"/>
              </w:rPr>
              <w:t>Kształtowanie produktu turystyczneg</w:t>
            </w:r>
            <w:r w:rsidR="00231444" w:rsidRPr="004D3701">
              <w:rPr>
                <w:sz w:val="20"/>
                <w:szCs w:val="20"/>
              </w:rPr>
              <w:t xml:space="preserve">o i cen usług turystycznych </w:t>
            </w:r>
          </w:p>
          <w:p w:rsidR="00B97944" w:rsidRPr="004D3701" w:rsidRDefault="00B97944" w:rsidP="006213AC">
            <w:pPr>
              <w:pStyle w:val="Akapitzlist"/>
              <w:numPr>
                <w:ilvl w:val="0"/>
                <w:numId w:val="22"/>
              </w:numPr>
              <w:spacing w:after="0" w:line="240" w:lineRule="auto"/>
              <w:ind w:left="171" w:hanging="171"/>
              <w:jc w:val="left"/>
              <w:rPr>
                <w:sz w:val="20"/>
                <w:szCs w:val="20"/>
              </w:rPr>
            </w:pPr>
            <w:r w:rsidRPr="004D3701">
              <w:rPr>
                <w:sz w:val="20"/>
                <w:szCs w:val="20"/>
              </w:rPr>
              <w:t>Istota promocji w turystyce</w:t>
            </w:r>
            <w:r w:rsidR="00231444" w:rsidRPr="004D3701">
              <w:rPr>
                <w:sz w:val="20"/>
                <w:szCs w:val="20"/>
              </w:rPr>
              <w:t xml:space="preserve"> i hotelarstwie i jej formy </w:t>
            </w:r>
          </w:p>
          <w:p w:rsidR="00B97944" w:rsidRPr="004D3701" w:rsidRDefault="00B97944" w:rsidP="006213AC">
            <w:pPr>
              <w:pStyle w:val="Akapitzlist"/>
              <w:numPr>
                <w:ilvl w:val="0"/>
                <w:numId w:val="22"/>
              </w:numPr>
              <w:spacing w:after="0" w:line="240" w:lineRule="auto"/>
              <w:ind w:left="171" w:hanging="171"/>
              <w:jc w:val="left"/>
              <w:rPr>
                <w:sz w:val="20"/>
                <w:szCs w:val="20"/>
              </w:rPr>
            </w:pPr>
            <w:r w:rsidRPr="004D3701">
              <w:rPr>
                <w:sz w:val="20"/>
                <w:szCs w:val="20"/>
              </w:rPr>
              <w:t>Strumienie informacyjne w turyst</w:t>
            </w:r>
            <w:r w:rsidR="00231444" w:rsidRPr="004D3701">
              <w:rPr>
                <w:sz w:val="20"/>
                <w:szCs w:val="20"/>
              </w:rPr>
              <w:t xml:space="preserve">yce i usługach hotelarskich </w:t>
            </w:r>
          </w:p>
          <w:p w:rsidR="00B97944" w:rsidRPr="004D3701" w:rsidRDefault="00B97944" w:rsidP="006213AC">
            <w:pPr>
              <w:pStyle w:val="Akapitzlist"/>
              <w:numPr>
                <w:ilvl w:val="0"/>
                <w:numId w:val="22"/>
              </w:numPr>
              <w:spacing w:after="0" w:line="240" w:lineRule="auto"/>
              <w:ind w:left="171" w:hanging="171"/>
              <w:jc w:val="left"/>
              <w:rPr>
                <w:sz w:val="20"/>
                <w:szCs w:val="20"/>
              </w:rPr>
            </w:pPr>
            <w:r w:rsidRPr="004D3701">
              <w:rPr>
                <w:sz w:val="20"/>
                <w:szCs w:val="20"/>
              </w:rPr>
              <w:t>Biuro podróży jako pośrednik sp</w:t>
            </w:r>
            <w:r w:rsidR="00231444" w:rsidRPr="004D3701">
              <w:rPr>
                <w:sz w:val="20"/>
                <w:szCs w:val="20"/>
              </w:rPr>
              <w:t xml:space="preserve">rzedaży usług turystycznych </w:t>
            </w:r>
          </w:p>
        </w:tc>
      </w:tr>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rPr>
                <w:sz w:val="20"/>
                <w:szCs w:val="20"/>
              </w:rPr>
            </w:pPr>
            <w:r w:rsidRPr="004D3701">
              <w:rPr>
                <w:b/>
                <w:sz w:val="20"/>
                <w:szCs w:val="20"/>
              </w:rPr>
              <w:t>Literatura (do 3 pozycji dla formy zajęć – zalecane)</w:t>
            </w:r>
          </w:p>
        </w:tc>
      </w:tr>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B97944">
            <w:pPr>
              <w:spacing w:after="0" w:line="240" w:lineRule="auto"/>
              <w:ind w:left="1"/>
              <w:jc w:val="left"/>
              <w:rPr>
                <w:rFonts w:ascii="Times New Roman" w:hAnsi="Times New Roman" w:cs="Times New Roman"/>
                <w:sz w:val="20"/>
                <w:szCs w:val="20"/>
              </w:rPr>
            </w:pPr>
            <w:r w:rsidRPr="004D3701">
              <w:rPr>
                <w:rFonts w:ascii="Times New Roman" w:hAnsi="Times New Roman" w:cs="Times New Roman"/>
                <w:sz w:val="20"/>
                <w:szCs w:val="20"/>
              </w:rPr>
              <w:t>Panasiuk A., Marketing usług turystycznych, Wyd. Naukowe PWN, Warszawa 2006</w:t>
            </w:r>
          </w:p>
          <w:p w:rsidR="00B97944" w:rsidRPr="004D3701" w:rsidRDefault="00B97944" w:rsidP="00B97944">
            <w:pPr>
              <w:pStyle w:val="Standard"/>
              <w:suppressAutoHyphens w:val="0"/>
              <w:snapToGrid w:val="0"/>
              <w:spacing w:after="0" w:line="240" w:lineRule="auto"/>
              <w:jc w:val="left"/>
              <w:rPr>
                <w:sz w:val="20"/>
                <w:szCs w:val="20"/>
              </w:rPr>
            </w:pPr>
            <w:r w:rsidRPr="004D3701">
              <w:rPr>
                <w:sz w:val="20"/>
                <w:szCs w:val="20"/>
                <w:lang w:eastAsia="pl-PL"/>
              </w:rPr>
              <w:t xml:space="preserve">Altkorn J., </w:t>
            </w:r>
            <w:hyperlink r:id="rId9" w:tooltip="Marketing" w:history="1">
              <w:r w:rsidRPr="004D3701">
                <w:rPr>
                  <w:sz w:val="20"/>
                  <w:szCs w:val="20"/>
                  <w:lang w:eastAsia="pl-PL"/>
                </w:rPr>
                <w:t>Marketing</w:t>
              </w:r>
            </w:hyperlink>
            <w:r w:rsidRPr="004D3701">
              <w:rPr>
                <w:sz w:val="20"/>
                <w:szCs w:val="20"/>
                <w:lang w:eastAsia="pl-PL"/>
              </w:rPr>
              <w:t xml:space="preserve"> w turystyce, Wyd. Naukowe PWN Warszawa 1997</w:t>
            </w:r>
          </w:p>
        </w:tc>
      </w:tr>
    </w:tbl>
    <w:p w:rsidR="00B97944" w:rsidRPr="004D3701" w:rsidRDefault="00B97944" w:rsidP="00B97944">
      <w:pPr>
        <w:pStyle w:val="Standard"/>
        <w:spacing w:before="120" w:after="0" w:line="240" w:lineRule="auto"/>
        <w:rPr>
          <w:b/>
          <w:sz w:val="16"/>
          <w:szCs w:val="16"/>
        </w:rPr>
      </w:pPr>
      <w:r w:rsidRPr="004D3701">
        <w:rPr>
          <w:b/>
          <w:sz w:val="16"/>
          <w:szCs w:val="16"/>
        </w:rPr>
        <w:t>Dane jakościowe</w:t>
      </w:r>
    </w:p>
    <w:tbl>
      <w:tblPr>
        <w:tblW w:w="0" w:type="auto"/>
        <w:jc w:val="center"/>
        <w:tblLook w:val="0000" w:firstRow="0" w:lastRow="0" w:firstColumn="0" w:lastColumn="0" w:noHBand="0" w:noVBand="0"/>
      </w:tblPr>
      <w:tblGrid>
        <w:gridCol w:w="7204"/>
        <w:gridCol w:w="1858"/>
      </w:tblGrid>
      <w:tr w:rsidR="00B97944"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7944" w:rsidRPr="004D3701" w:rsidRDefault="00B97944" w:rsidP="00B97944">
            <w:pPr>
              <w:pStyle w:val="Standard"/>
              <w:snapToGrid w:val="0"/>
              <w:jc w:val="center"/>
              <w:rPr>
                <w:sz w:val="20"/>
                <w:szCs w:val="20"/>
              </w:rPr>
            </w:pPr>
            <w:r w:rsidRPr="004D3701">
              <w:rPr>
                <w:sz w:val="20"/>
                <w:szCs w:val="20"/>
              </w:rPr>
              <w:t>Ekonomia i finanse</w:t>
            </w:r>
          </w:p>
        </w:tc>
      </w:tr>
      <w:tr w:rsidR="00B97944" w:rsidRPr="004D3701" w:rsidTr="00B97944">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pPr>
            <w:r w:rsidRPr="004D3701">
              <w:rPr>
                <w:b/>
                <w:sz w:val="16"/>
                <w:szCs w:val="16"/>
              </w:rPr>
              <w:t>Sposób określenia liczby punktów ECTS</w:t>
            </w:r>
          </w:p>
        </w:tc>
      </w:tr>
      <w:tr w:rsidR="00B97944"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B97944" w:rsidRPr="004D3701" w:rsidRDefault="00B97944" w:rsidP="00B97944">
            <w:pPr>
              <w:pStyle w:val="Standard"/>
              <w:snapToGrid w:val="0"/>
              <w:spacing w:after="0"/>
              <w:jc w:val="center"/>
              <w:rPr>
                <w:sz w:val="16"/>
                <w:szCs w:val="16"/>
              </w:rPr>
            </w:pPr>
            <w:r w:rsidRPr="004D3701">
              <w:rPr>
                <w:sz w:val="16"/>
                <w:szCs w:val="16"/>
              </w:rPr>
              <w:t>Forma nakładu pracy studenta</w:t>
            </w:r>
          </w:p>
          <w:p w:rsidR="00B97944" w:rsidRPr="004D3701" w:rsidRDefault="00B97944" w:rsidP="00B97944">
            <w:pPr>
              <w:pStyle w:val="Standard"/>
              <w:spacing w:after="0"/>
              <w:jc w:val="center"/>
              <w:rPr>
                <w:sz w:val="16"/>
                <w:szCs w:val="16"/>
              </w:rPr>
            </w:pPr>
            <w:r w:rsidRPr="004D3701">
              <w:rPr>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7944" w:rsidRPr="004D3701" w:rsidRDefault="00B97944" w:rsidP="00B97944">
            <w:pPr>
              <w:pStyle w:val="Standard"/>
              <w:snapToGrid w:val="0"/>
              <w:jc w:val="center"/>
            </w:pPr>
            <w:r w:rsidRPr="004D3701">
              <w:rPr>
                <w:sz w:val="16"/>
                <w:szCs w:val="16"/>
              </w:rPr>
              <w:t xml:space="preserve">Obciążenie studenta </w:t>
            </w:r>
            <w:r w:rsidRPr="004D3701">
              <w:rPr>
                <w:sz w:val="16"/>
                <w:szCs w:val="16"/>
              </w:rPr>
              <w:br/>
              <w:t>[w godz.]</w:t>
            </w:r>
          </w:p>
        </w:tc>
      </w:tr>
      <w:tr w:rsidR="00B97944" w:rsidRPr="004D3701" w:rsidTr="00B97944">
        <w:trPr>
          <w:trHeight w:val="397"/>
          <w:jc w:val="center"/>
        </w:trPr>
        <w:tc>
          <w:tcPr>
            <w:tcW w:w="0" w:type="auto"/>
            <w:tcBorders>
              <w:top w:val="single" w:sz="4" w:space="0" w:color="000000"/>
              <w:left w:val="single" w:sz="4" w:space="0" w:color="000000"/>
              <w:bottom w:val="single" w:sz="4" w:space="0" w:color="000000"/>
            </w:tcBorders>
            <w:vAlign w:val="center"/>
          </w:tcPr>
          <w:p w:rsidR="00B97944" w:rsidRPr="004D3701" w:rsidRDefault="00B97944" w:rsidP="00DF5A0E">
            <w:pPr>
              <w:pStyle w:val="Standard"/>
              <w:snapToGrid w:val="0"/>
              <w:spacing w:after="0" w:line="240" w:lineRule="auto"/>
              <w:rPr>
                <w:sz w:val="20"/>
                <w:szCs w:val="20"/>
              </w:rPr>
            </w:pPr>
            <w:r w:rsidRPr="004D3701">
              <w:rPr>
                <w:sz w:val="20"/>
                <w:szCs w:val="20"/>
              </w:rPr>
              <w:lastRenderedPageBreak/>
              <w:t>Bezpośredni kontakt z nauczycielem: udział w zajęciach – wykład (15 h.) + ćwiczenia audytoryjne (15 h) +  konsultacje z prowadzącym (</w:t>
            </w:r>
            <w:r w:rsidR="00DF5A0E">
              <w:rPr>
                <w:sz w:val="20"/>
                <w:szCs w:val="20"/>
              </w:rPr>
              <w:t>1</w:t>
            </w:r>
            <w:r w:rsidRPr="004D3701">
              <w:rPr>
                <w:sz w:val="20"/>
                <w:szCs w:val="20"/>
              </w:rPr>
              <w:t xml:space="preserve"> h) + udział w zaliczeniu pisemnym (1 h)</w:t>
            </w:r>
          </w:p>
        </w:tc>
        <w:tc>
          <w:tcPr>
            <w:tcW w:w="1858"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DF5A0E">
            <w:pPr>
              <w:pStyle w:val="Standard"/>
              <w:snapToGrid w:val="0"/>
              <w:jc w:val="center"/>
              <w:rPr>
                <w:sz w:val="20"/>
                <w:szCs w:val="20"/>
              </w:rPr>
            </w:pPr>
            <w:r w:rsidRPr="004D3701">
              <w:rPr>
                <w:sz w:val="20"/>
                <w:szCs w:val="20"/>
              </w:rPr>
              <w:t>3</w:t>
            </w:r>
            <w:r w:rsidR="00DF5A0E">
              <w:rPr>
                <w:sz w:val="20"/>
                <w:szCs w:val="20"/>
              </w:rPr>
              <w:t>2</w:t>
            </w:r>
          </w:p>
        </w:tc>
      </w:tr>
      <w:tr w:rsidR="00B97944" w:rsidRPr="004D3701" w:rsidTr="00B97944">
        <w:trPr>
          <w:trHeight w:val="397"/>
          <w:jc w:val="center"/>
        </w:trPr>
        <w:tc>
          <w:tcPr>
            <w:tcW w:w="0" w:type="auto"/>
            <w:tcBorders>
              <w:top w:val="single" w:sz="4" w:space="0" w:color="000000"/>
              <w:left w:val="single" w:sz="4" w:space="0" w:color="000000"/>
              <w:bottom w:val="single" w:sz="4" w:space="0" w:color="000000"/>
            </w:tcBorders>
            <w:vAlign w:val="center"/>
          </w:tcPr>
          <w:p w:rsidR="00B97944" w:rsidRPr="004D3701" w:rsidRDefault="00B97944" w:rsidP="00B97944">
            <w:pPr>
              <w:pStyle w:val="Standard"/>
              <w:snapToGrid w:val="0"/>
              <w:spacing w:after="0" w:line="240" w:lineRule="auto"/>
              <w:rPr>
                <w:sz w:val="20"/>
                <w:szCs w:val="20"/>
              </w:rPr>
            </w:pPr>
            <w:r w:rsidRPr="004D3701">
              <w:rPr>
                <w:sz w:val="20"/>
                <w:szCs w:val="20"/>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AE2999" w:rsidP="00B97944">
            <w:pPr>
              <w:pStyle w:val="Standard"/>
              <w:snapToGrid w:val="0"/>
              <w:spacing w:after="0" w:line="240" w:lineRule="auto"/>
              <w:jc w:val="center"/>
              <w:rPr>
                <w:sz w:val="20"/>
                <w:szCs w:val="20"/>
              </w:rPr>
            </w:pPr>
            <w:r w:rsidRPr="004D3701">
              <w:rPr>
                <w:sz w:val="20"/>
                <w:szCs w:val="20"/>
              </w:rPr>
              <w:t>25</w:t>
            </w:r>
          </w:p>
        </w:tc>
      </w:tr>
      <w:tr w:rsidR="00B97944" w:rsidRPr="004D3701" w:rsidTr="00B97944">
        <w:trPr>
          <w:trHeight w:val="397"/>
          <w:jc w:val="center"/>
        </w:trPr>
        <w:tc>
          <w:tcPr>
            <w:tcW w:w="0" w:type="auto"/>
            <w:tcBorders>
              <w:top w:val="single" w:sz="4" w:space="0" w:color="000000"/>
              <w:left w:val="single" w:sz="4" w:space="0" w:color="000000"/>
              <w:bottom w:val="single" w:sz="4" w:space="0" w:color="000000"/>
            </w:tcBorders>
            <w:vAlign w:val="center"/>
          </w:tcPr>
          <w:p w:rsidR="00B97944" w:rsidRPr="004D3701" w:rsidRDefault="00B97944" w:rsidP="00B97944">
            <w:pPr>
              <w:pStyle w:val="Standard"/>
              <w:snapToGrid w:val="0"/>
              <w:spacing w:after="0" w:line="240" w:lineRule="auto"/>
              <w:rPr>
                <w:sz w:val="20"/>
                <w:szCs w:val="20"/>
              </w:rPr>
            </w:pPr>
            <w:r w:rsidRPr="004D3701">
              <w:rPr>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AE2999" w:rsidP="00B97944">
            <w:pPr>
              <w:pStyle w:val="Standard"/>
              <w:snapToGrid w:val="0"/>
              <w:spacing w:after="0" w:line="240" w:lineRule="auto"/>
              <w:jc w:val="center"/>
              <w:rPr>
                <w:sz w:val="20"/>
                <w:szCs w:val="20"/>
              </w:rPr>
            </w:pPr>
            <w:r w:rsidRPr="004D3701">
              <w:rPr>
                <w:sz w:val="20"/>
                <w:szCs w:val="20"/>
              </w:rPr>
              <w:t>10</w:t>
            </w:r>
          </w:p>
        </w:tc>
      </w:tr>
      <w:tr w:rsidR="00B97944" w:rsidRPr="004D3701" w:rsidTr="00B97944">
        <w:trPr>
          <w:trHeight w:val="397"/>
          <w:jc w:val="center"/>
        </w:trPr>
        <w:tc>
          <w:tcPr>
            <w:tcW w:w="0" w:type="auto"/>
            <w:tcBorders>
              <w:top w:val="single" w:sz="4" w:space="0" w:color="000000"/>
              <w:left w:val="single" w:sz="4" w:space="0" w:color="000000"/>
              <w:bottom w:val="single" w:sz="4" w:space="0" w:color="000000"/>
            </w:tcBorders>
            <w:vAlign w:val="center"/>
          </w:tcPr>
          <w:p w:rsidR="00B97944" w:rsidRPr="004D3701" w:rsidRDefault="00B97944" w:rsidP="00B97944">
            <w:pPr>
              <w:pStyle w:val="Standard"/>
              <w:snapToGrid w:val="0"/>
              <w:spacing w:after="0" w:line="240" w:lineRule="auto"/>
              <w:rPr>
                <w:sz w:val="20"/>
                <w:szCs w:val="20"/>
              </w:rPr>
            </w:pPr>
            <w:r w:rsidRPr="004D3701">
              <w:rPr>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DF5A0E" w:rsidP="00B97944">
            <w:pPr>
              <w:pStyle w:val="Standard"/>
              <w:snapToGrid w:val="0"/>
              <w:spacing w:after="0" w:line="240" w:lineRule="auto"/>
              <w:jc w:val="center"/>
              <w:rPr>
                <w:sz w:val="20"/>
                <w:szCs w:val="20"/>
              </w:rPr>
            </w:pPr>
            <w:r>
              <w:rPr>
                <w:sz w:val="20"/>
                <w:szCs w:val="20"/>
              </w:rPr>
              <w:t>8</w:t>
            </w:r>
          </w:p>
        </w:tc>
      </w:tr>
      <w:tr w:rsidR="00B97944" w:rsidRPr="004D3701" w:rsidTr="00B97944">
        <w:trPr>
          <w:trHeight w:val="397"/>
          <w:jc w:val="center"/>
        </w:trPr>
        <w:tc>
          <w:tcPr>
            <w:tcW w:w="0" w:type="auto"/>
            <w:tcBorders>
              <w:top w:val="single" w:sz="4" w:space="0" w:color="000000"/>
              <w:left w:val="single" w:sz="4" w:space="0" w:color="000000"/>
              <w:bottom w:val="single" w:sz="4" w:space="0" w:color="000000"/>
            </w:tcBorders>
            <w:vAlign w:val="center"/>
          </w:tcPr>
          <w:p w:rsidR="00B97944" w:rsidRPr="004D3701" w:rsidRDefault="00B97944" w:rsidP="00B97944">
            <w:pPr>
              <w:pStyle w:val="Standard"/>
              <w:snapToGrid w:val="0"/>
              <w:spacing w:after="0" w:line="240" w:lineRule="auto"/>
              <w:rPr>
                <w:sz w:val="20"/>
                <w:szCs w:val="20"/>
              </w:rPr>
            </w:pPr>
            <w:r w:rsidRPr="004D3701">
              <w:rPr>
                <w:sz w:val="20"/>
                <w:szCs w:val="20"/>
              </w:rPr>
              <w:t>Inne</w:t>
            </w:r>
          </w:p>
        </w:tc>
        <w:tc>
          <w:tcPr>
            <w:tcW w:w="1858"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B97944">
            <w:pPr>
              <w:pStyle w:val="Standard"/>
              <w:snapToGrid w:val="0"/>
              <w:spacing w:after="0" w:line="240" w:lineRule="auto"/>
              <w:jc w:val="center"/>
              <w:rPr>
                <w:sz w:val="20"/>
                <w:szCs w:val="20"/>
              </w:rPr>
            </w:pPr>
            <w:r w:rsidRPr="004D3701">
              <w:rPr>
                <w:sz w:val="20"/>
                <w:szCs w:val="20"/>
              </w:rPr>
              <w:t>-</w:t>
            </w:r>
          </w:p>
        </w:tc>
      </w:tr>
      <w:tr w:rsidR="00B97944" w:rsidRPr="004D3701" w:rsidTr="00B97944">
        <w:trPr>
          <w:trHeight w:val="397"/>
          <w:jc w:val="center"/>
        </w:trPr>
        <w:tc>
          <w:tcPr>
            <w:tcW w:w="0" w:type="auto"/>
            <w:tcBorders>
              <w:left w:val="single" w:sz="4" w:space="0" w:color="000000"/>
              <w:bottom w:val="single" w:sz="4" w:space="0" w:color="000000"/>
            </w:tcBorders>
            <w:shd w:val="clear" w:color="auto" w:fill="D9D9D9"/>
            <w:vAlign w:val="center"/>
          </w:tcPr>
          <w:p w:rsidR="00B97944" w:rsidRPr="004D3701" w:rsidRDefault="00B97944" w:rsidP="00B97944">
            <w:pPr>
              <w:pStyle w:val="Standard"/>
              <w:snapToGrid w:val="0"/>
              <w:jc w:val="right"/>
              <w:rPr>
                <w:sz w:val="16"/>
                <w:szCs w:val="16"/>
              </w:rPr>
            </w:pPr>
            <w:r w:rsidRPr="004D3701">
              <w:rPr>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AE2999" w:rsidP="00B97944">
            <w:pPr>
              <w:pStyle w:val="Standard"/>
              <w:snapToGrid w:val="0"/>
              <w:jc w:val="center"/>
              <w:rPr>
                <w:sz w:val="20"/>
                <w:szCs w:val="20"/>
              </w:rPr>
            </w:pPr>
            <w:r w:rsidRPr="004D3701">
              <w:rPr>
                <w:sz w:val="20"/>
                <w:szCs w:val="20"/>
              </w:rPr>
              <w:t>75</w:t>
            </w:r>
          </w:p>
        </w:tc>
      </w:tr>
      <w:tr w:rsidR="00B97944" w:rsidRPr="004D3701" w:rsidTr="00B97944">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pPr>
            <w:r w:rsidRPr="004D3701">
              <w:rPr>
                <w:b/>
                <w:sz w:val="16"/>
                <w:szCs w:val="16"/>
              </w:rPr>
              <w:t>Liczba punktów ECTS</w:t>
            </w:r>
          </w:p>
        </w:tc>
      </w:tr>
      <w:tr w:rsidR="00B97944" w:rsidRPr="004D3701" w:rsidTr="00B97944">
        <w:trPr>
          <w:trHeight w:val="397"/>
          <w:jc w:val="center"/>
        </w:trPr>
        <w:tc>
          <w:tcPr>
            <w:tcW w:w="0" w:type="auto"/>
            <w:tcBorders>
              <w:left w:val="single" w:sz="4" w:space="0" w:color="000000"/>
              <w:bottom w:val="single" w:sz="4" w:space="0" w:color="000000"/>
            </w:tcBorders>
            <w:shd w:val="clear" w:color="auto" w:fill="D9D9D9"/>
            <w:vAlign w:val="center"/>
          </w:tcPr>
          <w:p w:rsidR="00B97944" w:rsidRPr="004D3701" w:rsidRDefault="00B97944" w:rsidP="00DF5A0E">
            <w:pPr>
              <w:pStyle w:val="Standard"/>
              <w:snapToGrid w:val="0"/>
              <w:spacing w:after="0" w:line="240" w:lineRule="auto"/>
              <w:rPr>
                <w:b/>
                <w:sz w:val="20"/>
                <w:szCs w:val="20"/>
              </w:rPr>
            </w:pPr>
            <w:r w:rsidRPr="004D3701">
              <w:rPr>
                <w:sz w:val="20"/>
                <w:szCs w:val="20"/>
              </w:rPr>
              <w:t>Zajęcia wymagające bezpośredniego udziału nauczyciela akademickiego (3</w:t>
            </w:r>
            <w:r w:rsidR="00DF5A0E">
              <w:rPr>
                <w:sz w:val="20"/>
                <w:szCs w:val="20"/>
              </w:rPr>
              <w:t>2</w:t>
            </w:r>
            <w:r w:rsidRPr="004D3701">
              <w:rPr>
                <w:sz w:val="20"/>
                <w:szCs w:val="20"/>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B97944" w:rsidRPr="004D3701" w:rsidRDefault="00AE2999" w:rsidP="00AE2999">
            <w:pPr>
              <w:pStyle w:val="Standard"/>
              <w:snapToGrid w:val="0"/>
              <w:jc w:val="center"/>
              <w:rPr>
                <w:sz w:val="20"/>
                <w:szCs w:val="20"/>
              </w:rPr>
            </w:pPr>
            <w:r w:rsidRPr="004D3701">
              <w:rPr>
                <w:sz w:val="20"/>
                <w:szCs w:val="20"/>
              </w:rPr>
              <w:t>1,3</w:t>
            </w:r>
            <w:r w:rsidR="00B97944" w:rsidRPr="004D3701">
              <w:rPr>
                <w:sz w:val="20"/>
                <w:szCs w:val="20"/>
              </w:rPr>
              <w:t xml:space="preserve"> </w:t>
            </w:r>
          </w:p>
        </w:tc>
      </w:tr>
      <w:tr w:rsidR="00B97944"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AE2999" w:rsidRPr="004D3701" w:rsidRDefault="00B97944" w:rsidP="00AE2999">
            <w:pPr>
              <w:pStyle w:val="Standard"/>
              <w:snapToGrid w:val="0"/>
              <w:spacing w:after="0" w:line="240" w:lineRule="auto"/>
              <w:jc w:val="center"/>
              <w:rPr>
                <w:b/>
                <w:sz w:val="20"/>
                <w:szCs w:val="20"/>
              </w:rPr>
            </w:pPr>
            <w:r w:rsidRPr="004D3701">
              <w:rPr>
                <w:sz w:val="20"/>
                <w:szCs w:val="20"/>
              </w:rPr>
              <w:t>Zajęcia o charakterze praktycznym (</w:t>
            </w:r>
            <w:r w:rsidR="00AE2999" w:rsidRPr="004D3701">
              <w:rPr>
                <w:sz w:val="20"/>
                <w:szCs w:val="20"/>
              </w:rPr>
              <w:t>45 h)</w:t>
            </w:r>
          </w:p>
          <w:p w:rsidR="00B97944" w:rsidRPr="004D3701" w:rsidRDefault="00B97944" w:rsidP="00B97944">
            <w:pPr>
              <w:pStyle w:val="Standard"/>
              <w:snapToGrid w:val="0"/>
              <w:spacing w:after="0" w:line="240" w:lineRule="auto"/>
              <w:jc w:val="center"/>
              <w:rPr>
                <w:b/>
                <w:sz w:val="20"/>
                <w:szCs w:val="20"/>
              </w:rPr>
            </w:pPr>
          </w:p>
        </w:tc>
        <w:tc>
          <w:tcPr>
            <w:tcW w:w="1858" w:type="dxa"/>
            <w:tcBorders>
              <w:left w:val="single" w:sz="4" w:space="0" w:color="000000"/>
              <w:bottom w:val="single" w:sz="4" w:space="0" w:color="000000"/>
              <w:right w:val="single" w:sz="4" w:space="0" w:color="000000"/>
            </w:tcBorders>
            <w:shd w:val="clear" w:color="auto" w:fill="FFFFFF"/>
            <w:vAlign w:val="center"/>
          </w:tcPr>
          <w:p w:rsidR="00B97944" w:rsidRPr="004D3701" w:rsidRDefault="00AE2999" w:rsidP="00AE2999">
            <w:pPr>
              <w:pStyle w:val="Standard"/>
              <w:snapToGrid w:val="0"/>
              <w:jc w:val="center"/>
              <w:rPr>
                <w:sz w:val="20"/>
                <w:szCs w:val="20"/>
              </w:rPr>
            </w:pPr>
            <w:r w:rsidRPr="004D3701">
              <w:rPr>
                <w:sz w:val="20"/>
                <w:szCs w:val="20"/>
              </w:rPr>
              <w:t>1,8</w:t>
            </w:r>
            <w:r w:rsidR="00B97944" w:rsidRPr="004D3701">
              <w:rPr>
                <w:sz w:val="20"/>
                <w:szCs w:val="20"/>
              </w:rPr>
              <w:t xml:space="preserve">  </w:t>
            </w:r>
          </w:p>
        </w:tc>
      </w:tr>
    </w:tbl>
    <w:p w:rsidR="00B97944" w:rsidRPr="004D3701" w:rsidRDefault="00B97944" w:rsidP="00B97944">
      <w:pPr>
        <w:pStyle w:val="Standard"/>
        <w:spacing w:before="120" w:after="0" w:line="240" w:lineRule="auto"/>
        <w:rPr>
          <w:sz w:val="16"/>
          <w:szCs w:val="16"/>
        </w:rPr>
      </w:pPr>
      <w:r w:rsidRPr="004D3701">
        <w:rPr>
          <w:b/>
          <w:bCs/>
          <w:sz w:val="16"/>
          <w:szCs w:val="16"/>
        </w:rPr>
        <w:t>Objaśnienia:</w:t>
      </w:r>
    </w:p>
    <w:p w:rsidR="00B97944" w:rsidRPr="004D3701" w:rsidRDefault="00B97944" w:rsidP="00B97944">
      <w:pPr>
        <w:pStyle w:val="Standard"/>
        <w:spacing w:after="0" w:line="240" w:lineRule="auto"/>
        <w:rPr>
          <w:sz w:val="16"/>
          <w:szCs w:val="16"/>
        </w:rPr>
      </w:pPr>
      <w:r w:rsidRPr="004D3701">
        <w:rPr>
          <w:sz w:val="16"/>
          <w:szCs w:val="16"/>
        </w:rPr>
        <w:t>1 godz. = 45 minut; 1 punkt ECTS = 25-30 godzin</w:t>
      </w:r>
    </w:p>
    <w:p w:rsidR="00B97944" w:rsidRPr="004D3701" w:rsidRDefault="00B97944" w:rsidP="00B97944">
      <w:pPr>
        <w:pStyle w:val="Standard"/>
        <w:spacing w:after="0" w:line="240" w:lineRule="auto"/>
        <w:rPr>
          <w:sz w:val="16"/>
          <w:szCs w:val="16"/>
        </w:rPr>
      </w:pPr>
      <w:r w:rsidRPr="004D3701">
        <w:rPr>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B97944" w:rsidRPr="004D3701" w:rsidRDefault="00B97944" w:rsidP="00B97944">
      <w:pPr>
        <w:rPr>
          <w:rFonts w:ascii="Times New Roman" w:hAnsi="Times New Roman" w:cs="Times New Roman"/>
        </w:rPr>
      </w:pPr>
    </w:p>
    <w:p w:rsidR="00AE2999" w:rsidRPr="004D3701" w:rsidRDefault="00AE2999" w:rsidP="00D35C22">
      <w:pPr>
        <w:ind w:left="0" w:firstLine="0"/>
        <w:rPr>
          <w:rFonts w:ascii="Times New Roman" w:hAnsi="Times New Roman" w:cs="Times New Roman"/>
        </w:rPr>
      </w:pPr>
    </w:p>
    <w:p w:rsidR="00AE2999" w:rsidRPr="004D3701" w:rsidRDefault="00AE2999" w:rsidP="00D35C22">
      <w:pPr>
        <w:ind w:left="0" w:firstLine="0"/>
        <w:rPr>
          <w:rFonts w:ascii="Times New Roman" w:hAnsi="Times New Roman" w:cs="Times New Roman"/>
        </w:rPr>
      </w:pPr>
    </w:p>
    <w:p w:rsidR="00231444" w:rsidRPr="004D3701" w:rsidRDefault="00231444" w:rsidP="00D35C22">
      <w:pPr>
        <w:ind w:left="0" w:firstLine="0"/>
        <w:rPr>
          <w:rFonts w:ascii="Times New Roman" w:hAnsi="Times New Roman" w:cs="Times New Roman"/>
        </w:rPr>
      </w:pPr>
    </w:p>
    <w:p w:rsidR="00231444" w:rsidRPr="004D3701" w:rsidRDefault="00231444" w:rsidP="00D35C22">
      <w:pPr>
        <w:ind w:left="0" w:firstLine="0"/>
        <w:rPr>
          <w:rFonts w:ascii="Times New Roman" w:hAnsi="Times New Roman" w:cs="Times New Roman"/>
        </w:rPr>
      </w:pPr>
    </w:p>
    <w:p w:rsidR="00231444" w:rsidRPr="004D3701" w:rsidRDefault="00231444" w:rsidP="00D35C22">
      <w:pPr>
        <w:ind w:left="0" w:firstLine="0"/>
        <w:rPr>
          <w:rFonts w:ascii="Times New Roman" w:hAnsi="Times New Roman" w:cs="Times New Roman"/>
        </w:rPr>
      </w:pPr>
    </w:p>
    <w:p w:rsidR="00231444" w:rsidRPr="004D3701" w:rsidRDefault="00231444" w:rsidP="00D35C22">
      <w:pPr>
        <w:ind w:left="0" w:firstLine="0"/>
        <w:rPr>
          <w:rFonts w:ascii="Times New Roman" w:hAnsi="Times New Roman" w:cs="Times New Roman"/>
        </w:rPr>
      </w:pPr>
    </w:p>
    <w:p w:rsidR="00231444" w:rsidRPr="004D3701" w:rsidRDefault="00231444" w:rsidP="00D35C22">
      <w:pPr>
        <w:ind w:left="0" w:firstLine="0"/>
        <w:rPr>
          <w:rFonts w:ascii="Times New Roman" w:hAnsi="Times New Roman" w:cs="Times New Roman"/>
        </w:rPr>
      </w:pPr>
    </w:p>
    <w:p w:rsidR="00231444" w:rsidRPr="004D3701" w:rsidRDefault="00231444" w:rsidP="00D35C22">
      <w:pPr>
        <w:ind w:left="0" w:firstLine="0"/>
        <w:rPr>
          <w:rFonts w:ascii="Times New Roman" w:hAnsi="Times New Roman" w:cs="Times New Roman"/>
        </w:rPr>
      </w:pPr>
    </w:p>
    <w:p w:rsidR="00231444" w:rsidRPr="004D3701" w:rsidRDefault="00231444" w:rsidP="00D35C22">
      <w:pPr>
        <w:ind w:left="0" w:firstLine="0"/>
        <w:rPr>
          <w:rFonts w:ascii="Times New Roman" w:hAnsi="Times New Roman" w:cs="Times New Roman"/>
        </w:rPr>
      </w:pPr>
    </w:p>
    <w:p w:rsidR="00231444" w:rsidRPr="004D3701" w:rsidRDefault="00231444" w:rsidP="00D35C22">
      <w:pPr>
        <w:ind w:left="0" w:firstLine="0"/>
        <w:rPr>
          <w:rFonts w:ascii="Times New Roman" w:hAnsi="Times New Roman" w:cs="Times New Roman"/>
        </w:rPr>
      </w:pPr>
    </w:p>
    <w:p w:rsidR="00231444" w:rsidRPr="004D3701" w:rsidRDefault="00231444" w:rsidP="00D35C22">
      <w:pPr>
        <w:ind w:left="0" w:firstLine="0"/>
        <w:rPr>
          <w:rFonts w:ascii="Times New Roman" w:hAnsi="Times New Roman" w:cs="Times New Roman"/>
        </w:rPr>
      </w:pPr>
    </w:p>
    <w:p w:rsidR="00231444" w:rsidRPr="004D3701" w:rsidRDefault="00231444" w:rsidP="00D35C22">
      <w:pPr>
        <w:ind w:left="0" w:firstLine="0"/>
        <w:rPr>
          <w:rFonts w:ascii="Times New Roman" w:hAnsi="Times New Roman" w:cs="Times New Roman"/>
        </w:rPr>
      </w:pPr>
    </w:p>
    <w:p w:rsidR="00231444" w:rsidRPr="004D3701" w:rsidRDefault="00231444" w:rsidP="00D35C22">
      <w:pPr>
        <w:ind w:left="0" w:firstLine="0"/>
        <w:rPr>
          <w:rFonts w:ascii="Times New Roman" w:hAnsi="Times New Roman" w:cs="Times New Roman"/>
        </w:rPr>
      </w:pPr>
    </w:p>
    <w:p w:rsidR="00231444" w:rsidRPr="004D3701" w:rsidRDefault="00231444" w:rsidP="00D35C22">
      <w:pPr>
        <w:ind w:left="0" w:firstLine="0"/>
        <w:rPr>
          <w:rFonts w:ascii="Times New Roman" w:hAnsi="Times New Roman" w:cs="Times New Roman"/>
        </w:rPr>
      </w:pPr>
    </w:p>
    <w:p w:rsidR="00231444" w:rsidRPr="004D3701" w:rsidRDefault="00231444" w:rsidP="00D35C22">
      <w:pPr>
        <w:ind w:left="0" w:firstLine="0"/>
        <w:rPr>
          <w:rFonts w:ascii="Times New Roman" w:hAnsi="Times New Roman" w:cs="Times New Roman"/>
        </w:rPr>
      </w:pPr>
    </w:p>
    <w:p w:rsidR="00231444" w:rsidRPr="004D3701" w:rsidRDefault="00231444" w:rsidP="00D35C22">
      <w:pPr>
        <w:ind w:left="0" w:firstLine="0"/>
        <w:rPr>
          <w:rFonts w:ascii="Times New Roman" w:hAnsi="Times New Roman" w:cs="Times New Roman"/>
        </w:rPr>
      </w:pPr>
    </w:p>
    <w:p w:rsidR="00231444" w:rsidRPr="004D3701" w:rsidRDefault="00231444" w:rsidP="00D35C22">
      <w:pPr>
        <w:ind w:left="0" w:firstLine="0"/>
        <w:rPr>
          <w:rFonts w:ascii="Times New Roman" w:hAnsi="Times New Roman" w:cs="Times New Roman"/>
        </w:rPr>
      </w:pPr>
    </w:p>
    <w:p w:rsidR="00C0334C" w:rsidRPr="004D3701" w:rsidRDefault="00C0334C" w:rsidP="00D35C22">
      <w:pPr>
        <w:ind w:left="0" w:firstLine="0"/>
        <w:rPr>
          <w:rFonts w:ascii="Times New Roman" w:hAnsi="Times New Roman" w:cs="Times New Roman"/>
        </w:rPr>
      </w:pPr>
    </w:p>
    <w:p w:rsidR="00C0334C" w:rsidRPr="004D3701" w:rsidRDefault="00C0334C" w:rsidP="00D35C22">
      <w:pPr>
        <w:ind w:left="0" w:firstLine="0"/>
        <w:rPr>
          <w:rFonts w:ascii="Times New Roman" w:hAnsi="Times New Roman" w:cs="Times New Roman"/>
        </w:rPr>
      </w:pPr>
    </w:p>
    <w:p w:rsidR="00C0334C" w:rsidRPr="004D3701" w:rsidRDefault="00C0334C" w:rsidP="00D35C22">
      <w:pPr>
        <w:ind w:left="0" w:firstLine="0"/>
        <w:rPr>
          <w:rFonts w:ascii="Times New Roman" w:hAnsi="Times New Roman" w:cs="Times New Roman"/>
        </w:rPr>
      </w:pPr>
    </w:p>
    <w:p w:rsidR="00C0334C" w:rsidRPr="004D3701" w:rsidRDefault="00C0334C" w:rsidP="00D35C22">
      <w:pPr>
        <w:ind w:left="0" w:firstLine="0"/>
        <w:rPr>
          <w:rFonts w:ascii="Times New Roman" w:hAnsi="Times New Roman" w:cs="Times New Roman"/>
        </w:rPr>
      </w:pPr>
    </w:p>
    <w:p w:rsidR="00AE2999" w:rsidRPr="004D3701" w:rsidRDefault="00AE2999" w:rsidP="007B4588">
      <w:pPr>
        <w:pStyle w:val="Nagwek2"/>
      </w:pPr>
      <w:bookmarkStart w:id="146" w:name="_Toc19700015"/>
      <w:r w:rsidRPr="004D3701">
        <w:lastRenderedPageBreak/>
        <w:t>Zarządzanie marketingowe firmą</w:t>
      </w:r>
      <w:bookmarkEnd w:id="146"/>
    </w:p>
    <w:p w:rsidR="00AE2999" w:rsidRPr="004D3701" w:rsidRDefault="00AE2999" w:rsidP="00AE2999">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sz w:val="22"/>
                <w:szCs w:val="22"/>
              </w:rPr>
            </w:pPr>
            <w:r w:rsidRPr="004D3701">
              <w:rPr>
                <w:sz w:val="22"/>
                <w:szCs w:val="22"/>
              </w:rPr>
              <w:t>Instytut Administracyjno-Ekonomiczny/Zakład Ekonomii</w:t>
            </w: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AE2999" w:rsidRPr="004D3701" w:rsidRDefault="00AE2999" w:rsidP="00AE2999">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sz w:val="22"/>
                <w:szCs w:val="22"/>
              </w:rPr>
            </w:pPr>
            <w:r w:rsidRPr="004D3701">
              <w:rPr>
                <w:sz w:val="22"/>
                <w:szCs w:val="22"/>
              </w:rPr>
              <w:t>Ekonomia</w:t>
            </w: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sz w:val="22"/>
                <w:szCs w:val="22"/>
              </w:rPr>
            </w:pPr>
            <w:r w:rsidRPr="004D3701">
              <w:rPr>
                <w:sz w:val="22"/>
                <w:szCs w:val="22"/>
              </w:rPr>
              <w:t>Zarządzanie marketingowe firmą</w:t>
            </w: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sz w:val="22"/>
                <w:szCs w:val="22"/>
              </w:rPr>
            </w:pP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pPr>
            <w:r w:rsidRPr="004D3701">
              <w:rPr>
                <w:sz w:val="16"/>
              </w:rPr>
              <w:t>Nie wypełniamy</w:t>
            </w: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sz w:val="20"/>
                <w:szCs w:val="20"/>
              </w:rPr>
            </w:pPr>
            <w:r w:rsidRPr="004D3701">
              <w:rPr>
                <w:sz w:val="20"/>
                <w:szCs w:val="20"/>
              </w:rPr>
              <w:t>obowiązkowe</w:t>
            </w: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sz w:val="20"/>
                <w:szCs w:val="20"/>
              </w:rPr>
            </w:pPr>
            <w:r w:rsidRPr="004D3701">
              <w:rPr>
                <w:sz w:val="20"/>
                <w:szCs w:val="20"/>
              </w:rPr>
              <w:t>6</w:t>
            </w:r>
          </w:p>
        </w:tc>
      </w:tr>
      <w:tr w:rsidR="00AE2999" w:rsidRPr="004D3701" w:rsidTr="00AE2999">
        <w:trPr>
          <w:trHeight w:val="397"/>
        </w:trPr>
        <w:tc>
          <w:tcPr>
            <w:tcW w:w="2549" w:type="dxa"/>
            <w:gridSpan w:val="2"/>
            <w:tcBorders>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spacing w:after="0"/>
            </w:pPr>
            <w:r w:rsidRPr="004D3701">
              <w:rPr>
                <w:rFonts w:eastAsia="Calibri"/>
                <w:b/>
                <w:bCs/>
                <w:sz w:val="16"/>
                <w:szCs w:val="16"/>
              </w:rPr>
              <w:t>Forma zaliczenia</w:t>
            </w:r>
          </w:p>
        </w:tc>
      </w:tr>
      <w:tr w:rsidR="00AE2999" w:rsidRPr="004D3701" w:rsidTr="00AE2999">
        <w:trPr>
          <w:trHeight w:val="397"/>
        </w:trPr>
        <w:tc>
          <w:tcPr>
            <w:tcW w:w="2549" w:type="dxa"/>
            <w:gridSpan w:val="2"/>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AE2999" w:rsidRPr="004D3701" w:rsidRDefault="00AE2999" w:rsidP="00DF5A0E">
            <w:pPr>
              <w:pStyle w:val="Standard"/>
              <w:snapToGrid w:val="0"/>
              <w:jc w:val="center"/>
              <w:rPr>
                <w:rFonts w:eastAsia="Calibri"/>
                <w:sz w:val="20"/>
                <w:szCs w:val="20"/>
              </w:rPr>
            </w:pPr>
            <w:r w:rsidRPr="004D3701">
              <w:rPr>
                <w:rFonts w:eastAsia="Calibri"/>
                <w:sz w:val="20"/>
                <w:szCs w:val="20"/>
              </w:rPr>
              <w:t>1</w:t>
            </w:r>
            <w:r w:rsidR="00DF5A0E">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jc w:val="center"/>
              <w:rPr>
                <w:sz w:val="20"/>
                <w:szCs w:val="20"/>
              </w:rPr>
            </w:pPr>
            <w:r w:rsidRPr="004D3701">
              <w:rPr>
                <w:sz w:val="20"/>
                <w:szCs w:val="20"/>
              </w:rPr>
              <w:t>Zaliczenie na ocenę</w:t>
            </w:r>
          </w:p>
        </w:tc>
      </w:tr>
      <w:tr w:rsidR="00AE2999" w:rsidRPr="004D3701" w:rsidTr="00AE2999">
        <w:trPr>
          <w:trHeight w:val="397"/>
        </w:trPr>
        <w:tc>
          <w:tcPr>
            <w:tcW w:w="2549" w:type="dxa"/>
            <w:gridSpan w:val="2"/>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jc w:val="center"/>
              <w:rPr>
                <w:sz w:val="20"/>
                <w:szCs w:val="20"/>
              </w:rPr>
            </w:pPr>
            <w:r w:rsidRPr="004D3701">
              <w:rPr>
                <w:sz w:val="20"/>
                <w:szCs w:val="20"/>
              </w:rPr>
              <w:t>Zaliczenie na ocenę</w:t>
            </w:r>
          </w:p>
        </w:tc>
      </w:tr>
      <w:tr w:rsidR="00AE2999" w:rsidRPr="004D3701" w:rsidTr="00AE2999">
        <w:trPr>
          <w:trHeight w:val="397"/>
        </w:trPr>
        <w:tc>
          <w:tcPr>
            <w:tcW w:w="2549" w:type="dxa"/>
            <w:gridSpan w:val="2"/>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jc w:val="center"/>
              <w:rPr>
                <w:sz w:val="20"/>
                <w:szCs w:val="20"/>
              </w:rPr>
            </w:pP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sz w:val="20"/>
                <w:szCs w:val="20"/>
                <w:lang w:val="en-US"/>
              </w:rPr>
            </w:pPr>
            <w:r w:rsidRPr="004D3701">
              <w:rPr>
                <w:sz w:val="20"/>
                <w:szCs w:val="20"/>
                <w:lang w:val="en-US"/>
              </w:rPr>
              <w:t>Wojciech Sroka</w:t>
            </w: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rFonts w:eastAsia="Calibri"/>
                <w:sz w:val="20"/>
                <w:szCs w:val="20"/>
              </w:rPr>
            </w:pPr>
            <w:r w:rsidRPr="004D3701">
              <w:rPr>
                <w:rFonts w:eastAsia="Calibri"/>
                <w:sz w:val="20"/>
                <w:szCs w:val="20"/>
              </w:rPr>
              <w:t>Dorota Koptiew</w:t>
            </w: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sz w:val="20"/>
                <w:szCs w:val="20"/>
              </w:rPr>
            </w:pPr>
            <w:r w:rsidRPr="004D3701">
              <w:rPr>
                <w:sz w:val="20"/>
                <w:szCs w:val="20"/>
              </w:rPr>
              <w:t>polski</w:t>
            </w:r>
          </w:p>
        </w:tc>
      </w:tr>
    </w:tbl>
    <w:p w:rsidR="00AE2999" w:rsidRPr="004D3701" w:rsidRDefault="00AE2999" w:rsidP="00AE2999">
      <w:pPr>
        <w:pStyle w:val="Standard"/>
        <w:rPr>
          <w:rFonts w:eastAsia="Calibri"/>
          <w:sz w:val="16"/>
          <w:szCs w:val="16"/>
        </w:rPr>
      </w:pPr>
      <w:r w:rsidRPr="004D3701">
        <w:rPr>
          <w:rFonts w:eastAsia="Calibri"/>
          <w:b/>
          <w:bCs/>
          <w:sz w:val="16"/>
          <w:szCs w:val="16"/>
        </w:rPr>
        <w:t>Objaśnienia:</w:t>
      </w:r>
    </w:p>
    <w:p w:rsidR="00AE2999" w:rsidRPr="004D3701" w:rsidRDefault="00AE2999" w:rsidP="00AE2999">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AE2999" w:rsidRPr="004D3701" w:rsidRDefault="00AE2999" w:rsidP="00AE2999">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AE2999" w:rsidRPr="004D3701" w:rsidRDefault="00AE2999" w:rsidP="00AE2999">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6"/>
        <w:gridCol w:w="1551"/>
        <w:gridCol w:w="2244"/>
      </w:tblGrid>
      <w:tr w:rsidR="00AE2999" w:rsidRPr="004D3701" w:rsidTr="00AE2999">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spacing w:after="0" w:line="240" w:lineRule="auto"/>
              <w:rPr>
                <w:sz w:val="20"/>
                <w:szCs w:val="20"/>
              </w:rPr>
            </w:pPr>
            <w:r w:rsidRPr="004D3701">
              <w:rPr>
                <w:rFonts w:eastAsia="Calibri"/>
                <w:b/>
                <w:sz w:val="20"/>
                <w:szCs w:val="20"/>
              </w:rPr>
              <w:t>Wymagania wstępne</w:t>
            </w:r>
          </w:p>
        </w:tc>
      </w:tr>
      <w:tr w:rsidR="00AE2999" w:rsidRPr="004D3701" w:rsidTr="00AE2999">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AE2999" w:rsidRPr="004D3701" w:rsidRDefault="00AE2999" w:rsidP="00AE2999">
            <w:pPr>
              <w:pStyle w:val="Standard"/>
              <w:snapToGrid w:val="0"/>
              <w:spacing w:after="0" w:line="240" w:lineRule="auto"/>
              <w:rPr>
                <w:sz w:val="20"/>
                <w:szCs w:val="20"/>
              </w:rPr>
            </w:pPr>
            <w:r w:rsidRPr="004D3701">
              <w:rPr>
                <w:sz w:val="20"/>
                <w:szCs w:val="20"/>
              </w:rPr>
              <w:t>Znajomość podstawowych zagadnień marketingu.</w:t>
            </w:r>
          </w:p>
        </w:tc>
      </w:tr>
      <w:tr w:rsidR="00AE2999" w:rsidRPr="004D3701" w:rsidTr="00AE2999">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AE2999" w:rsidRPr="004D3701" w:rsidTr="00AE2999">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spacing w:after="0" w:line="240" w:lineRule="auto"/>
              <w:jc w:val="center"/>
              <w:rPr>
                <w:b/>
                <w:sz w:val="20"/>
                <w:szCs w:val="20"/>
              </w:rPr>
            </w:pPr>
            <w:r w:rsidRPr="004D3701">
              <w:rPr>
                <w:b/>
                <w:sz w:val="20"/>
                <w:szCs w:val="20"/>
              </w:rPr>
              <w:t>Student, który zaliczył zajęcia</w:t>
            </w:r>
          </w:p>
          <w:p w:rsidR="00AE2999" w:rsidRPr="004D3701" w:rsidRDefault="00AE2999" w:rsidP="00AE2999">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AE2999" w:rsidRPr="004D3701" w:rsidRDefault="00AE2999" w:rsidP="00AE2999">
            <w:pPr>
              <w:pStyle w:val="Standard"/>
              <w:snapToGrid w:val="0"/>
              <w:spacing w:after="0" w:line="240" w:lineRule="auto"/>
              <w:jc w:val="center"/>
              <w:rPr>
                <w:b/>
                <w:bCs/>
                <w:sz w:val="20"/>
                <w:szCs w:val="20"/>
              </w:rPr>
            </w:pPr>
            <w:r w:rsidRPr="004D3701">
              <w:rPr>
                <w:b/>
                <w:bCs/>
                <w:sz w:val="20"/>
                <w:szCs w:val="20"/>
              </w:rPr>
              <w:t xml:space="preserve">Sposób weryfikacji </w:t>
            </w:r>
          </w:p>
          <w:p w:rsidR="00AE2999" w:rsidRPr="004D3701" w:rsidRDefault="00AE2999" w:rsidP="00AE2999">
            <w:pPr>
              <w:pStyle w:val="Standard"/>
              <w:snapToGrid w:val="0"/>
              <w:spacing w:after="0" w:line="240" w:lineRule="auto"/>
              <w:jc w:val="center"/>
              <w:rPr>
                <w:color w:val="FF0000"/>
                <w:sz w:val="20"/>
                <w:szCs w:val="20"/>
              </w:rPr>
            </w:pPr>
            <w:r w:rsidRPr="004D3701">
              <w:rPr>
                <w:b/>
                <w:bCs/>
                <w:sz w:val="20"/>
                <w:szCs w:val="20"/>
              </w:rPr>
              <w:t>efektu uczenia się</w:t>
            </w:r>
          </w:p>
        </w:tc>
      </w:tr>
      <w:tr w:rsidR="00AE2999" w:rsidRPr="004D3701" w:rsidTr="00AE299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E2999" w:rsidRPr="004D3701" w:rsidRDefault="00AE2999" w:rsidP="00AE2999">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AE2999" w:rsidRPr="004D3701" w:rsidRDefault="00AE2999" w:rsidP="00AE2999">
            <w:pPr>
              <w:pStyle w:val="Standard"/>
              <w:snapToGrid w:val="0"/>
              <w:spacing w:line="240" w:lineRule="auto"/>
              <w:rPr>
                <w:sz w:val="20"/>
                <w:szCs w:val="20"/>
              </w:rPr>
            </w:pPr>
            <w:r w:rsidRPr="004D3701">
              <w:rPr>
                <w:sz w:val="20"/>
                <w:szCs w:val="20"/>
              </w:rPr>
              <w:t>Zna pojęcie zarządzania marketingowego i  - rozumie istotę realizacji procesu zarządzania marketingiem</w:t>
            </w:r>
          </w:p>
        </w:tc>
        <w:tc>
          <w:tcPr>
            <w:tcW w:w="1559" w:type="dxa"/>
            <w:tcBorders>
              <w:top w:val="single" w:sz="4" w:space="0" w:color="000000"/>
              <w:left w:val="single" w:sz="4" w:space="0" w:color="000000"/>
              <w:bottom w:val="single" w:sz="4" w:space="0" w:color="000000"/>
            </w:tcBorders>
            <w:shd w:val="clear" w:color="auto" w:fill="auto"/>
          </w:tcPr>
          <w:p w:rsidR="00AE2999" w:rsidRPr="004D3701" w:rsidRDefault="00AE2999" w:rsidP="00231444">
            <w:pPr>
              <w:spacing w:after="0" w:line="100" w:lineRule="atLeast"/>
              <w:ind w:left="0" w:firstLine="11"/>
              <w:jc w:val="center"/>
              <w:rPr>
                <w:rFonts w:ascii="Times New Roman" w:hAnsi="Times New Roman" w:cs="Times New Roman"/>
                <w:sz w:val="20"/>
                <w:szCs w:val="20"/>
              </w:rPr>
            </w:pPr>
            <w:r w:rsidRPr="004D3701">
              <w:rPr>
                <w:rFonts w:ascii="Times New Roman" w:hAnsi="Times New Roman" w:cs="Times New Roman"/>
                <w:sz w:val="20"/>
                <w:szCs w:val="20"/>
              </w:rPr>
              <w:t>EK1_W02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231444" w:rsidP="00231444">
            <w:pPr>
              <w:pStyle w:val="Standard"/>
              <w:snapToGrid w:val="0"/>
              <w:spacing w:line="240" w:lineRule="auto"/>
              <w:jc w:val="left"/>
              <w:rPr>
                <w:sz w:val="20"/>
                <w:szCs w:val="20"/>
              </w:rPr>
            </w:pPr>
            <w:r w:rsidRPr="004D3701">
              <w:rPr>
                <w:sz w:val="20"/>
                <w:szCs w:val="20"/>
              </w:rPr>
              <w:t>K</w:t>
            </w:r>
            <w:r w:rsidR="00AE2999" w:rsidRPr="004D3701">
              <w:rPr>
                <w:sz w:val="20"/>
                <w:szCs w:val="20"/>
              </w:rPr>
              <w:t>olokwium</w:t>
            </w:r>
          </w:p>
        </w:tc>
      </w:tr>
      <w:tr w:rsidR="00AE2999" w:rsidRPr="004D3701" w:rsidTr="00AE299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E2999" w:rsidRPr="004D3701" w:rsidRDefault="00AE2999" w:rsidP="00AE2999">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AE2999" w:rsidRPr="004D3701" w:rsidRDefault="00AE2999" w:rsidP="00AE2999">
            <w:pPr>
              <w:pStyle w:val="Standard"/>
              <w:snapToGrid w:val="0"/>
              <w:spacing w:line="240" w:lineRule="auto"/>
              <w:rPr>
                <w:sz w:val="20"/>
                <w:szCs w:val="20"/>
              </w:rPr>
            </w:pPr>
            <w:r w:rsidRPr="004D3701">
              <w:rPr>
                <w:sz w:val="20"/>
                <w:szCs w:val="20"/>
              </w:rPr>
              <w:t>Potrafi określać i klasyfikować źródła informacji marketingowej i dokonywać analizy sytuacji marketingowej firmy</w:t>
            </w:r>
          </w:p>
        </w:tc>
        <w:tc>
          <w:tcPr>
            <w:tcW w:w="1559" w:type="dxa"/>
            <w:tcBorders>
              <w:top w:val="single" w:sz="4" w:space="0" w:color="000000"/>
              <w:left w:val="single" w:sz="4" w:space="0" w:color="000000"/>
              <w:bottom w:val="single" w:sz="4" w:space="0" w:color="000000"/>
            </w:tcBorders>
            <w:shd w:val="clear" w:color="auto" w:fill="auto"/>
            <w:vAlign w:val="center"/>
          </w:tcPr>
          <w:p w:rsidR="00AE2999" w:rsidRPr="004D3701" w:rsidRDefault="00AE2999" w:rsidP="00231444">
            <w:pPr>
              <w:pStyle w:val="Standard"/>
              <w:snapToGrid w:val="0"/>
              <w:spacing w:line="240" w:lineRule="auto"/>
              <w:ind w:firstLine="11"/>
              <w:jc w:val="center"/>
              <w:rPr>
                <w:sz w:val="20"/>
                <w:szCs w:val="20"/>
                <w:highlight w:val="yellow"/>
              </w:rPr>
            </w:pPr>
            <w:r w:rsidRPr="004D3701">
              <w:rPr>
                <w:color w:val="000000"/>
                <w:sz w:val="20"/>
                <w:szCs w:val="20"/>
              </w:rPr>
              <w:t>EK1_U02</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E2999" w:rsidRPr="004D3701" w:rsidRDefault="00AE2999" w:rsidP="00231444">
            <w:pPr>
              <w:ind w:left="0"/>
              <w:jc w:val="left"/>
              <w:rPr>
                <w:rFonts w:ascii="Times New Roman" w:hAnsi="Times New Roman" w:cs="Times New Roman"/>
                <w:sz w:val="20"/>
                <w:szCs w:val="20"/>
              </w:rPr>
            </w:pPr>
            <w:r w:rsidRPr="004D3701">
              <w:rPr>
                <w:rFonts w:ascii="Times New Roman" w:hAnsi="Times New Roman" w:cs="Times New Roman"/>
                <w:sz w:val="20"/>
                <w:szCs w:val="20"/>
              </w:rPr>
              <w:t>Wykonanie projektu na laboratorium</w:t>
            </w:r>
          </w:p>
        </w:tc>
      </w:tr>
      <w:tr w:rsidR="00AE2999" w:rsidRPr="004D3701" w:rsidTr="00AE299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E2999" w:rsidRPr="004D3701" w:rsidRDefault="00AE2999" w:rsidP="00AE2999">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AE2999" w:rsidRPr="004D3701" w:rsidRDefault="00AE2999" w:rsidP="00AE2999">
            <w:pPr>
              <w:pStyle w:val="Standard"/>
              <w:snapToGrid w:val="0"/>
              <w:spacing w:line="240" w:lineRule="auto"/>
              <w:rPr>
                <w:sz w:val="20"/>
                <w:szCs w:val="20"/>
              </w:rPr>
            </w:pPr>
            <w:r w:rsidRPr="004D3701">
              <w:rPr>
                <w:sz w:val="20"/>
                <w:szCs w:val="20"/>
              </w:rPr>
              <w:t xml:space="preserve">Potraf opracować założenia planu marketingowego </w:t>
            </w:r>
          </w:p>
        </w:tc>
        <w:tc>
          <w:tcPr>
            <w:tcW w:w="1559" w:type="dxa"/>
            <w:tcBorders>
              <w:top w:val="single" w:sz="4" w:space="0" w:color="000000"/>
              <w:left w:val="single" w:sz="4" w:space="0" w:color="000000"/>
              <w:bottom w:val="single" w:sz="4" w:space="0" w:color="000000"/>
            </w:tcBorders>
            <w:shd w:val="clear" w:color="auto" w:fill="auto"/>
          </w:tcPr>
          <w:p w:rsidR="00AE2999" w:rsidRPr="004D3701" w:rsidRDefault="00AE2999" w:rsidP="00231444">
            <w:pPr>
              <w:spacing w:after="0" w:line="240" w:lineRule="auto"/>
              <w:ind w:left="0" w:firstLine="11"/>
              <w:jc w:val="center"/>
              <w:rPr>
                <w:rFonts w:ascii="Times New Roman" w:hAnsi="Times New Roman" w:cs="Times New Roman"/>
                <w:sz w:val="20"/>
                <w:szCs w:val="20"/>
              </w:rPr>
            </w:pPr>
            <w:r w:rsidRPr="004D3701">
              <w:rPr>
                <w:rFonts w:ascii="Times New Roman" w:hAnsi="Times New Roman" w:cs="Times New Roman"/>
                <w:sz w:val="20"/>
                <w:szCs w:val="20"/>
              </w:rPr>
              <w:t>EK1_U03</w:t>
            </w:r>
          </w:p>
          <w:p w:rsidR="00AE2999" w:rsidRPr="004D3701" w:rsidRDefault="00AE2999" w:rsidP="00231444">
            <w:pPr>
              <w:spacing w:after="0" w:line="240" w:lineRule="auto"/>
              <w:ind w:left="0" w:firstLine="11"/>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E2999" w:rsidRPr="004D3701" w:rsidRDefault="00AE2999" w:rsidP="00231444">
            <w:pPr>
              <w:ind w:left="0"/>
              <w:jc w:val="left"/>
              <w:rPr>
                <w:rFonts w:ascii="Times New Roman" w:hAnsi="Times New Roman" w:cs="Times New Roman"/>
                <w:sz w:val="20"/>
                <w:szCs w:val="20"/>
              </w:rPr>
            </w:pPr>
            <w:r w:rsidRPr="004D3701">
              <w:rPr>
                <w:rFonts w:ascii="Times New Roman" w:hAnsi="Times New Roman" w:cs="Times New Roman"/>
                <w:sz w:val="20"/>
                <w:szCs w:val="20"/>
              </w:rPr>
              <w:t>Wykonanie projektu na laboratorium</w:t>
            </w:r>
          </w:p>
        </w:tc>
      </w:tr>
    </w:tbl>
    <w:p w:rsidR="00AE2999" w:rsidRPr="004D3701" w:rsidRDefault="00AE2999" w:rsidP="00AE2999">
      <w:pPr>
        <w:spacing w:before="240"/>
        <w:ind w:left="0" w:firstLine="0"/>
        <w:rPr>
          <w:rFonts w:ascii="Times New Roman" w:hAnsi="Times New Roman" w:cs="Times New Roman"/>
        </w:rPr>
      </w:pPr>
    </w:p>
    <w:p w:rsidR="00C0334C" w:rsidRPr="004D3701" w:rsidRDefault="00C0334C" w:rsidP="00AE2999">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AE2999"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AE2999" w:rsidRPr="004D3701" w:rsidTr="00AE2999">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AE2999" w:rsidRPr="004D3701" w:rsidRDefault="00AE2999" w:rsidP="00AE2999">
            <w:pPr>
              <w:pStyle w:val="Standard"/>
              <w:snapToGrid w:val="0"/>
              <w:jc w:val="left"/>
              <w:rPr>
                <w:rFonts w:eastAsia="Calibri"/>
                <w:sz w:val="20"/>
                <w:szCs w:val="20"/>
              </w:rPr>
            </w:pPr>
            <w:r w:rsidRPr="004D3701">
              <w:rPr>
                <w:sz w:val="20"/>
                <w:szCs w:val="20"/>
              </w:rPr>
              <w:t>wykład z wykorzystaniem prezentacji dyskusja, burza mózgów,  symulacja, metoda projektu,  case study (ćwiczenia laboratoryjne-komputerowe)</w:t>
            </w:r>
          </w:p>
        </w:tc>
      </w:tr>
      <w:tr w:rsidR="00AE2999"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rPr>
                <w:sz w:val="20"/>
                <w:szCs w:val="20"/>
              </w:rPr>
            </w:pPr>
            <w:r w:rsidRPr="004D3701">
              <w:rPr>
                <w:rFonts w:eastAsia="Calibri"/>
                <w:b/>
                <w:sz w:val="20"/>
                <w:szCs w:val="20"/>
              </w:rPr>
              <w:t>Kryteria oceny i weryfikacji efektów uczenia się</w:t>
            </w:r>
          </w:p>
        </w:tc>
      </w:tr>
      <w:tr w:rsidR="00AE2999" w:rsidRPr="004D3701" w:rsidTr="00AE2999">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AE2999" w:rsidRPr="004D3701" w:rsidRDefault="00AE2999" w:rsidP="00AE2999">
            <w:pPr>
              <w:pStyle w:val="Standard"/>
              <w:snapToGrid w:val="0"/>
              <w:rPr>
                <w:rFonts w:eastAsia="Calibri"/>
                <w:b/>
                <w:sz w:val="20"/>
                <w:szCs w:val="20"/>
              </w:rPr>
            </w:pPr>
            <w:r w:rsidRPr="004D3701">
              <w:rPr>
                <w:rFonts w:eastAsia="Calibri"/>
                <w:b/>
                <w:sz w:val="20"/>
                <w:szCs w:val="20"/>
              </w:rPr>
              <w:t xml:space="preserve">Wiedza: </w:t>
            </w:r>
          </w:p>
          <w:p w:rsidR="00AE2999" w:rsidRPr="004D3701" w:rsidRDefault="00AE2999" w:rsidP="00AE2999">
            <w:pPr>
              <w:pStyle w:val="Standard"/>
              <w:snapToGrid w:val="0"/>
              <w:rPr>
                <w:rFonts w:eastAsia="Calibri"/>
                <w:sz w:val="20"/>
                <w:szCs w:val="20"/>
              </w:rPr>
            </w:pPr>
            <w:r w:rsidRPr="004D3701">
              <w:rPr>
                <w:rFonts w:eastAsia="Calibri"/>
                <w:sz w:val="20"/>
                <w:szCs w:val="20"/>
              </w:rPr>
              <w:t>- test wyboru i dopasowania odpowiedzi  - powyżej 51%</w:t>
            </w:r>
          </w:p>
          <w:p w:rsidR="00AE2999" w:rsidRPr="004D3701" w:rsidRDefault="00AE2999" w:rsidP="00AE2999">
            <w:pPr>
              <w:pStyle w:val="Standard"/>
              <w:snapToGrid w:val="0"/>
              <w:rPr>
                <w:rFonts w:eastAsia="Calibri"/>
                <w:b/>
                <w:sz w:val="20"/>
                <w:szCs w:val="20"/>
              </w:rPr>
            </w:pPr>
            <w:r w:rsidRPr="004D3701">
              <w:rPr>
                <w:rFonts w:eastAsia="Calibri"/>
                <w:b/>
                <w:sz w:val="20"/>
                <w:szCs w:val="20"/>
              </w:rPr>
              <w:t>Umiejętności:</w:t>
            </w:r>
          </w:p>
          <w:p w:rsidR="00AE2999" w:rsidRPr="004D3701" w:rsidRDefault="00AE2999" w:rsidP="00AE2999">
            <w:pPr>
              <w:pStyle w:val="Standard"/>
              <w:snapToGrid w:val="0"/>
              <w:rPr>
                <w:rFonts w:eastAsia="Calibri"/>
                <w:sz w:val="20"/>
                <w:szCs w:val="20"/>
              </w:rPr>
            </w:pPr>
            <w:r w:rsidRPr="004D3701">
              <w:rPr>
                <w:rFonts w:eastAsia="Calibri"/>
                <w:sz w:val="20"/>
                <w:szCs w:val="20"/>
              </w:rPr>
              <w:t>- ocena wykonania projektu</w:t>
            </w:r>
          </w:p>
          <w:p w:rsidR="00AE2999" w:rsidRPr="004D3701" w:rsidRDefault="00AE2999" w:rsidP="00AE2999">
            <w:pPr>
              <w:pStyle w:val="Standard"/>
              <w:snapToGrid w:val="0"/>
              <w:rPr>
                <w:rFonts w:eastAsia="Calibri"/>
                <w:sz w:val="20"/>
                <w:szCs w:val="20"/>
              </w:rPr>
            </w:pPr>
            <w:r w:rsidRPr="004D3701">
              <w:rPr>
                <w:rFonts w:eastAsia="Calibri"/>
                <w:sz w:val="20"/>
                <w:szCs w:val="20"/>
              </w:rPr>
              <w:t>- ocena poprawności rozwiązania studium przypadku</w:t>
            </w:r>
          </w:p>
          <w:p w:rsidR="00AE2999" w:rsidRPr="004D3701" w:rsidRDefault="00AE2999" w:rsidP="00AE2999">
            <w:pPr>
              <w:pStyle w:val="Standard"/>
              <w:snapToGrid w:val="0"/>
              <w:rPr>
                <w:rFonts w:eastAsia="Calibri"/>
                <w:sz w:val="20"/>
                <w:szCs w:val="20"/>
              </w:rPr>
            </w:pPr>
            <w:r w:rsidRPr="004D3701">
              <w:rPr>
                <w:rFonts w:eastAsia="Calibri"/>
                <w:sz w:val="20"/>
                <w:szCs w:val="20"/>
              </w:rPr>
              <w:t>- ocena aktywności na zajęciach</w:t>
            </w:r>
          </w:p>
          <w:p w:rsidR="00AE2999" w:rsidRPr="004D3701" w:rsidRDefault="00AE2999" w:rsidP="00AE2999">
            <w:pPr>
              <w:pStyle w:val="Standard"/>
              <w:snapToGrid w:val="0"/>
              <w:rPr>
                <w:rFonts w:eastAsia="Calibri"/>
                <w:b/>
                <w:sz w:val="20"/>
                <w:szCs w:val="20"/>
              </w:rPr>
            </w:pPr>
            <w:r w:rsidRPr="004D3701">
              <w:rPr>
                <w:rFonts w:eastAsia="Calibri"/>
                <w:b/>
                <w:sz w:val="20"/>
                <w:szCs w:val="20"/>
              </w:rPr>
              <w:t>Kompetencje społeczne:</w:t>
            </w:r>
          </w:p>
          <w:p w:rsidR="00AE2999" w:rsidRPr="004D3701" w:rsidRDefault="00AE2999" w:rsidP="00AE2999">
            <w:pPr>
              <w:pStyle w:val="Standard"/>
              <w:snapToGrid w:val="0"/>
              <w:rPr>
                <w:rFonts w:eastAsia="Calibri"/>
                <w:sz w:val="20"/>
                <w:szCs w:val="20"/>
              </w:rPr>
            </w:pPr>
            <w:r w:rsidRPr="004D3701">
              <w:rPr>
                <w:rFonts w:eastAsia="Calibri"/>
                <w:sz w:val="20"/>
                <w:szCs w:val="20"/>
              </w:rPr>
              <w:t>- obserwacja zachowań</w:t>
            </w:r>
          </w:p>
        </w:tc>
      </w:tr>
      <w:tr w:rsidR="00AE2999"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rPr>
                <w:sz w:val="20"/>
                <w:szCs w:val="20"/>
              </w:rPr>
            </w:pPr>
            <w:r w:rsidRPr="004D3701">
              <w:rPr>
                <w:rFonts w:eastAsia="Calibri"/>
                <w:b/>
                <w:sz w:val="20"/>
                <w:szCs w:val="20"/>
              </w:rPr>
              <w:t>Warunki zaliczenia</w:t>
            </w:r>
          </w:p>
        </w:tc>
      </w:tr>
      <w:tr w:rsidR="00AE2999" w:rsidRPr="004D3701" w:rsidTr="00AE2999">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AE2999" w:rsidRPr="004D3701" w:rsidRDefault="00AE2999" w:rsidP="00AE2999">
            <w:pPr>
              <w:pStyle w:val="Standard"/>
              <w:snapToGrid w:val="0"/>
              <w:rPr>
                <w:rFonts w:eastAsia="Calibri"/>
                <w:b/>
                <w:sz w:val="20"/>
                <w:szCs w:val="20"/>
              </w:rPr>
            </w:pPr>
            <w:r w:rsidRPr="004D3701">
              <w:rPr>
                <w:rFonts w:eastAsia="Calibri"/>
                <w:b/>
                <w:sz w:val="20"/>
                <w:szCs w:val="20"/>
              </w:rPr>
              <w:t>Zgodnie z obowiązującym regulaminem studiów</w:t>
            </w:r>
          </w:p>
        </w:tc>
      </w:tr>
      <w:tr w:rsidR="00AE2999"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rPr>
                <w:sz w:val="20"/>
                <w:szCs w:val="20"/>
              </w:rPr>
            </w:pPr>
            <w:r w:rsidRPr="004D3701">
              <w:rPr>
                <w:rFonts w:eastAsia="Calibri"/>
                <w:b/>
                <w:sz w:val="20"/>
                <w:szCs w:val="20"/>
              </w:rPr>
              <w:t>Treści programowe (skrócony opis)</w:t>
            </w:r>
          </w:p>
        </w:tc>
      </w:tr>
      <w:tr w:rsidR="00AE2999"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AE2999" w:rsidP="00AE2999">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Przedmiot służyć ma zapoznaniu studenta z procesem zarządzania marketingowego i jego rolą w firmie. Szczególną uwagę poświęca omówieniu roli informacji i źródeł jej pozyskiwania. Omawia także etapy analizy marketingowej,procesu strategicznego planowania marketingowego i podejmowania decyzji związanych z zarządzaniem produktem, ceną, dystrybucją i komunikacją marketingową.</w:t>
            </w:r>
          </w:p>
        </w:tc>
      </w:tr>
      <w:tr w:rsidR="00AE2999" w:rsidRPr="005106B2"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AE2999" w:rsidRPr="005106B2"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AE2999" w:rsidP="00AE2999">
            <w:pPr>
              <w:pStyle w:val="Textbody"/>
              <w:snapToGrid w:val="0"/>
              <w:spacing w:line="100" w:lineRule="atLeast"/>
              <w:rPr>
                <w:rFonts w:ascii="Times New Roman" w:eastAsia="Calibri" w:hAnsi="Times New Roman" w:cs="Times New Roman"/>
                <w:sz w:val="20"/>
                <w:lang w:val="en-US"/>
              </w:rPr>
            </w:pPr>
            <w:r w:rsidRPr="004D3701">
              <w:rPr>
                <w:rFonts w:ascii="Times New Roman" w:hAnsi="Times New Roman" w:cs="Times New Roman"/>
                <w:sz w:val="20"/>
                <w:lang w:val="en-US"/>
              </w:rPr>
              <w:t>The course is to serve student reading process marketing managem</w:t>
            </w:r>
            <w:r w:rsidR="00231444" w:rsidRPr="004D3701">
              <w:rPr>
                <w:rFonts w:ascii="Times New Roman" w:hAnsi="Times New Roman" w:cs="Times New Roman"/>
                <w:sz w:val="20"/>
                <w:lang w:val="en-US"/>
              </w:rPr>
              <w:t>ent and its role in the company</w:t>
            </w:r>
            <w:r w:rsidRPr="004D3701">
              <w:rPr>
                <w:rFonts w:ascii="Times New Roman" w:hAnsi="Times New Roman" w:cs="Times New Roman"/>
                <w:sz w:val="20"/>
                <w:lang w:val="en-US"/>
              </w:rPr>
              <w:t>. Special attention is given discussion of the role of information and the sources of its acquisition . It also discusses the stages of marketing analysis , strategic planning and marketing making decisions relat</w:t>
            </w:r>
            <w:r w:rsidR="00231444" w:rsidRPr="004D3701">
              <w:rPr>
                <w:rFonts w:ascii="Times New Roman" w:hAnsi="Times New Roman" w:cs="Times New Roman"/>
                <w:sz w:val="20"/>
                <w:lang w:val="en-US"/>
              </w:rPr>
              <w:t>ed to the management of product</w:t>
            </w:r>
            <w:r w:rsidRPr="004D3701">
              <w:rPr>
                <w:rFonts w:ascii="Times New Roman" w:hAnsi="Times New Roman" w:cs="Times New Roman"/>
                <w:sz w:val="20"/>
                <w:lang w:val="en-US"/>
              </w:rPr>
              <w:t>, price, distribution and marketing communications</w:t>
            </w:r>
          </w:p>
        </w:tc>
      </w:tr>
      <w:tr w:rsidR="00AE2999"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rPr>
                <w:sz w:val="20"/>
                <w:szCs w:val="20"/>
              </w:rPr>
            </w:pPr>
            <w:r w:rsidRPr="004D3701">
              <w:rPr>
                <w:rFonts w:eastAsia="Calibri"/>
                <w:b/>
                <w:sz w:val="20"/>
                <w:szCs w:val="20"/>
              </w:rPr>
              <w:t>Treści programowe (pełny opis)</w:t>
            </w:r>
          </w:p>
        </w:tc>
      </w:tr>
      <w:tr w:rsidR="00AE2999"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2999" w:rsidRPr="004D3701" w:rsidRDefault="00AE2999" w:rsidP="00AE2999">
            <w:pPr>
              <w:pStyle w:val="Standard"/>
              <w:snapToGrid w:val="0"/>
              <w:spacing w:after="0"/>
              <w:jc w:val="left"/>
              <w:rPr>
                <w:rFonts w:eastAsia="Calibri"/>
                <w:sz w:val="20"/>
                <w:szCs w:val="20"/>
              </w:rPr>
            </w:pPr>
            <w:r w:rsidRPr="004D3701">
              <w:rPr>
                <w:sz w:val="20"/>
                <w:szCs w:val="20"/>
              </w:rPr>
              <w:t>Istota i funkcje zarządzania marketingowego: - rola marketingu w firmie (W) - strategiczny charakter marketingu (W) - organizacja marketingu w firmie (W) - zmiany w tradycyjnej koncepcji marketingowej (W) System informacji marketingowej: - źródła informacji marketingowej (W) - organizacja systemu informacji marketingowej (W) - funkcje i zawartość systemu informacji marketingowej (W) Marketingowa strategia przedsiębiorstwa: - strategiczne analizy w przedsiębiorstwie (m. in.: SWOT, BCG, Ansoffa, cyklu życia produktu) (W) - rola strategii w zarządzaniu (W) - typy strategii marketingowych w firmie (W) - formułowanie i wybór strategii (W) Strategiczny plan marketingowy: - znaczenie i organizacja strategicznego planowania marketingowego (L) - misja firmy (L) - segmentacja rynku (L) -polityka produktu (L) -polityka promocji (L) -polityka cen (L) -polityka dystrybucji (L) - wdrażanie planu marketingowego (L) - kontrola marketingu (L) Zarządzanie komunikacją marketingową (W) - istota i rola komunikacji marketingowej - narzędzia komunikacji - proces komunikacji - komunikacja przez reklamę Globalne strategie marketingowe (W) - euromarketing - rodzaje globalnych strategii marketingowych - ograniczenia reklamy globalnej</w:t>
            </w:r>
          </w:p>
        </w:tc>
      </w:tr>
      <w:tr w:rsidR="00AE2999"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rPr>
                <w:sz w:val="20"/>
                <w:szCs w:val="20"/>
              </w:rPr>
            </w:pPr>
            <w:r w:rsidRPr="004D3701">
              <w:rPr>
                <w:rFonts w:eastAsia="Calibri"/>
                <w:b/>
                <w:sz w:val="20"/>
                <w:szCs w:val="20"/>
              </w:rPr>
              <w:t>Literatura (do 3 pozycji dla formy zajęć – zalecane)</w:t>
            </w:r>
          </w:p>
        </w:tc>
      </w:tr>
      <w:tr w:rsidR="00AE2999"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AE2999" w:rsidP="00AE2999">
            <w:pPr>
              <w:pStyle w:val="Standard"/>
              <w:suppressAutoHyphens w:val="0"/>
              <w:snapToGrid w:val="0"/>
              <w:jc w:val="left"/>
              <w:rPr>
                <w:rFonts w:eastAsia="Calibri"/>
                <w:sz w:val="20"/>
                <w:szCs w:val="20"/>
              </w:rPr>
            </w:pPr>
            <w:r w:rsidRPr="004D3701">
              <w:rPr>
                <w:sz w:val="20"/>
                <w:szCs w:val="20"/>
              </w:rPr>
              <w:t>Frąckiewicz E., Karwowski J., Karwowski M., Rudawska E., 2004. Zarządzanie marketingowe. PWE Warszawa Lambin J., 2001. Strategiczne zarządzanie marketingowe. Wydawnictwo naukowe PWN, Warszawa Literatura uzupełniająca: Knecht Z., 2005 Zarządzanie i planowanie marketingowe. C.H. BECK Pomykalski A., 2005. Zarządzanie i planowanie marketingowe. PWN Rosa G. (red.) Zarządzanie marketingowe, C.H. Beck, 2012.</w:t>
            </w:r>
          </w:p>
        </w:tc>
      </w:tr>
    </w:tbl>
    <w:p w:rsidR="00AE2999" w:rsidRPr="004D3701" w:rsidRDefault="00AE2999" w:rsidP="00AE2999">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AE2999"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2999" w:rsidRPr="004D3701" w:rsidRDefault="00AE2999" w:rsidP="00AE2999">
            <w:pPr>
              <w:pStyle w:val="Standard"/>
              <w:snapToGrid w:val="0"/>
              <w:jc w:val="center"/>
              <w:rPr>
                <w:sz w:val="20"/>
                <w:szCs w:val="20"/>
              </w:rPr>
            </w:pPr>
            <w:r w:rsidRPr="004D3701">
              <w:rPr>
                <w:sz w:val="20"/>
                <w:szCs w:val="20"/>
              </w:rPr>
              <w:t>Ekonomia i finanse</w:t>
            </w:r>
          </w:p>
        </w:tc>
      </w:tr>
      <w:tr w:rsidR="00AE2999" w:rsidRPr="004D3701" w:rsidTr="00AE2999">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pPr>
            <w:r w:rsidRPr="004D3701">
              <w:rPr>
                <w:rFonts w:eastAsia="Calibri"/>
                <w:b/>
                <w:sz w:val="16"/>
                <w:szCs w:val="16"/>
              </w:rPr>
              <w:t>Sposób określenia liczby punktów ECTS</w:t>
            </w:r>
          </w:p>
        </w:tc>
      </w:tr>
      <w:tr w:rsidR="00AE2999"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AE2999" w:rsidRPr="004D3701" w:rsidRDefault="00AE2999" w:rsidP="00AE2999">
            <w:pPr>
              <w:pStyle w:val="Standard"/>
              <w:snapToGrid w:val="0"/>
              <w:spacing w:after="0"/>
              <w:jc w:val="center"/>
              <w:rPr>
                <w:rFonts w:eastAsia="Calibri"/>
                <w:sz w:val="16"/>
                <w:szCs w:val="16"/>
              </w:rPr>
            </w:pPr>
            <w:r w:rsidRPr="004D3701">
              <w:rPr>
                <w:rFonts w:eastAsia="Calibri"/>
                <w:sz w:val="16"/>
                <w:szCs w:val="16"/>
              </w:rPr>
              <w:t>Forma nakładu pracy studenta</w:t>
            </w:r>
          </w:p>
          <w:p w:rsidR="00AE2999" w:rsidRPr="004D3701" w:rsidRDefault="00AE2999" w:rsidP="00AE2999">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E2999" w:rsidRPr="004D3701" w:rsidRDefault="00AE2999" w:rsidP="00AE2999">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AE2999"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E2999" w:rsidRPr="004D3701" w:rsidRDefault="00AE2999" w:rsidP="00DF5A0E">
            <w:pPr>
              <w:pStyle w:val="Standard"/>
              <w:snapToGrid w:val="0"/>
              <w:rPr>
                <w:rFonts w:eastAsia="Calibri"/>
                <w:sz w:val="16"/>
                <w:szCs w:val="16"/>
              </w:rPr>
            </w:pPr>
            <w:r w:rsidRPr="004D3701">
              <w:rPr>
                <w:rFonts w:eastAsia="Calibri"/>
                <w:sz w:val="16"/>
                <w:szCs w:val="16"/>
              </w:rPr>
              <w:t>Bezpośredni kontakt z nauczycielem:</w:t>
            </w:r>
            <w:r w:rsidR="00DF5A0E">
              <w:rPr>
                <w:rFonts w:eastAsia="Calibri"/>
                <w:sz w:val="16"/>
                <w:szCs w:val="16"/>
              </w:rPr>
              <w:t xml:space="preserve"> udział w zajęciach – wykład (10</w:t>
            </w:r>
            <w:r w:rsidRPr="004D3701">
              <w:rPr>
                <w:rFonts w:eastAsia="Calibri"/>
                <w:sz w:val="16"/>
                <w:szCs w:val="16"/>
              </w:rPr>
              <w:t xml:space="preserve"> h.) + laboratorium (15 h) +  konsultacje z prowadzącym (</w:t>
            </w:r>
            <w:r w:rsidR="00DF5A0E">
              <w:rPr>
                <w:rFonts w:eastAsia="Calibri"/>
                <w:sz w:val="16"/>
                <w:szCs w:val="16"/>
              </w:rPr>
              <w:t>1</w:t>
            </w:r>
            <w:r w:rsidRPr="004D3701">
              <w:rPr>
                <w:rFonts w:eastAsia="Calibri"/>
                <w:sz w:val="16"/>
                <w:szCs w:val="16"/>
              </w:rPr>
              <w:t xml:space="preserve"> h) + udział w teście zaliczeniowym (</w:t>
            </w:r>
            <w:r w:rsidR="00DF5A0E">
              <w:rPr>
                <w:rFonts w:eastAsia="Calibri"/>
                <w:sz w:val="16"/>
                <w:szCs w:val="16"/>
              </w:rPr>
              <w:t>1</w:t>
            </w:r>
            <w:r w:rsidRPr="004D3701">
              <w:rPr>
                <w:rFonts w:eastAsia="Calibri"/>
                <w:sz w:val="16"/>
                <w:szCs w:val="16"/>
              </w:rPr>
              <w:t xml:space="preserve">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DF5A0E" w:rsidP="00AE2999">
            <w:pPr>
              <w:pStyle w:val="Standard"/>
              <w:snapToGrid w:val="0"/>
              <w:jc w:val="center"/>
            </w:pPr>
            <w:r>
              <w:t>27</w:t>
            </w:r>
          </w:p>
        </w:tc>
      </w:tr>
      <w:tr w:rsidR="00AE2999"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E2999" w:rsidRPr="004D3701" w:rsidRDefault="00AE2999" w:rsidP="00AE2999">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AE2999" w:rsidP="00AE2999">
            <w:pPr>
              <w:pStyle w:val="Standard"/>
              <w:snapToGrid w:val="0"/>
              <w:jc w:val="center"/>
            </w:pPr>
            <w:r w:rsidRPr="004D3701">
              <w:t>25</w:t>
            </w:r>
          </w:p>
        </w:tc>
      </w:tr>
      <w:tr w:rsidR="00AE2999"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E2999" w:rsidRPr="004D3701" w:rsidRDefault="00AE2999" w:rsidP="00AE2999">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DF5A0E" w:rsidP="00AE2999">
            <w:pPr>
              <w:pStyle w:val="Standard"/>
              <w:snapToGrid w:val="0"/>
              <w:jc w:val="center"/>
            </w:pPr>
            <w:r>
              <w:t>20</w:t>
            </w:r>
          </w:p>
        </w:tc>
      </w:tr>
      <w:tr w:rsidR="00AE2999"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E2999" w:rsidRPr="004D3701" w:rsidRDefault="00AE2999" w:rsidP="00AE2999">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DF5A0E" w:rsidP="00AE2999">
            <w:pPr>
              <w:pStyle w:val="Standard"/>
              <w:snapToGrid w:val="0"/>
              <w:jc w:val="center"/>
            </w:pPr>
            <w:r>
              <w:t>3</w:t>
            </w:r>
          </w:p>
        </w:tc>
      </w:tr>
      <w:tr w:rsidR="00AE2999"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E2999" w:rsidRPr="004D3701" w:rsidRDefault="00AE2999" w:rsidP="00AE2999">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AE2999" w:rsidP="00AE2999">
            <w:pPr>
              <w:pStyle w:val="Standard"/>
              <w:snapToGrid w:val="0"/>
              <w:jc w:val="center"/>
            </w:pPr>
          </w:p>
        </w:tc>
      </w:tr>
      <w:tr w:rsidR="00AE2999" w:rsidRPr="004D3701" w:rsidTr="00AE2999">
        <w:trPr>
          <w:trHeight w:val="397"/>
          <w:jc w:val="center"/>
        </w:trPr>
        <w:tc>
          <w:tcPr>
            <w:tcW w:w="0" w:type="auto"/>
            <w:tcBorders>
              <w:left w:val="single" w:sz="4" w:space="0" w:color="000000"/>
              <w:bottom w:val="single" w:sz="4" w:space="0" w:color="000000"/>
            </w:tcBorders>
            <w:shd w:val="clear" w:color="auto" w:fill="D9D9D9"/>
            <w:vAlign w:val="center"/>
          </w:tcPr>
          <w:p w:rsidR="00AE2999" w:rsidRPr="004D3701" w:rsidRDefault="00AE2999" w:rsidP="00AE2999">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AE2999" w:rsidP="00AE2999">
            <w:pPr>
              <w:pStyle w:val="Standard"/>
              <w:snapToGrid w:val="0"/>
              <w:jc w:val="center"/>
            </w:pPr>
            <w:r w:rsidRPr="004D3701">
              <w:t>75</w:t>
            </w:r>
          </w:p>
        </w:tc>
      </w:tr>
      <w:tr w:rsidR="00AE2999" w:rsidRPr="004D3701" w:rsidTr="00AE2999">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pPr>
            <w:r w:rsidRPr="004D3701">
              <w:rPr>
                <w:rFonts w:eastAsia="Calibri"/>
                <w:b/>
                <w:sz w:val="16"/>
                <w:szCs w:val="16"/>
              </w:rPr>
              <w:t>Liczba punktów ECTS</w:t>
            </w:r>
          </w:p>
        </w:tc>
      </w:tr>
      <w:tr w:rsidR="00AE2999" w:rsidRPr="004D3701" w:rsidTr="00AE2999">
        <w:trPr>
          <w:trHeight w:val="397"/>
          <w:jc w:val="center"/>
        </w:trPr>
        <w:tc>
          <w:tcPr>
            <w:tcW w:w="0" w:type="auto"/>
            <w:tcBorders>
              <w:left w:val="single" w:sz="4" w:space="0" w:color="000000"/>
              <w:bottom w:val="single" w:sz="4" w:space="0" w:color="000000"/>
            </w:tcBorders>
            <w:shd w:val="clear" w:color="auto" w:fill="D9D9D9"/>
            <w:vAlign w:val="center"/>
          </w:tcPr>
          <w:p w:rsidR="00AE2999" w:rsidRPr="004D3701" w:rsidRDefault="00AE2999" w:rsidP="00DF5A0E">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DF5A0E">
              <w:rPr>
                <w:rFonts w:eastAsia="Calibri"/>
                <w:sz w:val="16"/>
                <w:szCs w:val="16"/>
              </w:rPr>
              <w:t>27</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AE2999" w:rsidRPr="004D3701" w:rsidRDefault="00AE2999" w:rsidP="00AE2999">
            <w:pPr>
              <w:pStyle w:val="Standard"/>
              <w:snapToGrid w:val="0"/>
              <w:jc w:val="center"/>
            </w:pPr>
            <w:r w:rsidRPr="004D3701">
              <w:t>1</w:t>
            </w:r>
            <w:r w:rsidR="00DF5A0E">
              <w:t>,1</w:t>
            </w:r>
          </w:p>
        </w:tc>
      </w:tr>
      <w:tr w:rsidR="00AE2999"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AE2999" w:rsidRPr="004D3701" w:rsidRDefault="00AE2999" w:rsidP="00AE2999">
            <w:pPr>
              <w:pStyle w:val="Standard"/>
              <w:snapToGrid w:val="0"/>
              <w:jc w:val="center"/>
              <w:rPr>
                <w:rFonts w:eastAsia="Calibri"/>
                <w:b/>
                <w:sz w:val="16"/>
                <w:szCs w:val="16"/>
              </w:rPr>
            </w:pPr>
            <w:r w:rsidRPr="004D3701">
              <w:rPr>
                <w:rFonts w:eastAsia="Calibri"/>
                <w:sz w:val="16"/>
                <w:szCs w:val="16"/>
              </w:rPr>
              <w:t>Zajęcia o charakterze praktycznym (40h)</w:t>
            </w:r>
          </w:p>
        </w:tc>
        <w:tc>
          <w:tcPr>
            <w:tcW w:w="1858" w:type="dxa"/>
            <w:tcBorders>
              <w:left w:val="single" w:sz="4" w:space="0" w:color="000000"/>
              <w:bottom w:val="single" w:sz="4" w:space="0" w:color="000000"/>
              <w:right w:val="single" w:sz="4" w:space="0" w:color="000000"/>
            </w:tcBorders>
            <w:shd w:val="clear" w:color="auto" w:fill="FFFFFF"/>
            <w:vAlign w:val="center"/>
          </w:tcPr>
          <w:p w:rsidR="00AE2999" w:rsidRPr="004D3701" w:rsidRDefault="00AE2999" w:rsidP="00AE2999">
            <w:pPr>
              <w:pStyle w:val="Standard"/>
              <w:snapToGrid w:val="0"/>
              <w:jc w:val="center"/>
            </w:pPr>
            <w:r w:rsidRPr="004D3701">
              <w:t>1,6</w:t>
            </w:r>
          </w:p>
        </w:tc>
      </w:tr>
    </w:tbl>
    <w:p w:rsidR="00AE2999" w:rsidRPr="004D3701" w:rsidRDefault="00AE2999" w:rsidP="00AE2999">
      <w:pPr>
        <w:pStyle w:val="Standard"/>
        <w:spacing w:before="120" w:after="0" w:line="240" w:lineRule="auto"/>
        <w:rPr>
          <w:rFonts w:eastAsia="Calibri"/>
          <w:sz w:val="16"/>
          <w:szCs w:val="16"/>
        </w:rPr>
      </w:pPr>
      <w:r w:rsidRPr="004D3701">
        <w:rPr>
          <w:rFonts w:eastAsia="Calibri"/>
          <w:b/>
          <w:bCs/>
          <w:sz w:val="16"/>
          <w:szCs w:val="16"/>
        </w:rPr>
        <w:t>Objaśnienia:</w:t>
      </w:r>
    </w:p>
    <w:p w:rsidR="00AE2999" w:rsidRPr="004D3701" w:rsidRDefault="00AE2999" w:rsidP="00AE2999">
      <w:pPr>
        <w:pStyle w:val="Standard"/>
        <w:spacing w:after="0" w:line="240" w:lineRule="auto"/>
        <w:rPr>
          <w:rFonts w:eastAsia="Calibri"/>
          <w:sz w:val="16"/>
          <w:szCs w:val="16"/>
        </w:rPr>
      </w:pPr>
      <w:r w:rsidRPr="004D3701">
        <w:rPr>
          <w:rFonts w:eastAsia="Calibri"/>
          <w:sz w:val="16"/>
          <w:szCs w:val="16"/>
        </w:rPr>
        <w:t>1 godz. = 45 minut; 1 punkt ECTS = 25-30 godzin</w:t>
      </w:r>
    </w:p>
    <w:p w:rsidR="00AE2999" w:rsidRPr="004D3701" w:rsidRDefault="00AE2999" w:rsidP="00AE2999">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231444" w:rsidRPr="004D3701" w:rsidRDefault="00231444" w:rsidP="00231444">
      <w:pPr>
        <w:rPr>
          <w:rFonts w:ascii="Times New Roman" w:hAnsi="Times New Roman" w:cs="Times New Roman"/>
        </w:rPr>
      </w:pPr>
    </w:p>
    <w:p w:rsidR="00231444" w:rsidRPr="004D3701" w:rsidRDefault="00231444" w:rsidP="00231444">
      <w:pPr>
        <w:rPr>
          <w:rFonts w:ascii="Times New Roman" w:hAnsi="Times New Roman" w:cs="Times New Roman"/>
        </w:rPr>
      </w:pPr>
    </w:p>
    <w:p w:rsidR="00231444" w:rsidRPr="004D3701" w:rsidRDefault="00231444" w:rsidP="00231444">
      <w:pPr>
        <w:rPr>
          <w:rFonts w:ascii="Times New Roman" w:hAnsi="Times New Roman" w:cs="Times New Roman"/>
        </w:rPr>
      </w:pPr>
    </w:p>
    <w:p w:rsidR="00231444" w:rsidRPr="004D3701" w:rsidRDefault="00231444" w:rsidP="00231444">
      <w:pPr>
        <w:rPr>
          <w:rFonts w:ascii="Times New Roman" w:hAnsi="Times New Roman" w:cs="Times New Roman"/>
        </w:rPr>
      </w:pPr>
    </w:p>
    <w:p w:rsidR="00231444" w:rsidRPr="004D3701" w:rsidRDefault="00231444" w:rsidP="00231444">
      <w:pPr>
        <w:rPr>
          <w:rFonts w:ascii="Times New Roman" w:hAnsi="Times New Roman" w:cs="Times New Roman"/>
        </w:rPr>
      </w:pPr>
    </w:p>
    <w:p w:rsidR="00A855CA" w:rsidRPr="004D3701" w:rsidRDefault="00A855CA" w:rsidP="00231444">
      <w:pPr>
        <w:rPr>
          <w:rFonts w:ascii="Times New Roman" w:hAnsi="Times New Roman" w:cs="Times New Roman"/>
        </w:rPr>
      </w:pPr>
    </w:p>
    <w:p w:rsidR="00A855CA" w:rsidRPr="004D3701" w:rsidRDefault="00A855CA" w:rsidP="00231444">
      <w:pPr>
        <w:rPr>
          <w:rFonts w:ascii="Times New Roman" w:hAnsi="Times New Roman" w:cs="Times New Roman"/>
        </w:rPr>
      </w:pPr>
    </w:p>
    <w:p w:rsidR="00A855CA" w:rsidRPr="004D3701" w:rsidRDefault="00A855CA" w:rsidP="00231444">
      <w:pPr>
        <w:rPr>
          <w:rFonts w:ascii="Times New Roman" w:hAnsi="Times New Roman" w:cs="Times New Roman"/>
        </w:rPr>
      </w:pPr>
    </w:p>
    <w:p w:rsidR="00A855CA" w:rsidRPr="004D3701" w:rsidRDefault="00A855CA" w:rsidP="00231444">
      <w:pPr>
        <w:rPr>
          <w:rFonts w:ascii="Times New Roman" w:hAnsi="Times New Roman" w:cs="Times New Roman"/>
        </w:rPr>
      </w:pPr>
    </w:p>
    <w:p w:rsidR="00231444" w:rsidRPr="004D3701" w:rsidRDefault="00231444" w:rsidP="00231444">
      <w:pPr>
        <w:rPr>
          <w:rFonts w:ascii="Times New Roman" w:hAnsi="Times New Roman" w:cs="Times New Roman"/>
        </w:rPr>
      </w:pPr>
    </w:p>
    <w:p w:rsidR="00A855CA" w:rsidRPr="004D3701" w:rsidRDefault="00A855CA" w:rsidP="00A855CA">
      <w:pPr>
        <w:rPr>
          <w:rFonts w:ascii="Times New Roman" w:hAnsi="Times New Roman" w:cs="Times New Roman"/>
        </w:rPr>
      </w:pPr>
    </w:p>
    <w:p w:rsidR="00A855CA" w:rsidRPr="004D3701" w:rsidRDefault="00A855CA" w:rsidP="00A855CA">
      <w:pPr>
        <w:rPr>
          <w:rFonts w:ascii="Times New Roman" w:hAnsi="Times New Roman" w:cs="Times New Roman"/>
        </w:rPr>
      </w:pPr>
    </w:p>
    <w:p w:rsidR="00C0334C" w:rsidRPr="004D3701" w:rsidRDefault="00C0334C" w:rsidP="00A855CA">
      <w:pPr>
        <w:rPr>
          <w:rFonts w:ascii="Times New Roman" w:hAnsi="Times New Roman" w:cs="Times New Roman"/>
        </w:rPr>
      </w:pPr>
    </w:p>
    <w:p w:rsidR="00C0334C" w:rsidRPr="004D3701" w:rsidRDefault="00C0334C" w:rsidP="00A855CA">
      <w:pPr>
        <w:rPr>
          <w:rFonts w:ascii="Times New Roman" w:hAnsi="Times New Roman" w:cs="Times New Roman"/>
        </w:rPr>
      </w:pPr>
    </w:p>
    <w:p w:rsidR="00C0334C" w:rsidRPr="004D3701" w:rsidRDefault="00C0334C" w:rsidP="00A855CA">
      <w:pPr>
        <w:rPr>
          <w:rFonts w:ascii="Times New Roman" w:hAnsi="Times New Roman" w:cs="Times New Roman"/>
        </w:rPr>
      </w:pPr>
    </w:p>
    <w:p w:rsidR="00C0334C" w:rsidRPr="004D3701" w:rsidRDefault="00C0334C" w:rsidP="00A855CA">
      <w:pPr>
        <w:rPr>
          <w:rFonts w:ascii="Times New Roman" w:hAnsi="Times New Roman" w:cs="Times New Roman"/>
        </w:rPr>
      </w:pPr>
    </w:p>
    <w:p w:rsidR="00C0334C" w:rsidRPr="004D3701" w:rsidRDefault="00C0334C" w:rsidP="00A855CA">
      <w:pPr>
        <w:rPr>
          <w:rFonts w:ascii="Times New Roman" w:hAnsi="Times New Roman" w:cs="Times New Roman"/>
        </w:rPr>
      </w:pPr>
    </w:p>
    <w:p w:rsidR="00AE2999" w:rsidRPr="004D3701" w:rsidRDefault="001610D7" w:rsidP="00C0334C">
      <w:pPr>
        <w:pStyle w:val="Nagwek1"/>
        <w:ind w:hanging="449"/>
        <w:rPr>
          <w:rFonts w:cs="Times New Roman"/>
        </w:rPr>
      </w:pPr>
      <w:bookmarkStart w:id="147" w:name="_Toc19700016"/>
      <w:r w:rsidRPr="004D3701">
        <w:rPr>
          <w:rFonts w:cs="Times New Roman"/>
        </w:rPr>
        <w:lastRenderedPageBreak/>
        <w:t>Przedmioty do wyboru</w:t>
      </w:r>
      <w:bookmarkEnd w:id="147"/>
    </w:p>
    <w:p w:rsidR="00AE2999" w:rsidRPr="004D3701" w:rsidRDefault="00AE2999" w:rsidP="007B4588">
      <w:pPr>
        <w:pStyle w:val="Nagwek2"/>
        <w:rPr>
          <w:spacing w:val="30"/>
          <w:sz w:val="20"/>
          <w:szCs w:val="20"/>
        </w:rPr>
      </w:pPr>
      <w:bookmarkStart w:id="148" w:name="_Toc19700017"/>
      <w:r w:rsidRPr="004D3701">
        <w:t>Marketing produktów</w:t>
      </w:r>
      <w:bookmarkEnd w:id="148"/>
    </w:p>
    <w:p w:rsidR="00AE2999" w:rsidRPr="004D3701" w:rsidRDefault="00AE2999" w:rsidP="00AE2999">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sz w:val="22"/>
                <w:szCs w:val="22"/>
              </w:rPr>
            </w:pPr>
            <w:r w:rsidRPr="004D3701">
              <w:rPr>
                <w:sz w:val="22"/>
                <w:szCs w:val="22"/>
              </w:rPr>
              <w:t>Instytut Administracyjno-Ekonomiczny/Zakład Ekonomii</w:t>
            </w: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AE2999" w:rsidRPr="004D3701" w:rsidRDefault="00AE2999" w:rsidP="00AE2999">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sz w:val="22"/>
                <w:szCs w:val="22"/>
              </w:rPr>
            </w:pPr>
            <w:r w:rsidRPr="004D3701">
              <w:rPr>
                <w:sz w:val="22"/>
                <w:szCs w:val="22"/>
              </w:rPr>
              <w:t>Ekonomia</w:t>
            </w: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sz w:val="22"/>
                <w:szCs w:val="22"/>
              </w:rPr>
            </w:pPr>
            <w:r w:rsidRPr="004D3701">
              <w:rPr>
                <w:sz w:val="22"/>
                <w:szCs w:val="22"/>
              </w:rPr>
              <w:t>Marketing produktów</w:t>
            </w: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sz w:val="22"/>
                <w:szCs w:val="22"/>
              </w:rPr>
            </w:pPr>
            <w:r w:rsidRPr="004D3701">
              <w:rPr>
                <w:sz w:val="22"/>
                <w:szCs w:val="22"/>
              </w:rPr>
              <w:t>Product marketing</w:t>
            </w: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pPr>
            <w:r w:rsidRPr="004D3701">
              <w:rPr>
                <w:sz w:val="16"/>
              </w:rPr>
              <w:t>Nie wypełniamy</w:t>
            </w: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sz w:val="20"/>
                <w:szCs w:val="20"/>
              </w:rPr>
            </w:pPr>
            <w:r w:rsidRPr="004D3701">
              <w:rPr>
                <w:sz w:val="20"/>
                <w:szCs w:val="20"/>
              </w:rPr>
              <w:t>Do wyboru</w:t>
            </w: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sz w:val="20"/>
                <w:szCs w:val="20"/>
              </w:rPr>
            </w:pPr>
            <w:r w:rsidRPr="004D3701">
              <w:rPr>
                <w:sz w:val="20"/>
                <w:szCs w:val="20"/>
              </w:rPr>
              <w:t>6</w:t>
            </w:r>
          </w:p>
        </w:tc>
      </w:tr>
      <w:tr w:rsidR="00AE2999" w:rsidRPr="004D3701" w:rsidTr="00AE2999">
        <w:trPr>
          <w:trHeight w:val="397"/>
        </w:trPr>
        <w:tc>
          <w:tcPr>
            <w:tcW w:w="2549" w:type="dxa"/>
            <w:gridSpan w:val="2"/>
            <w:tcBorders>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spacing w:after="0"/>
            </w:pPr>
            <w:r w:rsidRPr="004D3701">
              <w:rPr>
                <w:rFonts w:eastAsia="Calibri"/>
                <w:b/>
                <w:bCs/>
                <w:sz w:val="16"/>
                <w:szCs w:val="16"/>
              </w:rPr>
              <w:t>Forma zaliczenia</w:t>
            </w:r>
          </w:p>
        </w:tc>
      </w:tr>
      <w:tr w:rsidR="00AE2999" w:rsidRPr="004D3701" w:rsidTr="00AE2999">
        <w:trPr>
          <w:trHeight w:val="397"/>
        </w:trPr>
        <w:tc>
          <w:tcPr>
            <w:tcW w:w="2549" w:type="dxa"/>
            <w:gridSpan w:val="2"/>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AE2999" w:rsidRPr="004D3701" w:rsidRDefault="00AE2999" w:rsidP="00DF5A0E">
            <w:pPr>
              <w:pStyle w:val="Standard"/>
              <w:snapToGrid w:val="0"/>
              <w:jc w:val="center"/>
              <w:rPr>
                <w:rFonts w:eastAsia="Calibri"/>
                <w:sz w:val="20"/>
                <w:szCs w:val="20"/>
              </w:rPr>
            </w:pPr>
            <w:r w:rsidRPr="004D3701">
              <w:rPr>
                <w:rFonts w:eastAsia="Calibri"/>
                <w:sz w:val="20"/>
                <w:szCs w:val="20"/>
              </w:rPr>
              <w:t>1</w:t>
            </w:r>
            <w:r w:rsidR="00DF5A0E">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jc w:val="center"/>
              <w:rPr>
                <w:sz w:val="20"/>
                <w:szCs w:val="20"/>
              </w:rPr>
            </w:pPr>
            <w:r w:rsidRPr="004D3701">
              <w:rPr>
                <w:sz w:val="20"/>
                <w:szCs w:val="20"/>
              </w:rPr>
              <w:t>Zaliczenie z oceną</w:t>
            </w:r>
          </w:p>
        </w:tc>
      </w:tr>
      <w:tr w:rsidR="00AE2999" w:rsidRPr="004D3701" w:rsidTr="00AE2999">
        <w:trPr>
          <w:trHeight w:val="397"/>
        </w:trPr>
        <w:tc>
          <w:tcPr>
            <w:tcW w:w="2549" w:type="dxa"/>
            <w:gridSpan w:val="2"/>
            <w:tcBorders>
              <w:left w:val="single" w:sz="4" w:space="0" w:color="000000"/>
              <w:bottom w:val="single" w:sz="4" w:space="0" w:color="000000"/>
            </w:tcBorders>
            <w:shd w:val="clear" w:color="auto" w:fill="E6E6E6"/>
            <w:vAlign w:val="center"/>
          </w:tcPr>
          <w:p w:rsidR="00AE2999" w:rsidRPr="004D3701" w:rsidRDefault="001610D7" w:rsidP="00AE2999">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AE2999" w:rsidRPr="004D3701" w:rsidRDefault="00AE2999" w:rsidP="00DF5A0E">
            <w:pPr>
              <w:pStyle w:val="Standard"/>
              <w:snapToGrid w:val="0"/>
              <w:jc w:val="center"/>
              <w:rPr>
                <w:rFonts w:eastAsia="Calibri"/>
                <w:sz w:val="20"/>
                <w:szCs w:val="20"/>
              </w:rPr>
            </w:pPr>
            <w:r w:rsidRPr="004D3701">
              <w:rPr>
                <w:rFonts w:eastAsia="Calibri"/>
                <w:sz w:val="20"/>
                <w:szCs w:val="20"/>
              </w:rPr>
              <w:t>1</w:t>
            </w:r>
            <w:r w:rsidR="00DF5A0E">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jc w:val="center"/>
              <w:rPr>
                <w:sz w:val="20"/>
                <w:szCs w:val="20"/>
              </w:rPr>
            </w:pPr>
            <w:r w:rsidRPr="004D3701">
              <w:rPr>
                <w:sz w:val="20"/>
                <w:szCs w:val="20"/>
              </w:rPr>
              <w:t>Zaliczenie z oceną</w:t>
            </w:r>
          </w:p>
        </w:tc>
      </w:tr>
      <w:tr w:rsidR="00AE2999" w:rsidRPr="004D3701" w:rsidTr="00AE2999">
        <w:trPr>
          <w:trHeight w:val="397"/>
        </w:trPr>
        <w:tc>
          <w:tcPr>
            <w:tcW w:w="2549" w:type="dxa"/>
            <w:gridSpan w:val="2"/>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jc w:val="center"/>
              <w:rPr>
                <w:sz w:val="20"/>
                <w:szCs w:val="20"/>
              </w:rPr>
            </w:pP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sz w:val="20"/>
                <w:szCs w:val="20"/>
                <w:lang w:val="en-US"/>
              </w:rPr>
            </w:pPr>
            <w:r w:rsidRPr="004D3701">
              <w:rPr>
                <w:sz w:val="20"/>
                <w:szCs w:val="20"/>
                <w:lang w:val="en-US"/>
              </w:rPr>
              <w:t>Marta Domagalska-Grędys</w:t>
            </w: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rFonts w:eastAsia="Calibri"/>
                <w:sz w:val="20"/>
                <w:szCs w:val="20"/>
              </w:rPr>
            </w:pPr>
            <w:r w:rsidRPr="004D3701">
              <w:rPr>
                <w:rFonts w:eastAsia="Calibri"/>
                <w:sz w:val="20"/>
                <w:szCs w:val="20"/>
              </w:rPr>
              <w:t>Marta Domagalska-Grędys</w:t>
            </w: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sz w:val="20"/>
                <w:szCs w:val="20"/>
              </w:rPr>
            </w:pPr>
            <w:r w:rsidRPr="004D3701">
              <w:rPr>
                <w:sz w:val="20"/>
                <w:szCs w:val="20"/>
              </w:rPr>
              <w:t>polski</w:t>
            </w:r>
          </w:p>
        </w:tc>
      </w:tr>
    </w:tbl>
    <w:p w:rsidR="00AE2999" w:rsidRPr="004D3701" w:rsidRDefault="00AE2999" w:rsidP="00AE2999">
      <w:pPr>
        <w:pStyle w:val="Standard"/>
        <w:rPr>
          <w:rFonts w:eastAsia="Calibri"/>
          <w:sz w:val="16"/>
          <w:szCs w:val="16"/>
        </w:rPr>
      </w:pPr>
      <w:r w:rsidRPr="004D3701">
        <w:rPr>
          <w:rFonts w:eastAsia="Calibri"/>
          <w:b/>
          <w:bCs/>
          <w:sz w:val="16"/>
          <w:szCs w:val="16"/>
        </w:rPr>
        <w:t>Objaśnienia:</w:t>
      </w:r>
    </w:p>
    <w:p w:rsidR="00AE2999" w:rsidRPr="004D3701" w:rsidRDefault="00AE2999" w:rsidP="00AE2999">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AE2999" w:rsidRPr="004D3701" w:rsidRDefault="00AE2999" w:rsidP="00AE2999">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A855CA" w:rsidRPr="004D3701" w:rsidRDefault="00A855CA" w:rsidP="00A855CA">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4"/>
        <w:gridCol w:w="1549"/>
        <w:gridCol w:w="2248"/>
      </w:tblGrid>
      <w:tr w:rsidR="00A855CA" w:rsidRPr="004D3701" w:rsidTr="00E86536">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855CA" w:rsidRPr="004D3701" w:rsidRDefault="00A855CA" w:rsidP="00E86536">
            <w:pPr>
              <w:pStyle w:val="Standard"/>
              <w:snapToGrid w:val="0"/>
              <w:spacing w:after="0" w:line="240" w:lineRule="auto"/>
              <w:rPr>
                <w:sz w:val="20"/>
                <w:szCs w:val="20"/>
              </w:rPr>
            </w:pPr>
            <w:r w:rsidRPr="004D3701">
              <w:rPr>
                <w:rFonts w:eastAsia="Calibri"/>
                <w:b/>
                <w:sz w:val="20"/>
                <w:szCs w:val="20"/>
              </w:rPr>
              <w:t>Wymagania wstępne</w:t>
            </w:r>
          </w:p>
        </w:tc>
      </w:tr>
      <w:tr w:rsidR="00A855CA" w:rsidRPr="004D3701" w:rsidTr="00E86536">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A855CA" w:rsidRPr="004D3701" w:rsidRDefault="00A855CA" w:rsidP="00E86536">
            <w:pPr>
              <w:pStyle w:val="Standard"/>
              <w:snapToGrid w:val="0"/>
              <w:spacing w:after="0" w:line="240" w:lineRule="auto"/>
              <w:rPr>
                <w:sz w:val="20"/>
                <w:szCs w:val="20"/>
              </w:rPr>
            </w:pPr>
            <w:r w:rsidRPr="004D3701">
              <w:rPr>
                <w:sz w:val="20"/>
                <w:szCs w:val="20"/>
              </w:rPr>
              <w:t>Brak</w:t>
            </w:r>
          </w:p>
        </w:tc>
      </w:tr>
      <w:tr w:rsidR="00A855CA" w:rsidRPr="004D3701" w:rsidTr="00E86536">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855CA" w:rsidRPr="004D3701" w:rsidRDefault="00A855CA" w:rsidP="00E86536">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A855CA" w:rsidRPr="004D3701" w:rsidTr="00E86536">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A855CA" w:rsidRPr="004D3701" w:rsidRDefault="00A855CA" w:rsidP="00E86536">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A855CA" w:rsidRPr="004D3701" w:rsidRDefault="00A855CA" w:rsidP="00E86536">
            <w:pPr>
              <w:pStyle w:val="Standard"/>
              <w:snapToGrid w:val="0"/>
              <w:spacing w:after="0" w:line="240" w:lineRule="auto"/>
              <w:jc w:val="center"/>
              <w:rPr>
                <w:b/>
                <w:sz w:val="20"/>
                <w:szCs w:val="20"/>
              </w:rPr>
            </w:pPr>
            <w:r w:rsidRPr="004D3701">
              <w:rPr>
                <w:b/>
                <w:sz w:val="20"/>
                <w:szCs w:val="20"/>
              </w:rPr>
              <w:t>Student, który zaliczył zajęcia</w:t>
            </w:r>
          </w:p>
          <w:p w:rsidR="00A855CA" w:rsidRPr="004D3701" w:rsidRDefault="00A855CA" w:rsidP="00E86536">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A855CA" w:rsidRPr="004D3701" w:rsidRDefault="00A855CA" w:rsidP="00E86536">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A855CA" w:rsidRPr="004D3701" w:rsidRDefault="00A855CA" w:rsidP="00E86536">
            <w:pPr>
              <w:pStyle w:val="Standard"/>
              <w:snapToGrid w:val="0"/>
              <w:spacing w:after="0" w:line="240" w:lineRule="auto"/>
              <w:jc w:val="center"/>
              <w:rPr>
                <w:b/>
                <w:bCs/>
                <w:sz w:val="20"/>
                <w:szCs w:val="20"/>
              </w:rPr>
            </w:pPr>
            <w:r w:rsidRPr="004D3701">
              <w:rPr>
                <w:b/>
                <w:bCs/>
                <w:sz w:val="20"/>
                <w:szCs w:val="20"/>
              </w:rPr>
              <w:t xml:space="preserve">Sposób weryfikacji </w:t>
            </w:r>
          </w:p>
          <w:p w:rsidR="00A855CA" w:rsidRPr="004D3701" w:rsidRDefault="00A855CA" w:rsidP="00E86536">
            <w:pPr>
              <w:pStyle w:val="Standard"/>
              <w:snapToGrid w:val="0"/>
              <w:spacing w:after="0" w:line="240" w:lineRule="auto"/>
              <w:jc w:val="center"/>
              <w:rPr>
                <w:color w:val="FF0000"/>
                <w:sz w:val="20"/>
                <w:szCs w:val="20"/>
              </w:rPr>
            </w:pPr>
            <w:r w:rsidRPr="004D3701">
              <w:rPr>
                <w:b/>
                <w:bCs/>
                <w:sz w:val="20"/>
                <w:szCs w:val="20"/>
              </w:rPr>
              <w:t>efektu uczenia się</w:t>
            </w:r>
          </w:p>
        </w:tc>
      </w:tr>
      <w:tr w:rsidR="00A855CA" w:rsidRPr="004D3701" w:rsidTr="00E8653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855CA" w:rsidRPr="004D3701" w:rsidRDefault="00A855CA" w:rsidP="00E86536">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A855CA" w:rsidRPr="004D3701" w:rsidRDefault="00A855CA" w:rsidP="00E86536">
            <w:pPr>
              <w:pStyle w:val="Standard"/>
              <w:snapToGrid w:val="0"/>
              <w:spacing w:line="240" w:lineRule="auto"/>
              <w:rPr>
                <w:sz w:val="20"/>
                <w:szCs w:val="20"/>
              </w:rPr>
            </w:pPr>
            <w:r w:rsidRPr="004D3701">
              <w:rPr>
                <w:sz w:val="20"/>
                <w:szCs w:val="20"/>
              </w:rPr>
              <w:t>Zna zastosowania wiedzy teoretycznej z zakresu marketingu produktów w praktyce gospodarczej i w budowaniu więzi ekonomicznych pomiędzy podmiotami gospodarczymi</w:t>
            </w:r>
          </w:p>
        </w:tc>
        <w:tc>
          <w:tcPr>
            <w:tcW w:w="1559" w:type="dxa"/>
            <w:tcBorders>
              <w:top w:val="single" w:sz="4" w:space="0" w:color="000000"/>
              <w:left w:val="single" w:sz="4" w:space="0" w:color="000000"/>
              <w:bottom w:val="single" w:sz="4" w:space="0" w:color="000000"/>
            </w:tcBorders>
            <w:shd w:val="clear" w:color="auto" w:fill="auto"/>
          </w:tcPr>
          <w:p w:rsidR="00A855CA" w:rsidRPr="004D3701" w:rsidRDefault="00A855CA" w:rsidP="00E86536">
            <w:pPr>
              <w:spacing w:after="0" w:line="240" w:lineRule="auto"/>
              <w:ind w:left="9" w:hanging="1"/>
              <w:jc w:val="center"/>
              <w:rPr>
                <w:rFonts w:ascii="Times New Roman" w:hAnsi="Times New Roman" w:cs="Times New Roman"/>
                <w:sz w:val="20"/>
                <w:szCs w:val="20"/>
              </w:rPr>
            </w:pPr>
            <w:r w:rsidRPr="004D3701">
              <w:rPr>
                <w:rFonts w:ascii="Times New Roman" w:hAnsi="Times New Roman" w:cs="Times New Roman"/>
                <w:sz w:val="20"/>
                <w:szCs w:val="20"/>
              </w:rPr>
              <w:t>EK1_W04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5CA" w:rsidRPr="004D3701" w:rsidRDefault="00A855CA" w:rsidP="00E86536">
            <w:pPr>
              <w:pStyle w:val="Standard"/>
              <w:snapToGrid w:val="0"/>
              <w:spacing w:line="240" w:lineRule="auto"/>
              <w:jc w:val="center"/>
              <w:rPr>
                <w:sz w:val="20"/>
                <w:szCs w:val="20"/>
              </w:rPr>
            </w:pPr>
            <w:r w:rsidRPr="004D3701">
              <w:rPr>
                <w:sz w:val="20"/>
                <w:szCs w:val="20"/>
              </w:rPr>
              <w:t>Test mieszany (kolokwium)</w:t>
            </w:r>
          </w:p>
        </w:tc>
      </w:tr>
      <w:tr w:rsidR="00A855CA" w:rsidRPr="004D3701" w:rsidTr="00E8653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855CA" w:rsidRPr="004D3701" w:rsidRDefault="00A855CA" w:rsidP="00E86536">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A855CA" w:rsidRPr="004D3701" w:rsidRDefault="00A855CA" w:rsidP="00E86536">
            <w:pPr>
              <w:pStyle w:val="Standard"/>
              <w:snapToGrid w:val="0"/>
              <w:spacing w:line="240" w:lineRule="auto"/>
              <w:rPr>
                <w:sz w:val="20"/>
                <w:szCs w:val="20"/>
              </w:rPr>
            </w:pPr>
            <w:r w:rsidRPr="004D3701">
              <w:rPr>
                <w:sz w:val="20"/>
                <w:szCs w:val="20"/>
              </w:rPr>
              <w:t>Analizuje problemy natury ekonomicznej dotyczące przedsiębiorstw produkcyjnych(studia przypadków, projekty, wnioski, zadania) i proponuje w tym zakresie odpowiednie rozwiązania</w:t>
            </w:r>
          </w:p>
        </w:tc>
        <w:tc>
          <w:tcPr>
            <w:tcW w:w="1559" w:type="dxa"/>
            <w:tcBorders>
              <w:top w:val="single" w:sz="4" w:space="0" w:color="000000"/>
              <w:left w:val="single" w:sz="4" w:space="0" w:color="000000"/>
              <w:bottom w:val="single" w:sz="4" w:space="0" w:color="000000"/>
            </w:tcBorders>
            <w:shd w:val="clear" w:color="auto" w:fill="auto"/>
            <w:vAlign w:val="center"/>
          </w:tcPr>
          <w:p w:rsidR="00A855CA" w:rsidRPr="004D3701" w:rsidRDefault="00A855CA" w:rsidP="00E86536">
            <w:pPr>
              <w:pStyle w:val="Standard"/>
              <w:snapToGrid w:val="0"/>
              <w:spacing w:line="240" w:lineRule="auto"/>
              <w:ind w:left="9" w:hanging="1"/>
              <w:jc w:val="center"/>
              <w:rPr>
                <w:sz w:val="20"/>
                <w:szCs w:val="20"/>
              </w:rPr>
            </w:pPr>
            <w:r w:rsidRPr="004D3701">
              <w:rPr>
                <w:sz w:val="20"/>
                <w:szCs w:val="20"/>
              </w:rPr>
              <w:t>EK1_U05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5CA" w:rsidRPr="004D3701" w:rsidRDefault="00A855CA" w:rsidP="00E86536">
            <w:pPr>
              <w:pStyle w:val="Standard"/>
              <w:snapToGrid w:val="0"/>
              <w:spacing w:line="240" w:lineRule="auto"/>
              <w:jc w:val="center"/>
              <w:rPr>
                <w:sz w:val="20"/>
                <w:szCs w:val="20"/>
              </w:rPr>
            </w:pPr>
            <w:r w:rsidRPr="004D3701">
              <w:rPr>
                <w:sz w:val="20"/>
                <w:szCs w:val="20"/>
              </w:rPr>
              <w:t>Wykonanie projektu dla usługowego przedsiębiorstwa</w:t>
            </w:r>
          </w:p>
        </w:tc>
      </w:tr>
      <w:tr w:rsidR="00A855CA" w:rsidRPr="004D3701" w:rsidTr="00E8653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855CA" w:rsidRPr="004D3701" w:rsidRDefault="00A855CA" w:rsidP="00E86536">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A855CA" w:rsidRPr="004D3701" w:rsidRDefault="00A855CA" w:rsidP="00E86536">
            <w:pPr>
              <w:pStyle w:val="Standard"/>
              <w:snapToGrid w:val="0"/>
              <w:spacing w:line="240" w:lineRule="auto"/>
              <w:rPr>
                <w:sz w:val="20"/>
                <w:szCs w:val="20"/>
              </w:rPr>
            </w:pPr>
            <w:r w:rsidRPr="004D3701">
              <w:rPr>
                <w:sz w:val="20"/>
                <w:szCs w:val="20"/>
              </w:rPr>
              <w:t>Planuje i organizuje pracę  indywidualną, a także współdziała w projektach, w tym również projektach o charakterze interdyscyplinarnym</w:t>
            </w:r>
          </w:p>
        </w:tc>
        <w:tc>
          <w:tcPr>
            <w:tcW w:w="1559" w:type="dxa"/>
            <w:tcBorders>
              <w:top w:val="single" w:sz="4" w:space="0" w:color="000000"/>
              <w:left w:val="single" w:sz="4" w:space="0" w:color="000000"/>
              <w:bottom w:val="single" w:sz="4" w:space="0" w:color="000000"/>
            </w:tcBorders>
            <w:shd w:val="clear" w:color="auto" w:fill="auto"/>
          </w:tcPr>
          <w:p w:rsidR="00A855CA" w:rsidRPr="004D3701" w:rsidRDefault="00A855CA" w:rsidP="00E86536">
            <w:pPr>
              <w:spacing w:after="0" w:line="240" w:lineRule="auto"/>
              <w:ind w:left="9" w:hanging="1"/>
              <w:jc w:val="center"/>
              <w:rPr>
                <w:rFonts w:ascii="Times New Roman" w:hAnsi="Times New Roman" w:cs="Times New Roman"/>
                <w:sz w:val="20"/>
                <w:szCs w:val="20"/>
              </w:rPr>
            </w:pPr>
            <w:r w:rsidRPr="004D3701">
              <w:rPr>
                <w:rFonts w:ascii="Times New Roman" w:hAnsi="Times New Roman" w:cs="Times New Roman"/>
                <w:sz w:val="20"/>
                <w:szCs w:val="20"/>
              </w:rPr>
              <w:t>EK1_U12</w:t>
            </w:r>
          </w:p>
          <w:p w:rsidR="00A855CA" w:rsidRPr="004D3701" w:rsidRDefault="00A855CA" w:rsidP="00E86536">
            <w:pPr>
              <w:spacing w:after="0" w:line="240" w:lineRule="auto"/>
              <w:ind w:left="9" w:hanging="1"/>
              <w:jc w:val="center"/>
              <w:rPr>
                <w:rFonts w:ascii="Times New Roman" w:hAnsi="Times New Roman" w:cs="Times New Roman"/>
                <w:sz w:val="20"/>
                <w:szCs w:val="20"/>
              </w:rPr>
            </w:pPr>
            <w:r w:rsidRPr="004D3701">
              <w:rPr>
                <w:rFonts w:ascii="Times New Roman" w:hAnsi="Times New Roman" w:cs="Times New Roman"/>
                <w:sz w:val="20"/>
                <w:szCs w:val="20"/>
              </w:rPr>
              <w:t>EK1_U11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5CA" w:rsidRPr="004D3701" w:rsidRDefault="00A855CA" w:rsidP="00E86536">
            <w:pPr>
              <w:pStyle w:val="Standard"/>
              <w:snapToGrid w:val="0"/>
              <w:spacing w:line="240" w:lineRule="auto"/>
              <w:jc w:val="center"/>
              <w:rPr>
                <w:sz w:val="20"/>
                <w:szCs w:val="20"/>
              </w:rPr>
            </w:pPr>
            <w:r w:rsidRPr="004D3701">
              <w:rPr>
                <w:sz w:val="20"/>
                <w:szCs w:val="20"/>
              </w:rPr>
              <w:t>Rozwiązuje studium przypadku i realizuje projekt</w:t>
            </w:r>
          </w:p>
        </w:tc>
      </w:tr>
      <w:tr w:rsidR="00A855CA" w:rsidRPr="004D3701" w:rsidTr="00E8653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855CA" w:rsidRPr="004D3701" w:rsidRDefault="00A855CA" w:rsidP="00E86536">
            <w:pPr>
              <w:pStyle w:val="Standard"/>
              <w:snapToGrid w:val="0"/>
              <w:spacing w:line="240" w:lineRule="auto"/>
              <w:jc w:val="center"/>
              <w:rPr>
                <w:sz w:val="20"/>
                <w:szCs w:val="20"/>
              </w:rPr>
            </w:pPr>
            <w:r w:rsidRPr="004D3701">
              <w:rPr>
                <w:sz w:val="20"/>
                <w:szCs w:val="20"/>
              </w:rPr>
              <w:lastRenderedPageBreak/>
              <w:t>4</w:t>
            </w:r>
          </w:p>
        </w:tc>
        <w:tc>
          <w:tcPr>
            <w:tcW w:w="4813" w:type="dxa"/>
            <w:tcBorders>
              <w:top w:val="single" w:sz="4" w:space="0" w:color="000000"/>
              <w:left w:val="single" w:sz="4" w:space="0" w:color="000000"/>
              <w:bottom w:val="single" w:sz="4" w:space="0" w:color="000000"/>
            </w:tcBorders>
            <w:shd w:val="clear" w:color="auto" w:fill="auto"/>
            <w:vAlign w:val="center"/>
          </w:tcPr>
          <w:p w:rsidR="00A855CA" w:rsidRPr="004D3701" w:rsidRDefault="00A855CA" w:rsidP="00E86536">
            <w:pPr>
              <w:pStyle w:val="Standard"/>
              <w:snapToGrid w:val="0"/>
              <w:spacing w:line="240" w:lineRule="auto"/>
              <w:rPr>
                <w:sz w:val="20"/>
                <w:szCs w:val="20"/>
              </w:rPr>
            </w:pPr>
            <w:r w:rsidRPr="004D3701">
              <w:rPr>
                <w:sz w:val="20"/>
                <w:szCs w:val="20"/>
              </w:rPr>
              <w:t>Jest gotów do samodzielnego podejmowania decyzji, myślenia i działania w sposób przedsiębiorczy</w:t>
            </w:r>
          </w:p>
        </w:tc>
        <w:tc>
          <w:tcPr>
            <w:tcW w:w="1559" w:type="dxa"/>
            <w:tcBorders>
              <w:top w:val="single" w:sz="4" w:space="0" w:color="000000"/>
              <w:left w:val="single" w:sz="4" w:space="0" w:color="000000"/>
              <w:bottom w:val="single" w:sz="4" w:space="0" w:color="000000"/>
            </w:tcBorders>
            <w:shd w:val="clear" w:color="auto" w:fill="auto"/>
          </w:tcPr>
          <w:p w:rsidR="00A855CA" w:rsidRPr="004D3701" w:rsidRDefault="00A855CA" w:rsidP="00E86536">
            <w:pPr>
              <w:spacing w:after="0" w:line="240" w:lineRule="auto"/>
              <w:ind w:left="9" w:hanging="1"/>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5CA" w:rsidRPr="004D3701" w:rsidRDefault="00A855CA" w:rsidP="00E86536">
            <w:pPr>
              <w:pStyle w:val="Standard"/>
              <w:snapToGrid w:val="0"/>
              <w:spacing w:line="240" w:lineRule="auto"/>
              <w:jc w:val="center"/>
              <w:rPr>
                <w:sz w:val="20"/>
                <w:szCs w:val="20"/>
              </w:rPr>
            </w:pPr>
            <w:r w:rsidRPr="004D3701">
              <w:rPr>
                <w:sz w:val="20"/>
                <w:szCs w:val="20"/>
              </w:rPr>
              <w:t xml:space="preserve">Wykonanie projektu przedsiębiorstwa </w:t>
            </w:r>
          </w:p>
        </w:tc>
      </w:tr>
    </w:tbl>
    <w:p w:rsidR="00A855CA" w:rsidRPr="004D3701" w:rsidRDefault="00A855CA" w:rsidP="00A855CA">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A855CA"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855CA" w:rsidRPr="004D3701" w:rsidRDefault="00A855CA" w:rsidP="00E86536">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A855CA" w:rsidRPr="004D3701" w:rsidTr="00E8653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A855CA" w:rsidRPr="004D3701" w:rsidRDefault="00A855CA" w:rsidP="00E86536">
            <w:pPr>
              <w:pStyle w:val="Standard"/>
              <w:snapToGrid w:val="0"/>
              <w:jc w:val="left"/>
              <w:rPr>
                <w:rFonts w:eastAsia="Calibri"/>
                <w:sz w:val="20"/>
                <w:szCs w:val="20"/>
              </w:rPr>
            </w:pPr>
            <w:r w:rsidRPr="004D3701">
              <w:rPr>
                <w:rFonts w:eastAsia="Calibri"/>
                <w:sz w:val="20"/>
                <w:szCs w:val="20"/>
              </w:rPr>
              <w:t>Wykład z wykorzystaniem prezentacji multimedialnych, nagrań video-audio projektów rozwoju produktów regionalnych i in., metoda projektu</w:t>
            </w:r>
          </w:p>
        </w:tc>
      </w:tr>
      <w:tr w:rsidR="00A855CA"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855CA" w:rsidRPr="004D3701" w:rsidRDefault="00A855CA" w:rsidP="00E86536">
            <w:pPr>
              <w:pStyle w:val="Standard"/>
              <w:snapToGrid w:val="0"/>
              <w:rPr>
                <w:sz w:val="20"/>
                <w:szCs w:val="20"/>
              </w:rPr>
            </w:pPr>
            <w:r w:rsidRPr="004D3701">
              <w:rPr>
                <w:rFonts w:eastAsia="Calibri"/>
                <w:b/>
                <w:sz w:val="20"/>
                <w:szCs w:val="20"/>
              </w:rPr>
              <w:t>Kryteria oceny i weryfikacji efektów uczenia się</w:t>
            </w:r>
          </w:p>
        </w:tc>
      </w:tr>
      <w:tr w:rsidR="00A855CA" w:rsidRPr="004D3701" w:rsidTr="00E8653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A855CA" w:rsidRPr="004D3701" w:rsidRDefault="00A855CA" w:rsidP="00A855CA">
            <w:pPr>
              <w:spacing w:after="0" w:line="240" w:lineRule="auto"/>
              <w:ind w:left="0" w:firstLine="0"/>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Wiedza:</w:t>
            </w:r>
          </w:p>
          <w:p w:rsidR="00A855CA" w:rsidRPr="004D3701" w:rsidRDefault="00A855CA" w:rsidP="00A855CA">
            <w:pPr>
              <w:spacing w:after="0" w:line="240" w:lineRule="auto"/>
              <w:ind w:left="0" w:firstLine="0"/>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 test mieszany powyżej 51 %</w:t>
            </w:r>
          </w:p>
          <w:p w:rsidR="00A855CA" w:rsidRPr="004D3701" w:rsidRDefault="00A855CA" w:rsidP="00A855CA">
            <w:pPr>
              <w:spacing w:after="0" w:line="240" w:lineRule="auto"/>
              <w:ind w:left="0" w:firstLine="0"/>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Umiejętności:</w:t>
            </w:r>
          </w:p>
          <w:p w:rsidR="00A855CA" w:rsidRPr="004D3701" w:rsidRDefault="00A855CA" w:rsidP="00A855CA">
            <w:pPr>
              <w:spacing w:after="0" w:line="240" w:lineRule="auto"/>
              <w:ind w:left="0" w:firstLine="0"/>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-ocena prezentacji etapów projektu</w:t>
            </w:r>
          </w:p>
          <w:p w:rsidR="00A855CA" w:rsidRPr="004D3701" w:rsidRDefault="00A855CA" w:rsidP="00A855CA">
            <w:pPr>
              <w:spacing w:after="0" w:line="240" w:lineRule="auto"/>
              <w:ind w:left="0" w:firstLine="0"/>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-ocena poprawności rozwiązania studiów przypadku</w:t>
            </w:r>
          </w:p>
          <w:p w:rsidR="00A855CA" w:rsidRPr="004D3701" w:rsidRDefault="00A855CA" w:rsidP="00A855CA">
            <w:pPr>
              <w:spacing w:after="0" w:line="240" w:lineRule="auto"/>
              <w:ind w:left="0" w:firstLine="0"/>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-ocena realizacji etapów projektu (badań kwestionariuszowych konsumentów, reklamy)</w:t>
            </w:r>
          </w:p>
          <w:p w:rsidR="00A855CA" w:rsidRPr="004D3701" w:rsidRDefault="00A855CA" w:rsidP="00A855CA">
            <w:pPr>
              <w:spacing w:after="0" w:line="240" w:lineRule="auto"/>
              <w:ind w:left="0" w:firstLine="0"/>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Kompetencje społeczne:</w:t>
            </w:r>
          </w:p>
          <w:p w:rsidR="00A855CA" w:rsidRPr="004D3701" w:rsidRDefault="00A855CA" w:rsidP="00A855CA">
            <w:pPr>
              <w:spacing w:after="0" w:line="240" w:lineRule="auto"/>
              <w:ind w:left="0" w:firstLine="0"/>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-ocena działań podczas realizacji projektu (umiejętności podejmowania decyzji, podziału pracy, kreatywnych rozwiązań napotkanych problemów międzyludzkich w grupie)</w:t>
            </w:r>
          </w:p>
        </w:tc>
      </w:tr>
      <w:tr w:rsidR="00A855CA"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855CA" w:rsidRPr="004D3701" w:rsidRDefault="00A855CA" w:rsidP="00E86536">
            <w:pPr>
              <w:pStyle w:val="Standard"/>
              <w:snapToGrid w:val="0"/>
              <w:rPr>
                <w:sz w:val="20"/>
                <w:szCs w:val="20"/>
              </w:rPr>
            </w:pPr>
            <w:r w:rsidRPr="004D3701">
              <w:rPr>
                <w:rFonts w:eastAsia="Calibri"/>
                <w:b/>
                <w:sz w:val="20"/>
                <w:szCs w:val="20"/>
              </w:rPr>
              <w:t>Warunki zaliczenia</w:t>
            </w:r>
          </w:p>
        </w:tc>
      </w:tr>
      <w:tr w:rsidR="00A855CA" w:rsidRPr="004D3701" w:rsidTr="00E8653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A855CA" w:rsidRPr="004D3701" w:rsidRDefault="00A855CA" w:rsidP="00E86536">
            <w:pPr>
              <w:pStyle w:val="Standard"/>
              <w:snapToGrid w:val="0"/>
              <w:rPr>
                <w:rFonts w:eastAsia="Calibri"/>
                <w:b/>
                <w:sz w:val="20"/>
                <w:szCs w:val="20"/>
              </w:rPr>
            </w:pPr>
            <w:r w:rsidRPr="004D3701">
              <w:rPr>
                <w:rFonts w:eastAsia="Calibri"/>
                <w:b/>
                <w:sz w:val="20"/>
                <w:szCs w:val="20"/>
              </w:rPr>
              <w:t>Zgodnie z obowiązującym regulaminem studiów</w:t>
            </w:r>
          </w:p>
        </w:tc>
      </w:tr>
      <w:tr w:rsidR="00A855CA"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855CA" w:rsidRPr="004D3701" w:rsidRDefault="00A855CA" w:rsidP="00E86536">
            <w:pPr>
              <w:pStyle w:val="Standard"/>
              <w:snapToGrid w:val="0"/>
              <w:rPr>
                <w:sz w:val="20"/>
                <w:szCs w:val="20"/>
              </w:rPr>
            </w:pPr>
            <w:r w:rsidRPr="004D3701">
              <w:rPr>
                <w:rFonts w:eastAsia="Calibri"/>
                <w:b/>
                <w:sz w:val="20"/>
                <w:szCs w:val="20"/>
              </w:rPr>
              <w:t>Treści programowe (skrócony opis)</w:t>
            </w:r>
          </w:p>
        </w:tc>
      </w:tr>
      <w:tr w:rsidR="00A855CA"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5CA" w:rsidRPr="004D3701" w:rsidRDefault="00A855CA" w:rsidP="00A855CA">
            <w:pPr>
              <w:spacing w:after="0" w:line="240" w:lineRule="auto"/>
              <w:ind w:left="0" w:firstLine="29"/>
              <w:rPr>
                <w:rFonts w:ascii="Times New Roman" w:hAnsi="Times New Roman" w:cs="Times New Roman"/>
                <w:kern w:val="1"/>
                <w:sz w:val="20"/>
                <w:szCs w:val="20"/>
                <w:lang w:eastAsia="ar-SA"/>
              </w:rPr>
            </w:pPr>
            <w:r w:rsidRPr="004D3701">
              <w:rPr>
                <w:rFonts w:ascii="Times New Roman" w:hAnsi="Times New Roman" w:cs="Times New Roman"/>
                <w:sz w:val="20"/>
                <w:szCs w:val="20"/>
              </w:rPr>
              <w:t>Przedmiot marketing produktów  jest rozwinięciem kursu marketingu podstawowego. W ramach przyjętego programu zostanie przedstawiona specyfika produktów powszednich, luksusowych i tradycyjnych z uwzględnieniem problemu wprowadzania nowych produktów, innowacji produktowych, promocji, dystrybucji i polityki cenowej. Słuchacze będą mieli okazję uczestniczyć w eksperymencie dot. testowania produktu oraz zapoznać się z wynikami badań naukowych odnoszących się do "sylwetki współczesnego" konsumenta.</w:t>
            </w:r>
          </w:p>
          <w:p w:rsidR="00A855CA" w:rsidRPr="004D3701" w:rsidRDefault="00A855CA" w:rsidP="00A855CA">
            <w:pPr>
              <w:spacing w:after="0" w:line="240" w:lineRule="auto"/>
              <w:jc w:val="left"/>
              <w:rPr>
                <w:rFonts w:ascii="Times New Roman" w:hAnsi="Times New Roman" w:cs="Times New Roman"/>
                <w:kern w:val="1"/>
                <w:sz w:val="20"/>
                <w:szCs w:val="20"/>
                <w:lang w:eastAsia="ar-SA"/>
              </w:rPr>
            </w:pPr>
          </w:p>
        </w:tc>
      </w:tr>
      <w:tr w:rsidR="00A855CA" w:rsidRPr="005106B2"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855CA" w:rsidRPr="004D3701" w:rsidRDefault="00A855CA" w:rsidP="00E86536">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A855CA" w:rsidRPr="005106B2"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5CA" w:rsidRPr="004D3701" w:rsidRDefault="00A855CA" w:rsidP="00E86536">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The object of product marketing is an extension of the basic marketing course and the program will present the specificity of everyday, luxury and traditional products including the introduction of new products, product innovations, promotions, distribution and pricing policy. product and get acquainted with the results of scientific research relating to the "contemporary consumer".</w:t>
            </w:r>
          </w:p>
        </w:tc>
      </w:tr>
      <w:tr w:rsidR="00A855CA"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855CA" w:rsidRPr="004D3701" w:rsidRDefault="00A855CA" w:rsidP="00E86536">
            <w:pPr>
              <w:pStyle w:val="Standard"/>
              <w:snapToGrid w:val="0"/>
              <w:rPr>
                <w:sz w:val="20"/>
                <w:szCs w:val="20"/>
              </w:rPr>
            </w:pPr>
            <w:r w:rsidRPr="004D3701">
              <w:rPr>
                <w:rFonts w:eastAsia="Calibri"/>
                <w:b/>
                <w:sz w:val="20"/>
                <w:szCs w:val="20"/>
              </w:rPr>
              <w:t>Treści programowe (pełny opis)</w:t>
            </w:r>
          </w:p>
        </w:tc>
      </w:tr>
      <w:tr w:rsidR="00A855CA"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55CA" w:rsidRPr="004D3701" w:rsidRDefault="00A855CA" w:rsidP="00A855CA">
            <w:pPr>
              <w:pStyle w:val="Standard"/>
              <w:snapToGrid w:val="0"/>
              <w:spacing w:after="0"/>
              <w:jc w:val="left"/>
              <w:rPr>
                <w:rFonts w:eastAsia="Calibri"/>
                <w:sz w:val="20"/>
                <w:szCs w:val="20"/>
              </w:rPr>
            </w:pPr>
            <w:r w:rsidRPr="004D3701">
              <w:rPr>
                <w:sz w:val="20"/>
                <w:szCs w:val="20"/>
              </w:rPr>
              <w:t xml:space="preserve">Wykłady i laboratoria (w powiązaniu z tematyką wykładów poprzedzających je) : </w:t>
            </w:r>
            <w:r w:rsidRPr="004D3701">
              <w:rPr>
                <w:sz w:val="20"/>
                <w:szCs w:val="20"/>
              </w:rPr>
              <w:br/>
              <w:t>1. Istota marketingu produktów</w:t>
            </w:r>
            <w:r w:rsidRPr="004D3701">
              <w:rPr>
                <w:sz w:val="20"/>
                <w:szCs w:val="20"/>
              </w:rPr>
              <w:br/>
              <w:t xml:space="preserve">2 Konsumenci  - zmiany i tendencje w gospodarstwach domowych. </w:t>
            </w:r>
            <w:r w:rsidRPr="004D3701">
              <w:rPr>
                <w:sz w:val="20"/>
                <w:szCs w:val="20"/>
              </w:rPr>
              <w:br/>
              <w:t xml:space="preserve">3. Teorie i modele zachowań konsumentów na rynku. </w:t>
            </w:r>
            <w:r w:rsidRPr="004D3701">
              <w:rPr>
                <w:sz w:val="20"/>
                <w:szCs w:val="20"/>
              </w:rPr>
              <w:br/>
              <w:t xml:space="preserve">4. Producenci - charakterystyka wybranych grup producentów. </w:t>
            </w:r>
            <w:r w:rsidRPr="004D3701">
              <w:rPr>
                <w:sz w:val="20"/>
                <w:szCs w:val="20"/>
              </w:rPr>
              <w:br/>
              <w:t xml:space="preserve">5.Nowy produkt, innowacje -strategie wprowadzania produktów na rynek. </w:t>
            </w:r>
            <w:r w:rsidRPr="004D3701">
              <w:rPr>
                <w:sz w:val="20"/>
                <w:szCs w:val="20"/>
              </w:rPr>
              <w:br/>
              <w:t xml:space="preserve">6. Dystrybucja produktów. </w:t>
            </w:r>
            <w:r w:rsidRPr="004D3701">
              <w:rPr>
                <w:sz w:val="20"/>
                <w:szCs w:val="20"/>
              </w:rPr>
              <w:br/>
              <w:t xml:space="preserve">7. Promocja produktów na przykładach krajowych i zagranicznych. </w:t>
            </w:r>
            <w:r w:rsidRPr="004D3701">
              <w:rPr>
                <w:sz w:val="20"/>
                <w:szCs w:val="20"/>
              </w:rPr>
              <w:br/>
              <w:t xml:space="preserve">8. Polityka cenowa produktów. </w:t>
            </w:r>
            <w:r w:rsidRPr="004D3701">
              <w:rPr>
                <w:sz w:val="20"/>
                <w:szCs w:val="20"/>
              </w:rPr>
              <w:br/>
            </w:r>
            <w:r w:rsidRPr="004D3701">
              <w:rPr>
                <w:sz w:val="20"/>
                <w:szCs w:val="20"/>
                <w:lang w:val="en-US"/>
              </w:rPr>
              <w:t>9-10. Marketing produktu (m.in. powszechnych, luksusowych, tradycyjnych).</w:t>
            </w:r>
          </w:p>
        </w:tc>
      </w:tr>
      <w:tr w:rsidR="00A855CA"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855CA" w:rsidRPr="004D3701" w:rsidRDefault="00A855CA" w:rsidP="00E86536">
            <w:pPr>
              <w:pStyle w:val="Standard"/>
              <w:snapToGrid w:val="0"/>
              <w:rPr>
                <w:sz w:val="20"/>
                <w:szCs w:val="20"/>
              </w:rPr>
            </w:pPr>
            <w:r w:rsidRPr="004D3701">
              <w:rPr>
                <w:rFonts w:eastAsia="Calibri"/>
                <w:b/>
                <w:sz w:val="20"/>
                <w:szCs w:val="20"/>
              </w:rPr>
              <w:t>Literatura (do 3 pozycji dla formy zajęć – zalecane)</w:t>
            </w:r>
          </w:p>
        </w:tc>
      </w:tr>
      <w:tr w:rsidR="00A855CA"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5CA" w:rsidRPr="004D3701" w:rsidRDefault="00A855CA" w:rsidP="00C0334C">
            <w:pPr>
              <w:pStyle w:val="Standard"/>
              <w:snapToGrid w:val="0"/>
              <w:spacing w:after="0"/>
              <w:jc w:val="left"/>
              <w:rPr>
                <w:rFonts w:eastAsia="Calibri"/>
                <w:sz w:val="20"/>
                <w:szCs w:val="20"/>
              </w:rPr>
            </w:pPr>
            <w:r w:rsidRPr="004D3701">
              <w:rPr>
                <w:rFonts w:eastAsia="Calibri"/>
                <w:sz w:val="20"/>
                <w:szCs w:val="20"/>
              </w:rPr>
              <w:t xml:space="preserve">Literatura podstawowa: </w:t>
            </w:r>
          </w:p>
          <w:p w:rsidR="00A855CA" w:rsidRPr="004D3701" w:rsidRDefault="00A855CA" w:rsidP="00C0334C">
            <w:pPr>
              <w:pStyle w:val="Standard"/>
              <w:snapToGrid w:val="0"/>
              <w:spacing w:after="0"/>
              <w:jc w:val="left"/>
              <w:rPr>
                <w:rFonts w:eastAsia="Calibri"/>
                <w:sz w:val="20"/>
                <w:szCs w:val="20"/>
              </w:rPr>
            </w:pPr>
            <w:r w:rsidRPr="004D3701">
              <w:rPr>
                <w:rFonts w:eastAsia="Calibri"/>
                <w:sz w:val="20"/>
                <w:szCs w:val="20"/>
              </w:rPr>
              <w:t xml:space="preserve">1. Gorchels L. 2007: Zarządzanie produktem: od badań i rozwoju do budżetowania reklamy, Wydaw. Helion, Gliwice. </w:t>
            </w:r>
          </w:p>
          <w:p w:rsidR="00A855CA" w:rsidRPr="004D3701" w:rsidRDefault="00A855CA" w:rsidP="00C0334C">
            <w:pPr>
              <w:pStyle w:val="Standard"/>
              <w:snapToGrid w:val="0"/>
              <w:spacing w:after="0"/>
              <w:jc w:val="left"/>
              <w:rPr>
                <w:rFonts w:eastAsia="Calibri"/>
                <w:sz w:val="20"/>
                <w:szCs w:val="20"/>
              </w:rPr>
            </w:pPr>
            <w:r w:rsidRPr="004D3701">
              <w:rPr>
                <w:rFonts w:eastAsia="Calibri"/>
                <w:sz w:val="20"/>
                <w:szCs w:val="20"/>
              </w:rPr>
              <w:t>2. Armstrong G., Kotler Ph. 2012: Marketing : wprowadzenie, Wyd. Wolters Kluwer Polska, Warszawa</w:t>
            </w:r>
          </w:p>
          <w:p w:rsidR="00A855CA" w:rsidRPr="004D3701" w:rsidRDefault="00A855CA" w:rsidP="00C0334C">
            <w:pPr>
              <w:pStyle w:val="Standard"/>
              <w:snapToGrid w:val="0"/>
              <w:spacing w:after="0"/>
              <w:jc w:val="left"/>
              <w:rPr>
                <w:rFonts w:eastAsia="Calibri"/>
                <w:sz w:val="20"/>
                <w:szCs w:val="20"/>
              </w:rPr>
            </w:pPr>
            <w:r w:rsidRPr="004D3701">
              <w:rPr>
                <w:rFonts w:eastAsia="Calibri"/>
                <w:sz w:val="20"/>
                <w:szCs w:val="20"/>
              </w:rPr>
              <w:t xml:space="preserve">Literatura uzupełniająca: </w:t>
            </w:r>
          </w:p>
          <w:p w:rsidR="00A855CA" w:rsidRPr="004D3701" w:rsidRDefault="00A855CA" w:rsidP="00C0334C">
            <w:pPr>
              <w:pStyle w:val="Standard"/>
              <w:snapToGrid w:val="0"/>
              <w:spacing w:after="0"/>
              <w:jc w:val="left"/>
              <w:rPr>
                <w:rFonts w:eastAsia="Calibri"/>
                <w:sz w:val="20"/>
                <w:szCs w:val="20"/>
              </w:rPr>
            </w:pPr>
            <w:r w:rsidRPr="004D3701">
              <w:rPr>
                <w:rFonts w:eastAsia="Calibri"/>
                <w:sz w:val="20"/>
                <w:szCs w:val="20"/>
              </w:rPr>
              <w:lastRenderedPageBreak/>
              <w:t>1. Gołembska E. Mokrzyszczak H. 1997: Zarządzanie produktem w logistyce przedsiębiorstw,  Wyd. Zachodnie Centrum Organizacji, Poznań - Zielona Góra.</w:t>
            </w:r>
          </w:p>
        </w:tc>
      </w:tr>
    </w:tbl>
    <w:p w:rsidR="00A855CA" w:rsidRPr="004D3701" w:rsidRDefault="00A855CA" w:rsidP="00A855CA">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A855CA" w:rsidRPr="004D3701" w:rsidTr="00E86536">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A855CA" w:rsidRPr="004D3701" w:rsidRDefault="00A855CA" w:rsidP="00E86536">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55CA" w:rsidRPr="004D3701" w:rsidRDefault="00A855CA" w:rsidP="00E86536">
            <w:pPr>
              <w:pStyle w:val="Standard"/>
              <w:snapToGrid w:val="0"/>
              <w:jc w:val="center"/>
              <w:rPr>
                <w:sz w:val="20"/>
                <w:szCs w:val="20"/>
              </w:rPr>
            </w:pPr>
            <w:r w:rsidRPr="004D3701">
              <w:rPr>
                <w:sz w:val="20"/>
                <w:szCs w:val="20"/>
              </w:rPr>
              <w:t>Ekonomia i finanse</w:t>
            </w:r>
          </w:p>
        </w:tc>
      </w:tr>
      <w:tr w:rsidR="00A855CA" w:rsidRPr="004D3701" w:rsidTr="00E86536">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A855CA" w:rsidRPr="004D3701" w:rsidRDefault="00A855CA" w:rsidP="00E86536">
            <w:pPr>
              <w:pStyle w:val="Standard"/>
              <w:snapToGrid w:val="0"/>
            </w:pPr>
            <w:r w:rsidRPr="004D3701">
              <w:rPr>
                <w:rFonts w:eastAsia="Calibri"/>
                <w:b/>
                <w:sz w:val="16"/>
                <w:szCs w:val="16"/>
              </w:rPr>
              <w:t>Sposób określenia liczby punktów ECTS</w:t>
            </w:r>
          </w:p>
        </w:tc>
      </w:tr>
      <w:tr w:rsidR="00A855CA" w:rsidRPr="004D3701" w:rsidTr="00E8653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A855CA" w:rsidRPr="004D3701" w:rsidRDefault="00A855CA" w:rsidP="00E86536">
            <w:pPr>
              <w:pStyle w:val="Standard"/>
              <w:snapToGrid w:val="0"/>
              <w:spacing w:after="0"/>
              <w:jc w:val="center"/>
              <w:rPr>
                <w:rFonts w:eastAsia="Calibri"/>
                <w:sz w:val="16"/>
                <w:szCs w:val="16"/>
              </w:rPr>
            </w:pPr>
            <w:r w:rsidRPr="004D3701">
              <w:rPr>
                <w:rFonts w:eastAsia="Calibri"/>
                <w:sz w:val="16"/>
                <w:szCs w:val="16"/>
              </w:rPr>
              <w:t>Forma nakładu pracy studenta</w:t>
            </w:r>
          </w:p>
          <w:p w:rsidR="00A855CA" w:rsidRPr="004D3701" w:rsidRDefault="00A855CA" w:rsidP="00E86536">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55CA" w:rsidRPr="004D3701" w:rsidRDefault="00A855CA" w:rsidP="00E86536">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A855CA" w:rsidRPr="004D3701" w:rsidTr="00E8653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855CA" w:rsidRPr="004D3701" w:rsidRDefault="00A855CA" w:rsidP="00DF5A0E">
            <w:pPr>
              <w:pStyle w:val="Standard"/>
              <w:snapToGrid w:val="0"/>
              <w:rPr>
                <w:rFonts w:eastAsia="Calibri"/>
                <w:sz w:val="16"/>
                <w:szCs w:val="16"/>
              </w:rPr>
            </w:pPr>
            <w:r w:rsidRPr="004D3701">
              <w:rPr>
                <w:rFonts w:eastAsia="Calibri"/>
                <w:sz w:val="16"/>
                <w:szCs w:val="16"/>
              </w:rPr>
              <w:t>Bezpośredni kontakt z nauczycielem: udział w zajęciach – wykład (1</w:t>
            </w:r>
            <w:r w:rsidR="00DF5A0E">
              <w:rPr>
                <w:rFonts w:eastAsia="Calibri"/>
                <w:sz w:val="16"/>
                <w:szCs w:val="16"/>
              </w:rPr>
              <w:t>0</w:t>
            </w:r>
            <w:r w:rsidRPr="004D3701">
              <w:rPr>
                <w:rFonts w:eastAsia="Calibri"/>
                <w:sz w:val="16"/>
                <w:szCs w:val="16"/>
              </w:rPr>
              <w:t xml:space="preserve"> h.) + ćwiczenia (1</w:t>
            </w:r>
            <w:r w:rsidR="00DF5A0E">
              <w:rPr>
                <w:rFonts w:eastAsia="Calibri"/>
                <w:sz w:val="16"/>
                <w:szCs w:val="16"/>
              </w:rPr>
              <w:t>0</w:t>
            </w:r>
            <w:r w:rsidRPr="004D3701">
              <w:rPr>
                <w:rFonts w:eastAsia="Calibri"/>
                <w:sz w:val="16"/>
                <w:szCs w:val="16"/>
              </w:rPr>
              <w:t xml:space="preserve"> h) +  konsultacje z prowadzącym (</w:t>
            </w:r>
            <w:r w:rsidR="00DF5A0E">
              <w:rPr>
                <w:rFonts w:eastAsia="Calibri"/>
                <w:sz w:val="16"/>
                <w:szCs w:val="16"/>
              </w:rPr>
              <w:t>2</w:t>
            </w:r>
            <w:r w:rsidRPr="004D3701">
              <w:rPr>
                <w:rFonts w:eastAsia="Calibri"/>
                <w:sz w:val="16"/>
                <w:szCs w:val="16"/>
              </w:rPr>
              <w:t xml:space="preserve"> h) + udział w teście zaliczeniowym (</w:t>
            </w:r>
            <w:r w:rsidR="00DF5A0E">
              <w:rPr>
                <w:rFonts w:eastAsia="Calibri"/>
                <w:sz w:val="16"/>
                <w:szCs w:val="16"/>
              </w:rPr>
              <w:t>1</w:t>
            </w:r>
            <w:r w:rsidRPr="004D3701">
              <w:rPr>
                <w:rFonts w:eastAsia="Calibri"/>
                <w:sz w:val="16"/>
                <w:szCs w:val="16"/>
              </w:rPr>
              <w:t xml:space="preserve">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5CA" w:rsidRPr="004D3701" w:rsidRDefault="00555656" w:rsidP="00E86536">
            <w:pPr>
              <w:pStyle w:val="Standard"/>
              <w:snapToGrid w:val="0"/>
              <w:jc w:val="center"/>
            </w:pPr>
            <w:r>
              <w:t>23</w:t>
            </w:r>
          </w:p>
        </w:tc>
      </w:tr>
      <w:tr w:rsidR="00A855CA" w:rsidRPr="004D3701" w:rsidTr="00E8653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855CA" w:rsidRPr="004D3701" w:rsidRDefault="00A855CA" w:rsidP="00E86536">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5CA" w:rsidRPr="004D3701" w:rsidRDefault="00A855CA" w:rsidP="00E86536">
            <w:pPr>
              <w:pStyle w:val="Standard"/>
              <w:snapToGrid w:val="0"/>
              <w:jc w:val="center"/>
            </w:pPr>
            <w:r w:rsidRPr="004D3701">
              <w:t>10</w:t>
            </w:r>
          </w:p>
        </w:tc>
      </w:tr>
      <w:tr w:rsidR="00A855CA" w:rsidRPr="004D3701" w:rsidTr="00E8653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855CA" w:rsidRPr="004D3701" w:rsidRDefault="00A855CA" w:rsidP="00E86536">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5CA" w:rsidRPr="004D3701" w:rsidRDefault="00555656" w:rsidP="00E86536">
            <w:pPr>
              <w:pStyle w:val="Standard"/>
              <w:snapToGrid w:val="0"/>
              <w:jc w:val="center"/>
            </w:pPr>
            <w:r>
              <w:t>15</w:t>
            </w:r>
          </w:p>
        </w:tc>
      </w:tr>
      <w:tr w:rsidR="00A855CA" w:rsidRPr="004D3701" w:rsidTr="00E8653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855CA" w:rsidRPr="004D3701" w:rsidRDefault="00A855CA" w:rsidP="00E86536">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5CA" w:rsidRPr="004D3701" w:rsidRDefault="00555656" w:rsidP="00E86536">
            <w:pPr>
              <w:pStyle w:val="Standard"/>
              <w:snapToGrid w:val="0"/>
              <w:jc w:val="center"/>
            </w:pPr>
            <w:r>
              <w:t>7</w:t>
            </w:r>
          </w:p>
        </w:tc>
      </w:tr>
      <w:tr w:rsidR="00A855CA" w:rsidRPr="004D3701" w:rsidTr="00E8653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855CA" w:rsidRPr="004D3701" w:rsidRDefault="00A855CA" w:rsidP="00E86536">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5CA" w:rsidRPr="004D3701" w:rsidRDefault="00A855CA" w:rsidP="00E86536">
            <w:pPr>
              <w:pStyle w:val="Standard"/>
              <w:snapToGrid w:val="0"/>
              <w:jc w:val="center"/>
            </w:pPr>
          </w:p>
        </w:tc>
      </w:tr>
      <w:tr w:rsidR="00A855CA" w:rsidRPr="004D3701" w:rsidTr="00E86536">
        <w:trPr>
          <w:trHeight w:val="397"/>
          <w:jc w:val="center"/>
        </w:trPr>
        <w:tc>
          <w:tcPr>
            <w:tcW w:w="0" w:type="auto"/>
            <w:tcBorders>
              <w:left w:val="single" w:sz="4" w:space="0" w:color="000000"/>
              <w:bottom w:val="single" w:sz="4" w:space="0" w:color="000000"/>
            </w:tcBorders>
            <w:shd w:val="clear" w:color="auto" w:fill="D9D9D9"/>
            <w:vAlign w:val="center"/>
          </w:tcPr>
          <w:p w:rsidR="00A855CA" w:rsidRPr="004D3701" w:rsidRDefault="00A855CA" w:rsidP="00E86536">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5CA" w:rsidRPr="004D3701" w:rsidRDefault="00A855CA" w:rsidP="00E86536">
            <w:pPr>
              <w:pStyle w:val="Standard"/>
              <w:snapToGrid w:val="0"/>
              <w:jc w:val="center"/>
            </w:pPr>
            <w:r w:rsidRPr="004D3701">
              <w:t>55</w:t>
            </w:r>
          </w:p>
        </w:tc>
      </w:tr>
      <w:tr w:rsidR="00A855CA" w:rsidRPr="004D3701" w:rsidTr="00E86536">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A855CA" w:rsidRPr="004D3701" w:rsidRDefault="00A855CA" w:rsidP="00E86536">
            <w:pPr>
              <w:pStyle w:val="Standard"/>
              <w:snapToGrid w:val="0"/>
            </w:pPr>
            <w:r w:rsidRPr="004D3701">
              <w:rPr>
                <w:rFonts w:eastAsia="Calibri"/>
                <w:b/>
                <w:sz w:val="16"/>
                <w:szCs w:val="16"/>
              </w:rPr>
              <w:t>Liczba punktów ECTS</w:t>
            </w:r>
          </w:p>
        </w:tc>
      </w:tr>
      <w:tr w:rsidR="00A855CA" w:rsidRPr="004D3701" w:rsidTr="00E86536">
        <w:trPr>
          <w:trHeight w:val="397"/>
          <w:jc w:val="center"/>
        </w:trPr>
        <w:tc>
          <w:tcPr>
            <w:tcW w:w="0" w:type="auto"/>
            <w:tcBorders>
              <w:left w:val="single" w:sz="4" w:space="0" w:color="000000"/>
              <w:bottom w:val="single" w:sz="4" w:space="0" w:color="000000"/>
            </w:tcBorders>
            <w:shd w:val="clear" w:color="auto" w:fill="D9D9D9"/>
            <w:vAlign w:val="center"/>
          </w:tcPr>
          <w:p w:rsidR="00A855CA" w:rsidRPr="004D3701" w:rsidRDefault="00A855CA" w:rsidP="00555656">
            <w:pPr>
              <w:pStyle w:val="Standard"/>
              <w:snapToGrid w:val="0"/>
              <w:jc w:val="right"/>
              <w:rPr>
                <w:rFonts w:eastAsia="Calibri"/>
                <w:b/>
                <w:sz w:val="16"/>
                <w:szCs w:val="16"/>
              </w:rPr>
            </w:pPr>
            <w:r w:rsidRPr="004D3701">
              <w:rPr>
                <w:rFonts w:eastAsia="Calibri"/>
                <w:sz w:val="16"/>
                <w:szCs w:val="16"/>
              </w:rPr>
              <w:t>Zajęcia wymagające bezpośredniego udzia</w:t>
            </w:r>
            <w:r w:rsidR="00555656">
              <w:rPr>
                <w:rFonts w:eastAsia="Calibri"/>
                <w:sz w:val="16"/>
                <w:szCs w:val="16"/>
              </w:rPr>
              <w:t>łu nauczyciela akademickiego (23</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A855CA" w:rsidRPr="004D3701" w:rsidRDefault="00555656" w:rsidP="00E86536">
            <w:pPr>
              <w:pStyle w:val="Standard"/>
              <w:snapToGrid w:val="0"/>
              <w:jc w:val="center"/>
            </w:pPr>
            <w:r>
              <w:t>0,9</w:t>
            </w:r>
          </w:p>
        </w:tc>
      </w:tr>
      <w:tr w:rsidR="00A855CA" w:rsidRPr="004D3701" w:rsidTr="00E8653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A855CA" w:rsidRPr="004D3701" w:rsidRDefault="00A855CA" w:rsidP="00E86536">
            <w:pPr>
              <w:pStyle w:val="Standard"/>
              <w:snapToGrid w:val="0"/>
              <w:jc w:val="center"/>
              <w:rPr>
                <w:rFonts w:eastAsia="Calibri"/>
                <w:b/>
                <w:sz w:val="16"/>
                <w:szCs w:val="16"/>
              </w:rPr>
            </w:pPr>
            <w:r w:rsidRPr="004D3701">
              <w:rPr>
                <w:rFonts w:eastAsia="Calibri"/>
                <w:sz w:val="16"/>
                <w:szCs w:val="16"/>
              </w:rPr>
              <w:t>Zajęcia o charakterze praktycznym (30h)</w:t>
            </w:r>
          </w:p>
        </w:tc>
        <w:tc>
          <w:tcPr>
            <w:tcW w:w="1858" w:type="dxa"/>
            <w:tcBorders>
              <w:left w:val="single" w:sz="4" w:space="0" w:color="000000"/>
              <w:bottom w:val="single" w:sz="4" w:space="0" w:color="000000"/>
              <w:right w:val="single" w:sz="4" w:space="0" w:color="000000"/>
            </w:tcBorders>
            <w:shd w:val="clear" w:color="auto" w:fill="FFFFFF"/>
            <w:vAlign w:val="center"/>
          </w:tcPr>
          <w:p w:rsidR="00A855CA" w:rsidRPr="004D3701" w:rsidRDefault="00A855CA" w:rsidP="00E86536">
            <w:pPr>
              <w:pStyle w:val="Standard"/>
              <w:snapToGrid w:val="0"/>
              <w:jc w:val="center"/>
            </w:pPr>
            <w:r w:rsidRPr="004D3701">
              <w:t>1,1</w:t>
            </w:r>
          </w:p>
        </w:tc>
      </w:tr>
    </w:tbl>
    <w:p w:rsidR="00A855CA" w:rsidRPr="004D3701" w:rsidRDefault="00A855CA" w:rsidP="00A855CA">
      <w:pPr>
        <w:pStyle w:val="Standard"/>
        <w:spacing w:before="120" w:after="0" w:line="240" w:lineRule="auto"/>
        <w:rPr>
          <w:rFonts w:eastAsia="Calibri"/>
          <w:sz w:val="16"/>
          <w:szCs w:val="16"/>
        </w:rPr>
      </w:pPr>
      <w:r w:rsidRPr="004D3701">
        <w:rPr>
          <w:rFonts w:eastAsia="Calibri"/>
          <w:b/>
          <w:bCs/>
          <w:sz w:val="16"/>
          <w:szCs w:val="16"/>
        </w:rPr>
        <w:t>Objaśnienia:</w:t>
      </w:r>
    </w:p>
    <w:p w:rsidR="00A855CA" w:rsidRPr="004D3701" w:rsidRDefault="00A855CA" w:rsidP="00A855CA">
      <w:pPr>
        <w:pStyle w:val="Standard"/>
        <w:spacing w:after="0" w:line="240" w:lineRule="auto"/>
        <w:rPr>
          <w:rFonts w:eastAsia="Calibri"/>
          <w:sz w:val="16"/>
          <w:szCs w:val="16"/>
        </w:rPr>
      </w:pPr>
      <w:r w:rsidRPr="004D3701">
        <w:rPr>
          <w:rFonts w:eastAsia="Calibri"/>
          <w:sz w:val="16"/>
          <w:szCs w:val="16"/>
        </w:rPr>
        <w:t>1 godz. = 45 minut; 1 punkt ECTS = 25-30 godzin</w:t>
      </w:r>
    </w:p>
    <w:p w:rsidR="00A855CA" w:rsidRPr="004D3701" w:rsidRDefault="00A855CA" w:rsidP="00A855CA">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A855CA" w:rsidRPr="004D3701" w:rsidRDefault="00A855CA" w:rsidP="00A855CA">
      <w:pPr>
        <w:rPr>
          <w:rFonts w:ascii="Times New Roman" w:hAnsi="Times New Roman" w:cs="Times New Roman"/>
        </w:rPr>
      </w:pPr>
    </w:p>
    <w:p w:rsidR="001610D7" w:rsidRPr="004D3701" w:rsidRDefault="001610D7" w:rsidP="00D35C22">
      <w:pPr>
        <w:ind w:left="0" w:firstLine="0"/>
        <w:rPr>
          <w:rFonts w:ascii="Times New Roman" w:hAnsi="Times New Roman" w:cs="Times New Roman"/>
        </w:rPr>
      </w:pPr>
    </w:p>
    <w:p w:rsidR="001610D7" w:rsidRPr="004D3701" w:rsidRDefault="001610D7" w:rsidP="00D35C22">
      <w:pPr>
        <w:ind w:left="0" w:firstLine="0"/>
        <w:rPr>
          <w:rFonts w:ascii="Times New Roman" w:hAnsi="Times New Roman" w:cs="Times New Roman"/>
        </w:rPr>
      </w:pPr>
    </w:p>
    <w:p w:rsidR="001610D7" w:rsidRPr="004D3701" w:rsidRDefault="001610D7" w:rsidP="00D35C22">
      <w:pPr>
        <w:ind w:left="0" w:firstLine="0"/>
        <w:rPr>
          <w:rFonts w:ascii="Times New Roman" w:hAnsi="Times New Roman" w:cs="Times New Roman"/>
        </w:rPr>
      </w:pPr>
    </w:p>
    <w:p w:rsidR="001610D7" w:rsidRPr="004D3701" w:rsidRDefault="001610D7" w:rsidP="00D35C22">
      <w:pPr>
        <w:ind w:left="0" w:firstLine="0"/>
        <w:rPr>
          <w:rFonts w:ascii="Times New Roman" w:hAnsi="Times New Roman" w:cs="Times New Roman"/>
        </w:rPr>
      </w:pPr>
    </w:p>
    <w:p w:rsidR="001610D7" w:rsidRPr="004D3701" w:rsidRDefault="001610D7" w:rsidP="00D35C22">
      <w:pPr>
        <w:ind w:left="0" w:firstLine="0"/>
        <w:rPr>
          <w:rFonts w:ascii="Times New Roman" w:hAnsi="Times New Roman" w:cs="Times New Roman"/>
        </w:rPr>
      </w:pPr>
    </w:p>
    <w:p w:rsidR="001610D7" w:rsidRPr="004D3701" w:rsidRDefault="001610D7" w:rsidP="00D35C22">
      <w:pPr>
        <w:ind w:left="0" w:firstLine="0"/>
        <w:rPr>
          <w:rFonts w:ascii="Times New Roman" w:hAnsi="Times New Roman" w:cs="Times New Roman"/>
        </w:rPr>
      </w:pPr>
    </w:p>
    <w:p w:rsidR="001610D7" w:rsidRPr="004D3701" w:rsidRDefault="001610D7" w:rsidP="00D35C22">
      <w:pPr>
        <w:ind w:left="0" w:firstLine="0"/>
        <w:rPr>
          <w:rFonts w:ascii="Times New Roman" w:hAnsi="Times New Roman" w:cs="Times New Roman"/>
        </w:rPr>
      </w:pPr>
    </w:p>
    <w:p w:rsidR="001610D7" w:rsidRPr="004D3701" w:rsidRDefault="001610D7" w:rsidP="00D35C22">
      <w:pPr>
        <w:ind w:left="0" w:firstLine="0"/>
        <w:rPr>
          <w:rFonts w:ascii="Times New Roman" w:hAnsi="Times New Roman" w:cs="Times New Roman"/>
        </w:rPr>
      </w:pPr>
    </w:p>
    <w:p w:rsidR="00CF237C" w:rsidRPr="004D3701" w:rsidRDefault="00CF237C" w:rsidP="00D35C22">
      <w:pPr>
        <w:ind w:left="0" w:firstLine="0"/>
        <w:rPr>
          <w:rFonts w:ascii="Times New Roman" w:hAnsi="Times New Roman" w:cs="Times New Roman"/>
        </w:rPr>
      </w:pPr>
    </w:p>
    <w:p w:rsidR="00CF237C" w:rsidRPr="004D3701" w:rsidRDefault="00CF237C" w:rsidP="00D35C22">
      <w:pPr>
        <w:ind w:left="0" w:firstLine="0"/>
        <w:rPr>
          <w:rFonts w:ascii="Times New Roman" w:hAnsi="Times New Roman" w:cs="Times New Roman"/>
        </w:rPr>
      </w:pPr>
    </w:p>
    <w:p w:rsidR="00CF237C" w:rsidRPr="004D3701" w:rsidRDefault="00CF237C" w:rsidP="00D35C22">
      <w:pPr>
        <w:ind w:left="0" w:firstLine="0"/>
        <w:rPr>
          <w:rFonts w:ascii="Times New Roman" w:hAnsi="Times New Roman" w:cs="Times New Roman"/>
        </w:rPr>
      </w:pPr>
    </w:p>
    <w:p w:rsidR="00CF237C" w:rsidRPr="004D3701" w:rsidRDefault="00CF237C" w:rsidP="00D35C22">
      <w:pPr>
        <w:ind w:left="0" w:firstLine="0"/>
        <w:rPr>
          <w:rFonts w:ascii="Times New Roman" w:hAnsi="Times New Roman" w:cs="Times New Roman"/>
        </w:rPr>
      </w:pPr>
    </w:p>
    <w:p w:rsidR="00CF237C" w:rsidRPr="004D3701" w:rsidRDefault="00CF237C" w:rsidP="00D35C22">
      <w:pPr>
        <w:ind w:left="0" w:firstLine="0"/>
        <w:rPr>
          <w:rFonts w:ascii="Times New Roman" w:hAnsi="Times New Roman" w:cs="Times New Roman"/>
        </w:rPr>
      </w:pPr>
    </w:p>
    <w:p w:rsidR="00CF237C" w:rsidRPr="004D3701" w:rsidRDefault="00CF237C" w:rsidP="00D35C22">
      <w:pPr>
        <w:ind w:left="0" w:firstLine="0"/>
        <w:rPr>
          <w:rFonts w:ascii="Times New Roman" w:hAnsi="Times New Roman" w:cs="Times New Roman"/>
        </w:rPr>
      </w:pPr>
    </w:p>
    <w:p w:rsidR="00CF237C" w:rsidRPr="004D3701" w:rsidRDefault="00CF237C" w:rsidP="00D35C22">
      <w:pPr>
        <w:ind w:left="0" w:firstLine="0"/>
        <w:rPr>
          <w:rFonts w:ascii="Times New Roman" w:hAnsi="Times New Roman" w:cs="Times New Roman"/>
        </w:rPr>
      </w:pPr>
    </w:p>
    <w:p w:rsidR="001610D7" w:rsidRPr="004D3701" w:rsidRDefault="001610D7" w:rsidP="007B4588">
      <w:pPr>
        <w:pStyle w:val="Nagwek2"/>
        <w:rPr>
          <w:spacing w:val="30"/>
          <w:sz w:val="20"/>
          <w:szCs w:val="20"/>
        </w:rPr>
      </w:pPr>
      <w:bookmarkStart w:id="149" w:name="_Toc19700018"/>
      <w:r w:rsidRPr="004D3701">
        <w:lastRenderedPageBreak/>
        <w:t>Podstawy gastronomii i żywienia</w:t>
      </w:r>
      <w:bookmarkEnd w:id="149"/>
    </w:p>
    <w:p w:rsidR="001610D7" w:rsidRPr="004D3701" w:rsidRDefault="001610D7" w:rsidP="001610D7">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sz w:val="22"/>
                <w:szCs w:val="22"/>
              </w:rPr>
            </w:pPr>
            <w:r w:rsidRPr="004D3701">
              <w:rPr>
                <w:sz w:val="22"/>
                <w:szCs w:val="22"/>
              </w:rPr>
              <w:t>Instytut Administracyjno-Ekonomiczny/Zakład Ekonomii</w:t>
            </w: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1610D7" w:rsidRPr="004D3701" w:rsidRDefault="001610D7" w:rsidP="00D7314A">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sz w:val="22"/>
                <w:szCs w:val="22"/>
              </w:rPr>
            </w:pPr>
            <w:r w:rsidRPr="004D3701">
              <w:rPr>
                <w:sz w:val="22"/>
                <w:szCs w:val="22"/>
              </w:rPr>
              <w:t>Ekonomia</w:t>
            </w: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sz w:val="22"/>
                <w:szCs w:val="22"/>
              </w:rPr>
            </w:pPr>
            <w:r w:rsidRPr="004D3701">
              <w:rPr>
                <w:sz w:val="22"/>
                <w:szCs w:val="22"/>
              </w:rPr>
              <w:t>Podstawy gastronomii i żywienia</w:t>
            </w: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sz w:val="22"/>
                <w:szCs w:val="22"/>
              </w:rPr>
            </w:pP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pPr>
            <w:r w:rsidRPr="004D3701">
              <w:rPr>
                <w:sz w:val="16"/>
              </w:rPr>
              <w:t>Nie wypełniamy</w:t>
            </w: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sz w:val="20"/>
                <w:szCs w:val="20"/>
              </w:rPr>
            </w:pPr>
            <w:r w:rsidRPr="004D3701">
              <w:rPr>
                <w:sz w:val="20"/>
                <w:szCs w:val="20"/>
              </w:rPr>
              <w:t>Do wyboru</w:t>
            </w: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sz w:val="20"/>
                <w:szCs w:val="20"/>
              </w:rPr>
            </w:pPr>
            <w:r w:rsidRPr="004D3701">
              <w:rPr>
                <w:sz w:val="20"/>
                <w:szCs w:val="20"/>
              </w:rPr>
              <w:t>6</w:t>
            </w:r>
          </w:p>
        </w:tc>
      </w:tr>
      <w:tr w:rsidR="001610D7" w:rsidRPr="004D3701" w:rsidTr="00D7314A">
        <w:trPr>
          <w:trHeight w:val="397"/>
        </w:trPr>
        <w:tc>
          <w:tcPr>
            <w:tcW w:w="2549" w:type="dxa"/>
            <w:gridSpan w:val="2"/>
            <w:tcBorders>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1610D7" w:rsidRPr="004D3701" w:rsidRDefault="001610D7" w:rsidP="00D7314A">
            <w:pPr>
              <w:pStyle w:val="Standard"/>
              <w:snapToGrid w:val="0"/>
              <w:spacing w:after="0"/>
            </w:pPr>
            <w:r w:rsidRPr="004D3701">
              <w:rPr>
                <w:rFonts w:eastAsia="Calibri"/>
                <w:b/>
                <w:bCs/>
                <w:sz w:val="16"/>
                <w:szCs w:val="16"/>
              </w:rPr>
              <w:t>Forma zaliczenia</w:t>
            </w:r>
          </w:p>
        </w:tc>
      </w:tr>
      <w:tr w:rsidR="001610D7"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1610D7" w:rsidRPr="004D3701" w:rsidRDefault="001610D7" w:rsidP="00555656">
            <w:pPr>
              <w:pStyle w:val="Standard"/>
              <w:snapToGrid w:val="0"/>
              <w:jc w:val="center"/>
              <w:rPr>
                <w:rFonts w:eastAsia="Calibri"/>
                <w:sz w:val="20"/>
                <w:szCs w:val="20"/>
              </w:rPr>
            </w:pPr>
            <w:r w:rsidRPr="004D3701">
              <w:rPr>
                <w:rFonts w:eastAsia="Calibri"/>
                <w:sz w:val="20"/>
                <w:szCs w:val="20"/>
              </w:rPr>
              <w:t>1</w:t>
            </w:r>
            <w:r w:rsidR="00555656">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jc w:val="center"/>
              <w:rPr>
                <w:sz w:val="20"/>
                <w:szCs w:val="20"/>
              </w:rPr>
            </w:pPr>
            <w:r w:rsidRPr="004D3701">
              <w:rPr>
                <w:sz w:val="20"/>
                <w:szCs w:val="20"/>
              </w:rPr>
              <w:t>Zaliczenie z oceną</w:t>
            </w:r>
          </w:p>
        </w:tc>
      </w:tr>
      <w:tr w:rsidR="001610D7"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1610D7" w:rsidRPr="004D3701" w:rsidRDefault="001610D7" w:rsidP="00555656">
            <w:pPr>
              <w:pStyle w:val="Standard"/>
              <w:snapToGrid w:val="0"/>
              <w:jc w:val="center"/>
              <w:rPr>
                <w:rFonts w:eastAsia="Calibri"/>
                <w:sz w:val="20"/>
                <w:szCs w:val="20"/>
              </w:rPr>
            </w:pPr>
            <w:r w:rsidRPr="004D3701">
              <w:rPr>
                <w:rFonts w:eastAsia="Calibri"/>
                <w:sz w:val="20"/>
                <w:szCs w:val="20"/>
              </w:rPr>
              <w:t>1</w:t>
            </w:r>
            <w:r w:rsidR="00555656">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jc w:val="center"/>
              <w:rPr>
                <w:sz w:val="20"/>
                <w:szCs w:val="20"/>
              </w:rPr>
            </w:pPr>
            <w:r w:rsidRPr="004D3701">
              <w:rPr>
                <w:sz w:val="20"/>
                <w:szCs w:val="20"/>
              </w:rPr>
              <w:t>Zaliczenie z oceną</w:t>
            </w:r>
          </w:p>
        </w:tc>
      </w:tr>
      <w:tr w:rsidR="001610D7"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jc w:val="center"/>
              <w:rPr>
                <w:sz w:val="20"/>
                <w:szCs w:val="20"/>
              </w:rPr>
            </w:pP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sz w:val="20"/>
                <w:szCs w:val="20"/>
                <w:lang w:val="en-US"/>
              </w:rPr>
            </w:pP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rFonts w:eastAsia="Calibri"/>
                <w:sz w:val="20"/>
                <w:szCs w:val="20"/>
              </w:rPr>
            </w:pP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sz w:val="20"/>
                <w:szCs w:val="20"/>
              </w:rPr>
            </w:pPr>
            <w:r w:rsidRPr="004D3701">
              <w:rPr>
                <w:sz w:val="20"/>
                <w:szCs w:val="20"/>
              </w:rPr>
              <w:t>polski</w:t>
            </w:r>
          </w:p>
        </w:tc>
      </w:tr>
    </w:tbl>
    <w:p w:rsidR="001610D7" w:rsidRPr="004D3701" w:rsidRDefault="001610D7" w:rsidP="001610D7">
      <w:pPr>
        <w:pStyle w:val="Standard"/>
        <w:rPr>
          <w:rFonts w:eastAsia="Calibri"/>
          <w:sz w:val="16"/>
          <w:szCs w:val="16"/>
        </w:rPr>
      </w:pPr>
      <w:r w:rsidRPr="004D3701">
        <w:rPr>
          <w:rFonts w:eastAsia="Calibri"/>
          <w:b/>
          <w:bCs/>
          <w:sz w:val="16"/>
          <w:szCs w:val="16"/>
        </w:rPr>
        <w:t>Objaśnienia:</w:t>
      </w:r>
    </w:p>
    <w:p w:rsidR="001610D7" w:rsidRPr="004D3701" w:rsidRDefault="001610D7" w:rsidP="001610D7">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1610D7" w:rsidRPr="004D3701" w:rsidRDefault="001610D7" w:rsidP="001610D7">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1610D7" w:rsidRPr="004D3701" w:rsidRDefault="001610D7" w:rsidP="001610D7">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6"/>
        <w:gridCol w:w="1551"/>
        <w:gridCol w:w="2244"/>
      </w:tblGrid>
      <w:tr w:rsidR="001610D7" w:rsidRPr="004D3701" w:rsidTr="00D7314A">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610D7" w:rsidRPr="004D3701" w:rsidRDefault="001610D7" w:rsidP="00D7314A">
            <w:pPr>
              <w:pStyle w:val="Standard"/>
              <w:snapToGrid w:val="0"/>
              <w:spacing w:after="0" w:line="240" w:lineRule="auto"/>
              <w:rPr>
                <w:sz w:val="20"/>
                <w:szCs w:val="20"/>
              </w:rPr>
            </w:pPr>
            <w:r w:rsidRPr="004D3701">
              <w:rPr>
                <w:rFonts w:eastAsia="Calibri"/>
                <w:b/>
                <w:sz w:val="20"/>
                <w:szCs w:val="20"/>
              </w:rPr>
              <w:t>Wymagania wstępne</w:t>
            </w:r>
          </w:p>
        </w:tc>
      </w:tr>
      <w:tr w:rsidR="001610D7" w:rsidRPr="004D3701" w:rsidTr="00D7314A">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1610D7" w:rsidRPr="004D3701" w:rsidRDefault="000E7284" w:rsidP="00D7314A">
            <w:pPr>
              <w:pStyle w:val="Standard"/>
              <w:snapToGrid w:val="0"/>
              <w:spacing w:after="0" w:line="240" w:lineRule="auto"/>
              <w:rPr>
                <w:sz w:val="20"/>
                <w:szCs w:val="20"/>
              </w:rPr>
            </w:pPr>
            <w:r w:rsidRPr="004D3701">
              <w:rPr>
                <w:sz w:val="20"/>
                <w:szCs w:val="20"/>
              </w:rPr>
              <w:t>Brak</w:t>
            </w:r>
          </w:p>
        </w:tc>
      </w:tr>
      <w:tr w:rsidR="001610D7" w:rsidRPr="004D3701" w:rsidTr="00D7314A">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610D7" w:rsidRPr="004D3701" w:rsidRDefault="001610D7" w:rsidP="00D7314A">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1610D7" w:rsidRPr="004D3701" w:rsidTr="00D7314A">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spacing w:after="0" w:line="240" w:lineRule="auto"/>
              <w:jc w:val="center"/>
              <w:rPr>
                <w:b/>
                <w:sz w:val="20"/>
                <w:szCs w:val="20"/>
              </w:rPr>
            </w:pPr>
            <w:r w:rsidRPr="004D3701">
              <w:rPr>
                <w:b/>
                <w:sz w:val="20"/>
                <w:szCs w:val="20"/>
              </w:rPr>
              <w:t>Student, który zaliczył zajęcia</w:t>
            </w:r>
          </w:p>
          <w:p w:rsidR="001610D7" w:rsidRPr="004D3701" w:rsidRDefault="001610D7" w:rsidP="00D7314A">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1610D7" w:rsidRPr="004D3701" w:rsidRDefault="001610D7" w:rsidP="00D7314A">
            <w:pPr>
              <w:pStyle w:val="Standard"/>
              <w:snapToGrid w:val="0"/>
              <w:spacing w:after="0" w:line="240" w:lineRule="auto"/>
              <w:jc w:val="center"/>
              <w:rPr>
                <w:b/>
                <w:bCs/>
                <w:sz w:val="20"/>
                <w:szCs w:val="20"/>
              </w:rPr>
            </w:pPr>
            <w:r w:rsidRPr="004D3701">
              <w:rPr>
                <w:b/>
                <w:bCs/>
                <w:sz w:val="20"/>
                <w:szCs w:val="20"/>
              </w:rPr>
              <w:t xml:space="preserve">Sposób weryfikacji </w:t>
            </w:r>
          </w:p>
          <w:p w:rsidR="001610D7" w:rsidRPr="004D3701" w:rsidRDefault="001610D7" w:rsidP="00D7314A">
            <w:pPr>
              <w:pStyle w:val="Standard"/>
              <w:snapToGrid w:val="0"/>
              <w:spacing w:after="0" w:line="240" w:lineRule="auto"/>
              <w:jc w:val="center"/>
              <w:rPr>
                <w:color w:val="FF0000"/>
                <w:sz w:val="20"/>
                <w:szCs w:val="20"/>
              </w:rPr>
            </w:pPr>
            <w:r w:rsidRPr="004D3701">
              <w:rPr>
                <w:b/>
                <w:bCs/>
                <w:sz w:val="20"/>
                <w:szCs w:val="20"/>
              </w:rPr>
              <w:t>efektu uczenia się</w:t>
            </w:r>
          </w:p>
        </w:tc>
      </w:tr>
      <w:tr w:rsidR="001610D7" w:rsidRPr="004D3701" w:rsidTr="00D7314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610D7" w:rsidRPr="004D3701" w:rsidRDefault="001610D7" w:rsidP="00D7314A">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1610D7" w:rsidRPr="004D3701" w:rsidRDefault="00A855CA" w:rsidP="00A855CA">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ma podstawową wiedzę na temat zachowania człowieka w zakresie zaspokajania potrzeb, zachowań konsumenckich i producenta, a także zna zasady i akty prawne związane z produkcją bezpiecznej żywności</w:t>
            </w:r>
          </w:p>
        </w:tc>
        <w:tc>
          <w:tcPr>
            <w:tcW w:w="1559" w:type="dxa"/>
            <w:tcBorders>
              <w:top w:val="single" w:sz="4" w:space="0" w:color="000000"/>
              <w:left w:val="single" w:sz="4" w:space="0" w:color="000000"/>
              <w:bottom w:val="single" w:sz="4" w:space="0" w:color="000000"/>
            </w:tcBorders>
            <w:shd w:val="clear" w:color="auto" w:fill="auto"/>
          </w:tcPr>
          <w:p w:rsidR="001610D7" w:rsidRPr="004D3701" w:rsidRDefault="000E7284" w:rsidP="000E7284">
            <w:pPr>
              <w:spacing w:after="0" w:line="240" w:lineRule="auto"/>
              <w:ind w:left="7" w:hanging="1"/>
              <w:jc w:val="center"/>
              <w:rPr>
                <w:rFonts w:ascii="Times New Roman" w:hAnsi="Times New Roman" w:cs="Times New Roman"/>
                <w:sz w:val="20"/>
                <w:szCs w:val="20"/>
              </w:rPr>
            </w:pPr>
            <w:r w:rsidRPr="004D3701">
              <w:rPr>
                <w:rFonts w:ascii="Times New Roman" w:hAnsi="Times New Roman" w:cs="Times New Roman"/>
                <w:sz w:val="20"/>
                <w:szCs w:val="20"/>
              </w:rPr>
              <w:t>EK1_W04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0E7284" w:rsidP="00D7314A">
            <w:pPr>
              <w:pStyle w:val="Standard"/>
              <w:snapToGrid w:val="0"/>
              <w:spacing w:line="240" w:lineRule="auto"/>
              <w:jc w:val="center"/>
              <w:rPr>
                <w:sz w:val="20"/>
                <w:szCs w:val="20"/>
              </w:rPr>
            </w:pPr>
            <w:r w:rsidRPr="004D3701">
              <w:rPr>
                <w:sz w:val="20"/>
                <w:szCs w:val="20"/>
              </w:rPr>
              <w:t>Kolokwium (test)</w:t>
            </w:r>
          </w:p>
        </w:tc>
      </w:tr>
      <w:tr w:rsidR="001610D7" w:rsidRPr="004D3701" w:rsidTr="00D7314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610D7" w:rsidRPr="004D3701" w:rsidRDefault="001610D7" w:rsidP="00D7314A">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1610D7" w:rsidRPr="004D3701" w:rsidRDefault="00A855CA" w:rsidP="00A855CA">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potrafi zdefiniować i rozwiązywać zadania problemowe (studia przypadków, projekty, wnioski, zadania)</w:t>
            </w:r>
          </w:p>
        </w:tc>
        <w:tc>
          <w:tcPr>
            <w:tcW w:w="1559" w:type="dxa"/>
            <w:tcBorders>
              <w:top w:val="single" w:sz="4" w:space="0" w:color="000000"/>
              <w:left w:val="single" w:sz="4" w:space="0" w:color="000000"/>
              <w:bottom w:val="single" w:sz="4" w:space="0" w:color="000000"/>
            </w:tcBorders>
            <w:shd w:val="clear" w:color="auto" w:fill="auto"/>
            <w:vAlign w:val="center"/>
          </w:tcPr>
          <w:p w:rsidR="001610D7" w:rsidRPr="004D3701" w:rsidRDefault="000E7284" w:rsidP="000E7284">
            <w:pPr>
              <w:pStyle w:val="Standard"/>
              <w:snapToGrid w:val="0"/>
              <w:spacing w:line="240" w:lineRule="auto"/>
              <w:ind w:left="7" w:hanging="1"/>
              <w:jc w:val="center"/>
              <w:rPr>
                <w:sz w:val="20"/>
                <w:szCs w:val="20"/>
              </w:rPr>
            </w:pPr>
            <w:r w:rsidRPr="004D3701">
              <w:rPr>
                <w:sz w:val="20"/>
                <w:szCs w:val="20"/>
              </w:rPr>
              <w:t>EK1_U06</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0E7284" w:rsidP="00D7314A">
            <w:pPr>
              <w:pStyle w:val="Standard"/>
              <w:snapToGrid w:val="0"/>
              <w:spacing w:line="240" w:lineRule="auto"/>
              <w:jc w:val="center"/>
              <w:rPr>
                <w:sz w:val="20"/>
                <w:szCs w:val="20"/>
              </w:rPr>
            </w:pPr>
            <w:r w:rsidRPr="004D3701">
              <w:rPr>
                <w:sz w:val="20"/>
                <w:szCs w:val="20"/>
              </w:rPr>
              <w:t>Projekt, studia przypadku</w:t>
            </w:r>
          </w:p>
        </w:tc>
      </w:tr>
      <w:tr w:rsidR="001610D7" w:rsidRPr="004D3701" w:rsidTr="00D7314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610D7" w:rsidRPr="004D3701" w:rsidRDefault="001610D7" w:rsidP="00D7314A">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1610D7" w:rsidRPr="004D3701" w:rsidRDefault="000E7284" w:rsidP="00D7314A">
            <w:pPr>
              <w:pStyle w:val="Standard"/>
              <w:snapToGrid w:val="0"/>
              <w:spacing w:line="240" w:lineRule="auto"/>
              <w:rPr>
                <w:sz w:val="20"/>
                <w:szCs w:val="20"/>
              </w:rPr>
            </w:pPr>
            <w:r w:rsidRPr="004D3701">
              <w:rPr>
                <w:rFonts w:eastAsiaTheme="minorHAnsi"/>
                <w:sz w:val="20"/>
                <w:szCs w:val="20"/>
                <w:lang w:eastAsia="en-US"/>
              </w:rPr>
              <w:t>Jest gotów do rozwiązywania problemów poznawczych i praktycznych  i zasięgania opinii ekspertów</w:t>
            </w:r>
          </w:p>
        </w:tc>
        <w:tc>
          <w:tcPr>
            <w:tcW w:w="1559" w:type="dxa"/>
            <w:tcBorders>
              <w:top w:val="single" w:sz="4" w:space="0" w:color="000000"/>
              <w:left w:val="single" w:sz="4" w:space="0" w:color="000000"/>
              <w:bottom w:val="single" w:sz="4" w:space="0" w:color="000000"/>
            </w:tcBorders>
            <w:shd w:val="clear" w:color="auto" w:fill="auto"/>
          </w:tcPr>
          <w:p w:rsidR="001610D7" w:rsidRPr="004D3701" w:rsidRDefault="000E7284" w:rsidP="000E7284">
            <w:pPr>
              <w:spacing w:after="0" w:line="240" w:lineRule="auto"/>
              <w:ind w:left="7" w:hanging="1"/>
              <w:jc w:val="center"/>
              <w:rPr>
                <w:rFonts w:ascii="Times New Roman" w:hAnsi="Times New Roman" w:cs="Times New Roman"/>
                <w:sz w:val="20"/>
                <w:szCs w:val="20"/>
              </w:rPr>
            </w:pPr>
            <w:r w:rsidRPr="004D3701">
              <w:rPr>
                <w:rFonts w:ascii="Times New Roman" w:hAnsi="Times New Roman" w:cs="Times New Roman"/>
                <w:sz w:val="20"/>
                <w:szCs w:val="20"/>
              </w:rPr>
              <w:t>EK1_K02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0E7284" w:rsidP="00D7314A">
            <w:pPr>
              <w:pStyle w:val="Standard"/>
              <w:snapToGrid w:val="0"/>
              <w:spacing w:line="240" w:lineRule="auto"/>
              <w:jc w:val="center"/>
              <w:rPr>
                <w:sz w:val="20"/>
                <w:szCs w:val="20"/>
              </w:rPr>
            </w:pPr>
            <w:r w:rsidRPr="004D3701">
              <w:rPr>
                <w:sz w:val="20"/>
                <w:szCs w:val="20"/>
              </w:rPr>
              <w:t>Obserwacja</w:t>
            </w:r>
          </w:p>
        </w:tc>
      </w:tr>
      <w:tr w:rsidR="001610D7" w:rsidRPr="004D3701" w:rsidTr="00D7314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610D7" w:rsidRPr="004D3701" w:rsidRDefault="001610D7" w:rsidP="00D7314A">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1610D7" w:rsidRPr="004D3701" w:rsidRDefault="001610D7" w:rsidP="00D7314A">
            <w:pPr>
              <w:pStyle w:val="Standard"/>
              <w:snapToGrid w:val="0"/>
              <w:spacing w:line="240" w:lineRule="auto"/>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1610D7" w:rsidRPr="004D3701" w:rsidRDefault="001610D7" w:rsidP="00D7314A">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1610D7" w:rsidP="00D7314A">
            <w:pPr>
              <w:pStyle w:val="Standard"/>
              <w:snapToGrid w:val="0"/>
              <w:spacing w:line="240" w:lineRule="auto"/>
              <w:jc w:val="center"/>
              <w:rPr>
                <w:sz w:val="20"/>
                <w:szCs w:val="20"/>
              </w:rPr>
            </w:pPr>
          </w:p>
        </w:tc>
      </w:tr>
    </w:tbl>
    <w:p w:rsidR="001610D7" w:rsidRPr="004D3701" w:rsidRDefault="001610D7" w:rsidP="001610D7">
      <w:pPr>
        <w:spacing w:before="240"/>
        <w:ind w:left="0" w:firstLine="0"/>
        <w:rPr>
          <w:rFonts w:ascii="Times New Roman" w:hAnsi="Times New Roman" w:cs="Times New Roman"/>
        </w:rPr>
      </w:pPr>
    </w:p>
    <w:p w:rsidR="000E7284" w:rsidRPr="004D3701" w:rsidRDefault="000E7284" w:rsidP="001610D7">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1610D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610D7" w:rsidRPr="004D3701" w:rsidRDefault="001610D7" w:rsidP="00D7314A">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1610D7" w:rsidRPr="004D3701" w:rsidTr="00D7314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1610D7" w:rsidRPr="004D3701" w:rsidRDefault="000E7284" w:rsidP="000E7284">
            <w:pPr>
              <w:pStyle w:val="Standard"/>
              <w:snapToGrid w:val="0"/>
              <w:jc w:val="left"/>
              <w:rPr>
                <w:rFonts w:eastAsia="Calibri"/>
                <w:sz w:val="20"/>
                <w:szCs w:val="20"/>
              </w:rPr>
            </w:pPr>
            <w:r w:rsidRPr="004D3701">
              <w:rPr>
                <w:sz w:val="20"/>
                <w:szCs w:val="20"/>
              </w:rPr>
              <w:t>wykład z wykorzystaniem prezentacji dyskusja, burza mózgów, metoda projektu,  studia przypadków (ćwiczenia laboratoryjno-komputerowe)</w:t>
            </w:r>
          </w:p>
        </w:tc>
      </w:tr>
      <w:tr w:rsidR="001610D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610D7" w:rsidRPr="004D3701" w:rsidRDefault="001610D7" w:rsidP="00D7314A">
            <w:pPr>
              <w:pStyle w:val="Standard"/>
              <w:snapToGrid w:val="0"/>
              <w:rPr>
                <w:sz w:val="20"/>
                <w:szCs w:val="20"/>
              </w:rPr>
            </w:pPr>
            <w:r w:rsidRPr="004D3701">
              <w:rPr>
                <w:rFonts w:eastAsia="Calibri"/>
                <w:b/>
                <w:sz w:val="20"/>
                <w:szCs w:val="20"/>
              </w:rPr>
              <w:t>Kryteria oceny i weryfikacji efektów uczenia się</w:t>
            </w:r>
          </w:p>
        </w:tc>
      </w:tr>
      <w:tr w:rsidR="001610D7" w:rsidRPr="004D3701" w:rsidTr="00D7314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0E7284" w:rsidRPr="004D3701" w:rsidRDefault="000E7284" w:rsidP="00CF237C">
            <w:pPr>
              <w:pStyle w:val="Standard"/>
              <w:snapToGrid w:val="0"/>
              <w:spacing w:after="0" w:line="240" w:lineRule="auto"/>
              <w:rPr>
                <w:rFonts w:eastAsia="Calibri"/>
                <w:b/>
                <w:sz w:val="20"/>
                <w:szCs w:val="20"/>
              </w:rPr>
            </w:pPr>
            <w:r w:rsidRPr="004D3701">
              <w:rPr>
                <w:rFonts w:eastAsia="Calibri"/>
                <w:b/>
                <w:sz w:val="20"/>
                <w:szCs w:val="20"/>
              </w:rPr>
              <w:t xml:space="preserve">Wiedza: </w:t>
            </w:r>
          </w:p>
          <w:p w:rsidR="000E7284" w:rsidRPr="004D3701" w:rsidRDefault="000E7284" w:rsidP="00CF237C">
            <w:pPr>
              <w:pStyle w:val="Standard"/>
              <w:snapToGrid w:val="0"/>
              <w:spacing w:after="0" w:line="240" w:lineRule="auto"/>
              <w:rPr>
                <w:rFonts w:eastAsia="Calibri"/>
                <w:sz w:val="20"/>
                <w:szCs w:val="20"/>
              </w:rPr>
            </w:pPr>
            <w:r w:rsidRPr="004D3701">
              <w:rPr>
                <w:rFonts w:eastAsia="Calibri"/>
                <w:sz w:val="20"/>
                <w:szCs w:val="20"/>
              </w:rPr>
              <w:t>- test wyboru</w:t>
            </w:r>
          </w:p>
          <w:p w:rsidR="000E7284" w:rsidRPr="004D3701" w:rsidRDefault="000E7284" w:rsidP="00CF237C">
            <w:pPr>
              <w:pStyle w:val="Standard"/>
              <w:snapToGrid w:val="0"/>
              <w:spacing w:after="0" w:line="240" w:lineRule="auto"/>
              <w:rPr>
                <w:rFonts w:eastAsia="Calibri"/>
                <w:b/>
                <w:sz w:val="20"/>
                <w:szCs w:val="20"/>
              </w:rPr>
            </w:pPr>
            <w:r w:rsidRPr="004D3701">
              <w:rPr>
                <w:rFonts w:eastAsia="Calibri"/>
                <w:b/>
                <w:sz w:val="20"/>
                <w:szCs w:val="20"/>
              </w:rPr>
              <w:t>Umiejętności:</w:t>
            </w:r>
          </w:p>
          <w:p w:rsidR="000E7284" w:rsidRPr="004D3701" w:rsidRDefault="000E7284" w:rsidP="00CF237C">
            <w:pPr>
              <w:pStyle w:val="Standard"/>
              <w:snapToGrid w:val="0"/>
              <w:spacing w:after="0" w:line="240" w:lineRule="auto"/>
              <w:rPr>
                <w:rFonts w:eastAsia="Calibri"/>
                <w:sz w:val="20"/>
                <w:szCs w:val="20"/>
              </w:rPr>
            </w:pPr>
            <w:r w:rsidRPr="004D3701">
              <w:rPr>
                <w:rFonts w:eastAsia="Calibri"/>
                <w:sz w:val="20"/>
                <w:szCs w:val="20"/>
              </w:rPr>
              <w:t>- ocena wykonania projektu</w:t>
            </w:r>
          </w:p>
          <w:p w:rsidR="000E7284" w:rsidRPr="004D3701" w:rsidRDefault="000E7284" w:rsidP="00CF237C">
            <w:pPr>
              <w:pStyle w:val="Standard"/>
              <w:snapToGrid w:val="0"/>
              <w:spacing w:after="0" w:line="240" w:lineRule="auto"/>
              <w:rPr>
                <w:rFonts w:eastAsia="Calibri"/>
                <w:sz w:val="20"/>
                <w:szCs w:val="20"/>
              </w:rPr>
            </w:pPr>
            <w:r w:rsidRPr="004D3701">
              <w:rPr>
                <w:rFonts w:eastAsia="Calibri"/>
                <w:sz w:val="20"/>
                <w:szCs w:val="20"/>
              </w:rPr>
              <w:t>- ocena poprawności rozwiązania studium przypadku</w:t>
            </w:r>
          </w:p>
          <w:p w:rsidR="000E7284" w:rsidRPr="004D3701" w:rsidRDefault="000E7284" w:rsidP="00CF237C">
            <w:pPr>
              <w:pStyle w:val="Standard"/>
              <w:snapToGrid w:val="0"/>
              <w:spacing w:after="0" w:line="240" w:lineRule="auto"/>
              <w:rPr>
                <w:rFonts w:eastAsia="Calibri"/>
                <w:sz w:val="20"/>
                <w:szCs w:val="20"/>
              </w:rPr>
            </w:pPr>
            <w:r w:rsidRPr="004D3701">
              <w:rPr>
                <w:rFonts w:eastAsia="Calibri"/>
                <w:sz w:val="20"/>
                <w:szCs w:val="20"/>
              </w:rPr>
              <w:t>- ocena aktywności na zajęciach</w:t>
            </w:r>
          </w:p>
          <w:p w:rsidR="000E7284" w:rsidRPr="004D3701" w:rsidRDefault="000E7284" w:rsidP="00CF237C">
            <w:pPr>
              <w:pStyle w:val="Standard"/>
              <w:snapToGrid w:val="0"/>
              <w:spacing w:after="0" w:line="240" w:lineRule="auto"/>
              <w:rPr>
                <w:rFonts w:eastAsia="Calibri"/>
                <w:b/>
                <w:sz w:val="20"/>
                <w:szCs w:val="20"/>
              </w:rPr>
            </w:pPr>
            <w:r w:rsidRPr="004D3701">
              <w:rPr>
                <w:rFonts w:eastAsia="Calibri"/>
                <w:b/>
                <w:sz w:val="20"/>
                <w:szCs w:val="20"/>
              </w:rPr>
              <w:t>Kompetencje społeczne:</w:t>
            </w:r>
          </w:p>
          <w:p w:rsidR="001610D7" w:rsidRPr="004D3701" w:rsidRDefault="000E7284" w:rsidP="00CF237C">
            <w:pPr>
              <w:spacing w:after="0" w:line="240" w:lineRule="auto"/>
              <w:ind w:left="0" w:firstLine="0"/>
              <w:jc w:val="left"/>
              <w:rPr>
                <w:rFonts w:ascii="Times New Roman" w:hAnsi="Times New Roman" w:cs="Times New Roman"/>
                <w:kern w:val="1"/>
                <w:sz w:val="20"/>
                <w:szCs w:val="20"/>
                <w:lang w:eastAsia="ar-SA"/>
              </w:rPr>
            </w:pPr>
            <w:r w:rsidRPr="004D3701">
              <w:rPr>
                <w:rFonts w:ascii="Times New Roman" w:hAnsi="Times New Roman" w:cs="Times New Roman"/>
                <w:sz w:val="20"/>
                <w:szCs w:val="20"/>
              </w:rPr>
              <w:t>- obserwacja zachowań</w:t>
            </w:r>
          </w:p>
        </w:tc>
      </w:tr>
      <w:tr w:rsidR="001610D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610D7" w:rsidRPr="004D3701" w:rsidRDefault="001610D7" w:rsidP="00D7314A">
            <w:pPr>
              <w:pStyle w:val="Standard"/>
              <w:snapToGrid w:val="0"/>
              <w:rPr>
                <w:sz w:val="20"/>
                <w:szCs w:val="20"/>
              </w:rPr>
            </w:pPr>
            <w:r w:rsidRPr="004D3701">
              <w:rPr>
                <w:rFonts w:eastAsia="Calibri"/>
                <w:b/>
                <w:sz w:val="20"/>
                <w:szCs w:val="20"/>
              </w:rPr>
              <w:t>Warunki zaliczenia</w:t>
            </w:r>
          </w:p>
        </w:tc>
      </w:tr>
      <w:tr w:rsidR="001610D7" w:rsidRPr="004D3701" w:rsidTr="00D7314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1610D7" w:rsidRPr="004D3701" w:rsidRDefault="001610D7" w:rsidP="00D7314A">
            <w:pPr>
              <w:pStyle w:val="Standard"/>
              <w:snapToGrid w:val="0"/>
              <w:rPr>
                <w:rFonts w:eastAsia="Calibri"/>
                <w:b/>
                <w:sz w:val="20"/>
                <w:szCs w:val="20"/>
              </w:rPr>
            </w:pPr>
            <w:r w:rsidRPr="004D3701">
              <w:rPr>
                <w:rFonts w:eastAsia="Calibri"/>
                <w:b/>
                <w:sz w:val="20"/>
                <w:szCs w:val="20"/>
              </w:rPr>
              <w:t>Zgodnie z obowiązującym regulaminem studiów</w:t>
            </w:r>
          </w:p>
        </w:tc>
      </w:tr>
      <w:tr w:rsidR="001610D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610D7" w:rsidRPr="004D3701" w:rsidRDefault="001610D7" w:rsidP="00D7314A">
            <w:pPr>
              <w:pStyle w:val="Standard"/>
              <w:snapToGrid w:val="0"/>
              <w:rPr>
                <w:sz w:val="20"/>
                <w:szCs w:val="20"/>
              </w:rPr>
            </w:pPr>
            <w:r w:rsidRPr="004D3701">
              <w:rPr>
                <w:rFonts w:eastAsia="Calibri"/>
                <w:b/>
                <w:sz w:val="20"/>
                <w:szCs w:val="20"/>
              </w:rPr>
              <w:t>Treści programowe (skrócony opis)</w:t>
            </w:r>
          </w:p>
        </w:tc>
      </w:tr>
      <w:tr w:rsidR="001610D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A855CA" w:rsidP="000E7284">
            <w:pPr>
              <w:autoSpaceDE w:val="0"/>
              <w:autoSpaceDN w:val="0"/>
              <w:adjustRightInd w:val="0"/>
              <w:spacing w:after="0" w:line="240" w:lineRule="auto"/>
              <w:ind w:left="0" w:firstLine="0"/>
              <w:rPr>
                <w:rFonts w:ascii="Times New Roman" w:hAnsi="Times New Roman" w:cs="Times New Roman"/>
                <w:kern w:val="1"/>
                <w:sz w:val="20"/>
                <w:szCs w:val="20"/>
                <w:lang w:eastAsia="ar-SA"/>
              </w:rPr>
            </w:pPr>
            <w:r w:rsidRPr="004D3701">
              <w:rPr>
                <w:rFonts w:ascii="Times New Roman" w:eastAsiaTheme="minorHAnsi" w:hAnsi="Times New Roman" w:cs="Times New Roman"/>
                <w:color w:val="auto"/>
                <w:sz w:val="20"/>
                <w:szCs w:val="20"/>
                <w:lang w:eastAsia="en-US"/>
              </w:rPr>
              <w:t>Celem przedmiotu jest zapoznanie Studentów z zagadnieniami związanymi z produkcją posiłków i potraw w zakładach gastronomicznych, a także podstawami racjonalnego żywienia. Podczas wykładów studenci zapoznają się z teoretycznymi podstawami funkcjonowania zakładów żywienia, ze szczególnym uwzględnieniem aspektów higienicznych, a także z zasadami prawidłowego żywienia. Podczas ćwiczeń (zajęcia w pracowni komputerowej) wykonywać będą zadania problemowe/obliczeniowe w oparciu o informacje wyszukiwane w sieci Internet oraz te dostarczone przez prowadzącego.</w:t>
            </w:r>
          </w:p>
        </w:tc>
      </w:tr>
      <w:tr w:rsidR="001610D7" w:rsidRPr="005106B2"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610D7" w:rsidRPr="004D3701" w:rsidRDefault="001610D7" w:rsidP="00D7314A">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1610D7" w:rsidRPr="005106B2"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1610D7" w:rsidP="00D7314A">
            <w:pPr>
              <w:pStyle w:val="Textbody"/>
              <w:snapToGrid w:val="0"/>
              <w:spacing w:line="100" w:lineRule="atLeast"/>
              <w:rPr>
                <w:rFonts w:ascii="Times New Roman" w:eastAsia="Calibri" w:hAnsi="Times New Roman" w:cs="Times New Roman"/>
                <w:sz w:val="20"/>
                <w:lang w:val="en-US"/>
              </w:rPr>
            </w:pPr>
          </w:p>
        </w:tc>
      </w:tr>
      <w:tr w:rsidR="001610D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610D7" w:rsidRPr="004D3701" w:rsidRDefault="001610D7" w:rsidP="00D7314A">
            <w:pPr>
              <w:pStyle w:val="Standard"/>
              <w:snapToGrid w:val="0"/>
              <w:rPr>
                <w:sz w:val="20"/>
                <w:szCs w:val="20"/>
              </w:rPr>
            </w:pPr>
            <w:r w:rsidRPr="004D3701">
              <w:rPr>
                <w:rFonts w:eastAsia="Calibri"/>
                <w:b/>
                <w:sz w:val="20"/>
                <w:szCs w:val="20"/>
              </w:rPr>
              <w:t>Treści programowe (pełny opis)</w:t>
            </w:r>
          </w:p>
        </w:tc>
      </w:tr>
      <w:tr w:rsidR="001610D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55CA" w:rsidRPr="004D3701" w:rsidRDefault="00A855CA" w:rsidP="00A855C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Plan zajęć wykładów:</w:t>
            </w:r>
          </w:p>
          <w:p w:rsidR="00A855CA" w:rsidRPr="004D3701" w:rsidRDefault="00A855CA" w:rsidP="00A855C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 Rola żywienia zbiorowego. Podział zakładów żywienia </w:t>
            </w:r>
          </w:p>
          <w:p w:rsidR="00A855CA" w:rsidRPr="004D3701" w:rsidRDefault="00A855CA" w:rsidP="00A855C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Działy w zakładzie żywienia. Ocena higieniczna poszczególnych etapów produkcji</w:t>
            </w:r>
            <w:r w:rsidR="000E7284" w:rsidRPr="004D3701">
              <w:rPr>
                <w:rFonts w:ascii="Times New Roman" w:eastAsiaTheme="minorHAnsi" w:hAnsi="Times New Roman" w:cs="Times New Roman"/>
                <w:color w:val="auto"/>
                <w:sz w:val="20"/>
                <w:szCs w:val="20"/>
                <w:lang w:eastAsia="en-US"/>
              </w:rPr>
              <w:t xml:space="preserve"> </w:t>
            </w:r>
            <w:r w:rsidRPr="004D3701">
              <w:rPr>
                <w:rFonts w:ascii="Times New Roman" w:eastAsiaTheme="minorHAnsi" w:hAnsi="Times New Roman" w:cs="Times New Roman"/>
                <w:color w:val="auto"/>
                <w:sz w:val="20"/>
                <w:szCs w:val="20"/>
                <w:lang w:eastAsia="en-US"/>
              </w:rPr>
              <w:t>posiłków</w:t>
            </w:r>
          </w:p>
          <w:p w:rsidR="00A855CA" w:rsidRPr="004D3701" w:rsidRDefault="00A855CA" w:rsidP="00A855C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3.Zagrożenia biologiczne, w tym mikrobiologiczne przy produkcji posiłków i potraw </w:t>
            </w:r>
          </w:p>
          <w:p w:rsidR="00A855CA" w:rsidRPr="004D3701" w:rsidRDefault="00A855CA" w:rsidP="00A855C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5. Zatrucia i zakażenia pokarmowe </w:t>
            </w:r>
          </w:p>
          <w:p w:rsidR="00A855CA" w:rsidRPr="004D3701" w:rsidRDefault="00A855CA" w:rsidP="00A855C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6. Wybrane zagrożenia chemiczne i fizyczne żywności</w:t>
            </w:r>
          </w:p>
          <w:p w:rsidR="00A855CA" w:rsidRPr="004D3701" w:rsidRDefault="00A855CA" w:rsidP="00A855C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7. Zasady i etapy wdrażania systemu HACCP </w:t>
            </w:r>
          </w:p>
          <w:p w:rsidR="00A855CA" w:rsidRPr="004D3701" w:rsidRDefault="00A855CA" w:rsidP="00A855C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8. Produkty spożywcze – źródło składników odżywczych </w:t>
            </w:r>
          </w:p>
          <w:p w:rsidR="00A855CA" w:rsidRPr="004D3701" w:rsidRDefault="00A855CA" w:rsidP="00A855C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9. Zasady racjonalnego żywienia </w:t>
            </w:r>
          </w:p>
          <w:p w:rsidR="00A855CA" w:rsidRPr="004D3701" w:rsidRDefault="00A855CA" w:rsidP="00A855C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10. Błędy żywieniowe a choroby przewlekłe niezakaźne „cywilizacyjne”</w:t>
            </w:r>
          </w:p>
          <w:p w:rsidR="00A855CA" w:rsidRPr="004D3701" w:rsidRDefault="00A855CA" w:rsidP="00A855C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Plan zajęć </w:t>
            </w:r>
            <w:r w:rsidR="000E7284" w:rsidRPr="004D3701">
              <w:rPr>
                <w:rFonts w:ascii="Times New Roman" w:eastAsiaTheme="minorHAnsi" w:hAnsi="Times New Roman" w:cs="Times New Roman"/>
                <w:color w:val="auto"/>
                <w:sz w:val="20"/>
                <w:szCs w:val="20"/>
                <w:lang w:eastAsia="en-US"/>
              </w:rPr>
              <w:t>laboratoryjnych</w:t>
            </w:r>
            <w:r w:rsidRPr="004D3701">
              <w:rPr>
                <w:rFonts w:ascii="Times New Roman" w:eastAsiaTheme="minorHAnsi" w:hAnsi="Times New Roman" w:cs="Times New Roman"/>
                <w:color w:val="auto"/>
                <w:sz w:val="20"/>
                <w:szCs w:val="20"/>
                <w:lang w:eastAsia="en-US"/>
              </w:rPr>
              <w:t>:</w:t>
            </w:r>
          </w:p>
          <w:p w:rsidR="00A855CA" w:rsidRPr="004D3701" w:rsidRDefault="00A855CA" w:rsidP="00A855C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Higiena w zakładzie produkującym żywność – wybrane instrukcje</w:t>
            </w:r>
          </w:p>
          <w:p w:rsidR="00A855CA" w:rsidRPr="004D3701" w:rsidRDefault="00A855CA" w:rsidP="00A855C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Wdrażanie systemu HACCP – analiza zagrożeń, wyznaczanie krytycznych punktów</w:t>
            </w:r>
            <w:r w:rsidR="000E7284" w:rsidRPr="004D3701">
              <w:rPr>
                <w:rFonts w:ascii="Times New Roman" w:eastAsiaTheme="minorHAnsi" w:hAnsi="Times New Roman" w:cs="Times New Roman"/>
                <w:color w:val="auto"/>
                <w:sz w:val="20"/>
                <w:szCs w:val="20"/>
                <w:lang w:eastAsia="en-US"/>
              </w:rPr>
              <w:t xml:space="preserve"> </w:t>
            </w:r>
            <w:r w:rsidRPr="004D3701">
              <w:rPr>
                <w:rFonts w:ascii="Times New Roman" w:eastAsiaTheme="minorHAnsi" w:hAnsi="Times New Roman" w:cs="Times New Roman"/>
                <w:color w:val="auto"/>
                <w:sz w:val="20"/>
                <w:szCs w:val="20"/>
                <w:lang w:eastAsia="en-US"/>
              </w:rPr>
              <w:t xml:space="preserve">kontroli </w:t>
            </w:r>
          </w:p>
          <w:p w:rsidR="00A855CA" w:rsidRPr="004D3701" w:rsidRDefault="00A855CA" w:rsidP="00A855C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3. Protokół z kontroli sanitarnej w zakładzie żywienia. </w:t>
            </w:r>
          </w:p>
          <w:p w:rsidR="00A855CA" w:rsidRPr="004D3701" w:rsidRDefault="00A855CA" w:rsidP="00A855C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4. Metoda wywiadu żywieniowego i zapisu żywieniowego – ćwiczenia praktyczne </w:t>
            </w:r>
          </w:p>
          <w:p w:rsidR="00A855CA" w:rsidRPr="004D3701" w:rsidRDefault="00A855CA" w:rsidP="00A855C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5. Ustalenie głównych źródeł wybranych witamin w diecie </w:t>
            </w:r>
          </w:p>
          <w:p w:rsidR="001610D7" w:rsidRPr="004D3701" w:rsidRDefault="00A855CA" w:rsidP="00A855CA">
            <w:pPr>
              <w:pStyle w:val="Standard"/>
              <w:snapToGrid w:val="0"/>
              <w:spacing w:after="0"/>
              <w:rPr>
                <w:rFonts w:eastAsia="Calibri"/>
                <w:sz w:val="20"/>
                <w:szCs w:val="20"/>
              </w:rPr>
            </w:pPr>
            <w:r w:rsidRPr="004D3701">
              <w:rPr>
                <w:rFonts w:eastAsiaTheme="minorHAnsi"/>
                <w:sz w:val="20"/>
                <w:szCs w:val="20"/>
                <w:lang w:eastAsia="en-US"/>
              </w:rPr>
              <w:t>6. Oszacowanie pobrania wybranych metali</w:t>
            </w:r>
          </w:p>
        </w:tc>
      </w:tr>
      <w:tr w:rsidR="001610D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610D7" w:rsidRPr="004D3701" w:rsidRDefault="001610D7" w:rsidP="00D7314A">
            <w:pPr>
              <w:pStyle w:val="Standard"/>
              <w:snapToGrid w:val="0"/>
              <w:rPr>
                <w:sz w:val="20"/>
                <w:szCs w:val="20"/>
              </w:rPr>
            </w:pPr>
            <w:r w:rsidRPr="004D3701">
              <w:rPr>
                <w:rFonts w:eastAsia="Calibri"/>
                <w:b/>
                <w:sz w:val="20"/>
                <w:szCs w:val="20"/>
              </w:rPr>
              <w:t>Literatura (do 3 pozycji dla formy zajęć – zalecane)</w:t>
            </w:r>
          </w:p>
        </w:tc>
      </w:tr>
      <w:tr w:rsidR="001610D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284" w:rsidRPr="004D3701" w:rsidRDefault="000E7284" w:rsidP="000E728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Literatura podstawowa:</w:t>
            </w:r>
          </w:p>
          <w:p w:rsidR="000E7284" w:rsidRPr="004D3701" w:rsidRDefault="000E7284" w:rsidP="000E728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Kołożyn-Krajewska D. Higiena produkcji żywności. Wydawnictwo SGGW, Warszawa, 2003</w:t>
            </w:r>
          </w:p>
          <w:p w:rsidR="000E7284" w:rsidRPr="004D3701" w:rsidRDefault="000E7284" w:rsidP="000E728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Gawęcki J. (red), Hryniewiecki L. (red), Żywienie człowieka. Wyd. Nauk. PWN Warszawa, 2010</w:t>
            </w:r>
          </w:p>
          <w:p w:rsidR="000E7284" w:rsidRPr="004D3701" w:rsidRDefault="000E7284" w:rsidP="000E728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Kołożyn-Krajewska D., Sikora T. Zarządzanie bezpieczeństwem żywności. Teoria i praktyka., Warszawa, 2010.</w:t>
            </w:r>
          </w:p>
          <w:p w:rsidR="000E7284" w:rsidRPr="004D3701" w:rsidRDefault="000E7284" w:rsidP="000E728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Toksykologia – przewodnik do ćwiczeń (skrypt) Wyd. SGGW Warszawa, 2010.</w:t>
            </w:r>
          </w:p>
          <w:p w:rsidR="000E7284" w:rsidRPr="004D3701" w:rsidRDefault="000E7284" w:rsidP="000E728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Literatura uzupełniająca:</w:t>
            </w:r>
          </w:p>
          <w:p w:rsidR="000E7284" w:rsidRPr="004D3701" w:rsidRDefault="000E7284" w:rsidP="000E728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Dyrektywy, Ustawy, Rozporządzenia UE i krajowe</w:t>
            </w:r>
          </w:p>
          <w:p w:rsidR="000E7284" w:rsidRPr="004D3701" w:rsidRDefault="000E7284" w:rsidP="000E728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Gertig H., Żywność a zdrowie. Wyd. Lek. PZWL Warszawa, 1996.</w:t>
            </w:r>
          </w:p>
          <w:p w:rsidR="000E7284" w:rsidRPr="004D3701" w:rsidRDefault="000E7284" w:rsidP="000E728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Seńczuk W. (red). Toksykologia. Warszawa, 2002.</w:t>
            </w:r>
          </w:p>
          <w:p w:rsidR="001610D7" w:rsidRPr="004D3701" w:rsidRDefault="000E7284" w:rsidP="000E7284">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lastRenderedPageBreak/>
              <w:t>Luning P.A., Marcelis W.J., Jongen W.M.F. Zarządzanie jakością żywności. Ujęcie technologiczno-menedżerskie, Warszawa, 2005</w:t>
            </w:r>
          </w:p>
        </w:tc>
      </w:tr>
    </w:tbl>
    <w:p w:rsidR="001610D7" w:rsidRPr="004D3701" w:rsidRDefault="001610D7" w:rsidP="001610D7">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1610D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10D7" w:rsidRPr="004D3701" w:rsidRDefault="001610D7" w:rsidP="00D7314A">
            <w:pPr>
              <w:pStyle w:val="Standard"/>
              <w:snapToGrid w:val="0"/>
              <w:jc w:val="center"/>
              <w:rPr>
                <w:sz w:val="20"/>
                <w:szCs w:val="20"/>
              </w:rPr>
            </w:pPr>
            <w:r w:rsidRPr="004D3701">
              <w:rPr>
                <w:sz w:val="20"/>
                <w:szCs w:val="20"/>
              </w:rPr>
              <w:t>Ekonomia i finanse</w:t>
            </w:r>
          </w:p>
        </w:tc>
      </w:tr>
      <w:tr w:rsidR="001610D7" w:rsidRPr="004D3701" w:rsidTr="00D7314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610D7" w:rsidRPr="004D3701" w:rsidRDefault="001610D7" w:rsidP="00D7314A">
            <w:pPr>
              <w:pStyle w:val="Standard"/>
              <w:snapToGrid w:val="0"/>
            </w:pPr>
            <w:r w:rsidRPr="004D3701">
              <w:rPr>
                <w:rFonts w:eastAsia="Calibri"/>
                <w:b/>
                <w:sz w:val="16"/>
                <w:szCs w:val="16"/>
              </w:rPr>
              <w:t>Sposób określenia liczby punktów ECTS</w:t>
            </w:r>
          </w:p>
        </w:tc>
      </w:tr>
      <w:tr w:rsidR="001610D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610D7" w:rsidRPr="004D3701" w:rsidRDefault="001610D7" w:rsidP="00D7314A">
            <w:pPr>
              <w:pStyle w:val="Standard"/>
              <w:snapToGrid w:val="0"/>
              <w:spacing w:after="0"/>
              <w:jc w:val="center"/>
              <w:rPr>
                <w:rFonts w:eastAsia="Calibri"/>
                <w:sz w:val="16"/>
                <w:szCs w:val="16"/>
              </w:rPr>
            </w:pPr>
            <w:r w:rsidRPr="004D3701">
              <w:rPr>
                <w:rFonts w:eastAsia="Calibri"/>
                <w:sz w:val="16"/>
                <w:szCs w:val="16"/>
              </w:rPr>
              <w:t>Forma nakładu pracy studenta</w:t>
            </w:r>
          </w:p>
          <w:p w:rsidR="001610D7" w:rsidRPr="004D3701" w:rsidRDefault="001610D7" w:rsidP="00D7314A">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10D7" w:rsidRPr="004D3701" w:rsidRDefault="001610D7" w:rsidP="00D7314A">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1610D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610D7" w:rsidRPr="004D3701" w:rsidRDefault="001610D7" w:rsidP="00555656">
            <w:pPr>
              <w:pStyle w:val="Standard"/>
              <w:snapToGrid w:val="0"/>
              <w:rPr>
                <w:rFonts w:eastAsia="Calibri"/>
                <w:sz w:val="16"/>
                <w:szCs w:val="16"/>
              </w:rPr>
            </w:pPr>
            <w:r w:rsidRPr="004D3701">
              <w:rPr>
                <w:rFonts w:eastAsia="Calibri"/>
                <w:sz w:val="16"/>
                <w:szCs w:val="16"/>
              </w:rPr>
              <w:t>Bezpośredni kontakt z nauczycielem: udział w zajęciach – wykład (1</w:t>
            </w:r>
            <w:r w:rsidR="00555656">
              <w:rPr>
                <w:rFonts w:eastAsia="Calibri"/>
                <w:sz w:val="16"/>
                <w:szCs w:val="16"/>
              </w:rPr>
              <w:t>0</w:t>
            </w:r>
            <w:r w:rsidRPr="004D3701">
              <w:rPr>
                <w:rFonts w:eastAsia="Calibri"/>
                <w:sz w:val="16"/>
                <w:szCs w:val="16"/>
              </w:rPr>
              <w:t xml:space="preserve"> h.) + laboratoria (1</w:t>
            </w:r>
            <w:r w:rsidR="00555656">
              <w:rPr>
                <w:rFonts w:eastAsia="Calibri"/>
                <w:sz w:val="16"/>
                <w:szCs w:val="16"/>
              </w:rPr>
              <w:t>0</w:t>
            </w:r>
            <w:r w:rsidRPr="004D3701">
              <w:rPr>
                <w:rFonts w:eastAsia="Calibri"/>
                <w:sz w:val="16"/>
                <w:szCs w:val="16"/>
              </w:rPr>
              <w:t xml:space="preserve"> h) +  konsultacje z prowadzącym (2 h) + udział w teście zaliczeniowym (</w:t>
            </w:r>
            <w:r w:rsidR="00555656">
              <w:rPr>
                <w:rFonts w:eastAsia="Calibri"/>
                <w:sz w:val="16"/>
                <w:szCs w:val="16"/>
              </w:rPr>
              <w:t>1</w:t>
            </w:r>
            <w:r w:rsidRPr="004D3701">
              <w:rPr>
                <w:rFonts w:eastAsia="Calibri"/>
                <w:sz w:val="16"/>
                <w:szCs w:val="16"/>
              </w:rPr>
              <w:t xml:space="preserve">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555656" w:rsidP="00D7314A">
            <w:pPr>
              <w:pStyle w:val="Standard"/>
              <w:snapToGrid w:val="0"/>
              <w:jc w:val="center"/>
            </w:pPr>
            <w:r>
              <w:t>23</w:t>
            </w:r>
          </w:p>
        </w:tc>
      </w:tr>
      <w:tr w:rsidR="001610D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610D7" w:rsidRPr="004D3701" w:rsidRDefault="001610D7" w:rsidP="00D7314A">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1610D7" w:rsidP="00D7314A">
            <w:pPr>
              <w:pStyle w:val="Standard"/>
              <w:snapToGrid w:val="0"/>
              <w:jc w:val="center"/>
            </w:pPr>
            <w:r w:rsidRPr="004D3701">
              <w:t>10</w:t>
            </w:r>
          </w:p>
        </w:tc>
      </w:tr>
      <w:tr w:rsidR="001610D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610D7" w:rsidRPr="004D3701" w:rsidRDefault="001610D7" w:rsidP="00D7314A">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555656" w:rsidP="00D7314A">
            <w:pPr>
              <w:pStyle w:val="Standard"/>
              <w:snapToGrid w:val="0"/>
              <w:jc w:val="center"/>
            </w:pPr>
            <w:r>
              <w:t>11</w:t>
            </w:r>
          </w:p>
        </w:tc>
      </w:tr>
      <w:tr w:rsidR="001610D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610D7" w:rsidRPr="004D3701" w:rsidRDefault="001610D7" w:rsidP="00D7314A">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555656" w:rsidP="00D7314A">
            <w:pPr>
              <w:pStyle w:val="Standard"/>
              <w:snapToGrid w:val="0"/>
              <w:jc w:val="center"/>
            </w:pPr>
            <w:r>
              <w:t>11</w:t>
            </w:r>
          </w:p>
        </w:tc>
      </w:tr>
      <w:tr w:rsidR="001610D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610D7" w:rsidRPr="004D3701" w:rsidRDefault="001610D7" w:rsidP="00D7314A">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1610D7" w:rsidP="00D7314A">
            <w:pPr>
              <w:pStyle w:val="Standard"/>
              <w:snapToGrid w:val="0"/>
              <w:jc w:val="center"/>
            </w:pPr>
          </w:p>
        </w:tc>
      </w:tr>
      <w:tr w:rsidR="001610D7"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1610D7" w:rsidRPr="004D3701" w:rsidRDefault="001610D7" w:rsidP="00D7314A">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555656" w:rsidP="001610D7">
            <w:pPr>
              <w:pStyle w:val="Standard"/>
              <w:snapToGrid w:val="0"/>
              <w:jc w:val="center"/>
            </w:pPr>
            <w:r>
              <w:t>55</w:t>
            </w:r>
          </w:p>
        </w:tc>
      </w:tr>
      <w:tr w:rsidR="001610D7" w:rsidRPr="004D3701" w:rsidTr="00D7314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610D7" w:rsidRPr="004D3701" w:rsidRDefault="001610D7" w:rsidP="00D7314A">
            <w:pPr>
              <w:pStyle w:val="Standard"/>
              <w:snapToGrid w:val="0"/>
            </w:pPr>
            <w:r w:rsidRPr="004D3701">
              <w:rPr>
                <w:rFonts w:eastAsia="Calibri"/>
                <w:b/>
                <w:sz w:val="16"/>
                <w:szCs w:val="16"/>
              </w:rPr>
              <w:t>Liczba punktów ECTS</w:t>
            </w:r>
          </w:p>
        </w:tc>
      </w:tr>
      <w:tr w:rsidR="001610D7"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1610D7" w:rsidRPr="004D3701" w:rsidRDefault="001610D7" w:rsidP="00555656">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555656">
              <w:rPr>
                <w:rFonts w:eastAsia="Calibri"/>
                <w:sz w:val="16"/>
                <w:szCs w:val="16"/>
              </w:rPr>
              <w:t>23</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1610D7" w:rsidRPr="004D3701" w:rsidRDefault="00555656" w:rsidP="00D7314A">
            <w:pPr>
              <w:pStyle w:val="Standard"/>
              <w:snapToGrid w:val="0"/>
              <w:jc w:val="center"/>
            </w:pPr>
            <w:r>
              <w:t>0,9</w:t>
            </w:r>
          </w:p>
        </w:tc>
      </w:tr>
      <w:tr w:rsidR="001610D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610D7" w:rsidRPr="004D3701" w:rsidRDefault="001610D7" w:rsidP="00D7314A">
            <w:pPr>
              <w:pStyle w:val="Standard"/>
              <w:snapToGrid w:val="0"/>
              <w:jc w:val="center"/>
              <w:rPr>
                <w:rFonts w:eastAsia="Calibri"/>
                <w:b/>
                <w:sz w:val="16"/>
                <w:szCs w:val="16"/>
              </w:rPr>
            </w:pPr>
            <w:r w:rsidRPr="004D3701">
              <w:rPr>
                <w:rFonts w:eastAsia="Calibri"/>
                <w:sz w:val="16"/>
                <w:szCs w:val="16"/>
              </w:rPr>
              <w:t>Zajęcia o charakterze praktycznym (30h)</w:t>
            </w:r>
          </w:p>
        </w:tc>
        <w:tc>
          <w:tcPr>
            <w:tcW w:w="1858" w:type="dxa"/>
            <w:tcBorders>
              <w:left w:val="single" w:sz="4" w:space="0" w:color="000000"/>
              <w:bottom w:val="single" w:sz="4" w:space="0" w:color="000000"/>
              <w:right w:val="single" w:sz="4" w:space="0" w:color="000000"/>
            </w:tcBorders>
            <w:shd w:val="clear" w:color="auto" w:fill="FFFFFF"/>
            <w:vAlign w:val="center"/>
          </w:tcPr>
          <w:p w:rsidR="001610D7" w:rsidRPr="004D3701" w:rsidRDefault="001610D7" w:rsidP="00D7314A">
            <w:pPr>
              <w:pStyle w:val="Standard"/>
              <w:snapToGrid w:val="0"/>
              <w:jc w:val="center"/>
            </w:pPr>
            <w:r w:rsidRPr="004D3701">
              <w:t>1,1</w:t>
            </w:r>
          </w:p>
        </w:tc>
      </w:tr>
    </w:tbl>
    <w:p w:rsidR="001610D7" w:rsidRPr="004D3701" w:rsidRDefault="001610D7" w:rsidP="001610D7">
      <w:pPr>
        <w:pStyle w:val="Standard"/>
        <w:spacing w:before="120" w:after="0" w:line="240" w:lineRule="auto"/>
        <w:rPr>
          <w:rFonts w:eastAsia="Calibri"/>
          <w:sz w:val="16"/>
          <w:szCs w:val="16"/>
        </w:rPr>
      </w:pPr>
      <w:r w:rsidRPr="004D3701">
        <w:rPr>
          <w:rFonts w:eastAsia="Calibri"/>
          <w:b/>
          <w:bCs/>
          <w:sz w:val="16"/>
          <w:szCs w:val="16"/>
        </w:rPr>
        <w:t>Objaśnienia:</w:t>
      </w:r>
    </w:p>
    <w:p w:rsidR="001610D7" w:rsidRPr="004D3701" w:rsidRDefault="001610D7" w:rsidP="001610D7">
      <w:pPr>
        <w:pStyle w:val="Standard"/>
        <w:spacing w:after="0" w:line="240" w:lineRule="auto"/>
        <w:rPr>
          <w:rFonts w:eastAsia="Calibri"/>
          <w:sz w:val="16"/>
          <w:szCs w:val="16"/>
        </w:rPr>
      </w:pPr>
      <w:r w:rsidRPr="004D3701">
        <w:rPr>
          <w:rFonts w:eastAsia="Calibri"/>
          <w:sz w:val="16"/>
          <w:szCs w:val="16"/>
        </w:rPr>
        <w:t>1 godz. = 45 minut; 1 punkt ECTS = 25-30 godzin</w:t>
      </w:r>
    </w:p>
    <w:p w:rsidR="001610D7" w:rsidRPr="004D3701" w:rsidRDefault="001610D7" w:rsidP="001610D7">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1610D7" w:rsidRPr="004D3701" w:rsidRDefault="001610D7" w:rsidP="00D35C22">
      <w:pPr>
        <w:ind w:left="0" w:firstLine="0"/>
        <w:rPr>
          <w:rFonts w:ascii="Times New Roman" w:hAnsi="Times New Roman" w:cs="Times New Roman"/>
        </w:rPr>
      </w:pPr>
    </w:p>
    <w:p w:rsidR="001610D7" w:rsidRPr="004D3701" w:rsidRDefault="001610D7" w:rsidP="00D35C22">
      <w:pPr>
        <w:ind w:left="0" w:firstLine="0"/>
        <w:rPr>
          <w:rFonts w:ascii="Times New Roman" w:hAnsi="Times New Roman" w:cs="Times New Roman"/>
        </w:rPr>
      </w:pPr>
    </w:p>
    <w:p w:rsidR="001610D7" w:rsidRPr="004D3701" w:rsidRDefault="001610D7" w:rsidP="00D35C22">
      <w:pPr>
        <w:ind w:left="0" w:firstLine="0"/>
        <w:rPr>
          <w:rFonts w:ascii="Times New Roman" w:hAnsi="Times New Roman" w:cs="Times New Roman"/>
        </w:rPr>
      </w:pPr>
    </w:p>
    <w:p w:rsidR="001610D7" w:rsidRPr="004D3701" w:rsidRDefault="001610D7" w:rsidP="00D35C22">
      <w:pPr>
        <w:ind w:left="0" w:firstLine="0"/>
        <w:rPr>
          <w:rFonts w:ascii="Times New Roman" w:hAnsi="Times New Roman" w:cs="Times New Roman"/>
        </w:rPr>
      </w:pPr>
    </w:p>
    <w:p w:rsidR="000E7284" w:rsidRPr="004D3701" w:rsidRDefault="000E7284" w:rsidP="00D35C22">
      <w:pPr>
        <w:ind w:left="0" w:firstLine="0"/>
        <w:rPr>
          <w:rFonts w:ascii="Times New Roman" w:hAnsi="Times New Roman" w:cs="Times New Roman"/>
        </w:rPr>
      </w:pPr>
    </w:p>
    <w:p w:rsidR="000E7284" w:rsidRPr="004D3701" w:rsidRDefault="000E7284" w:rsidP="00D35C22">
      <w:pPr>
        <w:ind w:left="0" w:firstLine="0"/>
        <w:rPr>
          <w:rFonts w:ascii="Times New Roman" w:hAnsi="Times New Roman" w:cs="Times New Roman"/>
        </w:rPr>
      </w:pPr>
    </w:p>
    <w:p w:rsidR="000E7284" w:rsidRPr="004D3701" w:rsidRDefault="000E7284" w:rsidP="00D35C22">
      <w:pPr>
        <w:ind w:left="0" w:firstLine="0"/>
        <w:rPr>
          <w:rFonts w:ascii="Times New Roman" w:hAnsi="Times New Roman" w:cs="Times New Roman"/>
        </w:rPr>
      </w:pPr>
    </w:p>
    <w:p w:rsidR="000E7284" w:rsidRPr="004D3701" w:rsidRDefault="000E7284" w:rsidP="00D35C22">
      <w:pPr>
        <w:ind w:left="0" w:firstLine="0"/>
        <w:rPr>
          <w:rFonts w:ascii="Times New Roman" w:hAnsi="Times New Roman" w:cs="Times New Roman"/>
        </w:rPr>
      </w:pPr>
    </w:p>
    <w:p w:rsidR="000E7284" w:rsidRPr="004D3701" w:rsidRDefault="000E7284" w:rsidP="00D35C22">
      <w:pPr>
        <w:ind w:left="0" w:firstLine="0"/>
        <w:rPr>
          <w:rFonts w:ascii="Times New Roman" w:hAnsi="Times New Roman" w:cs="Times New Roman"/>
        </w:rPr>
      </w:pPr>
    </w:p>
    <w:p w:rsidR="000E7284" w:rsidRPr="004D3701" w:rsidRDefault="000E7284" w:rsidP="00D35C22">
      <w:pPr>
        <w:ind w:left="0" w:firstLine="0"/>
        <w:rPr>
          <w:rFonts w:ascii="Times New Roman" w:hAnsi="Times New Roman" w:cs="Times New Roman"/>
        </w:rPr>
      </w:pPr>
    </w:p>
    <w:p w:rsidR="000E7284" w:rsidRPr="004D3701" w:rsidRDefault="000E7284" w:rsidP="00D35C22">
      <w:pPr>
        <w:ind w:left="0" w:firstLine="0"/>
        <w:rPr>
          <w:rFonts w:ascii="Times New Roman" w:hAnsi="Times New Roman" w:cs="Times New Roman"/>
        </w:rPr>
      </w:pPr>
    </w:p>
    <w:p w:rsidR="000E7284" w:rsidRPr="004D3701" w:rsidRDefault="000E7284" w:rsidP="00D35C22">
      <w:pPr>
        <w:ind w:left="0" w:firstLine="0"/>
        <w:rPr>
          <w:rFonts w:ascii="Times New Roman" w:hAnsi="Times New Roman" w:cs="Times New Roman"/>
        </w:rPr>
      </w:pPr>
    </w:p>
    <w:p w:rsidR="000E7284" w:rsidRPr="004D3701" w:rsidRDefault="000E7284" w:rsidP="00D35C22">
      <w:pPr>
        <w:ind w:left="0" w:firstLine="0"/>
        <w:rPr>
          <w:rFonts w:ascii="Times New Roman" w:hAnsi="Times New Roman" w:cs="Times New Roman"/>
        </w:rPr>
      </w:pPr>
    </w:p>
    <w:p w:rsidR="000E7284" w:rsidRPr="004D3701" w:rsidRDefault="000E7284" w:rsidP="00D35C22">
      <w:pPr>
        <w:ind w:left="0" w:firstLine="0"/>
        <w:rPr>
          <w:rFonts w:ascii="Times New Roman" w:hAnsi="Times New Roman" w:cs="Times New Roman"/>
        </w:rPr>
      </w:pPr>
    </w:p>
    <w:p w:rsidR="001610D7" w:rsidRPr="004D3701" w:rsidRDefault="001610D7" w:rsidP="00D35C22">
      <w:pPr>
        <w:ind w:left="0" w:firstLine="0"/>
        <w:rPr>
          <w:rFonts w:ascii="Times New Roman" w:hAnsi="Times New Roman" w:cs="Times New Roman"/>
        </w:rPr>
      </w:pPr>
    </w:p>
    <w:p w:rsidR="00CF237C" w:rsidRPr="004D3701" w:rsidRDefault="00CF237C" w:rsidP="00D35C22">
      <w:pPr>
        <w:ind w:left="0" w:firstLine="0"/>
        <w:rPr>
          <w:rFonts w:ascii="Times New Roman" w:hAnsi="Times New Roman" w:cs="Times New Roman"/>
        </w:rPr>
      </w:pPr>
    </w:p>
    <w:p w:rsidR="001610D7" w:rsidRPr="004D3701" w:rsidRDefault="001610D7" w:rsidP="007B4588">
      <w:pPr>
        <w:pStyle w:val="Nagwek2"/>
      </w:pPr>
      <w:bookmarkStart w:id="150" w:name="_Toc19700019"/>
      <w:r w:rsidRPr="004D3701">
        <w:lastRenderedPageBreak/>
        <w:t>Metody wyceny projektów gospodarczych</w:t>
      </w:r>
      <w:bookmarkEnd w:id="150"/>
    </w:p>
    <w:p w:rsidR="001610D7" w:rsidRPr="004D3701" w:rsidRDefault="001610D7" w:rsidP="001610D7">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sz w:val="22"/>
                <w:szCs w:val="22"/>
              </w:rPr>
            </w:pPr>
            <w:r w:rsidRPr="004D3701">
              <w:rPr>
                <w:sz w:val="22"/>
                <w:szCs w:val="22"/>
              </w:rPr>
              <w:t>Instytut Administracyjno-Ekonomiczny/Zakład Ekonomii</w:t>
            </w: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1610D7" w:rsidRPr="004D3701" w:rsidRDefault="001610D7" w:rsidP="00D7314A">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sz w:val="22"/>
                <w:szCs w:val="22"/>
              </w:rPr>
            </w:pPr>
            <w:r w:rsidRPr="004D3701">
              <w:rPr>
                <w:sz w:val="22"/>
                <w:szCs w:val="22"/>
              </w:rPr>
              <w:t>Ekonomia</w:t>
            </w: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sz w:val="22"/>
                <w:szCs w:val="22"/>
              </w:rPr>
            </w:pPr>
            <w:r w:rsidRPr="004D3701">
              <w:rPr>
                <w:sz w:val="22"/>
                <w:szCs w:val="22"/>
              </w:rPr>
              <w:t>Metody wyceny projektów gospodarczych</w:t>
            </w:r>
          </w:p>
        </w:tc>
      </w:tr>
      <w:tr w:rsidR="001610D7" w:rsidRPr="005106B2"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sz w:val="22"/>
                <w:szCs w:val="22"/>
                <w:lang w:val="en-US"/>
              </w:rPr>
            </w:pPr>
            <w:r w:rsidRPr="004D3701">
              <w:rPr>
                <w:rFonts w:eastAsiaTheme="minorHAnsi"/>
                <w:sz w:val="22"/>
                <w:szCs w:val="22"/>
                <w:lang w:val="en-US" w:eastAsia="en-US"/>
              </w:rPr>
              <w:t>Methods of the pricing of economic projects</w:t>
            </w: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pPr>
            <w:r w:rsidRPr="004D3701">
              <w:rPr>
                <w:sz w:val="16"/>
              </w:rPr>
              <w:t>Nie wypełniamy</w:t>
            </w: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rPr>
                <w:rFonts w:eastAsia="Calibri"/>
                <w:b/>
                <w:bCs/>
                <w:sz w:val="22"/>
                <w:szCs w:val="22"/>
              </w:rPr>
            </w:pPr>
            <w:r w:rsidRPr="004D3701">
              <w:rPr>
                <w:rFonts w:eastAsia="Calibri"/>
                <w:b/>
                <w:bCs/>
                <w:sz w:val="22"/>
                <w:szCs w:val="22"/>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sz w:val="20"/>
                <w:szCs w:val="20"/>
              </w:rPr>
            </w:pPr>
            <w:r w:rsidRPr="004D3701">
              <w:rPr>
                <w:sz w:val="20"/>
                <w:szCs w:val="20"/>
              </w:rPr>
              <w:t>do wyboru</w:t>
            </w: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rPr>
                <w:rFonts w:eastAsia="Calibri"/>
                <w:b/>
                <w:bCs/>
                <w:sz w:val="22"/>
                <w:szCs w:val="22"/>
              </w:rPr>
            </w:pPr>
            <w:r w:rsidRPr="004D3701">
              <w:rPr>
                <w:rFonts w:eastAsia="Calibri"/>
                <w:b/>
                <w:bCs/>
                <w:sz w:val="22"/>
                <w:szCs w:val="22"/>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sz w:val="22"/>
                <w:szCs w:val="22"/>
              </w:rPr>
            </w:pPr>
            <w:r w:rsidRPr="004D3701">
              <w:rPr>
                <w:sz w:val="22"/>
                <w:szCs w:val="22"/>
              </w:rPr>
              <w:t>6</w:t>
            </w:r>
          </w:p>
        </w:tc>
      </w:tr>
      <w:tr w:rsidR="001610D7" w:rsidRPr="004D3701" w:rsidTr="00D7314A">
        <w:trPr>
          <w:trHeight w:val="397"/>
        </w:trPr>
        <w:tc>
          <w:tcPr>
            <w:tcW w:w="2549" w:type="dxa"/>
            <w:gridSpan w:val="2"/>
            <w:tcBorders>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1610D7" w:rsidRPr="004D3701" w:rsidRDefault="001610D7" w:rsidP="00D7314A">
            <w:pPr>
              <w:pStyle w:val="Standard"/>
              <w:snapToGrid w:val="0"/>
              <w:spacing w:after="0"/>
            </w:pPr>
            <w:r w:rsidRPr="004D3701">
              <w:rPr>
                <w:rFonts w:eastAsia="Calibri"/>
                <w:b/>
                <w:bCs/>
                <w:sz w:val="16"/>
                <w:szCs w:val="16"/>
              </w:rPr>
              <w:t>Forma zaliczenia</w:t>
            </w:r>
          </w:p>
        </w:tc>
      </w:tr>
      <w:tr w:rsidR="001610D7"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jc w:val="center"/>
              <w:rPr>
                <w:rFonts w:eastAsia="Calibri"/>
                <w:sz w:val="22"/>
                <w:szCs w:val="22"/>
              </w:rPr>
            </w:pPr>
            <w:r w:rsidRPr="004D3701">
              <w:rPr>
                <w:sz w:val="22"/>
                <w:szCs w:val="22"/>
              </w:rPr>
              <w:t>ćwiczenia audytoryjne</w:t>
            </w:r>
          </w:p>
        </w:tc>
        <w:tc>
          <w:tcPr>
            <w:tcW w:w="1230" w:type="dxa"/>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jc w:val="center"/>
              <w:rPr>
                <w:rFonts w:eastAsia="Calibri"/>
                <w:sz w:val="22"/>
                <w:szCs w:val="22"/>
              </w:rPr>
            </w:pPr>
            <w:r w:rsidRPr="004D3701">
              <w:rPr>
                <w:rFonts w:eastAsia="Calibri"/>
                <w:sz w:val="22"/>
                <w:szCs w:val="22"/>
              </w:rPr>
              <w:t>15</w:t>
            </w:r>
          </w:p>
        </w:tc>
        <w:tc>
          <w:tcPr>
            <w:tcW w:w="1231" w:type="dxa"/>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jc w:val="center"/>
              <w:rPr>
                <w:rFonts w:eastAsia="Calibri"/>
                <w:sz w:val="22"/>
                <w:szCs w:val="22"/>
              </w:rPr>
            </w:pPr>
            <w:r w:rsidRPr="004D3701">
              <w:rPr>
                <w:rFonts w:eastAsia="Calibri"/>
                <w:sz w:val="22"/>
                <w:szCs w:val="22"/>
              </w:rPr>
              <w:t>2</w:t>
            </w:r>
          </w:p>
        </w:tc>
        <w:tc>
          <w:tcPr>
            <w:tcW w:w="1231" w:type="dxa"/>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jc w:val="center"/>
              <w:rPr>
                <w:rFonts w:eastAsia="Calibri"/>
                <w:sz w:val="22"/>
                <w:szCs w:val="22"/>
              </w:rPr>
            </w:pPr>
            <w:r w:rsidRPr="004D3701">
              <w:rPr>
                <w:rFonts w:eastAsia="Calibri"/>
                <w:sz w:val="22"/>
                <w:szCs w:val="22"/>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jc w:val="center"/>
              <w:rPr>
                <w:sz w:val="22"/>
                <w:szCs w:val="22"/>
              </w:rPr>
            </w:pPr>
            <w:r w:rsidRPr="004D3701">
              <w:rPr>
                <w:sz w:val="22"/>
                <w:szCs w:val="22"/>
              </w:rPr>
              <w:t>Zaliczenie z oceną</w:t>
            </w: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sz w:val="20"/>
                <w:szCs w:val="20"/>
                <w:lang w:val="en-US"/>
              </w:rPr>
            </w:pPr>
            <w:r w:rsidRPr="004D3701">
              <w:rPr>
                <w:sz w:val="20"/>
                <w:szCs w:val="20"/>
                <w:lang w:val="en-US"/>
              </w:rPr>
              <w:t>Wojciech Sroka</w:t>
            </w: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rFonts w:eastAsia="Calibri"/>
                <w:sz w:val="20"/>
                <w:szCs w:val="20"/>
              </w:rPr>
            </w:pPr>
            <w:r w:rsidRPr="004D3701">
              <w:rPr>
                <w:rFonts w:eastAsia="Calibri"/>
                <w:sz w:val="20"/>
                <w:szCs w:val="20"/>
              </w:rPr>
              <w:t xml:space="preserve">Kazimierz Barwacz </w:t>
            </w: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sz w:val="20"/>
                <w:szCs w:val="20"/>
              </w:rPr>
            </w:pPr>
            <w:r w:rsidRPr="004D3701">
              <w:rPr>
                <w:sz w:val="20"/>
                <w:szCs w:val="20"/>
              </w:rPr>
              <w:t>polski</w:t>
            </w:r>
          </w:p>
        </w:tc>
      </w:tr>
    </w:tbl>
    <w:p w:rsidR="001610D7" w:rsidRPr="004D3701" w:rsidRDefault="001610D7" w:rsidP="001610D7">
      <w:pPr>
        <w:pStyle w:val="Standard"/>
        <w:rPr>
          <w:rFonts w:eastAsia="Calibri"/>
          <w:sz w:val="16"/>
          <w:szCs w:val="16"/>
        </w:rPr>
      </w:pPr>
      <w:r w:rsidRPr="004D3701">
        <w:rPr>
          <w:rFonts w:eastAsia="Calibri"/>
          <w:b/>
          <w:bCs/>
          <w:sz w:val="16"/>
          <w:szCs w:val="16"/>
        </w:rPr>
        <w:t>Objaśnienia:</w:t>
      </w:r>
    </w:p>
    <w:p w:rsidR="001610D7" w:rsidRPr="004D3701" w:rsidRDefault="001610D7" w:rsidP="001610D7">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1610D7" w:rsidRPr="004D3701" w:rsidRDefault="001610D7" w:rsidP="001610D7">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0E7284" w:rsidRPr="004D3701" w:rsidRDefault="000E7284" w:rsidP="000E7284">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679"/>
        <w:gridCol w:w="1869"/>
        <w:gridCol w:w="2003"/>
      </w:tblGrid>
      <w:tr w:rsidR="000E7284" w:rsidRPr="004D3701" w:rsidTr="00E86536">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E7284" w:rsidRPr="004D3701" w:rsidRDefault="000E7284" w:rsidP="00E86536">
            <w:pPr>
              <w:pStyle w:val="Standard"/>
              <w:snapToGrid w:val="0"/>
              <w:spacing w:after="0" w:line="240" w:lineRule="auto"/>
              <w:rPr>
                <w:sz w:val="20"/>
                <w:szCs w:val="20"/>
              </w:rPr>
            </w:pPr>
            <w:r w:rsidRPr="004D3701">
              <w:rPr>
                <w:rFonts w:eastAsia="Calibri"/>
                <w:b/>
                <w:sz w:val="20"/>
                <w:szCs w:val="20"/>
              </w:rPr>
              <w:t>Wymagania wstępne</w:t>
            </w:r>
          </w:p>
        </w:tc>
      </w:tr>
      <w:tr w:rsidR="000E7284" w:rsidRPr="004D3701" w:rsidTr="00E86536">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0E7284" w:rsidRPr="004D3701" w:rsidRDefault="00CF237C" w:rsidP="00E86536">
            <w:pPr>
              <w:pStyle w:val="Standard"/>
              <w:snapToGrid w:val="0"/>
              <w:spacing w:after="0" w:line="240" w:lineRule="auto"/>
              <w:rPr>
                <w:sz w:val="20"/>
                <w:szCs w:val="20"/>
              </w:rPr>
            </w:pPr>
            <w:r w:rsidRPr="004D3701">
              <w:rPr>
                <w:sz w:val="20"/>
                <w:szCs w:val="20"/>
              </w:rPr>
              <w:t>Brak</w:t>
            </w:r>
          </w:p>
        </w:tc>
      </w:tr>
      <w:tr w:rsidR="000E7284" w:rsidRPr="004D3701" w:rsidTr="00E86536">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E7284" w:rsidRPr="004D3701" w:rsidRDefault="000E7284" w:rsidP="00E86536">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0E7284" w:rsidRPr="004D3701" w:rsidTr="00E86536">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0E7284" w:rsidRPr="004D3701" w:rsidRDefault="000E7284" w:rsidP="00E86536">
            <w:pPr>
              <w:pStyle w:val="Standard"/>
              <w:snapToGrid w:val="0"/>
              <w:spacing w:after="0" w:line="240" w:lineRule="auto"/>
              <w:jc w:val="center"/>
              <w:rPr>
                <w:b/>
                <w:sz w:val="20"/>
                <w:szCs w:val="20"/>
              </w:rPr>
            </w:pPr>
            <w:r w:rsidRPr="004D3701">
              <w:rPr>
                <w:b/>
                <w:sz w:val="20"/>
                <w:szCs w:val="20"/>
              </w:rPr>
              <w:t>Lp.</w:t>
            </w:r>
          </w:p>
        </w:tc>
        <w:tc>
          <w:tcPr>
            <w:tcW w:w="4679" w:type="dxa"/>
            <w:tcBorders>
              <w:top w:val="single" w:sz="4" w:space="0" w:color="000000"/>
              <w:left w:val="single" w:sz="4" w:space="0" w:color="000000"/>
              <w:bottom w:val="single" w:sz="4" w:space="0" w:color="000000"/>
            </w:tcBorders>
            <w:shd w:val="clear" w:color="auto" w:fill="A6A6A6"/>
            <w:vAlign w:val="center"/>
          </w:tcPr>
          <w:p w:rsidR="000E7284" w:rsidRPr="004D3701" w:rsidRDefault="000E7284" w:rsidP="00E86536">
            <w:pPr>
              <w:pStyle w:val="Standard"/>
              <w:snapToGrid w:val="0"/>
              <w:spacing w:after="0" w:line="240" w:lineRule="auto"/>
              <w:jc w:val="center"/>
              <w:rPr>
                <w:b/>
                <w:sz w:val="20"/>
                <w:szCs w:val="20"/>
              </w:rPr>
            </w:pPr>
            <w:r w:rsidRPr="004D3701">
              <w:rPr>
                <w:b/>
                <w:sz w:val="20"/>
                <w:szCs w:val="20"/>
              </w:rPr>
              <w:t>Student, który zaliczył zajęcia</w:t>
            </w:r>
          </w:p>
          <w:p w:rsidR="000E7284" w:rsidRPr="004D3701" w:rsidRDefault="000E7284" w:rsidP="00E86536">
            <w:pPr>
              <w:pStyle w:val="Standard"/>
              <w:spacing w:after="0" w:line="240" w:lineRule="auto"/>
              <w:jc w:val="center"/>
              <w:rPr>
                <w:b/>
                <w:bCs/>
                <w:sz w:val="20"/>
                <w:szCs w:val="20"/>
              </w:rPr>
            </w:pPr>
            <w:r w:rsidRPr="004D3701">
              <w:rPr>
                <w:b/>
                <w:sz w:val="20"/>
                <w:szCs w:val="20"/>
              </w:rPr>
              <w:t>zna i rozumie/ potrafi/ jest gotów do:</w:t>
            </w:r>
          </w:p>
        </w:tc>
        <w:tc>
          <w:tcPr>
            <w:tcW w:w="1869" w:type="dxa"/>
            <w:tcBorders>
              <w:top w:val="single" w:sz="4" w:space="0" w:color="000000"/>
              <w:left w:val="single" w:sz="4" w:space="0" w:color="000000"/>
              <w:bottom w:val="single" w:sz="4" w:space="0" w:color="000000"/>
            </w:tcBorders>
            <w:shd w:val="clear" w:color="auto" w:fill="A6A6A6"/>
            <w:vAlign w:val="center"/>
          </w:tcPr>
          <w:p w:rsidR="000E7284" w:rsidRPr="004D3701" w:rsidRDefault="000E7284" w:rsidP="00E86536">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003" w:type="dxa"/>
            <w:tcBorders>
              <w:top w:val="single" w:sz="4" w:space="0" w:color="000000"/>
              <w:left w:val="single" w:sz="4" w:space="0" w:color="000000"/>
              <w:right w:val="single" w:sz="4" w:space="0" w:color="000000"/>
            </w:tcBorders>
            <w:shd w:val="clear" w:color="auto" w:fill="A6A6A6"/>
            <w:vAlign w:val="center"/>
          </w:tcPr>
          <w:p w:rsidR="000E7284" w:rsidRPr="004D3701" w:rsidRDefault="000E7284" w:rsidP="00E86536">
            <w:pPr>
              <w:pStyle w:val="Standard"/>
              <w:snapToGrid w:val="0"/>
              <w:spacing w:after="0" w:line="240" w:lineRule="auto"/>
              <w:jc w:val="center"/>
              <w:rPr>
                <w:b/>
                <w:bCs/>
                <w:sz w:val="20"/>
                <w:szCs w:val="20"/>
              </w:rPr>
            </w:pPr>
            <w:r w:rsidRPr="004D3701">
              <w:rPr>
                <w:b/>
                <w:bCs/>
                <w:sz w:val="20"/>
                <w:szCs w:val="20"/>
              </w:rPr>
              <w:t xml:space="preserve">Sposób weryfikacji </w:t>
            </w:r>
          </w:p>
          <w:p w:rsidR="000E7284" w:rsidRPr="004D3701" w:rsidRDefault="000E7284" w:rsidP="00E86536">
            <w:pPr>
              <w:pStyle w:val="Standard"/>
              <w:snapToGrid w:val="0"/>
              <w:spacing w:after="0" w:line="240" w:lineRule="auto"/>
              <w:jc w:val="center"/>
              <w:rPr>
                <w:color w:val="FF0000"/>
                <w:sz w:val="20"/>
                <w:szCs w:val="20"/>
              </w:rPr>
            </w:pPr>
            <w:r w:rsidRPr="004D3701">
              <w:rPr>
                <w:b/>
                <w:bCs/>
                <w:sz w:val="20"/>
                <w:szCs w:val="20"/>
              </w:rPr>
              <w:t>efektu uczenia się</w:t>
            </w:r>
          </w:p>
        </w:tc>
      </w:tr>
      <w:tr w:rsidR="000E7284" w:rsidRPr="004D3701" w:rsidTr="00E8653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E7284" w:rsidRPr="004D3701" w:rsidRDefault="000E7284" w:rsidP="00E86536">
            <w:pPr>
              <w:pStyle w:val="Standard"/>
              <w:snapToGrid w:val="0"/>
              <w:spacing w:line="240" w:lineRule="auto"/>
              <w:jc w:val="center"/>
              <w:rPr>
                <w:sz w:val="20"/>
                <w:szCs w:val="20"/>
              </w:rPr>
            </w:pPr>
            <w:r w:rsidRPr="004D3701">
              <w:rPr>
                <w:sz w:val="20"/>
                <w:szCs w:val="20"/>
              </w:rPr>
              <w:t>1.</w:t>
            </w:r>
          </w:p>
        </w:tc>
        <w:tc>
          <w:tcPr>
            <w:tcW w:w="4679" w:type="dxa"/>
            <w:tcBorders>
              <w:top w:val="single" w:sz="4" w:space="0" w:color="000000"/>
              <w:left w:val="single" w:sz="4" w:space="0" w:color="000000"/>
              <w:bottom w:val="single" w:sz="4" w:space="0" w:color="000000"/>
            </w:tcBorders>
            <w:shd w:val="clear" w:color="auto" w:fill="auto"/>
            <w:vAlign w:val="center"/>
          </w:tcPr>
          <w:p w:rsidR="000E7284" w:rsidRPr="004D3701" w:rsidRDefault="000E7284" w:rsidP="00E86536">
            <w:pPr>
              <w:pStyle w:val="Standard"/>
              <w:snapToGrid w:val="0"/>
              <w:spacing w:line="240" w:lineRule="auto"/>
              <w:rPr>
                <w:color w:val="000000"/>
                <w:sz w:val="20"/>
                <w:szCs w:val="20"/>
              </w:rPr>
            </w:pPr>
            <w:r w:rsidRPr="004D3701">
              <w:rPr>
                <w:color w:val="000000"/>
                <w:sz w:val="20"/>
                <w:szCs w:val="20"/>
              </w:rPr>
              <w:t xml:space="preserve">zna zastosowania wiedzy teoretycznej z zakresu ekonomii, w tym studiowanej specjalności, w praktyce gospodarczej, szczególnie z zakresu oceny efektywności </w:t>
            </w:r>
          </w:p>
        </w:tc>
        <w:tc>
          <w:tcPr>
            <w:tcW w:w="1869" w:type="dxa"/>
            <w:tcBorders>
              <w:top w:val="single" w:sz="4" w:space="0" w:color="000000"/>
              <w:left w:val="single" w:sz="4" w:space="0" w:color="000000"/>
              <w:bottom w:val="single" w:sz="4" w:space="0" w:color="000000"/>
            </w:tcBorders>
            <w:shd w:val="clear" w:color="auto" w:fill="auto"/>
            <w:vAlign w:val="center"/>
          </w:tcPr>
          <w:p w:rsidR="000E7284" w:rsidRPr="004D3701" w:rsidRDefault="000E7284" w:rsidP="00CF237C">
            <w:pPr>
              <w:spacing w:after="0" w:line="240" w:lineRule="auto"/>
              <w:ind w:left="84" w:firstLine="0"/>
              <w:jc w:val="center"/>
              <w:rPr>
                <w:rFonts w:ascii="Times New Roman" w:hAnsi="Times New Roman" w:cs="Times New Roman"/>
                <w:sz w:val="20"/>
                <w:szCs w:val="20"/>
              </w:rPr>
            </w:pPr>
            <w:r w:rsidRPr="004D3701">
              <w:rPr>
                <w:rFonts w:ascii="Times New Roman" w:hAnsi="Times New Roman" w:cs="Times New Roman"/>
                <w:sz w:val="20"/>
                <w:szCs w:val="20"/>
              </w:rPr>
              <w:t>EK1_W04</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284" w:rsidRPr="004D3701" w:rsidRDefault="000E7284" w:rsidP="00E86536">
            <w:pPr>
              <w:pStyle w:val="Standard"/>
              <w:snapToGrid w:val="0"/>
              <w:spacing w:line="240" w:lineRule="auto"/>
              <w:jc w:val="center"/>
              <w:rPr>
                <w:sz w:val="20"/>
                <w:szCs w:val="20"/>
              </w:rPr>
            </w:pPr>
            <w:r w:rsidRPr="004D3701">
              <w:rPr>
                <w:sz w:val="20"/>
                <w:szCs w:val="20"/>
              </w:rPr>
              <w:t>Kolokwium</w:t>
            </w:r>
          </w:p>
        </w:tc>
      </w:tr>
      <w:tr w:rsidR="000E7284" w:rsidRPr="004D3701" w:rsidTr="00E8653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E7284" w:rsidRPr="004D3701" w:rsidRDefault="000E7284" w:rsidP="00E86536">
            <w:pPr>
              <w:pStyle w:val="Standard"/>
              <w:snapToGrid w:val="0"/>
              <w:spacing w:line="240" w:lineRule="auto"/>
              <w:jc w:val="center"/>
              <w:rPr>
                <w:sz w:val="20"/>
                <w:szCs w:val="20"/>
              </w:rPr>
            </w:pPr>
            <w:r w:rsidRPr="004D3701">
              <w:rPr>
                <w:sz w:val="20"/>
                <w:szCs w:val="20"/>
              </w:rPr>
              <w:t>2.</w:t>
            </w:r>
          </w:p>
        </w:tc>
        <w:tc>
          <w:tcPr>
            <w:tcW w:w="4679" w:type="dxa"/>
            <w:tcBorders>
              <w:top w:val="single" w:sz="4" w:space="0" w:color="000000"/>
              <w:left w:val="single" w:sz="4" w:space="0" w:color="000000"/>
              <w:bottom w:val="single" w:sz="4" w:space="0" w:color="000000"/>
            </w:tcBorders>
            <w:shd w:val="clear" w:color="auto" w:fill="auto"/>
            <w:vAlign w:val="center"/>
          </w:tcPr>
          <w:p w:rsidR="000E7284" w:rsidRPr="004D3701" w:rsidRDefault="000E7284" w:rsidP="00E86536">
            <w:pPr>
              <w:pStyle w:val="Standard"/>
              <w:snapToGrid w:val="0"/>
              <w:spacing w:line="240" w:lineRule="auto"/>
              <w:rPr>
                <w:sz w:val="20"/>
                <w:szCs w:val="20"/>
              </w:rPr>
            </w:pPr>
            <w:r w:rsidRPr="004D3701">
              <w:rPr>
                <w:color w:val="000000"/>
                <w:sz w:val="20"/>
                <w:szCs w:val="20"/>
              </w:rPr>
              <w:t>posługuje się właściwymi metodami i narzędziami do oceny efektywności projektów gospodarczych z zastosowaniem współczesnych kryteriów,  a także formuje syntetyczne wnioski</w:t>
            </w:r>
          </w:p>
        </w:tc>
        <w:tc>
          <w:tcPr>
            <w:tcW w:w="1869" w:type="dxa"/>
            <w:tcBorders>
              <w:top w:val="single" w:sz="4" w:space="0" w:color="000000"/>
              <w:left w:val="single" w:sz="4" w:space="0" w:color="000000"/>
              <w:bottom w:val="single" w:sz="4" w:space="0" w:color="000000"/>
            </w:tcBorders>
            <w:shd w:val="clear" w:color="auto" w:fill="auto"/>
            <w:vAlign w:val="center"/>
          </w:tcPr>
          <w:p w:rsidR="000E7284" w:rsidRPr="004D3701" w:rsidRDefault="000E7284" w:rsidP="00CF237C">
            <w:pPr>
              <w:spacing w:after="0" w:line="240" w:lineRule="auto"/>
              <w:ind w:left="84" w:firstLine="0"/>
              <w:jc w:val="center"/>
              <w:rPr>
                <w:rFonts w:ascii="Times New Roman" w:hAnsi="Times New Roman" w:cs="Times New Roman"/>
                <w:sz w:val="20"/>
                <w:szCs w:val="20"/>
              </w:rPr>
            </w:pPr>
            <w:r w:rsidRPr="004D3701">
              <w:rPr>
                <w:rFonts w:ascii="Times New Roman" w:hAnsi="Times New Roman" w:cs="Times New Roman"/>
                <w:sz w:val="20"/>
                <w:szCs w:val="20"/>
              </w:rPr>
              <w:t>EK1_U03</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284" w:rsidRPr="004D3701" w:rsidRDefault="000E7284" w:rsidP="00E86536">
            <w:pPr>
              <w:pStyle w:val="Standard"/>
              <w:snapToGrid w:val="0"/>
              <w:spacing w:line="240" w:lineRule="auto"/>
              <w:jc w:val="center"/>
              <w:rPr>
                <w:sz w:val="20"/>
                <w:szCs w:val="20"/>
              </w:rPr>
            </w:pPr>
            <w:r w:rsidRPr="004D3701">
              <w:rPr>
                <w:sz w:val="20"/>
                <w:szCs w:val="20"/>
              </w:rPr>
              <w:t>Rozwiązywanie różnych studium przypadków</w:t>
            </w:r>
          </w:p>
        </w:tc>
      </w:tr>
      <w:tr w:rsidR="000E7284" w:rsidRPr="004D3701" w:rsidTr="00E8653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E7284" w:rsidRPr="004D3701" w:rsidRDefault="000E7284" w:rsidP="00E86536">
            <w:pPr>
              <w:pStyle w:val="Standard"/>
              <w:snapToGrid w:val="0"/>
              <w:spacing w:line="240" w:lineRule="auto"/>
              <w:jc w:val="center"/>
              <w:rPr>
                <w:sz w:val="20"/>
                <w:szCs w:val="20"/>
              </w:rPr>
            </w:pPr>
            <w:r w:rsidRPr="004D3701">
              <w:rPr>
                <w:sz w:val="20"/>
                <w:szCs w:val="20"/>
              </w:rPr>
              <w:t xml:space="preserve">3. </w:t>
            </w:r>
          </w:p>
        </w:tc>
        <w:tc>
          <w:tcPr>
            <w:tcW w:w="4679" w:type="dxa"/>
            <w:tcBorders>
              <w:top w:val="single" w:sz="4" w:space="0" w:color="000000"/>
              <w:left w:val="single" w:sz="4" w:space="0" w:color="000000"/>
              <w:bottom w:val="single" w:sz="4" w:space="0" w:color="000000"/>
            </w:tcBorders>
            <w:shd w:val="clear" w:color="auto" w:fill="auto"/>
            <w:vAlign w:val="center"/>
          </w:tcPr>
          <w:p w:rsidR="000E7284" w:rsidRPr="004D3701" w:rsidRDefault="000E7284" w:rsidP="00E86536">
            <w:pPr>
              <w:pStyle w:val="Standard"/>
              <w:snapToGrid w:val="0"/>
              <w:spacing w:line="240" w:lineRule="auto"/>
              <w:rPr>
                <w:color w:val="000000"/>
                <w:sz w:val="20"/>
                <w:szCs w:val="20"/>
              </w:rPr>
            </w:pPr>
            <w:r w:rsidRPr="004D3701">
              <w:rPr>
                <w:sz w:val="20"/>
                <w:szCs w:val="20"/>
              </w:rPr>
              <w:t>dostrzega potrzebę stałego aktualizowania wiedzy i krytycznego podejścia do odbieranych treści</w:t>
            </w:r>
          </w:p>
        </w:tc>
        <w:tc>
          <w:tcPr>
            <w:tcW w:w="1869" w:type="dxa"/>
            <w:tcBorders>
              <w:top w:val="single" w:sz="4" w:space="0" w:color="000000"/>
              <w:left w:val="single" w:sz="4" w:space="0" w:color="000000"/>
              <w:bottom w:val="single" w:sz="4" w:space="0" w:color="000000"/>
            </w:tcBorders>
            <w:shd w:val="clear" w:color="auto" w:fill="auto"/>
            <w:vAlign w:val="center"/>
          </w:tcPr>
          <w:p w:rsidR="000E7284" w:rsidRPr="004D3701" w:rsidRDefault="000E7284" w:rsidP="00CF237C">
            <w:pPr>
              <w:spacing w:after="0" w:line="240" w:lineRule="auto"/>
              <w:ind w:left="84" w:firstLine="0"/>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284" w:rsidRPr="004D3701" w:rsidRDefault="000E7284" w:rsidP="00E86536">
            <w:pPr>
              <w:pStyle w:val="Standard"/>
              <w:snapToGrid w:val="0"/>
              <w:spacing w:line="240" w:lineRule="auto"/>
              <w:jc w:val="center"/>
              <w:rPr>
                <w:sz w:val="20"/>
                <w:szCs w:val="20"/>
              </w:rPr>
            </w:pPr>
            <w:r w:rsidRPr="004D3701">
              <w:rPr>
                <w:sz w:val="20"/>
                <w:szCs w:val="20"/>
              </w:rPr>
              <w:t>Obserwacja</w:t>
            </w:r>
          </w:p>
        </w:tc>
      </w:tr>
    </w:tbl>
    <w:p w:rsidR="000E7284" w:rsidRPr="004D3701" w:rsidRDefault="000E7284" w:rsidP="000E7284">
      <w:pPr>
        <w:pStyle w:val="Standard"/>
        <w:spacing w:before="120" w:after="0" w:line="240" w:lineRule="auto"/>
        <w:rPr>
          <w:rFonts w:eastAsia="Calibri"/>
          <w:b/>
          <w:sz w:val="16"/>
          <w:szCs w:val="16"/>
        </w:rPr>
      </w:pPr>
    </w:p>
    <w:p w:rsidR="000E7284" w:rsidRPr="004D3701" w:rsidRDefault="000E7284" w:rsidP="000E7284">
      <w:pPr>
        <w:pStyle w:val="Standard"/>
        <w:spacing w:before="120" w:after="0" w:line="240" w:lineRule="auto"/>
        <w:rPr>
          <w:rFonts w:eastAsia="Calibri"/>
          <w:b/>
          <w:sz w:val="16"/>
          <w:szCs w:val="16"/>
        </w:rPr>
      </w:pPr>
    </w:p>
    <w:p w:rsidR="000E7284" w:rsidRPr="004D3701" w:rsidRDefault="000E7284" w:rsidP="000E7284">
      <w:pPr>
        <w:pStyle w:val="Standard"/>
        <w:spacing w:before="120" w:after="0" w:line="240" w:lineRule="auto"/>
        <w:rPr>
          <w:rFonts w:eastAsia="Calibri"/>
          <w:b/>
          <w:sz w:val="16"/>
          <w:szCs w:val="16"/>
        </w:rPr>
      </w:pPr>
    </w:p>
    <w:p w:rsidR="000E7284" w:rsidRPr="004D3701" w:rsidRDefault="000E7284" w:rsidP="000E7284">
      <w:pPr>
        <w:pStyle w:val="Standard"/>
        <w:spacing w:before="120" w:after="0" w:line="240" w:lineRule="auto"/>
        <w:rPr>
          <w:rFonts w:eastAsia="Calibri"/>
          <w:b/>
          <w:sz w:val="16"/>
          <w:szCs w:val="16"/>
        </w:rPr>
      </w:pPr>
    </w:p>
    <w:p w:rsidR="000E7284" w:rsidRPr="004D3701" w:rsidRDefault="000E7284" w:rsidP="000E7284">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0E7284"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E7284" w:rsidRPr="004D3701" w:rsidRDefault="000E7284" w:rsidP="00E86536">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0E7284" w:rsidRPr="004D3701" w:rsidTr="00E8653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0E7284" w:rsidRPr="004D3701" w:rsidRDefault="000E7284" w:rsidP="00E86536">
            <w:pPr>
              <w:pStyle w:val="Standard"/>
              <w:snapToGrid w:val="0"/>
              <w:jc w:val="left"/>
              <w:rPr>
                <w:rFonts w:eastAsia="Calibri"/>
                <w:sz w:val="20"/>
                <w:szCs w:val="20"/>
              </w:rPr>
            </w:pPr>
            <w:r w:rsidRPr="004D3701">
              <w:rPr>
                <w:sz w:val="20"/>
                <w:szCs w:val="20"/>
              </w:rPr>
              <w:t>Dyskusja problemowa oraz ćwiczenia rachunkowe na bazie praktycznych materiałów z firm sektora prywatnego i publicznego</w:t>
            </w:r>
          </w:p>
        </w:tc>
      </w:tr>
      <w:tr w:rsidR="000E7284"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E7284" w:rsidRPr="004D3701" w:rsidRDefault="000E7284" w:rsidP="00E86536">
            <w:pPr>
              <w:pStyle w:val="Standard"/>
              <w:snapToGrid w:val="0"/>
              <w:rPr>
                <w:sz w:val="20"/>
                <w:szCs w:val="20"/>
              </w:rPr>
            </w:pPr>
            <w:r w:rsidRPr="004D3701">
              <w:rPr>
                <w:rFonts w:eastAsia="Calibri"/>
                <w:b/>
                <w:sz w:val="20"/>
                <w:szCs w:val="20"/>
              </w:rPr>
              <w:t>Kryteria oceny i weryfikacji efektów uczenia się</w:t>
            </w:r>
          </w:p>
        </w:tc>
      </w:tr>
      <w:tr w:rsidR="000E7284" w:rsidRPr="004D3701" w:rsidTr="00E8653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0E7284" w:rsidRPr="004D3701" w:rsidRDefault="000E7284" w:rsidP="00E86536">
            <w:pPr>
              <w:pStyle w:val="Standard"/>
              <w:snapToGrid w:val="0"/>
              <w:rPr>
                <w:sz w:val="20"/>
                <w:szCs w:val="20"/>
              </w:rPr>
            </w:pPr>
            <w:r w:rsidRPr="004D3701">
              <w:rPr>
                <w:sz w:val="20"/>
                <w:szCs w:val="20"/>
              </w:rPr>
              <w:t>Wiedza i umiejętności</w:t>
            </w:r>
          </w:p>
          <w:p w:rsidR="000E7284" w:rsidRPr="004D3701" w:rsidRDefault="000E7284" w:rsidP="00E86536">
            <w:pPr>
              <w:pStyle w:val="Standard"/>
              <w:snapToGrid w:val="0"/>
              <w:rPr>
                <w:sz w:val="20"/>
                <w:szCs w:val="20"/>
              </w:rPr>
            </w:pPr>
            <w:r w:rsidRPr="004D3701">
              <w:rPr>
                <w:sz w:val="20"/>
                <w:szCs w:val="20"/>
              </w:rPr>
              <w:t>Podstawą zaliczenia ćwiczeń są trzy kolokwia pisemne, składające się z zadań</w:t>
            </w:r>
            <w:r w:rsidRPr="004D3701">
              <w:rPr>
                <w:sz w:val="20"/>
                <w:szCs w:val="20"/>
              </w:rPr>
              <w:br/>
              <w:t>obliczeniowych, które sprawdzają praktyczne umiejętności studentów w zakresie metod wyceny projektów gospodarczych. Podstawą zaliczenia przedmiotu jest zaliczenie na 50% materiału z każdego kolokwium.</w:t>
            </w:r>
          </w:p>
          <w:p w:rsidR="000E7284" w:rsidRPr="004D3701" w:rsidRDefault="000E7284" w:rsidP="00E86536">
            <w:pPr>
              <w:pStyle w:val="Standard"/>
              <w:snapToGrid w:val="0"/>
              <w:rPr>
                <w:sz w:val="20"/>
                <w:szCs w:val="20"/>
              </w:rPr>
            </w:pPr>
            <w:r w:rsidRPr="004D3701">
              <w:rPr>
                <w:sz w:val="20"/>
                <w:szCs w:val="20"/>
              </w:rPr>
              <w:t>Kompetencje społeczne:</w:t>
            </w:r>
          </w:p>
          <w:p w:rsidR="000E7284" w:rsidRPr="004D3701" w:rsidRDefault="000E7284" w:rsidP="00E86536">
            <w:pPr>
              <w:pStyle w:val="Standard"/>
              <w:snapToGrid w:val="0"/>
              <w:rPr>
                <w:rFonts w:eastAsia="Calibri"/>
                <w:sz w:val="20"/>
                <w:szCs w:val="20"/>
              </w:rPr>
            </w:pPr>
            <w:r w:rsidRPr="004D3701">
              <w:rPr>
                <w:rFonts w:eastAsia="Calibri"/>
                <w:sz w:val="20"/>
                <w:szCs w:val="20"/>
              </w:rPr>
              <w:t xml:space="preserve">- Obserwacja </w:t>
            </w:r>
          </w:p>
        </w:tc>
      </w:tr>
      <w:tr w:rsidR="000E7284"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E7284" w:rsidRPr="004D3701" w:rsidRDefault="000E7284" w:rsidP="00E86536">
            <w:pPr>
              <w:pStyle w:val="Standard"/>
              <w:snapToGrid w:val="0"/>
              <w:rPr>
                <w:sz w:val="20"/>
                <w:szCs w:val="20"/>
              </w:rPr>
            </w:pPr>
            <w:r w:rsidRPr="004D3701">
              <w:rPr>
                <w:rFonts w:eastAsia="Calibri"/>
                <w:b/>
                <w:sz w:val="20"/>
                <w:szCs w:val="20"/>
              </w:rPr>
              <w:t>Warunki zaliczenia</w:t>
            </w:r>
          </w:p>
        </w:tc>
      </w:tr>
      <w:tr w:rsidR="000E7284" w:rsidRPr="004D3701" w:rsidTr="00E8653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0E7284" w:rsidRPr="004D3701" w:rsidRDefault="000E7284" w:rsidP="00E86536">
            <w:pPr>
              <w:pStyle w:val="Standard"/>
              <w:snapToGrid w:val="0"/>
              <w:rPr>
                <w:rFonts w:eastAsia="Calibri"/>
                <w:b/>
                <w:sz w:val="20"/>
                <w:szCs w:val="20"/>
              </w:rPr>
            </w:pPr>
            <w:r w:rsidRPr="004D3701">
              <w:rPr>
                <w:rFonts w:eastAsia="Calibri"/>
                <w:b/>
                <w:sz w:val="20"/>
                <w:szCs w:val="20"/>
              </w:rPr>
              <w:t>Zgodnie z obowiązującym regulaminem studiów</w:t>
            </w:r>
          </w:p>
        </w:tc>
      </w:tr>
      <w:tr w:rsidR="000E7284"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E7284" w:rsidRPr="004D3701" w:rsidRDefault="000E7284" w:rsidP="00E86536">
            <w:pPr>
              <w:pStyle w:val="Standard"/>
              <w:snapToGrid w:val="0"/>
              <w:rPr>
                <w:sz w:val="20"/>
                <w:szCs w:val="20"/>
              </w:rPr>
            </w:pPr>
            <w:r w:rsidRPr="004D3701">
              <w:rPr>
                <w:rFonts w:eastAsia="Calibri"/>
                <w:b/>
                <w:sz w:val="20"/>
                <w:szCs w:val="20"/>
              </w:rPr>
              <w:t>Treści programowe (skrócony opis)</w:t>
            </w:r>
          </w:p>
        </w:tc>
      </w:tr>
      <w:tr w:rsidR="000E7284"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284" w:rsidRPr="004D3701" w:rsidRDefault="000E7284" w:rsidP="00E86536">
            <w:pPr>
              <w:pStyle w:val="Textbody"/>
              <w:snapToGrid w:val="0"/>
              <w:spacing w:line="100" w:lineRule="atLeast"/>
              <w:rPr>
                <w:rFonts w:ascii="Times New Roman" w:hAnsi="Times New Roman" w:cs="Times New Roman"/>
                <w:sz w:val="20"/>
              </w:rPr>
            </w:pPr>
            <w:r w:rsidRPr="004D3701">
              <w:rPr>
                <w:rFonts w:ascii="Times New Roman" w:hAnsi="Times New Roman" w:cs="Times New Roman"/>
                <w:sz w:val="20"/>
              </w:rPr>
              <w:t>Przedstawienie metod wyceny projektów gospodarczych jako pomocnych w podejmowaniu decyzji inwestycyjnych, które są integralną częścią zarządzania finansami przedsiębiorstwa.</w:t>
            </w:r>
          </w:p>
        </w:tc>
      </w:tr>
      <w:tr w:rsidR="000E7284" w:rsidRPr="005106B2"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E7284" w:rsidRPr="004D3701" w:rsidRDefault="000E7284" w:rsidP="00E86536">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0E7284" w:rsidRPr="005106B2"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284" w:rsidRPr="004D3701" w:rsidRDefault="000E7284" w:rsidP="00E86536">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Presenting economic as helpful methods of the evaluation of projects in taking of investment decisions which are an integral part managing accounts of a business</w:t>
            </w:r>
          </w:p>
        </w:tc>
      </w:tr>
      <w:tr w:rsidR="000E7284"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E7284" w:rsidRPr="004D3701" w:rsidRDefault="000E7284" w:rsidP="00E86536">
            <w:pPr>
              <w:pStyle w:val="Standard"/>
              <w:snapToGrid w:val="0"/>
              <w:rPr>
                <w:sz w:val="20"/>
                <w:szCs w:val="20"/>
              </w:rPr>
            </w:pPr>
            <w:r w:rsidRPr="004D3701">
              <w:rPr>
                <w:rFonts w:eastAsia="Calibri"/>
                <w:b/>
                <w:sz w:val="20"/>
                <w:szCs w:val="20"/>
              </w:rPr>
              <w:t>Treści programowe (pełny opis)</w:t>
            </w:r>
          </w:p>
        </w:tc>
      </w:tr>
      <w:tr w:rsidR="000E7284"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7284" w:rsidRPr="004D3701" w:rsidRDefault="000E7284" w:rsidP="00E86536">
            <w:pPr>
              <w:pStyle w:val="Standard"/>
              <w:snapToGrid w:val="0"/>
              <w:spacing w:after="0"/>
              <w:jc w:val="left"/>
              <w:rPr>
                <w:sz w:val="20"/>
                <w:szCs w:val="20"/>
              </w:rPr>
            </w:pPr>
            <w:r w:rsidRPr="004D3701">
              <w:rPr>
                <w:sz w:val="20"/>
                <w:szCs w:val="20"/>
              </w:rPr>
              <w:t>Celem przedmiotu jest prezentacja współcześnie stosowanych metod wyceny projektów gospodarczych z uwzględnieniem zdarzeń i zjawisk wynikających z czynników wewnętrznych i zewnętrznych. Studenci mają okazję poznać rozmaite przypadki zdarzeń gospodarczych, co pozwala na lepsze zrozumienie rzeczywistości organizacyjnej oraz procesów jakie występują zarówno w organizacji, jak też poza nią.</w:t>
            </w:r>
            <w:r w:rsidRPr="004D3701">
              <w:rPr>
                <w:sz w:val="20"/>
                <w:szCs w:val="20"/>
              </w:rPr>
              <w:br/>
              <w:t xml:space="preserve">Szczególnie istotną rolą przedmiotu staje się ukazanie związku pomiędzy zagadnieniami dotyczącymi ekonomii i zarządzania w holistycznym modelu nowoczesnego zarządzania organizacjami, jako wiedzy o charakterze interdyscyplinarnym. </w:t>
            </w:r>
          </w:p>
          <w:p w:rsidR="000E7284" w:rsidRPr="004D3701" w:rsidRDefault="000E7284" w:rsidP="00E86536">
            <w:pPr>
              <w:pStyle w:val="Standard"/>
              <w:snapToGrid w:val="0"/>
              <w:spacing w:after="0"/>
              <w:jc w:val="left"/>
              <w:rPr>
                <w:rFonts w:eastAsia="Calibri"/>
                <w:sz w:val="20"/>
                <w:szCs w:val="20"/>
              </w:rPr>
            </w:pPr>
            <w:r w:rsidRPr="004D3701">
              <w:rPr>
                <w:sz w:val="20"/>
                <w:szCs w:val="20"/>
              </w:rPr>
              <w:t>Treść ćwiczeń:</w:t>
            </w:r>
            <w:r w:rsidRPr="004D3701">
              <w:rPr>
                <w:sz w:val="20"/>
                <w:szCs w:val="20"/>
              </w:rPr>
              <w:br/>
              <w:t>1. Wprowadzenie do przedmiotu, Finansowanie projektów inwestycyjnych</w:t>
            </w:r>
            <w:r w:rsidRPr="004D3701">
              <w:rPr>
                <w:sz w:val="20"/>
                <w:szCs w:val="20"/>
              </w:rPr>
              <w:br/>
              <w:t xml:space="preserve">2. Cykl życia przedsięwzięcia gospodarczego </w:t>
            </w:r>
            <w:r w:rsidRPr="004D3701">
              <w:rPr>
                <w:sz w:val="20"/>
                <w:szCs w:val="20"/>
              </w:rPr>
              <w:br/>
              <w:t>3. Koszt kapitału</w:t>
            </w:r>
            <w:r w:rsidRPr="004D3701">
              <w:rPr>
                <w:sz w:val="20"/>
                <w:szCs w:val="20"/>
              </w:rPr>
              <w:br/>
              <w:t>4. Kolokwium, Główne elementy oceny finansowej przedsięwzięć gospodarczych</w:t>
            </w:r>
            <w:r w:rsidRPr="004D3701">
              <w:rPr>
                <w:sz w:val="20"/>
                <w:szCs w:val="20"/>
              </w:rPr>
              <w:br/>
              <w:t>5. Metody oceny efektywności projektów inwestycyjnych proste i złożone</w:t>
            </w:r>
            <w:r w:rsidRPr="004D3701">
              <w:rPr>
                <w:sz w:val="20"/>
                <w:szCs w:val="20"/>
              </w:rPr>
              <w:br/>
              <w:t>6. Kolokwium, Uwzględnianie ryzyka w ocenie projektów inwestycyjnych</w:t>
            </w:r>
            <w:r w:rsidRPr="004D3701">
              <w:rPr>
                <w:sz w:val="20"/>
                <w:szCs w:val="20"/>
              </w:rPr>
              <w:br/>
              <w:t>7. Identyfikacja strumieni pieniężnych, projekt nowy i odtworzeniowy</w:t>
            </w:r>
            <w:r w:rsidRPr="004D3701">
              <w:rPr>
                <w:sz w:val="20"/>
                <w:szCs w:val="20"/>
              </w:rPr>
              <w:br/>
              <w:t>8. Kolokwium, Ocena ekonomiczna przedsięwzięć gospodarczych</w:t>
            </w:r>
          </w:p>
        </w:tc>
      </w:tr>
      <w:tr w:rsidR="000E7284"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E7284" w:rsidRPr="004D3701" w:rsidRDefault="000E7284" w:rsidP="00E86536">
            <w:pPr>
              <w:pStyle w:val="Standard"/>
              <w:snapToGrid w:val="0"/>
              <w:rPr>
                <w:sz w:val="20"/>
                <w:szCs w:val="20"/>
              </w:rPr>
            </w:pPr>
            <w:r w:rsidRPr="004D3701">
              <w:rPr>
                <w:rFonts w:eastAsia="Calibri"/>
                <w:b/>
                <w:sz w:val="20"/>
                <w:szCs w:val="20"/>
              </w:rPr>
              <w:t>Literatura (do 3 pozycji dla formy zajęć – zalecane)</w:t>
            </w:r>
          </w:p>
        </w:tc>
      </w:tr>
      <w:tr w:rsidR="000E7284"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411" w:rsidRPr="00F22440" w:rsidRDefault="00E34411" w:rsidP="006213AC">
            <w:pPr>
              <w:pStyle w:val="Standard"/>
              <w:numPr>
                <w:ilvl w:val="0"/>
                <w:numId w:val="40"/>
              </w:numPr>
              <w:snapToGrid w:val="0"/>
              <w:spacing w:after="0"/>
              <w:ind w:left="171" w:hanging="171"/>
              <w:jc w:val="left"/>
              <w:rPr>
                <w:rFonts w:eastAsia="Calibri"/>
                <w:sz w:val="20"/>
                <w:szCs w:val="20"/>
              </w:rPr>
            </w:pPr>
            <w:r w:rsidRPr="00F22440">
              <w:rPr>
                <w:rFonts w:eastAsia="Calibri"/>
                <w:sz w:val="20"/>
                <w:szCs w:val="20"/>
              </w:rPr>
              <w:t>Manikowski A., Tarapata A., Metody oceny projektów gospodarczych, Wyższa Szkoła</w:t>
            </w:r>
            <w:r>
              <w:rPr>
                <w:rFonts w:eastAsia="Calibri"/>
                <w:sz w:val="20"/>
                <w:szCs w:val="20"/>
              </w:rPr>
              <w:t xml:space="preserve"> </w:t>
            </w:r>
            <w:r w:rsidRPr="00F22440">
              <w:rPr>
                <w:rFonts w:eastAsia="Calibri"/>
                <w:sz w:val="20"/>
                <w:szCs w:val="20"/>
              </w:rPr>
              <w:t>Ekonomiczna w Warszawie, Warszawa 2001</w:t>
            </w:r>
          </w:p>
          <w:p w:rsidR="00E34411" w:rsidRPr="00F22440" w:rsidRDefault="00E34411" w:rsidP="00E34411">
            <w:pPr>
              <w:pStyle w:val="Standard"/>
              <w:snapToGrid w:val="0"/>
              <w:spacing w:after="0"/>
              <w:ind w:left="171" w:hanging="171"/>
              <w:jc w:val="left"/>
              <w:rPr>
                <w:rFonts w:eastAsia="Calibri"/>
                <w:sz w:val="20"/>
                <w:szCs w:val="20"/>
              </w:rPr>
            </w:pPr>
            <w:r w:rsidRPr="00F22440">
              <w:rPr>
                <w:rFonts w:eastAsia="Calibri"/>
                <w:sz w:val="20"/>
                <w:szCs w:val="20"/>
              </w:rPr>
              <w:t>2. Johnson Hazel J., Ocena projektów inwestycyjnych, maksymalizacja wartości</w:t>
            </w:r>
            <w:r>
              <w:rPr>
                <w:rFonts w:eastAsia="Calibri"/>
                <w:sz w:val="20"/>
                <w:szCs w:val="20"/>
              </w:rPr>
              <w:t xml:space="preserve"> przedsiębiorstwa Warszawa</w:t>
            </w:r>
            <w:r w:rsidRPr="00F22440">
              <w:rPr>
                <w:rFonts w:eastAsia="Calibri"/>
                <w:sz w:val="20"/>
                <w:szCs w:val="20"/>
              </w:rPr>
              <w:t>: Liber, 2000</w:t>
            </w:r>
          </w:p>
          <w:p w:rsidR="000E7284" w:rsidRPr="004D3701" w:rsidRDefault="00E34411" w:rsidP="00E34411">
            <w:pPr>
              <w:pStyle w:val="Standard"/>
              <w:snapToGrid w:val="0"/>
              <w:spacing w:after="0"/>
              <w:ind w:left="171" w:hanging="171"/>
              <w:jc w:val="left"/>
              <w:rPr>
                <w:rFonts w:eastAsia="Calibri"/>
                <w:sz w:val="20"/>
                <w:szCs w:val="20"/>
              </w:rPr>
            </w:pPr>
            <w:r w:rsidRPr="00F22440">
              <w:rPr>
                <w:rFonts w:eastAsia="Calibri"/>
                <w:sz w:val="20"/>
                <w:szCs w:val="20"/>
              </w:rPr>
              <w:t>3. Stabryła A., Zarządzanie projektami ekonomicznymi i organizacyjnymi, Wydawnictwo</w:t>
            </w:r>
            <w:r>
              <w:rPr>
                <w:rFonts w:eastAsia="Calibri"/>
                <w:sz w:val="20"/>
                <w:szCs w:val="20"/>
              </w:rPr>
              <w:t xml:space="preserve"> </w:t>
            </w:r>
            <w:r w:rsidRPr="00F22440">
              <w:rPr>
                <w:rFonts w:eastAsia="Calibri"/>
                <w:sz w:val="20"/>
                <w:szCs w:val="20"/>
              </w:rPr>
              <w:t>Naukowe PWN 2008</w:t>
            </w:r>
          </w:p>
        </w:tc>
      </w:tr>
    </w:tbl>
    <w:p w:rsidR="000E7284" w:rsidRPr="004D3701" w:rsidRDefault="000E7284" w:rsidP="000E7284">
      <w:pPr>
        <w:pStyle w:val="Standard"/>
        <w:spacing w:before="120" w:after="0" w:line="240" w:lineRule="auto"/>
        <w:rPr>
          <w:rFonts w:eastAsia="Calibri"/>
          <w:b/>
          <w:sz w:val="16"/>
          <w:szCs w:val="16"/>
        </w:rPr>
      </w:pPr>
    </w:p>
    <w:p w:rsidR="00CF237C" w:rsidRPr="004D3701" w:rsidRDefault="00CF237C" w:rsidP="001610D7">
      <w:pPr>
        <w:pStyle w:val="Standard"/>
        <w:spacing w:before="120" w:after="0" w:line="240" w:lineRule="auto"/>
        <w:rPr>
          <w:rFonts w:eastAsia="Calibri"/>
          <w:b/>
          <w:sz w:val="16"/>
          <w:szCs w:val="16"/>
        </w:rPr>
      </w:pPr>
    </w:p>
    <w:p w:rsidR="00CF237C" w:rsidRPr="004D3701" w:rsidRDefault="00CF237C" w:rsidP="001610D7">
      <w:pPr>
        <w:pStyle w:val="Standard"/>
        <w:spacing w:before="120" w:after="0" w:line="240" w:lineRule="auto"/>
        <w:rPr>
          <w:rFonts w:eastAsia="Calibri"/>
          <w:b/>
          <w:sz w:val="16"/>
          <w:szCs w:val="16"/>
        </w:rPr>
      </w:pPr>
    </w:p>
    <w:p w:rsidR="001610D7" w:rsidRPr="004D3701" w:rsidRDefault="001610D7" w:rsidP="001610D7">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1610D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20"/>
                <w:szCs w:val="20"/>
              </w:rPr>
            </w:pPr>
            <w:r w:rsidRPr="004D3701">
              <w:rPr>
                <w:rFonts w:eastAsia="Calibri"/>
                <w:b/>
                <w:sz w:val="20"/>
                <w:szCs w:val="20"/>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10D7" w:rsidRPr="004D3701" w:rsidRDefault="001610D7" w:rsidP="00D7314A">
            <w:pPr>
              <w:pStyle w:val="Standard"/>
              <w:snapToGrid w:val="0"/>
              <w:jc w:val="center"/>
              <w:rPr>
                <w:sz w:val="20"/>
                <w:szCs w:val="20"/>
              </w:rPr>
            </w:pPr>
            <w:r w:rsidRPr="004D3701">
              <w:rPr>
                <w:sz w:val="20"/>
                <w:szCs w:val="20"/>
              </w:rPr>
              <w:t>Ekonomia i finanse</w:t>
            </w:r>
          </w:p>
        </w:tc>
      </w:tr>
      <w:tr w:rsidR="001610D7" w:rsidRPr="004D3701" w:rsidTr="00D7314A">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610D7" w:rsidRPr="004D3701" w:rsidRDefault="001610D7" w:rsidP="00D7314A">
            <w:pPr>
              <w:pStyle w:val="Standard"/>
              <w:snapToGrid w:val="0"/>
              <w:rPr>
                <w:sz w:val="20"/>
                <w:szCs w:val="20"/>
              </w:rPr>
            </w:pPr>
            <w:r w:rsidRPr="004D3701">
              <w:rPr>
                <w:rFonts w:eastAsia="Calibri"/>
                <w:b/>
                <w:sz w:val="20"/>
                <w:szCs w:val="20"/>
              </w:rPr>
              <w:t>Sposób określenia liczby punktów ECTS</w:t>
            </w:r>
          </w:p>
        </w:tc>
      </w:tr>
      <w:tr w:rsidR="001610D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610D7" w:rsidRPr="004D3701" w:rsidRDefault="001610D7" w:rsidP="00D7314A">
            <w:pPr>
              <w:pStyle w:val="Standard"/>
              <w:snapToGrid w:val="0"/>
              <w:spacing w:after="0"/>
              <w:jc w:val="center"/>
              <w:rPr>
                <w:rFonts w:eastAsia="Calibri"/>
                <w:sz w:val="20"/>
                <w:szCs w:val="20"/>
              </w:rPr>
            </w:pPr>
            <w:r w:rsidRPr="004D3701">
              <w:rPr>
                <w:rFonts w:eastAsia="Calibri"/>
                <w:sz w:val="20"/>
                <w:szCs w:val="20"/>
              </w:rPr>
              <w:t>Forma nakładu pracy studenta</w:t>
            </w:r>
          </w:p>
          <w:p w:rsidR="001610D7" w:rsidRPr="004D3701" w:rsidRDefault="001610D7" w:rsidP="00D7314A">
            <w:pPr>
              <w:pStyle w:val="Standard"/>
              <w:spacing w:after="0"/>
              <w:jc w:val="center"/>
              <w:rPr>
                <w:rFonts w:eastAsia="Calibri"/>
                <w:sz w:val="20"/>
                <w:szCs w:val="20"/>
              </w:rPr>
            </w:pPr>
            <w:r w:rsidRPr="004D3701">
              <w:rPr>
                <w:rFonts w:eastAsia="Calibri"/>
                <w:sz w:val="20"/>
                <w:szCs w:val="20"/>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10D7" w:rsidRPr="004D3701" w:rsidRDefault="001610D7" w:rsidP="00D7314A">
            <w:pPr>
              <w:pStyle w:val="Standard"/>
              <w:snapToGrid w:val="0"/>
              <w:jc w:val="center"/>
              <w:rPr>
                <w:sz w:val="20"/>
                <w:szCs w:val="20"/>
              </w:rPr>
            </w:pPr>
            <w:r w:rsidRPr="004D3701">
              <w:rPr>
                <w:rFonts w:eastAsia="Calibri"/>
                <w:sz w:val="20"/>
                <w:szCs w:val="20"/>
              </w:rPr>
              <w:t xml:space="preserve">Obciążenie studenta </w:t>
            </w:r>
            <w:r w:rsidRPr="004D3701">
              <w:rPr>
                <w:rFonts w:eastAsia="Calibri"/>
                <w:sz w:val="20"/>
                <w:szCs w:val="20"/>
              </w:rPr>
              <w:br/>
              <w:t>[w godz.]</w:t>
            </w:r>
          </w:p>
        </w:tc>
      </w:tr>
      <w:tr w:rsidR="001610D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610D7" w:rsidRPr="004D3701" w:rsidRDefault="001610D7" w:rsidP="00555656">
            <w:pPr>
              <w:pStyle w:val="Standard"/>
              <w:snapToGrid w:val="0"/>
              <w:rPr>
                <w:rFonts w:eastAsia="Calibri"/>
                <w:sz w:val="20"/>
                <w:szCs w:val="20"/>
              </w:rPr>
            </w:pPr>
            <w:r w:rsidRPr="004D3701">
              <w:rPr>
                <w:rFonts w:eastAsia="Calibri"/>
                <w:sz w:val="20"/>
                <w:szCs w:val="20"/>
              </w:rPr>
              <w:t>Bezpośredni kontakt z nauczycielem: udział w zajęciach – ćwiczenia (15 h) +  konsultacje z prowadzącym (</w:t>
            </w:r>
            <w:r w:rsidR="00555656">
              <w:rPr>
                <w:rFonts w:eastAsia="Calibri"/>
                <w:sz w:val="20"/>
                <w:szCs w:val="20"/>
              </w:rPr>
              <w:t>2</w:t>
            </w:r>
            <w:r w:rsidRPr="004D3701">
              <w:rPr>
                <w:rFonts w:eastAsia="Calibri"/>
                <w:sz w:val="20"/>
                <w:szCs w:val="20"/>
              </w:rPr>
              <w:t xml:space="preserve"> h) + udział w teście zaliczeniowym (</w:t>
            </w:r>
            <w:r w:rsidR="00555656">
              <w:rPr>
                <w:rFonts w:eastAsia="Calibri"/>
                <w:sz w:val="20"/>
                <w:szCs w:val="20"/>
              </w:rPr>
              <w:t>1</w:t>
            </w:r>
            <w:r w:rsidRPr="004D3701">
              <w:rPr>
                <w:rFonts w:eastAsia="Calibri"/>
                <w:sz w:val="20"/>
                <w:szCs w:val="20"/>
              </w:rPr>
              <w:t xml:space="preserve">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555656" w:rsidP="00D7314A">
            <w:pPr>
              <w:pStyle w:val="Standard"/>
              <w:snapToGrid w:val="0"/>
              <w:jc w:val="center"/>
              <w:rPr>
                <w:sz w:val="20"/>
                <w:szCs w:val="20"/>
              </w:rPr>
            </w:pPr>
            <w:r>
              <w:rPr>
                <w:sz w:val="20"/>
                <w:szCs w:val="20"/>
              </w:rPr>
              <w:t>18</w:t>
            </w:r>
          </w:p>
        </w:tc>
      </w:tr>
      <w:tr w:rsidR="001610D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610D7" w:rsidRPr="004D3701" w:rsidRDefault="001610D7" w:rsidP="00D7314A">
            <w:pPr>
              <w:pStyle w:val="Standard"/>
              <w:snapToGrid w:val="0"/>
              <w:rPr>
                <w:rFonts w:eastAsia="Calibri"/>
                <w:sz w:val="20"/>
                <w:szCs w:val="20"/>
              </w:rPr>
            </w:pPr>
            <w:r w:rsidRPr="004D3701">
              <w:rPr>
                <w:rFonts w:eastAsia="Calibri"/>
                <w:sz w:val="20"/>
                <w:szCs w:val="20"/>
              </w:rPr>
              <w:t>Przygotowanie do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1610D7" w:rsidP="00D7314A">
            <w:pPr>
              <w:pStyle w:val="Standard"/>
              <w:snapToGrid w:val="0"/>
              <w:jc w:val="center"/>
              <w:rPr>
                <w:sz w:val="20"/>
                <w:szCs w:val="20"/>
              </w:rPr>
            </w:pPr>
            <w:r w:rsidRPr="004D3701">
              <w:rPr>
                <w:sz w:val="20"/>
                <w:szCs w:val="20"/>
              </w:rPr>
              <w:t>5</w:t>
            </w:r>
          </w:p>
        </w:tc>
      </w:tr>
      <w:tr w:rsidR="001610D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610D7" w:rsidRPr="004D3701" w:rsidRDefault="001610D7" w:rsidP="00D7314A">
            <w:pPr>
              <w:pStyle w:val="Standard"/>
              <w:snapToGrid w:val="0"/>
              <w:rPr>
                <w:rFonts w:eastAsia="Calibri"/>
                <w:sz w:val="20"/>
                <w:szCs w:val="20"/>
              </w:rPr>
            </w:pPr>
            <w:r w:rsidRPr="004D3701">
              <w:rPr>
                <w:rFonts w:eastAsia="Calibri"/>
                <w:sz w:val="20"/>
                <w:szCs w:val="20"/>
              </w:rPr>
              <w:t>Przygotowanie do kolokwiów</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1610D7" w:rsidP="00D7314A">
            <w:pPr>
              <w:pStyle w:val="Standard"/>
              <w:snapToGrid w:val="0"/>
              <w:jc w:val="center"/>
              <w:rPr>
                <w:sz w:val="20"/>
                <w:szCs w:val="20"/>
              </w:rPr>
            </w:pPr>
            <w:r w:rsidRPr="004D3701">
              <w:rPr>
                <w:sz w:val="20"/>
                <w:szCs w:val="20"/>
              </w:rPr>
              <w:t>20</w:t>
            </w:r>
          </w:p>
        </w:tc>
      </w:tr>
      <w:tr w:rsidR="001610D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610D7" w:rsidRPr="004D3701" w:rsidRDefault="001610D7" w:rsidP="00D7314A">
            <w:pPr>
              <w:pStyle w:val="Standard"/>
              <w:snapToGrid w:val="0"/>
              <w:rPr>
                <w:rFonts w:eastAsia="Calibri"/>
                <w:sz w:val="20"/>
                <w:szCs w:val="20"/>
              </w:rPr>
            </w:pPr>
            <w:r w:rsidRPr="004D3701">
              <w:rPr>
                <w:rFonts w:eastAsia="Calibri"/>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555656" w:rsidP="00D7314A">
            <w:pPr>
              <w:pStyle w:val="Standard"/>
              <w:snapToGrid w:val="0"/>
              <w:jc w:val="center"/>
              <w:rPr>
                <w:sz w:val="20"/>
                <w:szCs w:val="20"/>
              </w:rPr>
            </w:pPr>
            <w:r>
              <w:rPr>
                <w:sz w:val="20"/>
                <w:szCs w:val="20"/>
              </w:rPr>
              <w:t>11</w:t>
            </w:r>
          </w:p>
        </w:tc>
      </w:tr>
      <w:tr w:rsidR="001610D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610D7" w:rsidRPr="004D3701" w:rsidRDefault="001610D7" w:rsidP="00D7314A">
            <w:pPr>
              <w:pStyle w:val="Standard"/>
              <w:snapToGrid w:val="0"/>
              <w:rPr>
                <w:rFonts w:eastAsia="Calibri"/>
                <w:sz w:val="20"/>
                <w:szCs w:val="20"/>
              </w:rPr>
            </w:pPr>
            <w:r w:rsidRPr="004D3701">
              <w:rPr>
                <w:rFonts w:eastAsia="Calibri"/>
                <w:sz w:val="20"/>
                <w:szCs w:val="20"/>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1610D7" w:rsidP="00D7314A">
            <w:pPr>
              <w:pStyle w:val="Standard"/>
              <w:snapToGrid w:val="0"/>
              <w:jc w:val="center"/>
              <w:rPr>
                <w:sz w:val="20"/>
                <w:szCs w:val="20"/>
              </w:rPr>
            </w:pPr>
          </w:p>
        </w:tc>
      </w:tr>
      <w:tr w:rsidR="001610D7"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1610D7" w:rsidRPr="004D3701" w:rsidRDefault="001610D7" w:rsidP="00D7314A">
            <w:pPr>
              <w:pStyle w:val="Standard"/>
              <w:snapToGrid w:val="0"/>
              <w:jc w:val="right"/>
              <w:rPr>
                <w:rFonts w:eastAsia="Calibri"/>
                <w:sz w:val="20"/>
                <w:szCs w:val="20"/>
              </w:rPr>
            </w:pPr>
            <w:r w:rsidRPr="004D3701">
              <w:rPr>
                <w:rFonts w:eastAsia="Calibri"/>
                <w:sz w:val="20"/>
                <w:szCs w:val="20"/>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1610D7" w:rsidP="00D7314A">
            <w:pPr>
              <w:pStyle w:val="Standard"/>
              <w:snapToGrid w:val="0"/>
              <w:jc w:val="center"/>
              <w:rPr>
                <w:sz w:val="20"/>
                <w:szCs w:val="20"/>
              </w:rPr>
            </w:pPr>
            <w:r w:rsidRPr="004D3701">
              <w:rPr>
                <w:sz w:val="20"/>
                <w:szCs w:val="20"/>
              </w:rPr>
              <w:t>55</w:t>
            </w:r>
          </w:p>
        </w:tc>
      </w:tr>
      <w:tr w:rsidR="001610D7" w:rsidRPr="004D3701" w:rsidTr="00D7314A">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610D7" w:rsidRPr="004D3701" w:rsidRDefault="001610D7" w:rsidP="00D7314A">
            <w:pPr>
              <w:pStyle w:val="Standard"/>
              <w:snapToGrid w:val="0"/>
              <w:rPr>
                <w:sz w:val="20"/>
                <w:szCs w:val="20"/>
              </w:rPr>
            </w:pPr>
            <w:r w:rsidRPr="004D3701">
              <w:rPr>
                <w:rFonts w:eastAsia="Calibri"/>
                <w:b/>
                <w:sz w:val="20"/>
                <w:szCs w:val="20"/>
              </w:rPr>
              <w:t>Liczba punktów ECTS</w:t>
            </w:r>
          </w:p>
        </w:tc>
      </w:tr>
      <w:tr w:rsidR="001610D7"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1610D7" w:rsidRPr="004D3701" w:rsidRDefault="001610D7" w:rsidP="00555656">
            <w:pPr>
              <w:pStyle w:val="Standard"/>
              <w:snapToGrid w:val="0"/>
              <w:jc w:val="right"/>
              <w:rPr>
                <w:rFonts w:eastAsia="Calibri"/>
                <w:b/>
                <w:sz w:val="20"/>
                <w:szCs w:val="20"/>
              </w:rPr>
            </w:pPr>
            <w:r w:rsidRPr="004D3701">
              <w:rPr>
                <w:rFonts w:eastAsia="Calibri"/>
                <w:sz w:val="20"/>
                <w:szCs w:val="20"/>
              </w:rPr>
              <w:t>Zajęcia wymagające bezpośredniego udziału nauczyciela akademickiego (</w:t>
            </w:r>
            <w:r w:rsidR="00555656">
              <w:rPr>
                <w:rFonts w:eastAsia="Calibri"/>
                <w:sz w:val="20"/>
                <w:szCs w:val="20"/>
              </w:rPr>
              <w:t>18</w:t>
            </w:r>
            <w:r w:rsidRPr="004D3701">
              <w:rPr>
                <w:rFonts w:eastAsia="Calibri"/>
                <w:sz w:val="20"/>
                <w:szCs w:val="20"/>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1610D7" w:rsidRPr="004D3701" w:rsidRDefault="001610D7" w:rsidP="00D7314A">
            <w:pPr>
              <w:pStyle w:val="Standard"/>
              <w:snapToGrid w:val="0"/>
              <w:jc w:val="center"/>
              <w:rPr>
                <w:sz w:val="20"/>
                <w:szCs w:val="20"/>
              </w:rPr>
            </w:pPr>
            <w:r w:rsidRPr="004D3701">
              <w:rPr>
                <w:sz w:val="20"/>
                <w:szCs w:val="20"/>
              </w:rPr>
              <w:t>0,7</w:t>
            </w:r>
          </w:p>
        </w:tc>
      </w:tr>
      <w:tr w:rsidR="001610D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610D7" w:rsidRPr="004D3701" w:rsidRDefault="001610D7" w:rsidP="00D7314A">
            <w:pPr>
              <w:pStyle w:val="Standard"/>
              <w:snapToGrid w:val="0"/>
              <w:jc w:val="center"/>
              <w:rPr>
                <w:rFonts w:eastAsia="Calibri"/>
                <w:b/>
                <w:sz w:val="20"/>
                <w:szCs w:val="20"/>
              </w:rPr>
            </w:pPr>
            <w:r w:rsidRPr="004D3701">
              <w:rPr>
                <w:rFonts w:eastAsia="Calibri"/>
                <w:sz w:val="20"/>
                <w:szCs w:val="20"/>
              </w:rPr>
              <w:t>Zajęcia o charakterze praktycznym (30 h)</w:t>
            </w:r>
          </w:p>
        </w:tc>
        <w:tc>
          <w:tcPr>
            <w:tcW w:w="1858" w:type="dxa"/>
            <w:tcBorders>
              <w:left w:val="single" w:sz="4" w:space="0" w:color="000000"/>
              <w:bottom w:val="single" w:sz="4" w:space="0" w:color="000000"/>
              <w:right w:val="single" w:sz="4" w:space="0" w:color="000000"/>
            </w:tcBorders>
            <w:shd w:val="clear" w:color="auto" w:fill="FFFFFF"/>
            <w:vAlign w:val="center"/>
          </w:tcPr>
          <w:p w:rsidR="001610D7" w:rsidRPr="004D3701" w:rsidRDefault="001610D7" w:rsidP="00D7314A">
            <w:pPr>
              <w:pStyle w:val="Standard"/>
              <w:snapToGrid w:val="0"/>
              <w:jc w:val="center"/>
              <w:rPr>
                <w:sz w:val="20"/>
                <w:szCs w:val="20"/>
              </w:rPr>
            </w:pPr>
            <w:r w:rsidRPr="004D3701">
              <w:rPr>
                <w:sz w:val="20"/>
                <w:szCs w:val="20"/>
              </w:rPr>
              <w:t>1,1</w:t>
            </w:r>
          </w:p>
        </w:tc>
      </w:tr>
    </w:tbl>
    <w:p w:rsidR="001610D7" w:rsidRPr="004D3701" w:rsidRDefault="001610D7" w:rsidP="001610D7">
      <w:pPr>
        <w:pStyle w:val="Standard"/>
        <w:spacing w:before="120" w:after="0" w:line="240" w:lineRule="auto"/>
        <w:rPr>
          <w:rFonts w:eastAsia="Calibri"/>
          <w:sz w:val="16"/>
          <w:szCs w:val="16"/>
        </w:rPr>
      </w:pPr>
      <w:r w:rsidRPr="004D3701">
        <w:rPr>
          <w:rFonts w:eastAsia="Calibri"/>
          <w:b/>
          <w:bCs/>
          <w:sz w:val="16"/>
          <w:szCs w:val="16"/>
        </w:rPr>
        <w:t>Objaśnienia:</w:t>
      </w:r>
    </w:p>
    <w:p w:rsidR="001610D7" w:rsidRPr="004D3701" w:rsidRDefault="001610D7" w:rsidP="001610D7">
      <w:pPr>
        <w:pStyle w:val="Standard"/>
        <w:spacing w:after="0" w:line="240" w:lineRule="auto"/>
        <w:rPr>
          <w:rFonts w:eastAsia="Calibri"/>
          <w:sz w:val="16"/>
          <w:szCs w:val="16"/>
        </w:rPr>
      </w:pPr>
      <w:r w:rsidRPr="004D3701">
        <w:rPr>
          <w:rFonts w:eastAsia="Calibri"/>
          <w:sz w:val="16"/>
          <w:szCs w:val="16"/>
        </w:rPr>
        <w:t>1 godz. = 45 minut; 1 punkt ECTS = 25-30 godzin</w:t>
      </w:r>
    </w:p>
    <w:p w:rsidR="001610D7" w:rsidRPr="004D3701" w:rsidRDefault="001610D7" w:rsidP="001610D7">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1610D7" w:rsidRPr="004D3701" w:rsidRDefault="001610D7" w:rsidP="001610D7">
      <w:pPr>
        <w:rPr>
          <w:rFonts w:ascii="Times New Roman" w:hAnsi="Times New Roman" w:cs="Times New Roman"/>
        </w:rPr>
      </w:pPr>
    </w:p>
    <w:p w:rsidR="001610D7" w:rsidRPr="004D3701" w:rsidRDefault="001610D7" w:rsidP="001610D7">
      <w:pPr>
        <w:rPr>
          <w:rFonts w:ascii="Times New Roman" w:hAnsi="Times New Roman" w:cs="Times New Roman"/>
        </w:rPr>
      </w:pPr>
    </w:p>
    <w:p w:rsidR="001610D7" w:rsidRPr="004D3701" w:rsidRDefault="001610D7" w:rsidP="001610D7">
      <w:pPr>
        <w:rPr>
          <w:rFonts w:ascii="Times New Roman" w:hAnsi="Times New Roman" w:cs="Times New Roman"/>
        </w:rPr>
      </w:pPr>
    </w:p>
    <w:p w:rsidR="001610D7" w:rsidRPr="004D3701" w:rsidRDefault="001610D7" w:rsidP="001610D7">
      <w:pPr>
        <w:rPr>
          <w:rFonts w:ascii="Times New Roman" w:hAnsi="Times New Roman" w:cs="Times New Roman"/>
        </w:rPr>
      </w:pPr>
    </w:p>
    <w:p w:rsidR="005B442F" w:rsidRPr="004D3701" w:rsidRDefault="005B442F" w:rsidP="001610D7">
      <w:pPr>
        <w:rPr>
          <w:rFonts w:ascii="Times New Roman" w:hAnsi="Times New Roman" w:cs="Times New Roman"/>
        </w:rPr>
      </w:pPr>
    </w:p>
    <w:p w:rsidR="005B442F" w:rsidRPr="004D3701" w:rsidRDefault="005B442F" w:rsidP="001610D7">
      <w:pPr>
        <w:rPr>
          <w:rFonts w:ascii="Times New Roman" w:hAnsi="Times New Roman" w:cs="Times New Roman"/>
        </w:rPr>
      </w:pPr>
    </w:p>
    <w:p w:rsidR="00775EFB" w:rsidRPr="004D3701" w:rsidRDefault="00775EFB" w:rsidP="001610D7">
      <w:pPr>
        <w:rPr>
          <w:rFonts w:ascii="Times New Roman" w:hAnsi="Times New Roman" w:cs="Times New Roman"/>
        </w:rPr>
      </w:pPr>
    </w:p>
    <w:p w:rsidR="00775EFB" w:rsidRPr="004D3701" w:rsidRDefault="00775EFB" w:rsidP="001610D7">
      <w:pPr>
        <w:rPr>
          <w:rFonts w:ascii="Times New Roman" w:hAnsi="Times New Roman" w:cs="Times New Roman"/>
        </w:rPr>
      </w:pPr>
    </w:p>
    <w:p w:rsidR="00775EFB" w:rsidRPr="004D3701" w:rsidRDefault="00775EFB" w:rsidP="001610D7">
      <w:pPr>
        <w:rPr>
          <w:rFonts w:ascii="Times New Roman" w:hAnsi="Times New Roman" w:cs="Times New Roman"/>
        </w:rPr>
      </w:pPr>
    </w:p>
    <w:p w:rsidR="00775EFB" w:rsidRPr="004D3701" w:rsidRDefault="00775EFB" w:rsidP="001610D7">
      <w:pPr>
        <w:rPr>
          <w:rFonts w:ascii="Times New Roman" w:hAnsi="Times New Roman" w:cs="Times New Roman"/>
        </w:rPr>
      </w:pPr>
    </w:p>
    <w:p w:rsidR="00775EFB" w:rsidRPr="004D3701" w:rsidRDefault="00775EFB" w:rsidP="001610D7">
      <w:pPr>
        <w:rPr>
          <w:rFonts w:ascii="Times New Roman" w:hAnsi="Times New Roman" w:cs="Times New Roman"/>
        </w:rPr>
      </w:pPr>
    </w:p>
    <w:p w:rsidR="00775EFB" w:rsidRPr="004D3701" w:rsidRDefault="00775EFB" w:rsidP="001610D7">
      <w:pPr>
        <w:rPr>
          <w:rFonts w:ascii="Times New Roman" w:hAnsi="Times New Roman" w:cs="Times New Roman"/>
        </w:rPr>
      </w:pPr>
    </w:p>
    <w:p w:rsidR="00775EFB" w:rsidRPr="004D3701" w:rsidRDefault="00775EFB" w:rsidP="001610D7">
      <w:pPr>
        <w:rPr>
          <w:rFonts w:ascii="Times New Roman" w:hAnsi="Times New Roman" w:cs="Times New Roman"/>
        </w:rPr>
      </w:pPr>
    </w:p>
    <w:p w:rsidR="00775EFB" w:rsidRPr="004D3701" w:rsidRDefault="00775EFB" w:rsidP="001610D7">
      <w:pPr>
        <w:rPr>
          <w:rFonts w:ascii="Times New Roman" w:hAnsi="Times New Roman" w:cs="Times New Roman"/>
        </w:rPr>
      </w:pPr>
    </w:p>
    <w:p w:rsidR="00775EFB" w:rsidRPr="004D3701" w:rsidRDefault="00775EFB" w:rsidP="001610D7">
      <w:pPr>
        <w:rPr>
          <w:rFonts w:ascii="Times New Roman" w:hAnsi="Times New Roman" w:cs="Times New Roman"/>
        </w:rPr>
      </w:pPr>
    </w:p>
    <w:p w:rsidR="00775EFB" w:rsidRPr="004D3701" w:rsidRDefault="00775EFB" w:rsidP="001610D7">
      <w:pPr>
        <w:rPr>
          <w:rFonts w:ascii="Times New Roman" w:hAnsi="Times New Roman" w:cs="Times New Roman"/>
        </w:rPr>
      </w:pPr>
    </w:p>
    <w:p w:rsidR="00775EFB" w:rsidRPr="004D3701" w:rsidRDefault="00775EFB" w:rsidP="001610D7">
      <w:pPr>
        <w:rPr>
          <w:rFonts w:ascii="Times New Roman" w:hAnsi="Times New Roman" w:cs="Times New Roman"/>
        </w:rPr>
      </w:pPr>
    </w:p>
    <w:p w:rsidR="00775EFB" w:rsidRPr="004D3701" w:rsidRDefault="00775EFB" w:rsidP="001610D7">
      <w:pPr>
        <w:rPr>
          <w:rFonts w:ascii="Times New Roman" w:hAnsi="Times New Roman" w:cs="Times New Roman"/>
        </w:rPr>
      </w:pPr>
    </w:p>
    <w:p w:rsidR="00775EFB" w:rsidRPr="004D3701" w:rsidRDefault="00775EFB" w:rsidP="001610D7">
      <w:pPr>
        <w:rPr>
          <w:rFonts w:ascii="Times New Roman" w:hAnsi="Times New Roman" w:cs="Times New Roman"/>
        </w:rPr>
      </w:pPr>
    </w:p>
    <w:p w:rsidR="005B442F" w:rsidRPr="004D3701" w:rsidRDefault="005B442F" w:rsidP="007B4588">
      <w:pPr>
        <w:pStyle w:val="Nagwek2"/>
      </w:pPr>
      <w:bookmarkStart w:id="151" w:name="_Toc19700020"/>
      <w:r w:rsidRPr="004D3701">
        <w:t>Prawo w turystyce i rekreacji</w:t>
      </w:r>
      <w:bookmarkEnd w:id="151"/>
    </w:p>
    <w:p w:rsidR="005B442F" w:rsidRPr="004D3701" w:rsidRDefault="005B442F" w:rsidP="005B442F">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5B442F"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5B442F" w:rsidRPr="004D3701" w:rsidRDefault="005B442F" w:rsidP="00D7314A">
            <w:pPr>
              <w:pStyle w:val="Standard"/>
              <w:snapToGrid w:val="0"/>
              <w:rPr>
                <w:sz w:val="22"/>
                <w:szCs w:val="22"/>
              </w:rPr>
            </w:pPr>
            <w:r w:rsidRPr="004D3701">
              <w:t>Instytut Admistracyjno-Ekonomiczny / Zakład Ekonomii</w:t>
            </w:r>
          </w:p>
        </w:tc>
      </w:tr>
      <w:tr w:rsidR="005B442F"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5B442F" w:rsidRPr="004D3701" w:rsidRDefault="005B442F" w:rsidP="00D7314A">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5B442F" w:rsidRPr="004D3701" w:rsidRDefault="005B442F" w:rsidP="00D7314A">
            <w:pPr>
              <w:pStyle w:val="Standard"/>
              <w:snapToGrid w:val="0"/>
              <w:rPr>
                <w:sz w:val="22"/>
                <w:szCs w:val="22"/>
              </w:rPr>
            </w:pPr>
            <w:r w:rsidRPr="004D3701">
              <w:t>Ekonomia</w:t>
            </w:r>
          </w:p>
        </w:tc>
      </w:tr>
      <w:tr w:rsidR="005B442F"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5B442F" w:rsidRPr="004D3701" w:rsidRDefault="005B442F" w:rsidP="005B442F">
            <w:pPr>
              <w:pStyle w:val="Standard"/>
              <w:snapToGrid w:val="0"/>
              <w:rPr>
                <w:sz w:val="22"/>
                <w:szCs w:val="22"/>
              </w:rPr>
            </w:pPr>
            <w:r w:rsidRPr="004D3701">
              <w:rPr>
                <w:rFonts w:eastAsiaTheme="minorHAnsi"/>
                <w:bCs/>
                <w:sz w:val="20"/>
                <w:szCs w:val="20"/>
                <w:lang w:eastAsia="en-US"/>
              </w:rPr>
              <w:t>Prawo w turystyce i rekreacji</w:t>
            </w:r>
          </w:p>
        </w:tc>
      </w:tr>
      <w:tr w:rsidR="005B442F" w:rsidRPr="005106B2"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5B442F" w:rsidRPr="004D3701" w:rsidRDefault="00CF237C" w:rsidP="00D7314A">
            <w:pPr>
              <w:pStyle w:val="Standard"/>
              <w:snapToGrid w:val="0"/>
              <w:rPr>
                <w:sz w:val="22"/>
                <w:szCs w:val="22"/>
                <w:lang w:val="en-US"/>
              </w:rPr>
            </w:pPr>
            <w:r w:rsidRPr="004D3701">
              <w:rPr>
                <w:sz w:val="22"/>
                <w:szCs w:val="22"/>
                <w:lang w:val="en-US"/>
              </w:rPr>
              <w:t>Law in Tourism and Recreation</w:t>
            </w:r>
          </w:p>
        </w:tc>
      </w:tr>
      <w:tr w:rsidR="005B442F"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5B442F" w:rsidRPr="004D3701" w:rsidRDefault="005B442F" w:rsidP="00D7314A">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B442F" w:rsidRPr="004D3701" w:rsidRDefault="005B442F" w:rsidP="00D7314A">
            <w:pPr>
              <w:pStyle w:val="Standard"/>
              <w:snapToGrid w:val="0"/>
            </w:pPr>
            <w:r w:rsidRPr="004D3701">
              <w:rPr>
                <w:sz w:val="16"/>
              </w:rPr>
              <w:t>Nie wypełniamy</w:t>
            </w:r>
          </w:p>
        </w:tc>
      </w:tr>
      <w:tr w:rsidR="005B442F"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5B442F" w:rsidRPr="004D3701" w:rsidRDefault="005B442F" w:rsidP="00D7314A">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5B442F" w:rsidRPr="004D3701" w:rsidRDefault="005B442F" w:rsidP="00D7314A">
            <w:pPr>
              <w:pStyle w:val="Standard"/>
              <w:snapToGrid w:val="0"/>
              <w:rPr>
                <w:sz w:val="20"/>
                <w:szCs w:val="20"/>
              </w:rPr>
            </w:pPr>
            <w:r w:rsidRPr="004D3701">
              <w:rPr>
                <w:sz w:val="16"/>
                <w:szCs w:val="16"/>
              </w:rPr>
              <w:t>Do wyboru</w:t>
            </w:r>
          </w:p>
        </w:tc>
      </w:tr>
      <w:tr w:rsidR="005B442F"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5B442F" w:rsidRPr="004D3701" w:rsidRDefault="005B442F" w:rsidP="00D7314A">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B442F" w:rsidRPr="004D3701" w:rsidRDefault="005B442F" w:rsidP="00D7314A">
            <w:pPr>
              <w:pStyle w:val="Standard"/>
              <w:snapToGrid w:val="0"/>
              <w:rPr>
                <w:sz w:val="20"/>
                <w:szCs w:val="20"/>
              </w:rPr>
            </w:pPr>
            <w:r w:rsidRPr="004D3701">
              <w:rPr>
                <w:sz w:val="20"/>
                <w:szCs w:val="20"/>
              </w:rPr>
              <w:t>6</w:t>
            </w:r>
          </w:p>
        </w:tc>
      </w:tr>
      <w:tr w:rsidR="005B442F" w:rsidRPr="004D3701" w:rsidTr="00D7314A">
        <w:trPr>
          <w:trHeight w:val="397"/>
        </w:trPr>
        <w:tc>
          <w:tcPr>
            <w:tcW w:w="2549" w:type="dxa"/>
            <w:gridSpan w:val="2"/>
            <w:tcBorders>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5B442F" w:rsidRPr="004D3701" w:rsidRDefault="005B442F" w:rsidP="00D7314A">
            <w:pPr>
              <w:pStyle w:val="Standard"/>
              <w:snapToGrid w:val="0"/>
              <w:spacing w:after="0"/>
            </w:pPr>
            <w:r w:rsidRPr="004D3701">
              <w:rPr>
                <w:rFonts w:eastAsia="Calibri"/>
                <w:b/>
                <w:bCs/>
                <w:sz w:val="16"/>
                <w:szCs w:val="16"/>
              </w:rPr>
              <w:t>Forma zaliczenia</w:t>
            </w:r>
          </w:p>
        </w:tc>
      </w:tr>
      <w:tr w:rsidR="005B442F"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5B442F" w:rsidRPr="004D3701" w:rsidRDefault="005B442F" w:rsidP="00D7314A">
            <w:pPr>
              <w:pStyle w:val="Standard"/>
              <w:snapToGrid w:val="0"/>
              <w:jc w:val="center"/>
              <w:rPr>
                <w:rFonts w:eastAsia="Calibri"/>
                <w:sz w:val="20"/>
                <w:szCs w:val="20"/>
              </w:rPr>
            </w:pPr>
            <w:r w:rsidRPr="004D3701">
              <w:rPr>
                <w:rFonts w:eastAsia="Calibri"/>
                <w:sz w:val="20"/>
                <w:szCs w:val="20"/>
              </w:rPr>
              <w:t>ĆW</w:t>
            </w:r>
          </w:p>
        </w:tc>
        <w:tc>
          <w:tcPr>
            <w:tcW w:w="1230" w:type="dxa"/>
            <w:tcBorders>
              <w:left w:val="single" w:sz="4" w:space="0" w:color="000000"/>
              <w:bottom w:val="single" w:sz="4" w:space="0" w:color="000000"/>
            </w:tcBorders>
            <w:shd w:val="clear" w:color="auto" w:fill="E6E6E6"/>
            <w:vAlign w:val="center"/>
          </w:tcPr>
          <w:p w:rsidR="005B442F" w:rsidRPr="004D3701" w:rsidRDefault="005B442F" w:rsidP="00D7314A">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5B442F" w:rsidRPr="004D3701" w:rsidRDefault="005B442F" w:rsidP="00D7314A">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5B442F" w:rsidRPr="004D3701" w:rsidRDefault="005B442F" w:rsidP="00D7314A">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5B442F" w:rsidRPr="004D3701" w:rsidRDefault="005B442F" w:rsidP="00D7314A">
            <w:pPr>
              <w:pStyle w:val="Standard"/>
              <w:snapToGrid w:val="0"/>
              <w:jc w:val="center"/>
              <w:rPr>
                <w:sz w:val="20"/>
                <w:szCs w:val="20"/>
              </w:rPr>
            </w:pPr>
            <w:r w:rsidRPr="004D3701">
              <w:rPr>
                <w:sz w:val="20"/>
                <w:szCs w:val="20"/>
              </w:rPr>
              <w:t>Zaliczenie z oceną</w:t>
            </w:r>
          </w:p>
        </w:tc>
      </w:tr>
      <w:tr w:rsidR="005B442F"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5B442F" w:rsidRPr="004D3701" w:rsidRDefault="005B442F" w:rsidP="00D7314A">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5B442F" w:rsidRPr="004D3701" w:rsidRDefault="005B442F" w:rsidP="00D7314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5B442F" w:rsidRPr="004D3701" w:rsidRDefault="005B442F" w:rsidP="00D7314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5B442F" w:rsidRPr="004D3701" w:rsidRDefault="005B442F" w:rsidP="00D7314A">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5B442F" w:rsidRPr="004D3701" w:rsidRDefault="005B442F" w:rsidP="00D7314A">
            <w:pPr>
              <w:pStyle w:val="Standard"/>
              <w:snapToGrid w:val="0"/>
              <w:jc w:val="center"/>
              <w:rPr>
                <w:sz w:val="20"/>
                <w:szCs w:val="20"/>
              </w:rPr>
            </w:pPr>
          </w:p>
        </w:tc>
      </w:tr>
      <w:tr w:rsidR="005B442F"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5B442F" w:rsidRPr="004D3701" w:rsidRDefault="005B442F" w:rsidP="00D7314A">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5B442F" w:rsidRPr="004D3701" w:rsidRDefault="005B442F" w:rsidP="00D7314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5B442F" w:rsidRPr="004D3701" w:rsidRDefault="005B442F" w:rsidP="00D7314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5B442F" w:rsidRPr="004D3701" w:rsidRDefault="005B442F" w:rsidP="00D7314A">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5B442F" w:rsidRPr="004D3701" w:rsidRDefault="005B442F" w:rsidP="00D7314A">
            <w:pPr>
              <w:pStyle w:val="Standard"/>
              <w:snapToGrid w:val="0"/>
              <w:jc w:val="center"/>
              <w:rPr>
                <w:sz w:val="20"/>
                <w:szCs w:val="20"/>
              </w:rPr>
            </w:pPr>
          </w:p>
        </w:tc>
      </w:tr>
      <w:tr w:rsidR="005B442F"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5B442F" w:rsidRPr="004D3701" w:rsidRDefault="005B442F" w:rsidP="00D7314A">
            <w:pPr>
              <w:pStyle w:val="Standard"/>
              <w:snapToGrid w:val="0"/>
              <w:rPr>
                <w:sz w:val="20"/>
                <w:szCs w:val="20"/>
                <w:lang w:val="en-US"/>
              </w:rPr>
            </w:pPr>
            <w:r w:rsidRPr="004D3701">
              <w:rPr>
                <w:sz w:val="20"/>
                <w:szCs w:val="20"/>
                <w:lang w:val="en-US"/>
              </w:rPr>
              <w:t>Wojciech Sroka</w:t>
            </w:r>
          </w:p>
        </w:tc>
      </w:tr>
      <w:tr w:rsidR="005B442F"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5B442F" w:rsidRPr="004D3701" w:rsidRDefault="005B442F" w:rsidP="00D7314A">
            <w:pPr>
              <w:pStyle w:val="Standard"/>
              <w:snapToGrid w:val="0"/>
              <w:rPr>
                <w:rFonts w:eastAsia="Calibri"/>
                <w:sz w:val="20"/>
                <w:szCs w:val="20"/>
              </w:rPr>
            </w:pPr>
            <w:r w:rsidRPr="004D3701">
              <w:rPr>
                <w:rFonts w:eastAsia="Calibri"/>
                <w:sz w:val="20"/>
                <w:szCs w:val="20"/>
              </w:rPr>
              <w:t>Krzysztof Chmielarz</w:t>
            </w:r>
          </w:p>
        </w:tc>
      </w:tr>
      <w:tr w:rsidR="005B442F"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5B442F" w:rsidRPr="004D3701" w:rsidRDefault="005B442F" w:rsidP="00D7314A">
            <w:pPr>
              <w:pStyle w:val="Standard"/>
              <w:snapToGrid w:val="0"/>
              <w:rPr>
                <w:sz w:val="20"/>
                <w:szCs w:val="20"/>
              </w:rPr>
            </w:pPr>
            <w:r w:rsidRPr="004D3701">
              <w:rPr>
                <w:sz w:val="20"/>
                <w:szCs w:val="20"/>
              </w:rPr>
              <w:t>polski</w:t>
            </w:r>
          </w:p>
        </w:tc>
      </w:tr>
    </w:tbl>
    <w:p w:rsidR="005B442F" w:rsidRPr="004D3701" w:rsidRDefault="005B442F" w:rsidP="005B442F">
      <w:pPr>
        <w:pStyle w:val="Standard"/>
        <w:rPr>
          <w:rFonts w:eastAsia="Calibri"/>
          <w:sz w:val="16"/>
          <w:szCs w:val="16"/>
        </w:rPr>
      </w:pPr>
      <w:r w:rsidRPr="004D3701">
        <w:rPr>
          <w:rFonts w:eastAsia="Calibri"/>
          <w:b/>
          <w:bCs/>
          <w:sz w:val="16"/>
          <w:szCs w:val="16"/>
        </w:rPr>
        <w:t>Objaśnienia:</w:t>
      </w:r>
    </w:p>
    <w:p w:rsidR="005B442F" w:rsidRPr="004D3701" w:rsidRDefault="005B442F" w:rsidP="005B442F">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5B442F" w:rsidRPr="004D3701" w:rsidRDefault="005B442F" w:rsidP="005B442F">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DB7517" w:rsidRPr="004D3701" w:rsidRDefault="00DB7517" w:rsidP="00DB7517">
      <w:pPr>
        <w:pStyle w:val="Standard"/>
        <w:spacing w:after="0" w:line="240" w:lineRule="auto"/>
        <w:rPr>
          <w:rFonts w:eastAsia="Calibri"/>
          <w:b/>
          <w:sz w:val="16"/>
          <w:szCs w:val="16"/>
        </w:rPr>
      </w:pPr>
      <w:r w:rsidRPr="004D3701">
        <w:rPr>
          <w:rFonts w:eastAsia="Calibri"/>
          <w:b/>
          <w:sz w:val="16"/>
          <w:szCs w:val="16"/>
        </w:rPr>
        <w:t>Dane merytoryczne</w:t>
      </w:r>
    </w:p>
    <w:tbl>
      <w:tblPr>
        <w:tblW w:w="9026" w:type="dxa"/>
        <w:jc w:val="center"/>
        <w:tblLook w:val="0000" w:firstRow="0" w:lastRow="0" w:firstColumn="0" w:lastColumn="0" w:noHBand="0" w:noVBand="0"/>
      </w:tblPr>
      <w:tblGrid>
        <w:gridCol w:w="511"/>
        <w:gridCol w:w="4735"/>
        <w:gridCol w:w="1545"/>
        <w:gridCol w:w="2235"/>
      </w:tblGrid>
      <w:tr w:rsidR="00DB7517" w:rsidRPr="004D3701" w:rsidTr="00F62BF4">
        <w:trPr>
          <w:trHeight w:val="203"/>
          <w:jc w:val="center"/>
        </w:trPr>
        <w:tc>
          <w:tcPr>
            <w:tcW w:w="9026"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B7517" w:rsidRPr="004D3701" w:rsidRDefault="00DB7517" w:rsidP="00E86536">
            <w:pPr>
              <w:pStyle w:val="Standard"/>
              <w:snapToGrid w:val="0"/>
              <w:spacing w:after="0" w:line="240" w:lineRule="auto"/>
              <w:rPr>
                <w:sz w:val="20"/>
                <w:szCs w:val="20"/>
              </w:rPr>
            </w:pPr>
            <w:r w:rsidRPr="004D3701">
              <w:rPr>
                <w:rFonts w:eastAsia="Calibri"/>
                <w:b/>
                <w:sz w:val="20"/>
                <w:szCs w:val="20"/>
              </w:rPr>
              <w:t>Wymagania wstępne</w:t>
            </w:r>
          </w:p>
        </w:tc>
      </w:tr>
      <w:tr w:rsidR="00DB7517" w:rsidRPr="004D3701" w:rsidTr="00F62BF4">
        <w:trPr>
          <w:trHeight w:val="203"/>
          <w:jc w:val="center"/>
        </w:trPr>
        <w:tc>
          <w:tcPr>
            <w:tcW w:w="9026" w:type="dxa"/>
            <w:gridSpan w:val="4"/>
            <w:tcBorders>
              <w:left w:val="single" w:sz="4" w:space="0" w:color="000000"/>
              <w:bottom w:val="single" w:sz="4" w:space="0" w:color="000000"/>
              <w:right w:val="single" w:sz="4" w:space="0" w:color="000000"/>
            </w:tcBorders>
            <w:shd w:val="clear" w:color="auto" w:fill="FFFFFF"/>
            <w:vAlign w:val="center"/>
          </w:tcPr>
          <w:p w:rsidR="00DB7517" w:rsidRPr="004D3701" w:rsidRDefault="00DB7517" w:rsidP="00E86536">
            <w:pPr>
              <w:pStyle w:val="Standard"/>
              <w:snapToGrid w:val="0"/>
              <w:spacing w:after="0" w:line="240" w:lineRule="auto"/>
              <w:rPr>
                <w:sz w:val="20"/>
                <w:szCs w:val="20"/>
              </w:rPr>
            </w:pPr>
            <w:r w:rsidRPr="004D3701">
              <w:rPr>
                <w:spacing w:val="-8"/>
                <w:sz w:val="20"/>
                <w:szCs w:val="20"/>
              </w:rPr>
              <w:t>Znajomość podstawowych kategorii prawnych</w:t>
            </w:r>
          </w:p>
        </w:tc>
      </w:tr>
      <w:tr w:rsidR="00DB7517" w:rsidRPr="004D3701" w:rsidTr="00F62BF4">
        <w:trPr>
          <w:trHeight w:val="106"/>
          <w:jc w:val="center"/>
        </w:trPr>
        <w:tc>
          <w:tcPr>
            <w:tcW w:w="9026"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B7517" w:rsidRPr="004D3701" w:rsidRDefault="00DB7517" w:rsidP="00E86536">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DB7517" w:rsidRPr="004D3701" w:rsidTr="00F62BF4">
        <w:trPr>
          <w:cantSplit/>
          <w:trHeight w:val="342"/>
          <w:jc w:val="center"/>
        </w:trPr>
        <w:tc>
          <w:tcPr>
            <w:tcW w:w="0" w:type="auto"/>
            <w:tcBorders>
              <w:top w:val="single" w:sz="4" w:space="0" w:color="000000"/>
              <w:left w:val="single" w:sz="4" w:space="0" w:color="000000"/>
              <w:bottom w:val="single" w:sz="4" w:space="0" w:color="000000"/>
            </w:tcBorders>
            <w:shd w:val="clear" w:color="auto" w:fill="A6A6A6"/>
            <w:vAlign w:val="center"/>
          </w:tcPr>
          <w:p w:rsidR="00DB7517" w:rsidRPr="004D3701" w:rsidRDefault="00DB7517" w:rsidP="00E86536">
            <w:pPr>
              <w:pStyle w:val="Standard"/>
              <w:snapToGrid w:val="0"/>
              <w:spacing w:after="0" w:line="240" w:lineRule="auto"/>
              <w:jc w:val="center"/>
              <w:rPr>
                <w:b/>
                <w:sz w:val="20"/>
                <w:szCs w:val="20"/>
              </w:rPr>
            </w:pPr>
            <w:r w:rsidRPr="004D3701">
              <w:rPr>
                <w:b/>
                <w:sz w:val="20"/>
                <w:szCs w:val="20"/>
              </w:rPr>
              <w:t>Lp.</w:t>
            </w:r>
          </w:p>
        </w:tc>
        <w:tc>
          <w:tcPr>
            <w:tcW w:w="4736" w:type="dxa"/>
            <w:tcBorders>
              <w:top w:val="single" w:sz="4" w:space="0" w:color="000000"/>
              <w:left w:val="single" w:sz="4" w:space="0" w:color="000000"/>
              <w:bottom w:val="single" w:sz="4" w:space="0" w:color="000000"/>
            </w:tcBorders>
            <w:shd w:val="clear" w:color="auto" w:fill="A6A6A6"/>
            <w:vAlign w:val="center"/>
          </w:tcPr>
          <w:p w:rsidR="00DB7517" w:rsidRPr="004D3701" w:rsidRDefault="00DB7517" w:rsidP="00E86536">
            <w:pPr>
              <w:pStyle w:val="Standard"/>
              <w:snapToGrid w:val="0"/>
              <w:spacing w:after="0" w:line="240" w:lineRule="auto"/>
              <w:jc w:val="center"/>
              <w:rPr>
                <w:b/>
                <w:sz w:val="20"/>
                <w:szCs w:val="20"/>
              </w:rPr>
            </w:pPr>
            <w:r w:rsidRPr="004D3701">
              <w:rPr>
                <w:b/>
                <w:sz w:val="20"/>
                <w:szCs w:val="20"/>
              </w:rPr>
              <w:t>Student, który zaliczył zajęcia</w:t>
            </w:r>
          </w:p>
          <w:p w:rsidR="00DB7517" w:rsidRPr="004D3701" w:rsidRDefault="00DB7517" w:rsidP="00E86536">
            <w:pPr>
              <w:pStyle w:val="Standard"/>
              <w:spacing w:after="0" w:line="240" w:lineRule="auto"/>
              <w:jc w:val="center"/>
              <w:rPr>
                <w:b/>
                <w:bCs/>
                <w:sz w:val="20"/>
                <w:szCs w:val="20"/>
              </w:rPr>
            </w:pPr>
            <w:r w:rsidRPr="004D3701">
              <w:rPr>
                <w:b/>
                <w:sz w:val="20"/>
                <w:szCs w:val="20"/>
              </w:rPr>
              <w:t>zna i rozumie/ potrafi/ jest gotów do:</w:t>
            </w:r>
          </w:p>
        </w:tc>
        <w:tc>
          <w:tcPr>
            <w:tcW w:w="1545" w:type="dxa"/>
            <w:tcBorders>
              <w:top w:val="single" w:sz="4" w:space="0" w:color="000000"/>
              <w:left w:val="single" w:sz="4" w:space="0" w:color="000000"/>
              <w:bottom w:val="single" w:sz="4" w:space="0" w:color="000000"/>
            </w:tcBorders>
            <w:shd w:val="clear" w:color="auto" w:fill="A6A6A6"/>
            <w:vAlign w:val="center"/>
          </w:tcPr>
          <w:p w:rsidR="00DB7517" w:rsidRPr="004D3701" w:rsidRDefault="00DB7517" w:rsidP="00E86536">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35" w:type="dxa"/>
            <w:tcBorders>
              <w:top w:val="single" w:sz="4" w:space="0" w:color="000000"/>
              <w:left w:val="single" w:sz="4" w:space="0" w:color="000000"/>
              <w:right w:val="single" w:sz="4" w:space="0" w:color="000000"/>
            </w:tcBorders>
            <w:shd w:val="clear" w:color="auto" w:fill="A6A6A6"/>
            <w:vAlign w:val="center"/>
          </w:tcPr>
          <w:p w:rsidR="00DB7517" w:rsidRPr="004D3701" w:rsidRDefault="00DB7517" w:rsidP="00E86536">
            <w:pPr>
              <w:pStyle w:val="Standard"/>
              <w:snapToGrid w:val="0"/>
              <w:spacing w:after="0" w:line="240" w:lineRule="auto"/>
              <w:jc w:val="center"/>
              <w:rPr>
                <w:b/>
                <w:bCs/>
                <w:sz w:val="20"/>
                <w:szCs w:val="20"/>
              </w:rPr>
            </w:pPr>
            <w:r w:rsidRPr="004D3701">
              <w:rPr>
                <w:b/>
                <w:bCs/>
                <w:sz w:val="20"/>
                <w:szCs w:val="20"/>
              </w:rPr>
              <w:t xml:space="preserve">Sposób weryfikacji </w:t>
            </w:r>
          </w:p>
          <w:p w:rsidR="00DB7517" w:rsidRPr="004D3701" w:rsidRDefault="00DB7517" w:rsidP="00E86536">
            <w:pPr>
              <w:pStyle w:val="Standard"/>
              <w:snapToGrid w:val="0"/>
              <w:spacing w:after="0" w:line="240" w:lineRule="auto"/>
              <w:jc w:val="center"/>
              <w:rPr>
                <w:color w:val="FF0000"/>
                <w:sz w:val="20"/>
                <w:szCs w:val="20"/>
              </w:rPr>
            </w:pPr>
            <w:r w:rsidRPr="004D3701">
              <w:rPr>
                <w:b/>
                <w:bCs/>
                <w:sz w:val="20"/>
                <w:szCs w:val="20"/>
              </w:rPr>
              <w:t>efektu uczenia się</w:t>
            </w:r>
          </w:p>
        </w:tc>
      </w:tr>
      <w:tr w:rsidR="00DB7517" w:rsidRPr="004D3701" w:rsidTr="00F62BF4">
        <w:trPr>
          <w:cantSplit/>
          <w:trHeight w:val="454"/>
          <w:jc w:val="center"/>
        </w:trPr>
        <w:tc>
          <w:tcPr>
            <w:tcW w:w="0" w:type="auto"/>
            <w:tcBorders>
              <w:top w:val="single" w:sz="4" w:space="0" w:color="000000"/>
              <w:left w:val="single" w:sz="4" w:space="0" w:color="000000"/>
              <w:bottom w:val="single" w:sz="4" w:space="0" w:color="000000"/>
            </w:tcBorders>
            <w:shd w:val="clear" w:color="auto" w:fill="FFFFFF"/>
            <w:vAlign w:val="center"/>
          </w:tcPr>
          <w:p w:rsidR="00DB7517" w:rsidRPr="004D3701" w:rsidRDefault="00DB7517" w:rsidP="00E86536">
            <w:pPr>
              <w:pStyle w:val="Standard"/>
              <w:snapToGrid w:val="0"/>
              <w:spacing w:line="240" w:lineRule="auto"/>
              <w:rPr>
                <w:sz w:val="20"/>
                <w:szCs w:val="20"/>
              </w:rPr>
            </w:pPr>
            <w:r w:rsidRPr="004D3701">
              <w:rPr>
                <w:sz w:val="20"/>
                <w:szCs w:val="20"/>
              </w:rPr>
              <w:t>1.</w:t>
            </w:r>
          </w:p>
        </w:tc>
        <w:tc>
          <w:tcPr>
            <w:tcW w:w="4736" w:type="dxa"/>
            <w:tcBorders>
              <w:top w:val="single" w:sz="4" w:space="0" w:color="000000"/>
              <w:left w:val="single" w:sz="4" w:space="0" w:color="000000"/>
              <w:bottom w:val="single" w:sz="4" w:space="0" w:color="000000"/>
            </w:tcBorders>
            <w:shd w:val="clear" w:color="auto" w:fill="auto"/>
            <w:vAlign w:val="center"/>
          </w:tcPr>
          <w:p w:rsidR="00DB7517" w:rsidRPr="004D3701" w:rsidRDefault="00DB7517" w:rsidP="00DB7517">
            <w:pPr>
              <w:pStyle w:val="Standard"/>
              <w:snapToGrid w:val="0"/>
              <w:spacing w:line="240" w:lineRule="auto"/>
              <w:ind w:left="80"/>
              <w:rPr>
                <w:sz w:val="20"/>
                <w:szCs w:val="20"/>
              </w:rPr>
            </w:pPr>
            <w:r w:rsidRPr="004D3701">
              <w:rPr>
                <w:rFonts w:eastAsiaTheme="minorHAnsi"/>
                <w:sz w:val="20"/>
                <w:szCs w:val="20"/>
                <w:lang w:eastAsia="en-US"/>
              </w:rPr>
              <w:t>Potrafi podstawowe normy prawne dotyczące turystyki i rekreacji</w:t>
            </w:r>
          </w:p>
        </w:tc>
        <w:tc>
          <w:tcPr>
            <w:tcW w:w="1545" w:type="dxa"/>
            <w:tcBorders>
              <w:top w:val="single" w:sz="4" w:space="0" w:color="000000"/>
              <w:left w:val="single" w:sz="4" w:space="0" w:color="000000"/>
              <w:bottom w:val="single" w:sz="4" w:space="0" w:color="000000"/>
            </w:tcBorders>
            <w:shd w:val="clear" w:color="auto" w:fill="auto"/>
          </w:tcPr>
          <w:p w:rsidR="00DB7517" w:rsidRPr="004D3701" w:rsidRDefault="00DB7517" w:rsidP="00DB7517">
            <w:pPr>
              <w:spacing w:after="0" w:line="240" w:lineRule="auto"/>
              <w:ind w:left="6" w:firstLine="6"/>
              <w:jc w:val="center"/>
              <w:rPr>
                <w:rFonts w:ascii="Times New Roman" w:hAnsi="Times New Roman" w:cs="Times New Roman"/>
                <w:sz w:val="20"/>
                <w:szCs w:val="20"/>
              </w:rPr>
            </w:pPr>
          </w:p>
          <w:p w:rsidR="00DB7517" w:rsidRPr="004D3701" w:rsidRDefault="00DB7517" w:rsidP="00DB7517">
            <w:pPr>
              <w:spacing w:after="0" w:line="240" w:lineRule="auto"/>
              <w:ind w:left="6" w:firstLine="6"/>
              <w:jc w:val="center"/>
              <w:rPr>
                <w:rFonts w:ascii="Times New Roman" w:hAnsi="Times New Roman" w:cs="Times New Roman"/>
                <w:sz w:val="20"/>
                <w:szCs w:val="20"/>
              </w:rPr>
            </w:pPr>
            <w:r w:rsidRPr="004D3701">
              <w:rPr>
                <w:rFonts w:ascii="Times New Roman" w:hAnsi="Times New Roman" w:cs="Times New Roman"/>
                <w:sz w:val="20"/>
                <w:szCs w:val="20"/>
              </w:rPr>
              <w:t>EK1_W07</w:t>
            </w: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517" w:rsidRPr="004D3701" w:rsidRDefault="00DB7517" w:rsidP="00DB7517">
            <w:pPr>
              <w:pStyle w:val="Standard"/>
              <w:snapToGrid w:val="0"/>
              <w:spacing w:line="240" w:lineRule="auto"/>
              <w:rPr>
                <w:sz w:val="20"/>
                <w:szCs w:val="20"/>
              </w:rPr>
            </w:pPr>
            <w:r w:rsidRPr="004D3701">
              <w:rPr>
                <w:sz w:val="20"/>
                <w:szCs w:val="20"/>
              </w:rPr>
              <w:t>kolokwium</w:t>
            </w:r>
          </w:p>
        </w:tc>
      </w:tr>
      <w:tr w:rsidR="00DB7517" w:rsidRPr="004D3701" w:rsidTr="00F62BF4">
        <w:trPr>
          <w:cantSplit/>
          <w:trHeight w:val="351"/>
          <w:jc w:val="center"/>
        </w:trPr>
        <w:tc>
          <w:tcPr>
            <w:tcW w:w="0" w:type="auto"/>
            <w:tcBorders>
              <w:top w:val="single" w:sz="4" w:space="0" w:color="000000"/>
              <w:left w:val="single" w:sz="4" w:space="0" w:color="000000"/>
              <w:bottom w:val="single" w:sz="4" w:space="0" w:color="000000"/>
            </w:tcBorders>
            <w:shd w:val="clear" w:color="auto" w:fill="FFFFFF"/>
            <w:vAlign w:val="center"/>
          </w:tcPr>
          <w:p w:rsidR="00DB7517" w:rsidRPr="004D3701" w:rsidRDefault="00DB7517" w:rsidP="00E86536">
            <w:pPr>
              <w:pStyle w:val="Standard"/>
              <w:snapToGrid w:val="0"/>
              <w:spacing w:line="240" w:lineRule="auto"/>
              <w:rPr>
                <w:sz w:val="20"/>
                <w:szCs w:val="20"/>
              </w:rPr>
            </w:pPr>
            <w:r w:rsidRPr="004D3701">
              <w:rPr>
                <w:sz w:val="20"/>
                <w:szCs w:val="20"/>
              </w:rPr>
              <w:t>2.</w:t>
            </w:r>
          </w:p>
        </w:tc>
        <w:tc>
          <w:tcPr>
            <w:tcW w:w="4736" w:type="dxa"/>
            <w:tcBorders>
              <w:top w:val="single" w:sz="4" w:space="0" w:color="000000"/>
              <w:left w:val="single" w:sz="4" w:space="0" w:color="000000"/>
              <w:bottom w:val="single" w:sz="4" w:space="0" w:color="000000"/>
            </w:tcBorders>
            <w:shd w:val="clear" w:color="auto" w:fill="auto"/>
            <w:vAlign w:val="center"/>
          </w:tcPr>
          <w:p w:rsidR="00DB7517" w:rsidRPr="004D3701" w:rsidRDefault="00DB7517" w:rsidP="00CF237C">
            <w:pPr>
              <w:autoSpaceDE w:val="0"/>
              <w:autoSpaceDN w:val="0"/>
              <w:adjustRightInd w:val="0"/>
              <w:spacing w:after="0" w:line="240" w:lineRule="auto"/>
              <w:ind w:left="80"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Rozumie potrzebę stałego aktualizowania wiedzy z zakresu prawa w turystyce i</w:t>
            </w:r>
            <w:r w:rsidR="00CF237C"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rekreacji w związku ze zmianami przepisów prawnych</w:t>
            </w:r>
          </w:p>
        </w:tc>
        <w:tc>
          <w:tcPr>
            <w:tcW w:w="1545" w:type="dxa"/>
            <w:tcBorders>
              <w:top w:val="single" w:sz="4" w:space="0" w:color="000000"/>
              <w:left w:val="single" w:sz="4" w:space="0" w:color="000000"/>
              <w:bottom w:val="single" w:sz="4" w:space="0" w:color="000000"/>
            </w:tcBorders>
            <w:shd w:val="clear" w:color="auto" w:fill="auto"/>
          </w:tcPr>
          <w:p w:rsidR="00DB7517" w:rsidRPr="004D3701" w:rsidRDefault="00DB7517" w:rsidP="00DB7517">
            <w:pPr>
              <w:spacing w:after="0" w:line="240" w:lineRule="auto"/>
              <w:ind w:left="6" w:firstLine="6"/>
              <w:jc w:val="center"/>
              <w:rPr>
                <w:rFonts w:ascii="Times New Roman" w:hAnsi="Times New Roman" w:cs="Times New Roman"/>
                <w:sz w:val="20"/>
                <w:szCs w:val="20"/>
              </w:rPr>
            </w:pPr>
          </w:p>
          <w:p w:rsidR="00DB7517" w:rsidRPr="004D3701" w:rsidRDefault="00DB7517" w:rsidP="00DB7517">
            <w:pPr>
              <w:spacing w:after="0" w:line="240" w:lineRule="auto"/>
              <w:ind w:left="6" w:firstLine="6"/>
              <w:jc w:val="center"/>
              <w:rPr>
                <w:rFonts w:ascii="Times New Roman" w:hAnsi="Times New Roman" w:cs="Times New Roman"/>
                <w:sz w:val="20"/>
                <w:szCs w:val="20"/>
              </w:rPr>
            </w:pPr>
            <w:r w:rsidRPr="004D3701">
              <w:rPr>
                <w:rFonts w:ascii="Times New Roman" w:hAnsi="Times New Roman" w:cs="Times New Roman"/>
                <w:sz w:val="20"/>
                <w:szCs w:val="20"/>
              </w:rPr>
              <w:t>EK1_K</w:t>
            </w:r>
            <w:r w:rsidR="00F62BF4" w:rsidRPr="004D3701">
              <w:rPr>
                <w:rFonts w:ascii="Times New Roman" w:hAnsi="Times New Roman" w:cs="Times New Roman"/>
                <w:sz w:val="20"/>
                <w:szCs w:val="20"/>
              </w:rPr>
              <w:t>0</w:t>
            </w:r>
            <w:r w:rsidRPr="004D3701">
              <w:rPr>
                <w:rFonts w:ascii="Times New Roman" w:hAnsi="Times New Roman" w:cs="Times New Roman"/>
                <w:sz w:val="20"/>
                <w:szCs w:val="20"/>
              </w:rPr>
              <w:t>1</w:t>
            </w: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517" w:rsidRPr="004D3701" w:rsidRDefault="00F62BF4" w:rsidP="00DB7517">
            <w:pPr>
              <w:pStyle w:val="Standard"/>
              <w:snapToGrid w:val="0"/>
              <w:spacing w:line="240" w:lineRule="auto"/>
              <w:rPr>
                <w:sz w:val="20"/>
                <w:szCs w:val="20"/>
              </w:rPr>
            </w:pPr>
            <w:r w:rsidRPr="004D3701">
              <w:rPr>
                <w:sz w:val="20"/>
                <w:szCs w:val="20"/>
              </w:rPr>
              <w:t>obserwacja</w:t>
            </w:r>
          </w:p>
        </w:tc>
      </w:tr>
      <w:tr w:rsidR="00DB7517" w:rsidRPr="004D3701" w:rsidTr="00F62BF4">
        <w:trPr>
          <w:cantSplit/>
          <w:trHeight w:val="99"/>
          <w:jc w:val="center"/>
        </w:trPr>
        <w:tc>
          <w:tcPr>
            <w:tcW w:w="0" w:type="auto"/>
            <w:tcBorders>
              <w:top w:val="single" w:sz="4" w:space="0" w:color="000000"/>
              <w:left w:val="single" w:sz="4" w:space="0" w:color="000000"/>
              <w:bottom w:val="single" w:sz="4" w:space="0" w:color="000000"/>
            </w:tcBorders>
            <w:shd w:val="clear" w:color="auto" w:fill="FFFFFF"/>
            <w:vAlign w:val="center"/>
          </w:tcPr>
          <w:p w:rsidR="00DB7517" w:rsidRPr="004D3701" w:rsidRDefault="00DB7517" w:rsidP="00E86536">
            <w:pPr>
              <w:pStyle w:val="Standard"/>
              <w:snapToGrid w:val="0"/>
              <w:spacing w:line="240" w:lineRule="auto"/>
              <w:jc w:val="center"/>
              <w:rPr>
                <w:sz w:val="20"/>
                <w:szCs w:val="20"/>
              </w:rPr>
            </w:pPr>
            <w:r w:rsidRPr="004D3701">
              <w:rPr>
                <w:sz w:val="20"/>
                <w:szCs w:val="20"/>
              </w:rPr>
              <w:t>3</w:t>
            </w:r>
          </w:p>
        </w:tc>
        <w:tc>
          <w:tcPr>
            <w:tcW w:w="4736" w:type="dxa"/>
            <w:tcBorders>
              <w:top w:val="single" w:sz="4" w:space="0" w:color="000000"/>
              <w:left w:val="single" w:sz="4" w:space="0" w:color="000000"/>
              <w:bottom w:val="single" w:sz="4" w:space="0" w:color="000000"/>
            </w:tcBorders>
            <w:shd w:val="clear" w:color="auto" w:fill="auto"/>
            <w:vAlign w:val="center"/>
          </w:tcPr>
          <w:p w:rsidR="00DB7517" w:rsidRPr="004D3701" w:rsidRDefault="00DB7517" w:rsidP="00E86536">
            <w:pPr>
              <w:autoSpaceDE w:val="0"/>
              <w:autoSpaceDN w:val="0"/>
              <w:adjustRightInd w:val="0"/>
              <w:spacing w:after="0" w:line="240" w:lineRule="auto"/>
              <w:jc w:val="left"/>
              <w:rPr>
                <w:rFonts w:ascii="Times New Roman" w:hAnsi="Times New Roman" w:cs="Times New Roman"/>
                <w:sz w:val="20"/>
                <w:szCs w:val="20"/>
              </w:rPr>
            </w:pPr>
          </w:p>
        </w:tc>
        <w:tc>
          <w:tcPr>
            <w:tcW w:w="1545" w:type="dxa"/>
            <w:tcBorders>
              <w:top w:val="single" w:sz="4" w:space="0" w:color="000000"/>
              <w:left w:val="single" w:sz="4" w:space="0" w:color="000000"/>
              <w:bottom w:val="single" w:sz="4" w:space="0" w:color="000000"/>
            </w:tcBorders>
            <w:shd w:val="clear" w:color="auto" w:fill="auto"/>
          </w:tcPr>
          <w:p w:rsidR="00DB7517" w:rsidRPr="004D3701" w:rsidRDefault="00DB7517" w:rsidP="00E86536">
            <w:pPr>
              <w:spacing w:after="0" w:line="240" w:lineRule="auto"/>
              <w:jc w:val="center"/>
              <w:rPr>
                <w:rFonts w:ascii="Times New Roman" w:hAnsi="Times New Roman" w:cs="Times New Roman"/>
                <w:sz w:val="20"/>
                <w:szCs w:val="20"/>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517" w:rsidRPr="004D3701" w:rsidRDefault="00DB7517" w:rsidP="00E86536">
            <w:pPr>
              <w:pStyle w:val="Standard"/>
              <w:snapToGrid w:val="0"/>
              <w:spacing w:line="240" w:lineRule="auto"/>
              <w:jc w:val="center"/>
              <w:rPr>
                <w:sz w:val="20"/>
                <w:szCs w:val="20"/>
              </w:rPr>
            </w:pPr>
          </w:p>
        </w:tc>
      </w:tr>
    </w:tbl>
    <w:p w:rsidR="00DB7517" w:rsidRPr="004D3701" w:rsidRDefault="00DB7517" w:rsidP="00DB7517">
      <w:pPr>
        <w:spacing w:before="240"/>
        <w:rPr>
          <w:rFonts w:ascii="Times New Roman" w:hAnsi="Times New Roman" w:cs="Times New Roman"/>
        </w:rPr>
      </w:pPr>
      <w:r w:rsidRPr="004D3701">
        <w:rPr>
          <w:rFonts w:ascii="Times New Roman" w:hAnsi="Times New Roman" w:cs="Times New Roman"/>
        </w:rPr>
        <w:br w:type="page"/>
      </w:r>
    </w:p>
    <w:tbl>
      <w:tblPr>
        <w:tblW w:w="0" w:type="auto"/>
        <w:jc w:val="center"/>
        <w:tblLook w:val="0000" w:firstRow="0" w:lastRow="0" w:firstColumn="0" w:lastColumn="0" w:noHBand="0" w:noVBand="0"/>
      </w:tblPr>
      <w:tblGrid>
        <w:gridCol w:w="9060"/>
      </w:tblGrid>
      <w:tr w:rsidR="00DB7517"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B7517" w:rsidRPr="004D3701" w:rsidRDefault="00DB7517" w:rsidP="00E86536">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DB7517" w:rsidRPr="004D3701" w:rsidTr="00E8653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B7517" w:rsidRPr="004D3701" w:rsidRDefault="00DB7517" w:rsidP="00E86536">
            <w:pPr>
              <w:pStyle w:val="Standard"/>
              <w:snapToGrid w:val="0"/>
              <w:jc w:val="left"/>
              <w:rPr>
                <w:rFonts w:eastAsia="Calibri"/>
                <w:sz w:val="20"/>
                <w:szCs w:val="20"/>
              </w:rPr>
            </w:pPr>
            <w:r w:rsidRPr="004D3701">
              <w:rPr>
                <w:sz w:val="20"/>
                <w:szCs w:val="20"/>
              </w:rPr>
              <w:t>Prowadzenie zajęć wymaga łączenie metod sytuacyjnych, podających i aktywizujących, ze szczególnym uwzględnieniem wykładu i prezentacji, dyskusji, a także burzy mózgów, analizy tekstów i kazusów.</w:t>
            </w:r>
          </w:p>
        </w:tc>
      </w:tr>
      <w:tr w:rsidR="00DB7517"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B7517" w:rsidRPr="004D3701" w:rsidRDefault="00DB7517" w:rsidP="00E86536">
            <w:pPr>
              <w:pStyle w:val="Standard"/>
              <w:snapToGrid w:val="0"/>
              <w:rPr>
                <w:sz w:val="20"/>
                <w:szCs w:val="20"/>
              </w:rPr>
            </w:pPr>
            <w:r w:rsidRPr="004D3701">
              <w:rPr>
                <w:rFonts w:eastAsia="Calibri"/>
                <w:b/>
                <w:sz w:val="20"/>
                <w:szCs w:val="20"/>
              </w:rPr>
              <w:t>Kryteria oceny i weryfikacji efektów uczenia się</w:t>
            </w:r>
          </w:p>
        </w:tc>
      </w:tr>
      <w:tr w:rsidR="00DB7517" w:rsidRPr="004D3701" w:rsidTr="00E8653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B7517" w:rsidRPr="004D3701" w:rsidRDefault="00DB7517" w:rsidP="00F62BF4">
            <w:pPr>
              <w:pStyle w:val="Standard"/>
              <w:snapToGrid w:val="0"/>
              <w:spacing w:after="0"/>
              <w:rPr>
                <w:rFonts w:eastAsia="Calibri"/>
                <w:b/>
                <w:sz w:val="20"/>
                <w:szCs w:val="20"/>
              </w:rPr>
            </w:pPr>
            <w:r w:rsidRPr="004D3701">
              <w:rPr>
                <w:rFonts w:eastAsia="Calibri"/>
                <w:b/>
                <w:sz w:val="20"/>
                <w:szCs w:val="20"/>
              </w:rPr>
              <w:t>Wiedza:</w:t>
            </w:r>
          </w:p>
          <w:p w:rsidR="00DB7517" w:rsidRPr="004D3701" w:rsidRDefault="00DB7517" w:rsidP="00F62BF4">
            <w:pPr>
              <w:pStyle w:val="Standard"/>
              <w:snapToGrid w:val="0"/>
              <w:spacing w:after="0"/>
              <w:rPr>
                <w:rFonts w:eastAsia="Calibri"/>
                <w:sz w:val="20"/>
                <w:szCs w:val="20"/>
              </w:rPr>
            </w:pPr>
            <w:r w:rsidRPr="004D3701">
              <w:rPr>
                <w:rFonts w:eastAsia="Calibri"/>
                <w:sz w:val="20"/>
                <w:szCs w:val="20"/>
              </w:rPr>
              <w:t>- test wyboru połączony z pytaniami opisowymi – powyżej 51%</w:t>
            </w:r>
          </w:p>
          <w:p w:rsidR="00DB7517" w:rsidRPr="004D3701" w:rsidRDefault="00DB7517" w:rsidP="00F62BF4">
            <w:pPr>
              <w:pStyle w:val="Standard"/>
              <w:snapToGrid w:val="0"/>
              <w:spacing w:after="0"/>
              <w:rPr>
                <w:rFonts w:eastAsia="Calibri"/>
                <w:b/>
                <w:sz w:val="20"/>
                <w:szCs w:val="20"/>
              </w:rPr>
            </w:pPr>
            <w:r w:rsidRPr="004D3701">
              <w:rPr>
                <w:rFonts w:eastAsia="Calibri"/>
                <w:b/>
                <w:sz w:val="20"/>
                <w:szCs w:val="20"/>
              </w:rPr>
              <w:t>Umiejętności:</w:t>
            </w:r>
          </w:p>
          <w:p w:rsidR="00DB7517" w:rsidRPr="004D3701" w:rsidRDefault="00DB7517" w:rsidP="00F62BF4">
            <w:pPr>
              <w:pStyle w:val="Standard"/>
              <w:snapToGrid w:val="0"/>
              <w:spacing w:after="0"/>
              <w:rPr>
                <w:rFonts w:eastAsia="Calibri"/>
                <w:sz w:val="20"/>
                <w:szCs w:val="20"/>
              </w:rPr>
            </w:pPr>
            <w:r w:rsidRPr="004D3701">
              <w:rPr>
                <w:rFonts w:eastAsia="Calibri"/>
                <w:sz w:val="20"/>
                <w:szCs w:val="20"/>
              </w:rPr>
              <w:t>- brak</w:t>
            </w:r>
          </w:p>
          <w:p w:rsidR="00DB7517" w:rsidRPr="004D3701" w:rsidRDefault="00DB7517" w:rsidP="00F62BF4">
            <w:pPr>
              <w:pStyle w:val="Standard"/>
              <w:snapToGrid w:val="0"/>
              <w:spacing w:after="0"/>
              <w:rPr>
                <w:rFonts w:eastAsia="Calibri"/>
                <w:b/>
                <w:sz w:val="20"/>
                <w:szCs w:val="20"/>
              </w:rPr>
            </w:pPr>
            <w:r w:rsidRPr="004D3701">
              <w:rPr>
                <w:rFonts w:eastAsia="Calibri"/>
                <w:b/>
                <w:sz w:val="20"/>
                <w:szCs w:val="20"/>
              </w:rPr>
              <w:t>Kompetencje społeczne:</w:t>
            </w:r>
          </w:p>
          <w:p w:rsidR="00DB7517" w:rsidRPr="004D3701" w:rsidRDefault="00DB7517" w:rsidP="00F62BF4">
            <w:pPr>
              <w:pStyle w:val="Standard"/>
              <w:snapToGrid w:val="0"/>
              <w:spacing w:after="0"/>
              <w:rPr>
                <w:rFonts w:eastAsia="Calibri"/>
                <w:sz w:val="20"/>
                <w:szCs w:val="20"/>
              </w:rPr>
            </w:pPr>
            <w:r w:rsidRPr="004D3701">
              <w:rPr>
                <w:rFonts w:eastAsia="Calibri"/>
                <w:sz w:val="20"/>
                <w:szCs w:val="20"/>
              </w:rPr>
              <w:t>- obserwacja zachowań</w:t>
            </w:r>
          </w:p>
        </w:tc>
      </w:tr>
      <w:tr w:rsidR="00DB7517"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B7517" w:rsidRPr="004D3701" w:rsidRDefault="00DB7517" w:rsidP="00E86536">
            <w:pPr>
              <w:pStyle w:val="Standard"/>
              <w:snapToGrid w:val="0"/>
              <w:rPr>
                <w:sz w:val="20"/>
                <w:szCs w:val="20"/>
              </w:rPr>
            </w:pPr>
            <w:r w:rsidRPr="004D3701">
              <w:rPr>
                <w:rFonts w:eastAsia="Calibri"/>
                <w:b/>
                <w:sz w:val="20"/>
                <w:szCs w:val="20"/>
              </w:rPr>
              <w:t>Warunki zaliczenia</w:t>
            </w:r>
          </w:p>
        </w:tc>
      </w:tr>
      <w:tr w:rsidR="00DB7517" w:rsidRPr="004D3701" w:rsidTr="00E8653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B7517" w:rsidRPr="004D3701" w:rsidRDefault="00DB7517" w:rsidP="00E86536">
            <w:pPr>
              <w:pStyle w:val="Standard"/>
              <w:snapToGrid w:val="0"/>
              <w:rPr>
                <w:rFonts w:eastAsia="Calibri"/>
                <w:sz w:val="20"/>
                <w:szCs w:val="20"/>
              </w:rPr>
            </w:pPr>
            <w:r w:rsidRPr="004D3701">
              <w:rPr>
                <w:rFonts w:eastAsia="Calibri"/>
                <w:sz w:val="20"/>
                <w:szCs w:val="20"/>
              </w:rPr>
              <w:t>Zgodnie z obowiązującym regulaminem studiów</w:t>
            </w:r>
          </w:p>
        </w:tc>
      </w:tr>
      <w:tr w:rsidR="00DB7517"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B7517" w:rsidRPr="004D3701" w:rsidRDefault="00DB7517" w:rsidP="00E86536">
            <w:pPr>
              <w:pStyle w:val="Standard"/>
              <w:snapToGrid w:val="0"/>
              <w:rPr>
                <w:sz w:val="20"/>
                <w:szCs w:val="20"/>
              </w:rPr>
            </w:pPr>
            <w:r w:rsidRPr="004D3701">
              <w:rPr>
                <w:rFonts w:eastAsia="Calibri"/>
                <w:b/>
                <w:sz w:val="20"/>
                <w:szCs w:val="20"/>
              </w:rPr>
              <w:t>Treści programowe (skrócony opis)</w:t>
            </w:r>
          </w:p>
        </w:tc>
      </w:tr>
      <w:tr w:rsidR="00DB7517"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517" w:rsidRPr="004D3701" w:rsidRDefault="00DB7517" w:rsidP="00DB7517">
            <w:pPr>
              <w:autoSpaceDE w:val="0"/>
              <w:autoSpaceDN w:val="0"/>
              <w:adjustRightInd w:val="0"/>
              <w:spacing w:after="0" w:line="240" w:lineRule="auto"/>
              <w:ind w:left="0" w:firstLine="0"/>
              <w:rPr>
                <w:rFonts w:ascii="Times New Roman" w:hAnsi="Times New Roman" w:cs="Times New Roman"/>
                <w:sz w:val="20"/>
                <w:szCs w:val="20"/>
              </w:rPr>
            </w:pPr>
            <w:r w:rsidRPr="004D3701">
              <w:rPr>
                <w:rFonts w:ascii="Times New Roman" w:eastAsiaTheme="minorHAnsi" w:hAnsi="Times New Roman" w:cs="Times New Roman"/>
                <w:sz w:val="20"/>
                <w:szCs w:val="20"/>
                <w:lang w:eastAsia="en-US"/>
              </w:rPr>
              <w:t>Przedmiotem ćwiczeń jest analiza obowiązujących norm prawnych dotyczących turystyki i rekreacji ze szczególnym uwzględnieniem regulacji przewidzianych w aktach normatywnych</w:t>
            </w:r>
          </w:p>
        </w:tc>
      </w:tr>
      <w:tr w:rsidR="00DB7517" w:rsidRPr="005106B2"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B7517" w:rsidRPr="004D3701" w:rsidRDefault="00DB7517" w:rsidP="00E86536">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DB7517" w:rsidRPr="005106B2"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517" w:rsidRPr="004D3701" w:rsidRDefault="00DB7517" w:rsidP="00E86536">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he subject of the course is the analysis of applicable legal norms regarding tourism and recreation, with particular emphasis on regulations provided for in normative acts</w:t>
            </w:r>
            <w:r w:rsidR="00F62BF4" w:rsidRPr="004D3701">
              <w:rPr>
                <w:rFonts w:ascii="Times New Roman" w:eastAsia="Calibri" w:hAnsi="Times New Roman" w:cs="Times New Roman"/>
                <w:sz w:val="20"/>
                <w:lang w:val="en-US"/>
              </w:rPr>
              <w:t>.</w:t>
            </w:r>
          </w:p>
        </w:tc>
      </w:tr>
      <w:tr w:rsidR="00DB7517"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B7517" w:rsidRPr="004D3701" w:rsidRDefault="00DB7517" w:rsidP="00E86536">
            <w:pPr>
              <w:pStyle w:val="Standard"/>
              <w:snapToGrid w:val="0"/>
              <w:rPr>
                <w:sz w:val="20"/>
                <w:szCs w:val="20"/>
              </w:rPr>
            </w:pPr>
            <w:r w:rsidRPr="004D3701">
              <w:rPr>
                <w:rFonts w:eastAsia="Calibri"/>
                <w:b/>
                <w:sz w:val="20"/>
                <w:szCs w:val="20"/>
              </w:rPr>
              <w:t>Treści programowe (pełny opis)</w:t>
            </w:r>
          </w:p>
        </w:tc>
      </w:tr>
      <w:tr w:rsidR="00DB7517"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517" w:rsidRPr="004D3701" w:rsidRDefault="00DB7517" w:rsidP="00DB7517">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1. Pojęcie prawa turystycznego, źródła prawa w turystyce i rekreacji </w:t>
            </w:r>
          </w:p>
          <w:p w:rsidR="00DB7517" w:rsidRPr="004D3701" w:rsidRDefault="00DB7517" w:rsidP="00DB7517">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2. Pojęcie usług turystycznych </w:t>
            </w:r>
          </w:p>
          <w:p w:rsidR="00DB7517" w:rsidRPr="004D3701" w:rsidRDefault="00DB7517" w:rsidP="00DB7517">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3. Warunki świadczenia przez przedsiębiorcę usług turystycznych </w:t>
            </w:r>
          </w:p>
          <w:p w:rsidR="00DB7517" w:rsidRPr="004D3701" w:rsidRDefault="00DB7517" w:rsidP="00DB7517">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4. Zasady i zakres kontroli działalności gospodarczej w turystyce i rekreacji</w:t>
            </w:r>
          </w:p>
          <w:p w:rsidR="00DB7517" w:rsidRPr="004D3701" w:rsidRDefault="00DB7517" w:rsidP="00DB7517">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5. Ochrona prawna klientów usług turystycznych </w:t>
            </w:r>
          </w:p>
          <w:p w:rsidR="00DB7517" w:rsidRPr="004D3701" w:rsidRDefault="00DB7517" w:rsidP="00DB7517">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6. Ubezpieczenia w turystyce i rekreacji </w:t>
            </w:r>
          </w:p>
          <w:p w:rsidR="00DB7517" w:rsidRPr="004D3701" w:rsidRDefault="00DB7517" w:rsidP="00DB7517">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7. Bezpieczeństwo turystów i uczestników imprez turystycznych i rekreacyjnych </w:t>
            </w:r>
          </w:p>
          <w:p w:rsidR="00DB7517" w:rsidRPr="004D3701" w:rsidRDefault="00DB7517" w:rsidP="00DB7517">
            <w:pPr>
              <w:pStyle w:val="Standard"/>
              <w:snapToGrid w:val="0"/>
              <w:spacing w:after="0"/>
              <w:ind w:left="29"/>
              <w:jc w:val="left"/>
              <w:rPr>
                <w:rFonts w:eastAsia="Calibri"/>
                <w:sz w:val="20"/>
                <w:szCs w:val="20"/>
              </w:rPr>
            </w:pPr>
            <w:r w:rsidRPr="004D3701">
              <w:rPr>
                <w:rFonts w:eastAsiaTheme="minorHAnsi"/>
                <w:sz w:val="20"/>
                <w:szCs w:val="20"/>
                <w:lang w:eastAsia="en-US"/>
              </w:rPr>
              <w:t xml:space="preserve">8. Przewodnicy turystyczni i piloci wycieczek </w:t>
            </w:r>
          </w:p>
        </w:tc>
      </w:tr>
      <w:tr w:rsidR="00DB7517"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B7517" w:rsidRPr="004D3701" w:rsidRDefault="00DB7517" w:rsidP="00E86536">
            <w:pPr>
              <w:pStyle w:val="Standard"/>
              <w:snapToGrid w:val="0"/>
              <w:rPr>
                <w:sz w:val="20"/>
                <w:szCs w:val="20"/>
              </w:rPr>
            </w:pPr>
            <w:r w:rsidRPr="004D3701">
              <w:rPr>
                <w:rFonts w:eastAsia="Calibri"/>
                <w:b/>
                <w:sz w:val="20"/>
                <w:szCs w:val="20"/>
              </w:rPr>
              <w:t>Literatura (do 3 pozycji dla formy zajęć – zalecane)</w:t>
            </w:r>
          </w:p>
        </w:tc>
      </w:tr>
      <w:tr w:rsidR="00DB7517"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517" w:rsidRPr="004D3701" w:rsidRDefault="00DB7517" w:rsidP="00F62BF4">
            <w:pPr>
              <w:autoSpaceDE w:val="0"/>
              <w:autoSpaceDN w:val="0"/>
              <w:adjustRightInd w:val="0"/>
              <w:spacing w:after="0" w:line="240" w:lineRule="auto"/>
              <w:ind w:left="0" w:firstLine="2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Literatura podstawowa:</w:t>
            </w:r>
          </w:p>
          <w:p w:rsidR="00DB7517" w:rsidRPr="004D3701" w:rsidRDefault="00DB7517" w:rsidP="00F62BF4">
            <w:pPr>
              <w:autoSpaceDE w:val="0"/>
              <w:autoSpaceDN w:val="0"/>
              <w:adjustRightInd w:val="0"/>
              <w:spacing w:after="0" w:line="240" w:lineRule="auto"/>
              <w:ind w:left="0" w:firstLine="2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Nesterowicz M.: Prawo turystyczne. Wydawnictwo Wolters</w:t>
            </w:r>
            <w:r w:rsidR="00F62BF4"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Kluwer, Warszawa 2012</w:t>
            </w:r>
          </w:p>
          <w:p w:rsidR="00DB7517" w:rsidRPr="004D3701" w:rsidRDefault="00DB7517" w:rsidP="00F62BF4">
            <w:pPr>
              <w:autoSpaceDE w:val="0"/>
              <w:autoSpaceDN w:val="0"/>
              <w:adjustRightInd w:val="0"/>
              <w:spacing w:after="0" w:line="240" w:lineRule="auto"/>
              <w:ind w:left="0" w:firstLine="2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Żywicka A.: Rygory prawne podejmowania oraz prowadzenia działalności turystycznej w</w:t>
            </w:r>
            <w:r w:rsidR="00F62BF4"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 xml:space="preserve">Polsce. </w:t>
            </w:r>
            <w:r w:rsidR="00F62BF4" w:rsidRPr="004D3701">
              <w:rPr>
                <w:rFonts w:ascii="Times New Roman" w:eastAsiaTheme="minorHAnsi" w:hAnsi="Times New Roman" w:cs="Times New Roman"/>
                <w:sz w:val="20"/>
                <w:szCs w:val="20"/>
                <w:lang w:eastAsia="en-US"/>
              </w:rPr>
              <w:t>W</w:t>
            </w:r>
            <w:r w:rsidRPr="004D3701">
              <w:rPr>
                <w:rFonts w:ascii="Times New Roman" w:eastAsiaTheme="minorHAnsi" w:hAnsi="Times New Roman" w:cs="Times New Roman"/>
                <w:sz w:val="20"/>
                <w:szCs w:val="20"/>
                <w:lang w:eastAsia="en-US"/>
              </w:rPr>
              <w:t>ydawnictwo Difin, Warszawa 2013</w:t>
            </w:r>
          </w:p>
          <w:p w:rsidR="00DB7517" w:rsidRPr="004D3701" w:rsidRDefault="00DB7517" w:rsidP="00F62BF4">
            <w:pPr>
              <w:autoSpaceDE w:val="0"/>
              <w:autoSpaceDN w:val="0"/>
              <w:adjustRightInd w:val="0"/>
              <w:spacing w:after="0" w:line="240" w:lineRule="auto"/>
              <w:ind w:left="0" w:firstLine="2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Literatura uzupełniająca:</w:t>
            </w:r>
          </w:p>
          <w:p w:rsidR="00DB7517" w:rsidRPr="004D3701" w:rsidRDefault="00DB7517" w:rsidP="00F62BF4">
            <w:pPr>
              <w:autoSpaceDE w:val="0"/>
              <w:autoSpaceDN w:val="0"/>
              <w:adjustRightInd w:val="0"/>
              <w:spacing w:after="0" w:line="240" w:lineRule="auto"/>
              <w:ind w:left="0" w:firstLine="2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Cybula P.: Usługi turystyczne. Komentarz. Wydawnictwo Wolters</w:t>
            </w:r>
            <w:r w:rsidR="00F62BF4"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Kluwer, Warszawa 2012</w:t>
            </w:r>
          </w:p>
          <w:p w:rsidR="00DB7517" w:rsidRPr="004D3701" w:rsidRDefault="00DB7517" w:rsidP="00F62BF4">
            <w:pPr>
              <w:autoSpaceDE w:val="0"/>
              <w:autoSpaceDN w:val="0"/>
              <w:adjustRightInd w:val="0"/>
              <w:spacing w:after="0" w:line="240" w:lineRule="auto"/>
              <w:ind w:left="0" w:firstLine="2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Michniewicz G.: Turystyka i sport. Aspekty organizacyjno-prawne. Polskie Wydawnictwo</w:t>
            </w:r>
          </w:p>
          <w:p w:rsidR="00DB7517" w:rsidRPr="004D3701" w:rsidRDefault="00DB7517" w:rsidP="00F62BF4">
            <w:pPr>
              <w:pStyle w:val="Standard"/>
              <w:suppressAutoHyphens w:val="0"/>
              <w:snapToGrid w:val="0"/>
              <w:ind w:firstLine="29"/>
              <w:jc w:val="left"/>
              <w:rPr>
                <w:rFonts w:eastAsia="Calibri"/>
                <w:sz w:val="20"/>
                <w:szCs w:val="20"/>
              </w:rPr>
            </w:pPr>
            <w:r w:rsidRPr="004D3701">
              <w:rPr>
                <w:rFonts w:eastAsiaTheme="minorHAnsi"/>
                <w:sz w:val="20"/>
                <w:szCs w:val="20"/>
                <w:lang w:eastAsia="en-US"/>
              </w:rPr>
              <w:t>Prawnicze Iuris, Poznań 2012</w:t>
            </w:r>
          </w:p>
        </w:tc>
      </w:tr>
    </w:tbl>
    <w:p w:rsidR="005B442F" w:rsidRPr="004D3701" w:rsidRDefault="005B442F" w:rsidP="005B442F">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5B442F"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442F" w:rsidRPr="004D3701" w:rsidRDefault="005B442F" w:rsidP="00D7314A">
            <w:pPr>
              <w:pStyle w:val="Standard"/>
              <w:snapToGrid w:val="0"/>
              <w:jc w:val="center"/>
              <w:rPr>
                <w:sz w:val="20"/>
                <w:szCs w:val="20"/>
              </w:rPr>
            </w:pPr>
            <w:r w:rsidRPr="004D3701">
              <w:rPr>
                <w:sz w:val="20"/>
                <w:szCs w:val="20"/>
              </w:rPr>
              <w:t xml:space="preserve">Ekonomia </w:t>
            </w:r>
          </w:p>
        </w:tc>
      </w:tr>
      <w:tr w:rsidR="005B442F" w:rsidRPr="004D3701" w:rsidTr="00D7314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B442F" w:rsidRPr="004D3701" w:rsidRDefault="005B442F" w:rsidP="00D7314A">
            <w:pPr>
              <w:pStyle w:val="Standard"/>
              <w:snapToGrid w:val="0"/>
            </w:pPr>
            <w:r w:rsidRPr="004D3701">
              <w:rPr>
                <w:rFonts w:eastAsia="Calibri"/>
                <w:b/>
                <w:sz w:val="16"/>
                <w:szCs w:val="16"/>
              </w:rPr>
              <w:t>Sposób określenia liczby punktów ECTS</w:t>
            </w:r>
          </w:p>
        </w:tc>
      </w:tr>
      <w:tr w:rsidR="005B442F"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5B442F" w:rsidRPr="004D3701" w:rsidRDefault="005B442F" w:rsidP="00D7314A">
            <w:pPr>
              <w:pStyle w:val="Standard"/>
              <w:snapToGrid w:val="0"/>
              <w:spacing w:after="0"/>
              <w:jc w:val="center"/>
              <w:rPr>
                <w:rFonts w:eastAsia="Calibri"/>
                <w:sz w:val="16"/>
                <w:szCs w:val="16"/>
              </w:rPr>
            </w:pPr>
            <w:r w:rsidRPr="004D3701">
              <w:rPr>
                <w:rFonts w:eastAsia="Calibri"/>
                <w:sz w:val="16"/>
                <w:szCs w:val="16"/>
              </w:rPr>
              <w:t>Forma nakładu pracy studenta</w:t>
            </w:r>
          </w:p>
          <w:p w:rsidR="005B442F" w:rsidRPr="004D3701" w:rsidRDefault="005B442F" w:rsidP="00D7314A">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B442F" w:rsidRPr="004D3701" w:rsidRDefault="005B442F" w:rsidP="00D7314A">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5B442F"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5B442F" w:rsidRPr="004D3701" w:rsidRDefault="005B442F" w:rsidP="00555656">
            <w:pPr>
              <w:pStyle w:val="Standard"/>
              <w:snapToGrid w:val="0"/>
              <w:rPr>
                <w:rFonts w:eastAsia="Calibri"/>
                <w:sz w:val="16"/>
                <w:szCs w:val="16"/>
              </w:rPr>
            </w:pPr>
            <w:r w:rsidRPr="004D3701">
              <w:rPr>
                <w:rFonts w:eastAsia="Calibri"/>
                <w:sz w:val="16"/>
                <w:szCs w:val="16"/>
              </w:rPr>
              <w:t>Bezpośredni kontakt z nauczycielem: udział w zajęciach – wykład (15 h.) +  konsultacje z prowadzącym (</w:t>
            </w:r>
            <w:r w:rsidR="00555656">
              <w:rPr>
                <w:rFonts w:eastAsia="Calibri"/>
                <w:sz w:val="16"/>
                <w:szCs w:val="16"/>
              </w:rPr>
              <w:t>1</w:t>
            </w:r>
            <w:r w:rsidRPr="004D3701">
              <w:rPr>
                <w:rFonts w:eastAsia="Calibri"/>
                <w:sz w:val="16"/>
                <w:szCs w:val="16"/>
              </w:rPr>
              <w:t xml:space="preserve"> h) + udział w teście zaliczeniowym (</w:t>
            </w:r>
            <w:r w:rsidR="00555656">
              <w:rPr>
                <w:rFonts w:eastAsia="Calibri"/>
                <w:sz w:val="16"/>
                <w:szCs w:val="16"/>
              </w:rPr>
              <w:t>1</w:t>
            </w:r>
            <w:r w:rsidRPr="004D3701">
              <w:rPr>
                <w:rFonts w:eastAsia="Calibri"/>
                <w:sz w:val="16"/>
                <w:szCs w:val="16"/>
              </w:rPr>
              <w:t xml:space="preserve">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42F" w:rsidRPr="004D3701" w:rsidRDefault="00555656" w:rsidP="00D7314A">
            <w:pPr>
              <w:pStyle w:val="Standard"/>
              <w:snapToGrid w:val="0"/>
              <w:jc w:val="center"/>
            </w:pPr>
            <w:r>
              <w:t>17</w:t>
            </w:r>
          </w:p>
        </w:tc>
      </w:tr>
      <w:tr w:rsidR="005B442F"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5B442F" w:rsidRPr="004D3701" w:rsidRDefault="005B442F" w:rsidP="00D7314A">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42F" w:rsidRPr="004D3701" w:rsidRDefault="005B442F" w:rsidP="00D7314A">
            <w:pPr>
              <w:pStyle w:val="Standard"/>
              <w:snapToGrid w:val="0"/>
              <w:jc w:val="center"/>
            </w:pPr>
            <w:r w:rsidRPr="004D3701">
              <w:t>10</w:t>
            </w:r>
          </w:p>
        </w:tc>
      </w:tr>
      <w:tr w:rsidR="005B442F"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5B442F" w:rsidRPr="004D3701" w:rsidRDefault="005B442F" w:rsidP="00D7314A">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42F" w:rsidRPr="004D3701" w:rsidRDefault="005B442F" w:rsidP="00D7314A">
            <w:pPr>
              <w:pStyle w:val="Standard"/>
              <w:snapToGrid w:val="0"/>
              <w:jc w:val="center"/>
            </w:pPr>
            <w:r w:rsidRPr="004D3701">
              <w:t>20</w:t>
            </w:r>
          </w:p>
        </w:tc>
      </w:tr>
      <w:tr w:rsidR="005B442F"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5B442F" w:rsidRPr="004D3701" w:rsidRDefault="005B442F" w:rsidP="00D7314A">
            <w:pPr>
              <w:pStyle w:val="Standard"/>
              <w:snapToGrid w:val="0"/>
              <w:rPr>
                <w:rFonts w:eastAsia="Calibri"/>
                <w:sz w:val="16"/>
                <w:szCs w:val="16"/>
              </w:rPr>
            </w:pPr>
            <w:r w:rsidRPr="004D3701">
              <w:rPr>
                <w:rFonts w:eastAsia="Calibri"/>
                <w:sz w:val="16"/>
                <w:szCs w:val="16"/>
              </w:rPr>
              <w:lastRenderedPageBreak/>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42F" w:rsidRPr="004D3701" w:rsidRDefault="00555656" w:rsidP="00D7314A">
            <w:pPr>
              <w:pStyle w:val="Standard"/>
              <w:snapToGrid w:val="0"/>
              <w:jc w:val="center"/>
            </w:pPr>
            <w:r>
              <w:t>3</w:t>
            </w:r>
          </w:p>
        </w:tc>
      </w:tr>
      <w:tr w:rsidR="005B442F"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5B442F" w:rsidRPr="004D3701" w:rsidRDefault="005B442F" w:rsidP="00D7314A">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42F" w:rsidRPr="004D3701" w:rsidRDefault="005B442F" w:rsidP="00D7314A">
            <w:pPr>
              <w:pStyle w:val="Standard"/>
              <w:snapToGrid w:val="0"/>
              <w:jc w:val="center"/>
            </w:pPr>
          </w:p>
        </w:tc>
      </w:tr>
      <w:tr w:rsidR="005B442F"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5B442F" w:rsidRPr="004D3701" w:rsidRDefault="005B442F" w:rsidP="00D7314A">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42F" w:rsidRPr="004D3701" w:rsidRDefault="005B442F" w:rsidP="00D7314A">
            <w:pPr>
              <w:pStyle w:val="Standard"/>
              <w:snapToGrid w:val="0"/>
              <w:jc w:val="center"/>
            </w:pPr>
            <w:r w:rsidRPr="004D3701">
              <w:t>50</w:t>
            </w:r>
          </w:p>
        </w:tc>
      </w:tr>
      <w:tr w:rsidR="005B442F" w:rsidRPr="004D3701" w:rsidTr="00D7314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B442F" w:rsidRPr="004D3701" w:rsidRDefault="005B442F" w:rsidP="00D7314A">
            <w:pPr>
              <w:pStyle w:val="Standard"/>
              <w:snapToGrid w:val="0"/>
            </w:pPr>
            <w:r w:rsidRPr="004D3701">
              <w:rPr>
                <w:rFonts w:eastAsia="Calibri"/>
                <w:b/>
                <w:sz w:val="16"/>
                <w:szCs w:val="16"/>
              </w:rPr>
              <w:t>Liczba punktów ECTS</w:t>
            </w:r>
          </w:p>
        </w:tc>
      </w:tr>
      <w:tr w:rsidR="005B442F"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5B442F" w:rsidRPr="004D3701" w:rsidRDefault="005B442F" w:rsidP="00555656">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555656">
              <w:rPr>
                <w:rFonts w:eastAsia="Calibri"/>
                <w:sz w:val="16"/>
                <w:szCs w:val="16"/>
              </w:rPr>
              <w:t>17</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5B442F" w:rsidRPr="004D3701" w:rsidRDefault="005B442F" w:rsidP="00555656">
            <w:pPr>
              <w:pStyle w:val="Standard"/>
              <w:snapToGrid w:val="0"/>
              <w:jc w:val="center"/>
            </w:pPr>
            <w:r w:rsidRPr="004D3701">
              <w:t>0,</w:t>
            </w:r>
            <w:r w:rsidR="00555656">
              <w:t>7</w:t>
            </w:r>
          </w:p>
        </w:tc>
      </w:tr>
      <w:tr w:rsidR="005B442F"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5B442F" w:rsidRPr="004D3701" w:rsidRDefault="005B442F" w:rsidP="00D7314A">
            <w:pPr>
              <w:pStyle w:val="Standard"/>
              <w:snapToGrid w:val="0"/>
              <w:jc w:val="center"/>
              <w:rPr>
                <w:rFonts w:eastAsia="Calibri"/>
                <w:b/>
                <w:sz w:val="16"/>
                <w:szCs w:val="16"/>
              </w:rPr>
            </w:pPr>
            <w:r w:rsidRPr="004D3701">
              <w:rPr>
                <w:rFonts w:eastAsia="Calibri"/>
                <w:sz w:val="16"/>
                <w:szCs w:val="16"/>
              </w:rPr>
              <w:t>Zajęcia o charakterze praktycznym (28h)</w:t>
            </w:r>
          </w:p>
        </w:tc>
        <w:tc>
          <w:tcPr>
            <w:tcW w:w="1858" w:type="dxa"/>
            <w:tcBorders>
              <w:left w:val="single" w:sz="4" w:space="0" w:color="000000"/>
              <w:bottom w:val="single" w:sz="4" w:space="0" w:color="000000"/>
              <w:right w:val="single" w:sz="4" w:space="0" w:color="000000"/>
            </w:tcBorders>
            <w:shd w:val="clear" w:color="auto" w:fill="FFFFFF"/>
            <w:vAlign w:val="center"/>
          </w:tcPr>
          <w:p w:rsidR="005B442F" w:rsidRPr="004D3701" w:rsidRDefault="005B442F" w:rsidP="00D7314A">
            <w:pPr>
              <w:pStyle w:val="Standard"/>
              <w:snapToGrid w:val="0"/>
              <w:jc w:val="center"/>
            </w:pPr>
            <w:r w:rsidRPr="004D3701">
              <w:t>1,1</w:t>
            </w:r>
          </w:p>
        </w:tc>
      </w:tr>
    </w:tbl>
    <w:p w:rsidR="005B442F" w:rsidRPr="004D3701" w:rsidRDefault="005B442F" w:rsidP="005B442F">
      <w:pPr>
        <w:pStyle w:val="Standard"/>
        <w:spacing w:before="120" w:after="0" w:line="240" w:lineRule="auto"/>
        <w:rPr>
          <w:rFonts w:eastAsia="Calibri"/>
          <w:sz w:val="16"/>
          <w:szCs w:val="16"/>
        </w:rPr>
      </w:pPr>
      <w:r w:rsidRPr="004D3701">
        <w:rPr>
          <w:rFonts w:eastAsia="Calibri"/>
          <w:b/>
          <w:bCs/>
          <w:sz w:val="16"/>
          <w:szCs w:val="16"/>
        </w:rPr>
        <w:t>Objaśnienia:</w:t>
      </w:r>
    </w:p>
    <w:p w:rsidR="005B442F" w:rsidRPr="004D3701" w:rsidRDefault="005B442F" w:rsidP="005B442F">
      <w:pPr>
        <w:pStyle w:val="Standard"/>
        <w:spacing w:after="0" w:line="240" w:lineRule="auto"/>
        <w:rPr>
          <w:rFonts w:eastAsia="Calibri"/>
          <w:sz w:val="16"/>
          <w:szCs w:val="16"/>
        </w:rPr>
      </w:pPr>
      <w:r w:rsidRPr="004D3701">
        <w:rPr>
          <w:rFonts w:eastAsia="Calibri"/>
          <w:sz w:val="16"/>
          <w:szCs w:val="16"/>
        </w:rPr>
        <w:t>1 godz. = 45 minut; 1 punkt ECTS = 25-30 godzin</w:t>
      </w:r>
    </w:p>
    <w:p w:rsidR="005B442F" w:rsidRPr="004D3701" w:rsidRDefault="005B442F" w:rsidP="005B442F">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5B442F" w:rsidRPr="004D3701" w:rsidRDefault="005B442F" w:rsidP="005B442F">
      <w:pPr>
        <w:rPr>
          <w:rFonts w:ascii="Times New Roman" w:hAnsi="Times New Roman" w:cs="Times New Roman"/>
        </w:rPr>
      </w:pPr>
    </w:p>
    <w:p w:rsidR="005B442F" w:rsidRPr="004D3701" w:rsidRDefault="005B442F" w:rsidP="001610D7">
      <w:pPr>
        <w:rPr>
          <w:rFonts w:ascii="Times New Roman" w:hAnsi="Times New Roman" w:cs="Times New Roman"/>
        </w:rPr>
      </w:pPr>
    </w:p>
    <w:p w:rsidR="001610D7" w:rsidRPr="004D3701" w:rsidRDefault="001610D7" w:rsidP="001610D7">
      <w:pPr>
        <w:rPr>
          <w:rFonts w:ascii="Times New Roman" w:hAnsi="Times New Roman" w:cs="Times New Roman"/>
        </w:rPr>
      </w:pPr>
    </w:p>
    <w:p w:rsidR="00DB7517" w:rsidRPr="004D3701" w:rsidRDefault="00DB7517" w:rsidP="001610D7">
      <w:pPr>
        <w:rPr>
          <w:rFonts w:ascii="Times New Roman" w:hAnsi="Times New Roman" w:cs="Times New Roman"/>
        </w:rPr>
      </w:pPr>
    </w:p>
    <w:p w:rsidR="00DB7517" w:rsidRPr="004D3701" w:rsidRDefault="00DB7517" w:rsidP="001610D7">
      <w:pPr>
        <w:rPr>
          <w:rFonts w:ascii="Times New Roman" w:hAnsi="Times New Roman" w:cs="Times New Roman"/>
        </w:rPr>
      </w:pPr>
    </w:p>
    <w:p w:rsidR="00DB7517" w:rsidRPr="004D3701" w:rsidRDefault="00DB7517" w:rsidP="001610D7">
      <w:pPr>
        <w:rPr>
          <w:rFonts w:ascii="Times New Roman" w:hAnsi="Times New Roman" w:cs="Times New Roman"/>
        </w:rPr>
      </w:pPr>
    </w:p>
    <w:p w:rsidR="00DB7517" w:rsidRPr="004D3701" w:rsidRDefault="00DB7517" w:rsidP="001610D7">
      <w:pPr>
        <w:rPr>
          <w:rFonts w:ascii="Times New Roman" w:hAnsi="Times New Roman" w:cs="Times New Roman"/>
        </w:rPr>
      </w:pPr>
    </w:p>
    <w:p w:rsidR="00DB7517" w:rsidRPr="004D3701" w:rsidRDefault="00DB7517" w:rsidP="001610D7">
      <w:pPr>
        <w:rPr>
          <w:rFonts w:ascii="Times New Roman" w:hAnsi="Times New Roman" w:cs="Times New Roman"/>
        </w:rPr>
      </w:pPr>
    </w:p>
    <w:p w:rsidR="00DB7517" w:rsidRPr="004D3701" w:rsidRDefault="00DB7517" w:rsidP="001610D7">
      <w:pPr>
        <w:rPr>
          <w:rFonts w:ascii="Times New Roman" w:hAnsi="Times New Roman" w:cs="Times New Roman"/>
        </w:rPr>
      </w:pPr>
    </w:p>
    <w:p w:rsidR="00DB7517" w:rsidRPr="004D3701" w:rsidRDefault="00DB7517" w:rsidP="001610D7">
      <w:pPr>
        <w:rPr>
          <w:rFonts w:ascii="Times New Roman" w:hAnsi="Times New Roman" w:cs="Times New Roman"/>
        </w:rPr>
      </w:pPr>
    </w:p>
    <w:p w:rsidR="00DB7517" w:rsidRPr="004D3701" w:rsidRDefault="00DB7517" w:rsidP="001610D7">
      <w:pPr>
        <w:rPr>
          <w:rFonts w:ascii="Times New Roman" w:hAnsi="Times New Roman" w:cs="Times New Roman"/>
        </w:rPr>
      </w:pPr>
    </w:p>
    <w:p w:rsidR="00DB7517" w:rsidRPr="004D3701" w:rsidRDefault="00DB7517" w:rsidP="001610D7">
      <w:pPr>
        <w:rPr>
          <w:rFonts w:ascii="Times New Roman" w:hAnsi="Times New Roman" w:cs="Times New Roman"/>
        </w:rPr>
      </w:pPr>
    </w:p>
    <w:p w:rsidR="00DB7517" w:rsidRPr="004D3701" w:rsidRDefault="00DB7517" w:rsidP="001610D7">
      <w:pPr>
        <w:rPr>
          <w:rFonts w:ascii="Times New Roman" w:hAnsi="Times New Roman" w:cs="Times New Roman"/>
        </w:rPr>
      </w:pPr>
    </w:p>
    <w:p w:rsidR="00DB7517" w:rsidRPr="004D3701" w:rsidRDefault="00DB7517" w:rsidP="001610D7">
      <w:pPr>
        <w:rPr>
          <w:rFonts w:ascii="Times New Roman" w:hAnsi="Times New Roman" w:cs="Times New Roman"/>
        </w:rPr>
      </w:pPr>
    </w:p>
    <w:p w:rsidR="00DB7517" w:rsidRPr="004D3701" w:rsidRDefault="00DB7517" w:rsidP="001610D7">
      <w:pPr>
        <w:rPr>
          <w:rFonts w:ascii="Times New Roman" w:hAnsi="Times New Roman" w:cs="Times New Roman"/>
        </w:rPr>
      </w:pPr>
    </w:p>
    <w:p w:rsidR="00F62BF4" w:rsidRPr="004D3701" w:rsidRDefault="00F62BF4" w:rsidP="001610D7">
      <w:pPr>
        <w:rPr>
          <w:rFonts w:ascii="Times New Roman" w:hAnsi="Times New Roman" w:cs="Times New Roman"/>
        </w:rPr>
      </w:pPr>
    </w:p>
    <w:p w:rsidR="00F62BF4" w:rsidRPr="004D3701" w:rsidRDefault="00F62BF4" w:rsidP="001610D7">
      <w:pPr>
        <w:rPr>
          <w:rFonts w:ascii="Times New Roman" w:hAnsi="Times New Roman" w:cs="Times New Roman"/>
        </w:rPr>
      </w:pPr>
    </w:p>
    <w:p w:rsidR="00F62BF4" w:rsidRPr="004D3701" w:rsidRDefault="00F62BF4" w:rsidP="001610D7">
      <w:pPr>
        <w:rPr>
          <w:rFonts w:ascii="Times New Roman" w:hAnsi="Times New Roman" w:cs="Times New Roman"/>
        </w:rPr>
      </w:pPr>
    </w:p>
    <w:p w:rsidR="00F62BF4" w:rsidRPr="004D3701" w:rsidRDefault="00F62BF4" w:rsidP="001610D7">
      <w:pPr>
        <w:rPr>
          <w:rFonts w:ascii="Times New Roman" w:hAnsi="Times New Roman" w:cs="Times New Roman"/>
        </w:rPr>
      </w:pPr>
    </w:p>
    <w:p w:rsidR="00F62BF4" w:rsidRPr="004D3701" w:rsidRDefault="00F62BF4" w:rsidP="001610D7">
      <w:pPr>
        <w:rPr>
          <w:rFonts w:ascii="Times New Roman" w:hAnsi="Times New Roman" w:cs="Times New Roman"/>
        </w:rPr>
      </w:pPr>
    </w:p>
    <w:p w:rsidR="00F62BF4" w:rsidRPr="004D3701" w:rsidRDefault="00F62BF4" w:rsidP="001610D7">
      <w:pPr>
        <w:rPr>
          <w:rFonts w:ascii="Times New Roman" w:hAnsi="Times New Roman" w:cs="Times New Roman"/>
        </w:rPr>
      </w:pPr>
    </w:p>
    <w:p w:rsidR="00F62BF4" w:rsidRPr="004D3701" w:rsidRDefault="00F62BF4" w:rsidP="001610D7">
      <w:pPr>
        <w:rPr>
          <w:rFonts w:ascii="Times New Roman" w:hAnsi="Times New Roman" w:cs="Times New Roman"/>
        </w:rPr>
      </w:pPr>
    </w:p>
    <w:p w:rsidR="00F62BF4" w:rsidRPr="004D3701" w:rsidRDefault="00F62BF4" w:rsidP="001610D7">
      <w:pPr>
        <w:rPr>
          <w:rFonts w:ascii="Times New Roman" w:hAnsi="Times New Roman" w:cs="Times New Roman"/>
        </w:rPr>
      </w:pPr>
    </w:p>
    <w:p w:rsidR="00F62BF4" w:rsidRPr="004D3701" w:rsidRDefault="00F62BF4" w:rsidP="001610D7">
      <w:pPr>
        <w:rPr>
          <w:rFonts w:ascii="Times New Roman" w:hAnsi="Times New Roman" w:cs="Times New Roman"/>
        </w:rPr>
      </w:pPr>
    </w:p>
    <w:p w:rsidR="00F62BF4" w:rsidRPr="004D3701" w:rsidRDefault="00F62BF4" w:rsidP="001610D7">
      <w:pPr>
        <w:rPr>
          <w:rFonts w:ascii="Times New Roman" w:hAnsi="Times New Roman" w:cs="Times New Roman"/>
        </w:rPr>
      </w:pPr>
    </w:p>
    <w:p w:rsidR="00DB7517" w:rsidRPr="004D3701" w:rsidRDefault="00DB7517" w:rsidP="001610D7">
      <w:pPr>
        <w:rPr>
          <w:rFonts w:ascii="Times New Roman" w:hAnsi="Times New Roman" w:cs="Times New Roman"/>
        </w:rPr>
      </w:pPr>
    </w:p>
    <w:p w:rsidR="00DC7DB5" w:rsidRPr="004D3701" w:rsidRDefault="00DC7DB5" w:rsidP="007B4588">
      <w:pPr>
        <w:pStyle w:val="Nagwek2"/>
      </w:pPr>
      <w:bookmarkStart w:id="152" w:name="_Toc19700021"/>
      <w:r w:rsidRPr="004D3701">
        <w:lastRenderedPageBreak/>
        <w:t>Zarządzanie przedsiębiorstwem turystycznym</w:t>
      </w:r>
      <w:bookmarkEnd w:id="152"/>
    </w:p>
    <w:p w:rsidR="00DC7DB5" w:rsidRPr="004D3701" w:rsidRDefault="00DC7DB5" w:rsidP="00DC7DB5">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sz w:val="22"/>
                <w:szCs w:val="22"/>
              </w:rPr>
            </w:pPr>
            <w:r w:rsidRPr="004D3701">
              <w:rPr>
                <w:sz w:val="22"/>
                <w:szCs w:val="22"/>
              </w:rPr>
              <w:t>Instytut Administracyjno-Ekonomiczny/Zakład Ekonomii</w:t>
            </w: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DC7DB5" w:rsidRPr="004D3701" w:rsidRDefault="00DC7DB5" w:rsidP="00D7314A">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sz w:val="22"/>
                <w:szCs w:val="22"/>
              </w:rPr>
            </w:pPr>
            <w:r w:rsidRPr="004D3701">
              <w:rPr>
                <w:sz w:val="22"/>
                <w:szCs w:val="22"/>
              </w:rPr>
              <w:t>Ekonomia</w:t>
            </w: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sz w:val="22"/>
                <w:szCs w:val="22"/>
              </w:rPr>
            </w:pPr>
            <w:r w:rsidRPr="004D3701">
              <w:rPr>
                <w:sz w:val="22"/>
                <w:szCs w:val="22"/>
              </w:rPr>
              <w:t>Zarządzanie przedsiębiorstwem turystycznym</w:t>
            </w: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sz w:val="22"/>
                <w:szCs w:val="22"/>
              </w:rPr>
            </w:pPr>
            <w:r w:rsidRPr="004D3701">
              <w:rPr>
                <w:sz w:val="22"/>
                <w:szCs w:val="22"/>
              </w:rPr>
              <w:t>Tourist Enterprise Management</w:t>
            </w: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rPr>
                <w:rFonts w:eastAsia="Calibri"/>
                <w:sz w:val="16"/>
                <w:szCs w:val="16"/>
              </w:rPr>
            </w:pPr>
          </w:p>
        </w:tc>
        <w:tc>
          <w:tcPr>
            <w:tcW w:w="1937" w:type="dxa"/>
            <w:gridSpan w:val="2"/>
            <w:tcBorders>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pP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DC7DB5" w:rsidRPr="004D3701" w:rsidRDefault="005B0320" w:rsidP="00D7314A">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sz w:val="20"/>
                <w:szCs w:val="20"/>
              </w:rPr>
            </w:pPr>
            <w:r w:rsidRPr="004D3701">
              <w:rPr>
                <w:sz w:val="20"/>
                <w:szCs w:val="20"/>
              </w:rPr>
              <w:t>do wyboru</w:t>
            </w: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sz w:val="20"/>
                <w:szCs w:val="20"/>
              </w:rPr>
            </w:pPr>
            <w:r w:rsidRPr="004D3701">
              <w:rPr>
                <w:sz w:val="20"/>
                <w:szCs w:val="20"/>
              </w:rPr>
              <w:t>6</w:t>
            </w:r>
          </w:p>
        </w:tc>
      </w:tr>
      <w:tr w:rsidR="00DC7DB5" w:rsidRPr="004D3701" w:rsidTr="00D7314A">
        <w:trPr>
          <w:trHeight w:val="397"/>
        </w:trPr>
        <w:tc>
          <w:tcPr>
            <w:tcW w:w="2549" w:type="dxa"/>
            <w:gridSpan w:val="2"/>
            <w:tcBorders>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DC7DB5" w:rsidRPr="004D3701" w:rsidRDefault="00DC7DB5" w:rsidP="00D7314A">
            <w:pPr>
              <w:pStyle w:val="Standard"/>
              <w:snapToGrid w:val="0"/>
              <w:spacing w:after="0"/>
            </w:pPr>
            <w:r w:rsidRPr="004D3701">
              <w:rPr>
                <w:rFonts w:eastAsia="Calibri"/>
                <w:b/>
                <w:bCs/>
                <w:sz w:val="16"/>
                <w:szCs w:val="16"/>
              </w:rPr>
              <w:t>Forma zaliczenia</w:t>
            </w:r>
          </w:p>
        </w:tc>
      </w:tr>
      <w:tr w:rsidR="00DC7DB5"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DC7DB5" w:rsidRPr="004D3701" w:rsidRDefault="00DC7DB5" w:rsidP="00555656">
            <w:pPr>
              <w:pStyle w:val="Standard"/>
              <w:snapToGrid w:val="0"/>
              <w:jc w:val="center"/>
              <w:rPr>
                <w:rFonts w:eastAsia="Calibri"/>
                <w:sz w:val="20"/>
                <w:szCs w:val="20"/>
              </w:rPr>
            </w:pPr>
            <w:r w:rsidRPr="004D3701">
              <w:rPr>
                <w:rFonts w:eastAsia="Calibri"/>
                <w:sz w:val="20"/>
                <w:szCs w:val="20"/>
              </w:rPr>
              <w:t>1</w:t>
            </w:r>
            <w:r w:rsidR="00555656">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jc w:val="center"/>
              <w:rPr>
                <w:sz w:val="20"/>
                <w:szCs w:val="20"/>
              </w:rPr>
            </w:pPr>
            <w:r w:rsidRPr="004D3701">
              <w:rPr>
                <w:sz w:val="20"/>
                <w:szCs w:val="20"/>
              </w:rPr>
              <w:t>Zaliczenie z oceną</w:t>
            </w:r>
          </w:p>
        </w:tc>
      </w:tr>
      <w:tr w:rsidR="00DC7DB5"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DC7DB5" w:rsidRPr="004D3701" w:rsidRDefault="00555656" w:rsidP="00D7314A">
            <w:pPr>
              <w:pStyle w:val="Standard"/>
              <w:snapToGrid w:val="0"/>
              <w:jc w:val="center"/>
              <w:rPr>
                <w:rFonts w:eastAsia="Calibri"/>
                <w:sz w:val="20"/>
                <w:szCs w:val="20"/>
              </w:rPr>
            </w:pPr>
            <w:r>
              <w:rPr>
                <w:rFonts w:eastAsia="Calibri"/>
                <w:sz w:val="20"/>
                <w:szCs w:val="20"/>
              </w:rPr>
              <w:t>20</w:t>
            </w:r>
          </w:p>
        </w:tc>
        <w:tc>
          <w:tcPr>
            <w:tcW w:w="1231" w:type="dxa"/>
            <w:tcBorders>
              <w:left w:val="single" w:sz="4" w:space="0" w:color="000000"/>
              <w:bottom w:val="single" w:sz="4" w:space="0" w:color="000000"/>
            </w:tcBorders>
            <w:shd w:val="clear" w:color="auto" w:fill="E6E6E6"/>
            <w:vAlign w:val="center"/>
          </w:tcPr>
          <w:p w:rsidR="00DC7DB5" w:rsidRPr="004D3701" w:rsidRDefault="005B0320" w:rsidP="00D7314A">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jc w:val="center"/>
              <w:rPr>
                <w:sz w:val="20"/>
                <w:szCs w:val="20"/>
              </w:rPr>
            </w:pPr>
            <w:r w:rsidRPr="004D3701">
              <w:rPr>
                <w:sz w:val="20"/>
                <w:szCs w:val="20"/>
              </w:rPr>
              <w:t>Zaliczenie z oceną</w:t>
            </w:r>
          </w:p>
        </w:tc>
      </w:tr>
      <w:tr w:rsidR="00DC7DB5"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jc w:val="center"/>
              <w:rPr>
                <w:sz w:val="20"/>
                <w:szCs w:val="20"/>
              </w:rPr>
            </w:pP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sz w:val="20"/>
                <w:szCs w:val="20"/>
                <w:lang w:val="en-US"/>
              </w:rPr>
            </w:pPr>
            <w:r w:rsidRPr="004D3701">
              <w:rPr>
                <w:sz w:val="20"/>
                <w:szCs w:val="20"/>
                <w:lang w:val="en-US"/>
              </w:rPr>
              <w:t>Wojciech Sroka</w:t>
            </w: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rFonts w:eastAsia="Calibri"/>
                <w:sz w:val="20"/>
                <w:szCs w:val="20"/>
              </w:rPr>
            </w:pPr>
            <w:r w:rsidRPr="004D3701">
              <w:rPr>
                <w:rFonts w:eastAsia="Calibri"/>
                <w:sz w:val="20"/>
                <w:szCs w:val="20"/>
              </w:rPr>
              <w:t>Dorota Koptiew</w:t>
            </w: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sz w:val="20"/>
                <w:szCs w:val="20"/>
              </w:rPr>
            </w:pPr>
            <w:r w:rsidRPr="004D3701">
              <w:rPr>
                <w:sz w:val="20"/>
                <w:szCs w:val="20"/>
              </w:rPr>
              <w:t>polski</w:t>
            </w:r>
          </w:p>
        </w:tc>
      </w:tr>
    </w:tbl>
    <w:p w:rsidR="00DC7DB5" w:rsidRPr="004D3701" w:rsidRDefault="00DC7DB5" w:rsidP="00DC7DB5">
      <w:pPr>
        <w:pStyle w:val="Standard"/>
        <w:rPr>
          <w:rFonts w:eastAsia="Calibri"/>
          <w:sz w:val="16"/>
          <w:szCs w:val="16"/>
        </w:rPr>
      </w:pPr>
      <w:r w:rsidRPr="004D3701">
        <w:rPr>
          <w:rFonts w:eastAsia="Calibri"/>
          <w:b/>
          <w:bCs/>
          <w:sz w:val="16"/>
          <w:szCs w:val="16"/>
        </w:rPr>
        <w:t>Objaśnienia:</w:t>
      </w:r>
    </w:p>
    <w:p w:rsidR="00DC7DB5" w:rsidRPr="004D3701" w:rsidRDefault="00DC7DB5" w:rsidP="00DC7DB5">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DC7DB5" w:rsidRPr="004D3701" w:rsidRDefault="00DC7DB5" w:rsidP="00DC7DB5">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DC7DB5" w:rsidRPr="004D3701" w:rsidRDefault="00DC7DB5" w:rsidP="00DC7DB5">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4"/>
        <w:gridCol w:w="1550"/>
        <w:gridCol w:w="2247"/>
      </w:tblGrid>
      <w:tr w:rsidR="00DC7DB5" w:rsidRPr="004D3701" w:rsidTr="00D7314A">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C7DB5" w:rsidRPr="004D3701" w:rsidRDefault="00DC7DB5" w:rsidP="00D7314A">
            <w:pPr>
              <w:pStyle w:val="Standard"/>
              <w:snapToGrid w:val="0"/>
              <w:spacing w:after="0" w:line="240" w:lineRule="auto"/>
              <w:rPr>
                <w:sz w:val="20"/>
                <w:szCs w:val="20"/>
              </w:rPr>
            </w:pPr>
            <w:r w:rsidRPr="004D3701">
              <w:rPr>
                <w:rFonts w:eastAsia="Calibri"/>
                <w:b/>
                <w:sz w:val="20"/>
                <w:szCs w:val="20"/>
              </w:rPr>
              <w:t>Wymagania wstępne</w:t>
            </w:r>
          </w:p>
        </w:tc>
      </w:tr>
      <w:tr w:rsidR="00DC7DB5" w:rsidRPr="004D3701" w:rsidTr="00D7314A">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DC7DB5" w:rsidRPr="004D3701" w:rsidRDefault="00DC7DB5" w:rsidP="00D7314A">
            <w:pPr>
              <w:pStyle w:val="Standard"/>
              <w:snapToGrid w:val="0"/>
              <w:spacing w:after="0" w:line="240" w:lineRule="auto"/>
              <w:rPr>
                <w:sz w:val="20"/>
                <w:szCs w:val="20"/>
              </w:rPr>
            </w:pPr>
            <w:r w:rsidRPr="004D3701">
              <w:rPr>
                <w:sz w:val="20"/>
                <w:szCs w:val="20"/>
              </w:rPr>
              <w:t>Znajomość podstawowych kategorii ekonomicznych.</w:t>
            </w:r>
          </w:p>
        </w:tc>
      </w:tr>
      <w:tr w:rsidR="00DC7DB5" w:rsidRPr="004D3701" w:rsidTr="00D7314A">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C7DB5" w:rsidRPr="004D3701" w:rsidRDefault="00DC7DB5" w:rsidP="00D7314A">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DC7DB5" w:rsidRPr="004D3701" w:rsidTr="00D7314A">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spacing w:after="0" w:line="240" w:lineRule="auto"/>
              <w:jc w:val="center"/>
              <w:rPr>
                <w:b/>
                <w:sz w:val="20"/>
                <w:szCs w:val="20"/>
              </w:rPr>
            </w:pPr>
            <w:r w:rsidRPr="004D3701">
              <w:rPr>
                <w:b/>
                <w:sz w:val="20"/>
                <w:szCs w:val="20"/>
              </w:rPr>
              <w:t>Student, który zaliczył zajęcia</w:t>
            </w:r>
          </w:p>
          <w:p w:rsidR="00DC7DB5" w:rsidRPr="004D3701" w:rsidRDefault="00DC7DB5" w:rsidP="00D7314A">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DC7DB5" w:rsidRPr="004D3701" w:rsidRDefault="00DC7DB5" w:rsidP="00D7314A">
            <w:pPr>
              <w:pStyle w:val="Standard"/>
              <w:snapToGrid w:val="0"/>
              <w:spacing w:after="0" w:line="240" w:lineRule="auto"/>
              <w:jc w:val="center"/>
              <w:rPr>
                <w:b/>
                <w:bCs/>
                <w:sz w:val="20"/>
                <w:szCs w:val="20"/>
              </w:rPr>
            </w:pPr>
            <w:r w:rsidRPr="004D3701">
              <w:rPr>
                <w:b/>
                <w:bCs/>
                <w:sz w:val="20"/>
                <w:szCs w:val="20"/>
              </w:rPr>
              <w:t xml:space="preserve">Sposób weryfikacji </w:t>
            </w:r>
          </w:p>
          <w:p w:rsidR="00DC7DB5" w:rsidRPr="004D3701" w:rsidRDefault="00DC7DB5" w:rsidP="00D7314A">
            <w:pPr>
              <w:pStyle w:val="Standard"/>
              <w:snapToGrid w:val="0"/>
              <w:spacing w:after="0" w:line="240" w:lineRule="auto"/>
              <w:jc w:val="center"/>
              <w:rPr>
                <w:color w:val="FF0000"/>
                <w:sz w:val="20"/>
                <w:szCs w:val="20"/>
              </w:rPr>
            </w:pPr>
            <w:r w:rsidRPr="004D3701">
              <w:rPr>
                <w:b/>
                <w:bCs/>
                <w:sz w:val="20"/>
                <w:szCs w:val="20"/>
              </w:rPr>
              <w:t>efektu uczenia się</w:t>
            </w:r>
          </w:p>
        </w:tc>
      </w:tr>
      <w:tr w:rsidR="00DC7DB5" w:rsidRPr="004D3701" w:rsidTr="00D7314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C7DB5" w:rsidRPr="004D3701" w:rsidRDefault="00DC7DB5" w:rsidP="00D7314A">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DC7DB5" w:rsidRPr="004D3701" w:rsidRDefault="00DC7DB5" w:rsidP="00D7314A">
            <w:pPr>
              <w:pStyle w:val="Standard"/>
              <w:snapToGrid w:val="0"/>
              <w:spacing w:line="240" w:lineRule="auto"/>
              <w:rPr>
                <w:sz w:val="20"/>
                <w:szCs w:val="20"/>
              </w:rPr>
            </w:pPr>
            <w:r w:rsidRPr="004D3701">
              <w:rPr>
                <w:sz w:val="20"/>
                <w:szCs w:val="20"/>
              </w:rPr>
              <w:t>Zna pojęcie przedsiębiorstwa i rozumie różnice pomiędzy ich rodzajami</w:t>
            </w:r>
          </w:p>
        </w:tc>
        <w:tc>
          <w:tcPr>
            <w:tcW w:w="1559" w:type="dxa"/>
            <w:tcBorders>
              <w:top w:val="single" w:sz="4" w:space="0" w:color="000000"/>
              <w:left w:val="single" w:sz="4" w:space="0" w:color="000000"/>
              <w:bottom w:val="single" w:sz="4" w:space="0" w:color="000000"/>
            </w:tcBorders>
            <w:shd w:val="clear" w:color="auto" w:fill="auto"/>
          </w:tcPr>
          <w:p w:rsidR="00DC7DB5" w:rsidRPr="004D3701" w:rsidRDefault="00DC7DB5" w:rsidP="00DB7517">
            <w:pPr>
              <w:spacing w:after="0" w:line="240" w:lineRule="auto"/>
              <w:ind w:left="9" w:hanging="2"/>
              <w:jc w:val="center"/>
              <w:rPr>
                <w:rFonts w:ascii="Times New Roman" w:hAnsi="Times New Roman" w:cs="Times New Roman"/>
                <w:sz w:val="20"/>
                <w:szCs w:val="20"/>
              </w:rPr>
            </w:pPr>
            <w:r w:rsidRPr="004D3701">
              <w:rPr>
                <w:rFonts w:ascii="Times New Roman" w:hAnsi="Times New Roman" w:cs="Times New Roman"/>
                <w:sz w:val="20"/>
                <w:szCs w:val="20"/>
              </w:rPr>
              <w:t>EK1_W08</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F62BF4" w:rsidP="00D7314A">
            <w:pPr>
              <w:pStyle w:val="Standard"/>
              <w:snapToGrid w:val="0"/>
              <w:spacing w:line="240" w:lineRule="auto"/>
              <w:jc w:val="center"/>
              <w:rPr>
                <w:sz w:val="20"/>
                <w:szCs w:val="20"/>
              </w:rPr>
            </w:pPr>
            <w:r w:rsidRPr="004D3701">
              <w:rPr>
                <w:sz w:val="20"/>
                <w:szCs w:val="20"/>
              </w:rPr>
              <w:t>K</w:t>
            </w:r>
            <w:r w:rsidR="00DC7DB5" w:rsidRPr="004D3701">
              <w:rPr>
                <w:sz w:val="20"/>
                <w:szCs w:val="20"/>
              </w:rPr>
              <w:t>olokwium</w:t>
            </w:r>
          </w:p>
        </w:tc>
      </w:tr>
      <w:tr w:rsidR="00DC7DB5" w:rsidRPr="004D3701" w:rsidTr="00D7314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C7DB5" w:rsidRPr="004D3701" w:rsidRDefault="00DC7DB5" w:rsidP="00D7314A">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DC7DB5" w:rsidRPr="004D3701" w:rsidRDefault="00DC7DB5" w:rsidP="00D7314A">
            <w:pPr>
              <w:pStyle w:val="Standard"/>
              <w:snapToGrid w:val="0"/>
              <w:spacing w:line="240" w:lineRule="auto"/>
              <w:rPr>
                <w:sz w:val="20"/>
                <w:szCs w:val="20"/>
              </w:rPr>
            </w:pPr>
            <w:r w:rsidRPr="004D3701">
              <w:rPr>
                <w:sz w:val="20"/>
                <w:szCs w:val="20"/>
              </w:rPr>
              <w:t>Potrafi realizować proces zarządzania w małej firmie turystycznej</w:t>
            </w:r>
          </w:p>
        </w:tc>
        <w:tc>
          <w:tcPr>
            <w:tcW w:w="1559" w:type="dxa"/>
            <w:tcBorders>
              <w:top w:val="single" w:sz="4" w:space="0" w:color="000000"/>
              <w:left w:val="single" w:sz="4" w:space="0" w:color="000000"/>
              <w:bottom w:val="single" w:sz="4" w:space="0" w:color="000000"/>
            </w:tcBorders>
            <w:shd w:val="clear" w:color="auto" w:fill="auto"/>
            <w:vAlign w:val="center"/>
          </w:tcPr>
          <w:p w:rsidR="00DC7DB5" w:rsidRPr="004D3701" w:rsidRDefault="00DC7DB5" w:rsidP="00DB7517">
            <w:pPr>
              <w:pStyle w:val="Standard"/>
              <w:snapToGrid w:val="0"/>
              <w:spacing w:line="240" w:lineRule="auto"/>
              <w:ind w:left="9" w:hanging="2"/>
              <w:jc w:val="center"/>
              <w:rPr>
                <w:sz w:val="20"/>
                <w:szCs w:val="20"/>
              </w:rPr>
            </w:pPr>
            <w:r w:rsidRPr="004D3701">
              <w:rPr>
                <w:color w:val="000000"/>
                <w:sz w:val="20"/>
                <w:szCs w:val="20"/>
              </w:rPr>
              <w:t>EK1_U13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DC7DB5" w:rsidP="00D7314A">
            <w:pPr>
              <w:pStyle w:val="Standard"/>
              <w:snapToGrid w:val="0"/>
              <w:spacing w:line="240" w:lineRule="auto"/>
              <w:jc w:val="center"/>
              <w:rPr>
                <w:sz w:val="20"/>
                <w:szCs w:val="20"/>
              </w:rPr>
            </w:pPr>
            <w:r w:rsidRPr="004D3701">
              <w:rPr>
                <w:sz w:val="20"/>
                <w:szCs w:val="20"/>
              </w:rPr>
              <w:t>Wykonanie projektu na laboratorium</w:t>
            </w:r>
          </w:p>
        </w:tc>
      </w:tr>
      <w:tr w:rsidR="00DC7DB5" w:rsidRPr="004D3701" w:rsidTr="00D7314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C7DB5" w:rsidRPr="004D3701" w:rsidRDefault="00DC7DB5" w:rsidP="00D7314A">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DC7DB5" w:rsidRPr="004D3701" w:rsidRDefault="00DC7DB5" w:rsidP="00D7314A">
            <w:pPr>
              <w:pStyle w:val="Standard"/>
              <w:snapToGrid w:val="0"/>
              <w:spacing w:line="240" w:lineRule="auto"/>
              <w:rPr>
                <w:sz w:val="20"/>
                <w:szCs w:val="20"/>
              </w:rPr>
            </w:pPr>
            <w:r w:rsidRPr="004D3701">
              <w:rPr>
                <w:sz w:val="20"/>
                <w:szCs w:val="20"/>
              </w:rPr>
              <w:t>Potrafi określać i charakteryzować otoczenie mikro i makroekonomiczne przedsiębiorstwa</w:t>
            </w:r>
            <w:r w:rsidRPr="004D3701">
              <w:rPr>
                <w:sz w:val="20"/>
                <w:szCs w:val="20"/>
              </w:rPr>
              <w:br/>
              <w:t xml:space="preserve">turystycznego oraz dokonywać jego analizy strategicznej </w:t>
            </w:r>
          </w:p>
        </w:tc>
        <w:tc>
          <w:tcPr>
            <w:tcW w:w="1559" w:type="dxa"/>
            <w:tcBorders>
              <w:top w:val="single" w:sz="4" w:space="0" w:color="000000"/>
              <w:left w:val="single" w:sz="4" w:space="0" w:color="000000"/>
              <w:bottom w:val="single" w:sz="4" w:space="0" w:color="000000"/>
            </w:tcBorders>
            <w:shd w:val="clear" w:color="auto" w:fill="auto"/>
          </w:tcPr>
          <w:p w:rsidR="00DC7DB5" w:rsidRPr="004D3701" w:rsidRDefault="00DC7DB5" w:rsidP="00DB7517">
            <w:pPr>
              <w:spacing w:after="0" w:line="240" w:lineRule="auto"/>
              <w:ind w:left="9" w:hanging="2"/>
              <w:jc w:val="center"/>
              <w:rPr>
                <w:rFonts w:ascii="Times New Roman" w:hAnsi="Times New Roman" w:cs="Times New Roman"/>
                <w:sz w:val="20"/>
                <w:szCs w:val="20"/>
              </w:rPr>
            </w:pPr>
            <w:r w:rsidRPr="004D3701">
              <w:rPr>
                <w:rFonts w:ascii="Times New Roman" w:hAnsi="Times New Roman" w:cs="Times New Roman"/>
                <w:sz w:val="20"/>
                <w:szCs w:val="20"/>
              </w:rPr>
              <w:t>EK1_U03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DC7DB5" w:rsidP="00D7314A">
            <w:pPr>
              <w:pStyle w:val="Standard"/>
              <w:snapToGrid w:val="0"/>
              <w:spacing w:line="240" w:lineRule="auto"/>
              <w:jc w:val="center"/>
              <w:rPr>
                <w:sz w:val="20"/>
                <w:szCs w:val="20"/>
              </w:rPr>
            </w:pPr>
            <w:r w:rsidRPr="004D3701">
              <w:rPr>
                <w:sz w:val="20"/>
                <w:szCs w:val="20"/>
              </w:rPr>
              <w:t>Rozwiązanie studium przypadku</w:t>
            </w:r>
          </w:p>
        </w:tc>
      </w:tr>
      <w:tr w:rsidR="00DC7DB5" w:rsidRPr="004D3701" w:rsidTr="00D7314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C7DB5" w:rsidRPr="004D3701" w:rsidRDefault="00DC7DB5" w:rsidP="00D7314A">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DC7DB5" w:rsidRPr="004D3701" w:rsidRDefault="00DC7DB5" w:rsidP="00D7314A">
            <w:pPr>
              <w:pStyle w:val="Standard"/>
              <w:snapToGrid w:val="0"/>
              <w:spacing w:line="240" w:lineRule="auto"/>
              <w:rPr>
                <w:sz w:val="20"/>
                <w:szCs w:val="20"/>
              </w:rPr>
            </w:pPr>
            <w:r w:rsidRPr="004D3701">
              <w:rPr>
                <w:sz w:val="20"/>
                <w:szCs w:val="20"/>
              </w:rPr>
              <w:t>Jest gotów samodzielnie podejmować decyzje związane z działalnością przedsiębiorstwa turystycznego oraz wykorzystywać specjalistyczne programy komputerowe im dedykowane</w:t>
            </w:r>
          </w:p>
        </w:tc>
        <w:tc>
          <w:tcPr>
            <w:tcW w:w="1559" w:type="dxa"/>
            <w:tcBorders>
              <w:top w:val="single" w:sz="4" w:space="0" w:color="000000"/>
              <w:left w:val="single" w:sz="4" w:space="0" w:color="000000"/>
              <w:bottom w:val="single" w:sz="4" w:space="0" w:color="000000"/>
            </w:tcBorders>
            <w:shd w:val="clear" w:color="auto" w:fill="auto"/>
          </w:tcPr>
          <w:p w:rsidR="00DC7DB5" w:rsidRPr="004D3701" w:rsidRDefault="00DC7DB5" w:rsidP="00DB7517">
            <w:pPr>
              <w:spacing w:after="0" w:line="240" w:lineRule="auto"/>
              <w:ind w:left="9" w:hanging="2"/>
              <w:jc w:val="center"/>
              <w:rPr>
                <w:rFonts w:ascii="Times New Roman" w:hAnsi="Times New Roman" w:cs="Times New Roman"/>
                <w:sz w:val="20"/>
                <w:szCs w:val="20"/>
              </w:rPr>
            </w:pPr>
            <w:r w:rsidRPr="004D3701">
              <w:rPr>
                <w:rFonts w:ascii="Times New Roman" w:hAnsi="Times New Roman" w:cs="Times New Roman"/>
                <w:sz w:val="20"/>
                <w:szCs w:val="20"/>
              </w:rPr>
              <w:t>EK1_K04</w:t>
            </w:r>
          </w:p>
          <w:p w:rsidR="00DC7DB5" w:rsidRPr="004D3701" w:rsidRDefault="00DC7DB5" w:rsidP="00DB7517">
            <w:pPr>
              <w:spacing w:after="0" w:line="240" w:lineRule="auto"/>
              <w:ind w:left="9" w:hanging="2"/>
              <w:jc w:val="center"/>
              <w:rPr>
                <w:rFonts w:ascii="Times New Roman" w:hAnsi="Times New Roman" w:cs="Times New Roman"/>
                <w:sz w:val="20"/>
                <w:szCs w:val="20"/>
              </w:rPr>
            </w:pPr>
            <w:r w:rsidRPr="004D3701">
              <w:rPr>
                <w:rFonts w:ascii="Times New Roman" w:hAnsi="Times New Roman" w:cs="Times New Roman"/>
                <w:sz w:val="20"/>
                <w:szCs w:val="20"/>
              </w:rPr>
              <w:t>EK1_U04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DC7DB5" w:rsidP="00D7314A">
            <w:pPr>
              <w:pStyle w:val="Standard"/>
              <w:snapToGrid w:val="0"/>
              <w:spacing w:line="240" w:lineRule="auto"/>
              <w:jc w:val="center"/>
              <w:rPr>
                <w:sz w:val="20"/>
                <w:szCs w:val="20"/>
              </w:rPr>
            </w:pPr>
            <w:r w:rsidRPr="004D3701">
              <w:rPr>
                <w:sz w:val="20"/>
                <w:szCs w:val="20"/>
              </w:rPr>
              <w:t>Obserwacja, wykonanie zadań w programie komputerowym</w:t>
            </w:r>
          </w:p>
        </w:tc>
      </w:tr>
    </w:tbl>
    <w:p w:rsidR="00DC7DB5" w:rsidRPr="004D3701" w:rsidRDefault="00DC7DB5" w:rsidP="00DC7DB5">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DC7DB5"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7DB5" w:rsidRPr="004D3701" w:rsidRDefault="00DC7DB5" w:rsidP="00D7314A">
            <w:pPr>
              <w:pStyle w:val="Standard"/>
              <w:snapToGrid w:val="0"/>
              <w:rPr>
                <w:b/>
                <w:sz w:val="16"/>
                <w:szCs w:val="16"/>
              </w:rPr>
            </w:pPr>
            <w:r w:rsidRPr="004D3701">
              <w:rPr>
                <w:rFonts w:eastAsia="Calibri"/>
                <w:b/>
                <w:sz w:val="16"/>
                <w:szCs w:val="16"/>
              </w:rPr>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DC7DB5" w:rsidRPr="004D3701" w:rsidTr="00D7314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C7DB5" w:rsidRPr="004D3701" w:rsidRDefault="00DC7DB5" w:rsidP="00D7314A">
            <w:pPr>
              <w:pStyle w:val="Standard"/>
              <w:snapToGrid w:val="0"/>
              <w:jc w:val="left"/>
              <w:rPr>
                <w:rFonts w:eastAsia="Calibri"/>
                <w:sz w:val="20"/>
                <w:szCs w:val="20"/>
              </w:rPr>
            </w:pPr>
            <w:r w:rsidRPr="004D3701">
              <w:rPr>
                <w:sz w:val="20"/>
                <w:szCs w:val="20"/>
              </w:rPr>
              <w:t>wykład z wykorzystaniem prezentacji dyskusja, burza mózgów,  symulacja, metoda projektu, metaplan, case study (ćwiczenia laboratoryjne-komputerowe)</w:t>
            </w:r>
            <w:r w:rsidR="00F62BF4" w:rsidRPr="004D3701">
              <w:rPr>
                <w:sz w:val="20"/>
                <w:szCs w:val="20"/>
              </w:rPr>
              <w:t>.</w:t>
            </w:r>
          </w:p>
        </w:tc>
      </w:tr>
      <w:tr w:rsidR="00DC7DB5"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7DB5" w:rsidRPr="004D3701" w:rsidRDefault="00DC7DB5" w:rsidP="00D7314A">
            <w:pPr>
              <w:pStyle w:val="Standard"/>
              <w:snapToGrid w:val="0"/>
            </w:pPr>
            <w:r w:rsidRPr="004D3701">
              <w:rPr>
                <w:rFonts w:eastAsia="Calibri"/>
                <w:b/>
                <w:sz w:val="16"/>
                <w:szCs w:val="16"/>
              </w:rPr>
              <w:t>Kryteria oceny i weryfikacji efektów uczenia się</w:t>
            </w:r>
          </w:p>
        </w:tc>
      </w:tr>
      <w:tr w:rsidR="00DC7DB5" w:rsidRPr="004D3701" w:rsidTr="00D7314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C7DB5" w:rsidRPr="004D3701" w:rsidRDefault="00DC7DB5" w:rsidP="00F62BF4">
            <w:pPr>
              <w:pStyle w:val="Standard"/>
              <w:snapToGrid w:val="0"/>
              <w:spacing w:after="0" w:line="240" w:lineRule="auto"/>
              <w:rPr>
                <w:rFonts w:eastAsia="Calibri"/>
                <w:b/>
                <w:sz w:val="20"/>
                <w:szCs w:val="20"/>
              </w:rPr>
            </w:pPr>
            <w:r w:rsidRPr="004D3701">
              <w:rPr>
                <w:rFonts w:eastAsia="Calibri"/>
                <w:b/>
                <w:sz w:val="20"/>
                <w:szCs w:val="20"/>
              </w:rPr>
              <w:t xml:space="preserve">Wiedza: </w:t>
            </w:r>
          </w:p>
          <w:p w:rsidR="00DC7DB5" w:rsidRPr="004D3701" w:rsidRDefault="00DC7DB5" w:rsidP="00F62BF4">
            <w:pPr>
              <w:pStyle w:val="Standard"/>
              <w:snapToGrid w:val="0"/>
              <w:spacing w:after="0" w:line="240" w:lineRule="auto"/>
              <w:rPr>
                <w:rFonts w:eastAsia="Calibri"/>
                <w:sz w:val="20"/>
                <w:szCs w:val="20"/>
              </w:rPr>
            </w:pPr>
            <w:r w:rsidRPr="004D3701">
              <w:rPr>
                <w:rFonts w:eastAsia="Calibri"/>
                <w:sz w:val="20"/>
                <w:szCs w:val="20"/>
              </w:rPr>
              <w:t>- test wyboru i dopasowania odpowiedzi (wiedza) - powyżej 51%</w:t>
            </w:r>
          </w:p>
          <w:p w:rsidR="00DC7DB5" w:rsidRPr="004D3701" w:rsidRDefault="00DC7DB5" w:rsidP="00F62BF4">
            <w:pPr>
              <w:pStyle w:val="Standard"/>
              <w:snapToGrid w:val="0"/>
              <w:spacing w:after="0" w:line="240" w:lineRule="auto"/>
              <w:rPr>
                <w:rFonts w:eastAsia="Calibri"/>
                <w:b/>
                <w:sz w:val="20"/>
                <w:szCs w:val="20"/>
              </w:rPr>
            </w:pPr>
            <w:r w:rsidRPr="004D3701">
              <w:rPr>
                <w:rFonts w:eastAsia="Calibri"/>
                <w:b/>
                <w:sz w:val="20"/>
                <w:szCs w:val="20"/>
              </w:rPr>
              <w:t>Umiejętności:</w:t>
            </w:r>
          </w:p>
          <w:p w:rsidR="00DC7DB5" w:rsidRPr="004D3701" w:rsidRDefault="00DC7DB5" w:rsidP="00F62BF4">
            <w:pPr>
              <w:pStyle w:val="Standard"/>
              <w:snapToGrid w:val="0"/>
              <w:spacing w:after="0" w:line="240" w:lineRule="auto"/>
              <w:rPr>
                <w:rFonts w:eastAsia="Calibri"/>
                <w:sz w:val="20"/>
                <w:szCs w:val="20"/>
              </w:rPr>
            </w:pPr>
            <w:r w:rsidRPr="004D3701">
              <w:rPr>
                <w:rFonts w:eastAsia="Calibri"/>
                <w:sz w:val="20"/>
                <w:szCs w:val="20"/>
              </w:rPr>
              <w:t>- ocena wykonania projektu</w:t>
            </w:r>
          </w:p>
          <w:p w:rsidR="00DC7DB5" w:rsidRPr="004D3701" w:rsidRDefault="00DC7DB5" w:rsidP="00F62BF4">
            <w:pPr>
              <w:pStyle w:val="Standard"/>
              <w:snapToGrid w:val="0"/>
              <w:spacing w:after="0" w:line="240" w:lineRule="auto"/>
              <w:rPr>
                <w:rFonts w:eastAsia="Calibri"/>
                <w:sz w:val="20"/>
                <w:szCs w:val="20"/>
              </w:rPr>
            </w:pPr>
            <w:r w:rsidRPr="004D3701">
              <w:rPr>
                <w:rFonts w:eastAsia="Calibri"/>
                <w:sz w:val="20"/>
                <w:szCs w:val="20"/>
              </w:rPr>
              <w:t>- ocena poprawności rozwiązania studium przypadku</w:t>
            </w:r>
          </w:p>
          <w:p w:rsidR="00DC7DB5" w:rsidRPr="004D3701" w:rsidRDefault="00DC7DB5" w:rsidP="00F62BF4">
            <w:pPr>
              <w:pStyle w:val="Standard"/>
              <w:snapToGrid w:val="0"/>
              <w:spacing w:after="0" w:line="240" w:lineRule="auto"/>
              <w:rPr>
                <w:rFonts w:eastAsia="Calibri"/>
                <w:sz w:val="20"/>
                <w:szCs w:val="20"/>
              </w:rPr>
            </w:pPr>
            <w:r w:rsidRPr="004D3701">
              <w:rPr>
                <w:rFonts w:eastAsia="Calibri"/>
                <w:sz w:val="20"/>
                <w:szCs w:val="20"/>
              </w:rPr>
              <w:t xml:space="preserve">- ocena wykonania zadań w programie N-sykon </w:t>
            </w:r>
          </w:p>
          <w:p w:rsidR="00DC7DB5" w:rsidRPr="004D3701" w:rsidRDefault="00DC7DB5" w:rsidP="00F62BF4">
            <w:pPr>
              <w:pStyle w:val="Standard"/>
              <w:snapToGrid w:val="0"/>
              <w:spacing w:after="0" w:line="240" w:lineRule="auto"/>
              <w:rPr>
                <w:rFonts w:eastAsia="Calibri"/>
                <w:sz w:val="20"/>
                <w:szCs w:val="20"/>
              </w:rPr>
            </w:pPr>
            <w:r w:rsidRPr="004D3701">
              <w:rPr>
                <w:rFonts w:eastAsia="Calibri"/>
                <w:sz w:val="20"/>
                <w:szCs w:val="20"/>
              </w:rPr>
              <w:t>- ocena aktywności na zajęciach</w:t>
            </w:r>
          </w:p>
          <w:p w:rsidR="00DC7DB5" w:rsidRPr="004D3701" w:rsidRDefault="00DC7DB5" w:rsidP="00F62BF4">
            <w:pPr>
              <w:pStyle w:val="Standard"/>
              <w:snapToGrid w:val="0"/>
              <w:spacing w:after="0" w:line="240" w:lineRule="auto"/>
              <w:rPr>
                <w:rFonts w:eastAsia="Calibri"/>
                <w:b/>
                <w:sz w:val="20"/>
                <w:szCs w:val="20"/>
              </w:rPr>
            </w:pPr>
            <w:r w:rsidRPr="004D3701">
              <w:rPr>
                <w:rFonts w:eastAsia="Calibri"/>
                <w:b/>
                <w:sz w:val="20"/>
                <w:szCs w:val="20"/>
              </w:rPr>
              <w:t>Kompetencje społeczne:</w:t>
            </w:r>
          </w:p>
          <w:p w:rsidR="00DC7DB5" w:rsidRPr="004D3701" w:rsidRDefault="00DC7DB5" w:rsidP="00D7314A">
            <w:pPr>
              <w:pStyle w:val="Standard"/>
              <w:snapToGrid w:val="0"/>
              <w:rPr>
                <w:rFonts w:eastAsia="Calibri"/>
                <w:sz w:val="16"/>
                <w:szCs w:val="16"/>
              </w:rPr>
            </w:pPr>
            <w:r w:rsidRPr="004D3701">
              <w:rPr>
                <w:rFonts w:eastAsia="Calibri"/>
                <w:sz w:val="20"/>
                <w:szCs w:val="20"/>
              </w:rPr>
              <w:t>- obserwacja zachowań</w:t>
            </w:r>
          </w:p>
        </w:tc>
      </w:tr>
      <w:tr w:rsidR="00DC7DB5"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7DB5" w:rsidRPr="004D3701" w:rsidRDefault="00DC7DB5" w:rsidP="00D7314A">
            <w:pPr>
              <w:pStyle w:val="Standard"/>
              <w:snapToGrid w:val="0"/>
            </w:pPr>
            <w:r w:rsidRPr="004D3701">
              <w:rPr>
                <w:rFonts w:eastAsia="Calibri"/>
                <w:b/>
                <w:sz w:val="16"/>
                <w:szCs w:val="16"/>
              </w:rPr>
              <w:t>Warunki zaliczenia</w:t>
            </w:r>
          </w:p>
        </w:tc>
      </w:tr>
      <w:tr w:rsidR="00DC7DB5" w:rsidRPr="004D3701" w:rsidTr="00D7314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C7DB5" w:rsidRPr="004D3701" w:rsidRDefault="00DC7DB5" w:rsidP="00D7314A">
            <w:pPr>
              <w:pStyle w:val="Standard"/>
              <w:snapToGrid w:val="0"/>
              <w:rPr>
                <w:rFonts w:eastAsia="Calibri"/>
                <w:b/>
                <w:sz w:val="16"/>
                <w:szCs w:val="16"/>
              </w:rPr>
            </w:pPr>
            <w:r w:rsidRPr="004D3701">
              <w:rPr>
                <w:rFonts w:eastAsia="Calibri"/>
                <w:b/>
                <w:sz w:val="16"/>
                <w:szCs w:val="16"/>
              </w:rPr>
              <w:t>Zgodnie z obowiązującym regulaminem studiów</w:t>
            </w:r>
          </w:p>
        </w:tc>
      </w:tr>
      <w:tr w:rsidR="00DC7DB5"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7DB5" w:rsidRPr="004D3701" w:rsidRDefault="00DC7DB5" w:rsidP="00D7314A">
            <w:pPr>
              <w:pStyle w:val="Standard"/>
              <w:snapToGrid w:val="0"/>
            </w:pPr>
            <w:r w:rsidRPr="004D3701">
              <w:rPr>
                <w:rFonts w:eastAsia="Calibri"/>
                <w:b/>
                <w:sz w:val="16"/>
                <w:szCs w:val="16"/>
              </w:rPr>
              <w:t>Treści programowe (skrócony opis)</w:t>
            </w:r>
          </w:p>
        </w:tc>
      </w:tr>
      <w:tr w:rsidR="00DC7DB5"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DC7DB5" w:rsidP="00D7314A">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Przedmiot służyć ma zapoznaniu studenta z procesem zarządzania przedsiębiorstwem turystycznym. Szczególną uwagę poświęca omówieniu roli otoczenia przedsiębiorstwa. Podejmuje także tematykę analizy strategicznej, planowania organizacji, podejmowania decyzji oraz komunikacji marketingową w firmie turystycznej.</w:t>
            </w:r>
          </w:p>
        </w:tc>
      </w:tr>
      <w:tr w:rsidR="00DC7DB5" w:rsidRPr="005106B2"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7DB5" w:rsidRPr="004D3701" w:rsidRDefault="00DC7DB5" w:rsidP="00D7314A">
            <w:pPr>
              <w:pStyle w:val="Standard"/>
              <w:snapToGrid w:val="0"/>
              <w:rPr>
                <w:rFonts w:eastAsia="Calibri"/>
                <w:b/>
                <w:sz w:val="16"/>
                <w:szCs w:val="16"/>
                <w:lang w:val="en-US"/>
              </w:rPr>
            </w:pPr>
            <w:r w:rsidRPr="004D3701">
              <w:rPr>
                <w:rFonts w:eastAsia="Calibri"/>
                <w:b/>
                <w:sz w:val="16"/>
                <w:szCs w:val="16"/>
                <w:lang w:val="en-US"/>
              </w:rPr>
              <w:t>Contents of the study programme (short version)</w:t>
            </w:r>
          </w:p>
        </w:tc>
      </w:tr>
      <w:tr w:rsidR="00DC7DB5" w:rsidRPr="005106B2"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DC7DB5" w:rsidP="00F62BF4">
            <w:pPr>
              <w:pStyle w:val="Textbody"/>
              <w:snapToGrid w:val="0"/>
              <w:spacing w:line="100" w:lineRule="atLeast"/>
              <w:rPr>
                <w:rFonts w:ascii="Times New Roman" w:hAnsi="Times New Roman" w:cs="Times New Roman"/>
                <w:sz w:val="20"/>
                <w:lang w:val="en-US"/>
              </w:rPr>
            </w:pPr>
            <w:r w:rsidRPr="004D3701">
              <w:rPr>
                <w:rFonts w:ascii="Times New Roman" w:hAnsi="Times New Roman" w:cs="Times New Roman"/>
                <w:sz w:val="20"/>
                <w:lang w:val="en-US"/>
              </w:rPr>
              <w:t>Subject to serve the student is familiar with the management of a travel company. Particular attention was devoted to discussing the role of the enterprise environment. Also takes the subject of strategic analysis, planning organization, decision-making and marketing c</w:t>
            </w:r>
            <w:r w:rsidR="00F62BF4" w:rsidRPr="004D3701">
              <w:rPr>
                <w:rFonts w:ascii="Times New Roman" w:hAnsi="Times New Roman" w:cs="Times New Roman"/>
                <w:sz w:val="20"/>
                <w:lang w:val="en-US"/>
              </w:rPr>
              <w:t>ommunication at travel company.</w:t>
            </w:r>
          </w:p>
        </w:tc>
      </w:tr>
      <w:tr w:rsidR="00DC7DB5"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7DB5" w:rsidRPr="004D3701" w:rsidRDefault="00DC7DB5" w:rsidP="00D7314A">
            <w:pPr>
              <w:pStyle w:val="Standard"/>
              <w:snapToGrid w:val="0"/>
            </w:pPr>
            <w:r w:rsidRPr="004D3701">
              <w:rPr>
                <w:rFonts w:eastAsia="Calibri"/>
                <w:b/>
                <w:sz w:val="16"/>
                <w:szCs w:val="16"/>
              </w:rPr>
              <w:t>Treści programowe (pełny opis)</w:t>
            </w:r>
          </w:p>
        </w:tc>
      </w:tr>
      <w:tr w:rsidR="00DC7DB5"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2BF4" w:rsidRPr="004D3701" w:rsidRDefault="00F62BF4" w:rsidP="00D7314A">
            <w:pPr>
              <w:pStyle w:val="Standard"/>
              <w:snapToGrid w:val="0"/>
              <w:spacing w:after="0"/>
              <w:jc w:val="left"/>
              <w:rPr>
                <w:b/>
                <w:sz w:val="20"/>
                <w:szCs w:val="20"/>
              </w:rPr>
            </w:pPr>
            <w:r w:rsidRPr="004D3701">
              <w:rPr>
                <w:b/>
                <w:sz w:val="20"/>
                <w:szCs w:val="20"/>
              </w:rPr>
              <w:t>Wykłady:</w:t>
            </w:r>
          </w:p>
          <w:p w:rsidR="00DC7DB5" w:rsidRPr="004D3701" w:rsidRDefault="00DC7DB5" w:rsidP="00D7314A">
            <w:pPr>
              <w:pStyle w:val="Standard"/>
              <w:snapToGrid w:val="0"/>
              <w:spacing w:after="0"/>
              <w:jc w:val="left"/>
              <w:rPr>
                <w:sz w:val="20"/>
                <w:szCs w:val="20"/>
              </w:rPr>
            </w:pPr>
            <w:r w:rsidRPr="004D3701">
              <w:rPr>
                <w:sz w:val="20"/>
                <w:szCs w:val="20"/>
              </w:rPr>
              <w:t xml:space="preserve">Rodzaje przedsiębiorstw turystycznych i ich cele </w:t>
            </w:r>
            <w:r w:rsidRPr="004D3701">
              <w:rPr>
                <w:sz w:val="20"/>
                <w:szCs w:val="20"/>
              </w:rPr>
              <w:br/>
              <w:t>Makrootoczenie przedsiębiorstwa turystycznego</w:t>
            </w:r>
            <w:r w:rsidRPr="004D3701">
              <w:rPr>
                <w:sz w:val="20"/>
                <w:szCs w:val="20"/>
              </w:rPr>
              <w:br/>
              <w:t xml:space="preserve">Mikrootoczenie przedsiębiorstwa turystycznego </w:t>
            </w:r>
            <w:r w:rsidRPr="004D3701">
              <w:rPr>
                <w:sz w:val="20"/>
                <w:szCs w:val="20"/>
              </w:rPr>
              <w:br/>
              <w:t>Planowanie i jego rodzaje</w:t>
            </w:r>
            <w:r w:rsidRPr="004D3701">
              <w:rPr>
                <w:sz w:val="20"/>
                <w:szCs w:val="20"/>
              </w:rPr>
              <w:br/>
              <w:t xml:space="preserve">Metody analizy strategicznej </w:t>
            </w:r>
            <w:r w:rsidRPr="004D3701">
              <w:rPr>
                <w:sz w:val="20"/>
                <w:szCs w:val="20"/>
              </w:rPr>
              <w:br/>
              <w:t xml:space="preserve">Etapy procesu decyzyjnego </w:t>
            </w:r>
            <w:r w:rsidRPr="004D3701">
              <w:rPr>
                <w:sz w:val="20"/>
                <w:szCs w:val="20"/>
              </w:rPr>
              <w:br/>
            </w:r>
            <w:r w:rsidRPr="004D3701">
              <w:rPr>
                <w:b/>
                <w:sz w:val="20"/>
                <w:szCs w:val="20"/>
              </w:rPr>
              <w:t>Laboratoria:</w:t>
            </w:r>
            <w:r w:rsidRPr="004D3701">
              <w:rPr>
                <w:sz w:val="20"/>
                <w:szCs w:val="20"/>
              </w:rPr>
              <w:br/>
              <w:t xml:space="preserve">Analiza otoczenia przedsiębiorstwa - case study </w:t>
            </w:r>
            <w:r w:rsidRPr="004D3701">
              <w:rPr>
                <w:sz w:val="20"/>
                <w:szCs w:val="20"/>
              </w:rPr>
              <w:br/>
              <w:t xml:space="preserve">Zarządzanie strategiczne w przedsiębiorstwie turystycznym </w:t>
            </w:r>
            <w:r w:rsidRPr="004D3701">
              <w:rPr>
                <w:sz w:val="20"/>
                <w:szCs w:val="20"/>
              </w:rPr>
              <w:br/>
              <w:t xml:space="preserve">Problemy w zarządzaniu przedsiębiorstwem turystycznym - metaplany </w:t>
            </w:r>
          </w:p>
          <w:p w:rsidR="00DC7DB5" w:rsidRPr="004D3701" w:rsidRDefault="00DC7DB5" w:rsidP="00D7314A">
            <w:pPr>
              <w:pStyle w:val="Standard"/>
              <w:snapToGrid w:val="0"/>
              <w:spacing w:after="0"/>
              <w:jc w:val="left"/>
              <w:rPr>
                <w:rFonts w:eastAsia="Calibri"/>
                <w:sz w:val="20"/>
                <w:szCs w:val="20"/>
              </w:rPr>
            </w:pPr>
            <w:r w:rsidRPr="004D3701">
              <w:rPr>
                <w:rFonts w:eastAsia="Calibri"/>
                <w:sz w:val="20"/>
                <w:szCs w:val="20"/>
              </w:rPr>
              <w:t xml:space="preserve">Tworzenie oferty turystycznej (N-Sykon) </w:t>
            </w:r>
          </w:p>
          <w:p w:rsidR="00DC7DB5" w:rsidRPr="004D3701" w:rsidRDefault="00DB7517" w:rsidP="00D7314A">
            <w:pPr>
              <w:pStyle w:val="Standard"/>
              <w:snapToGrid w:val="0"/>
              <w:spacing w:after="0"/>
              <w:jc w:val="left"/>
              <w:rPr>
                <w:rFonts w:eastAsia="Calibri"/>
                <w:sz w:val="20"/>
                <w:szCs w:val="20"/>
              </w:rPr>
            </w:pPr>
            <w:r w:rsidRPr="004D3701">
              <w:rPr>
                <w:rFonts w:eastAsia="Calibri"/>
                <w:sz w:val="20"/>
                <w:szCs w:val="20"/>
              </w:rPr>
              <w:t xml:space="preserve">Klient, agent (N-Sykon) </w:t>
            </w:r>
          </w:p>
          <w:p w:rsidR="00DC7DB5" w:rsidRPr="004D3701" w:rsidRDefault="00DC7DB5" w:rsidP="00D7314A">
            <w:pPr>
              <w:pStyle w:val="Standard"/>
              <w:snapToGrid w:val="0"/>
              <w:spacing w:after="0"/>
              <w:jc w:val="left"/>
              <w:rPr>
                <w:rFonts w:eastAsia="Calibri"/>
                <w:sz w:val="20"/>
                <w:szCs w:val="20"/>
              </w:rPr>
            </w:pPr>
            <w:r w:rsidRPr="004D3701">
              <w:rPr>
                <w:rFonts w:eastAsia="Calibri"/>
                <w:sz w:val="20"/>
                <w:szCs w:val="20"/>
              </w:rPr>
              <w:t xml:space="preserve">Moduł agenta - rezerwacje, sprzedaż oferty, dokumentacja </w:t>
            </w:r>
          </w:p>
        </w:tc>
      </w:tr>
      <w:tr w:rsidR="00DC7DB5"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7DB5" w:rsidRPr="004D3701" w:rsidRDefault="00DC7DB5" w:rsidP="00D7314A">
            <w:pPr>
              <w:pStyle w:val="Standard"/>
              <w:snapToGrid w:val="0"/>
            </w:pPr>
            <w:r w:rsidRPr="004D3701">
              <w:rPr>
                <w:rFonts w:eastAsia="Calibri"/>
                <w:b/>
                <w:sz w:val="16"/>
                <w:szCs w:val="16"/>
              </w:rPr>
              <w:t>Literatura (do 3 pozycji dla formy zajęć – zalecane)</w:t>
            </w:r>
          </w:p>
        </w:tc>
      </w:tr>
      <w:tr w:rsidR="00DC7DB5"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DC7DB5" w:rsidP="00F62BF4">
            <w:pPr>
              <w:pStyle w:val="Standard"/>
              <w:suppressAutoHyphens w:val="0"/>
              <w:snapToGrid w:val="0"/>
              <w:spacing w:after="0"/>
              <w:rPr>
                <w:sz w:val="20"/>
              </w:rPr>
            </w:pPr>
            <w:r w:rsidRPr="004D3701">
              <w:rPr>
                <w:sz w:val="20"/>
              </w:rPr>
              <w:t>Bosiacki S. i inni, Zarządzanie przedsiębiorstwem turystycznym; AWF Poznań 2008</w:t>
            </w:r>
          </w:p>
          <w:p w:rsidR="00DC7DB5" w:rsidRPr="004D3701" w:rsidRDefault="00DC7DB5" w:rsidP="00F62BF4">
            <w:pPr>
              <w:pStyle w:val="Standard"/>
              <w:suppressAutoHyphens w:val="0"/>
              <w:snapToGrid w:val="0"/>
              <w:spacing w:after="0"/>
              <w:jc w:val="left"/>
              <w:rPr>
                <w:rFonts w:eastAsia="Calibri"/>
                <w:sz w:val="16"/>
                <w:szCs w:val="16"/>
              </w:rPr>
            </w:pPr>
            <w:r w:rsidRPr="004D3701">
              <w:rPr>
                <w:sz w:val="20"/>
              </w:rPr>
              <w:t>Rapacz A., Przedsiębiorstwo turystyczne,Centrum Doradztwa i Informacji Difin sp. z o.o.,</w:t>
            </w:r>
            <w:r w:rsidRPr="004D3701">
              <w:rPr>
                <w:sz w:val="20"/>
              </w:rPr>
              <w:br/>
              <w:t>Warszawa 2007</w:t>
            </w:r>
            <w:r w:rsidRPr="004D3701">
              <w:rPr>
                <w:sz w:val="20"/>
              </w:rPr>
              <w:br/>
              <w:t>Sarnowski J., Kirejczyk E., Zarządzanie przedsiębiorstwem turystycznym, Almamer,</w:t>
            </w:r>
            <w:r w:rsidRPr="004D3701">
              <w:rPr>
                <w:sz w:val="20"/>
              </w:rPr>
              <w:br/>
              <w:t>Wyższa Szkoła Ekonomiczna, Warszawa 2007</w:t>
            </w:r>
          </w:p>
        </w:tc>
      </w:tr>
    </w:tbl>
    <w:p w:rsidR="00F62BF4" w:rsidRPr="004D3701" w:rsidRDefault="00F62BF4" w:rsidP="00DC7DB5">
      <w:pPr>
        <w:pStyle w:val="Standard"/>
        <w:spacing w:before="120" w:after="0" w:line="240" w:lineRule="auto"/>
        <w:rPr>
          <w:rFonts w:eastAsia="Calibri"/>
          <w:b/>
          <w:sz w:val="16"/>
          <w:szCs w:val="16"/>
        </w:rPr>
      </w:pPr>
    </w:p>
    <w:p w:rsidR="00F62BF4" w:rsidRPr="004D3701" w:rsidRDefault="00F62BF4" w:rsidP="00DC7DB5">
      <w:pPr>
        <w:pStyle w:val="Standard"/>
        <w:spacing w:before="120" w:after="0" w:line="240" w:lineRule="auto"/>
        <w:rPr>
          <w:rFonts w:eastAsia="Calibri"/>
          <w:b/>
          <w:sz w:val="16"/>
          <w:szCs w:val="16"/>
        </w:rPr>
      </w:pPr>
    </w:p>
    <w:p w:rsidR="00DC7DB5" w:rsidRPr="004D3701" w:rsidRDefault="00DC7DB5" w:rsidP="00DC7DB5">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DC7DB5"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20"/>
                <w:szCs w:val="20"/>
              </w:rPr>
            </w:pPr>
            <w:r w:rsidRPr="004D3701">
              <w:rPr>
                <w:rFonts w:eastAsia="Calibri"/>
                <w:b/>
                <w:sz w:val="20"/>
                <w:szCs w:val="20"/>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DB5" w:rsidRPr="004D3701" w:rsidRDefault="00DC7DB5" w:rsidP="00D7314A">
            <w:pPr>
              <w:pStyle w:val="Standard"/>
              <w:snapToGrid w:val="0"/>
              <w:jc w:val="center"/>
              <w:rPr>
                <w:sz w:val="20"/>
                <w:szCs w:val="20"/>
              </w:rPr>
            </w:pPr>
            <w:r w:rsidRPr="004D3701">
              <w:rPr>
                <w:sz w:val="20"/>
                <w:szCs w:val="20"/>
              </w:rPr>
              <w:t>Ekonomia i finanse</w:t>
            </w:r>
          </w:p>
        </w:tc>
      </w:tr>
      <w:tr w:rsidR="00DC7DB5" w:rsidRPr="004D3701" w:rsidTr="00D7314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C7DB5" w:rsidRPr="004D3701" w:rsidRDefault="00DC7DB5" w:rsidP="00D7314A">
            <w:pPr>
              <w:pStyle w:val="Standard"/>
              <w:snapToGrid w:val="0"/>
              <w:rPr>
                <w:sz w:val="20"/>
                <w:szCs w:val="20"/>
              </w:rPr>
            </w:pPr>
            <w:r w:rsidRPr="004D3701">
              <w:rPr>
                <w:rFonts w:eastAsia="Calibri"/>
                <w:b/>
                <w:sz w:val="20"/>
                <w:szCs w:val="20"/>
              </w:rPr>
              <w:t>Sposób określenia liczby punktów ECTS</w:t>
            </w:r>
          </w:p>
        </w:tc>
      </w:tr>
      <w:tr w:rsidR="00DC7DB5"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DC7DB5" w:rsidRPr="004D3701" w:rsidRDefault="00DC7DB5" w:rsidP="00D7314A">
            <w:pPr>
              <w:pStyle w:val="Standard"/>
              <w:snapToGrid w:val="0"/>
              <w:spacing w:after="0"/>
              <w:jc w:val="center"/>
              <w:rPr>
                <w:rFonts w:eastAsia="Calibri"/>
                <w:sz w:val="20"/>
                <w:szCs w:val="20"/>
              </w:rPr>
            </w:pPr>
            <w:r w:rsidRPr="004D3701">
              <w:rPr>
                <w:rFonts w:eastAsia="Calibri"/>
                <w:sz w:val="20"/>
                <w:szCs w:val="20"/>
              </w:rPr>
              <w:t>Forma nakładu pracy studenta</w:t>
            </w:r>
          </w:p>
          <w:p w:rsidR="00DC7DB5" w:rsidRPr="004D3701" w:rsidRDefault="00DC7DB5" w:rsidP="00D7314A">
            <w:pPr>
              <w:pStyle w:val="Standard"/>
              <w:spacing w:after="0"/>
              <w:jc w:val="center"/>
              <w:rPr>
                <w:rFonts w:eastAsia="Calibri"/>
                <w:sz w:val="20"/>
                <w:szCs w:val="20"/>
              </w:rPr>
            </w:pPr>
            <w:r w:rsidRPr="004D3701">
              <w:rPr>
                <w:rFonts w:eastAsia="Calibri"/>
                <w:sz w:val="20"/>
                <w:szCs w:val="20"/>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7DB5" w:rsidRPr="004D3701" w:rsidRDefault="00DC7DB5" w:rsidP="00D7314A">
            <w:pPr>
              <w:pStyle w:val="Standard"/>
              <w:snapToGrid w:val="0"/>
              <w:jc w:val="center"/>
              <w:rPr>
                <w:sz w:val="20"/>
                <w:szCs w:val="20"/>
              </w:rPr>
            </w:pPr>
            <w:r w:rsidRPr="004D3701">
              <w:rPr>
                <w:rFonts w:eastAsia="Calibri"/>
                <w:sz w:val="20"/>
                <w:szCs w:val="20"/>
              </w:rPr>
              <w:t xml:space="preserve">Obciążenie studenta </w:t>
            </w:r>
            <w:r w:rsidRPr="004D3701">
              <w:rPr>
                <w:rFonts w:eastAsia="Calibri"/>
                <w:sz w:val="20"/>
                <w:szCs w:val="20"/>
              </w:rPr>
              <w:br/>
              <w:t>[w godz.]</w:t>
            </w:r>
          </w:p>
        </w:tc>
      </w:tr>
      <w:tr w:rsidR="00DC7DB5"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C7DB5" w:rsidRPr="004D3701" w:rsidRDefault="00DC7DB5" w:rsidP="00555656">
            <w:pPr>
              <w:pStyle w:val="Standard"/>
              <w:snapToGrid w:val="0"/>
              <w:rPr>
                <w:rFonts w:eastAsia="Calibri"/>
                <w:sz w:val="20"/>
                <w:szCs w:val="20"/>
              </w:rPr>
            </w:pPr>
            <w:r w:rsidRPr="004D3701">
              <w:rPr>
                <w:rFonts w:eastAsia="Calibri"/>
                <w:sz w:val="20"/>
                <w:szCs w:val="20"/>
              </w:rPr>
              <w:t>Bezpośredni kontakt z nauczycielem: udział w zajęciach – wykład (1</w:t>
            </w:r>
            <w:r w:rsidR="00555656">
              <w:rPr>
                <w:rFonts w:eastAsia="Calibri"/>
                <w:sz w:val="20"/>
                <w:szCs w:val="20"/>
              </w:rPr>
              <w:t>0</w:t>
            </w:r>
            <w:r w:rsidRPr="004D3701">
              <w:rPr>
                <w:rFonts w:eastAsia="Calibri"/>
                <w:sz w:val="20"/>
                <w:szCs w:val="20"/>
              </w:rPr>
              <w:t xml:space="preserve"> h.) + laboratorium (</w:t>
            </w:r>
            <w:r w:rsidR="00555656">
              <w:rPr>
                <w:rFonts w:eastAsia="Calibri"/>
                <w:sz w:val="20"/>
                <w:szCs w:val="20"/>
              </w:rPr>
              <w:t>2</w:t>
            </w:r>
            <w:r w:rsidRPr="004D3701">
              <w:rPr>
                <w:rFonts w:eastAsia="Calibri"/>
                <w:sz w:val="20"/>
                <w:szCs w:val="20"/>
              </w:rPr>
              <w:t>0 h) +  konsultacje z prowadzącym (</w:t>
            </w:r>
            <w:r w:rsidR="00555656">
              <w:rPr>
                <w:rFonts w:eastAsia="Calibri"/>
                <w:sz w:val="20"/>
                <w:szCs w:val="20"/>
              </w:rPr>
              <w:t>2</w:t>
            </w:r>
            <w:r w:rsidRPr="004D3701">
              <w:rPr>
                <w:rFonts w:eastAsia="Calibri"/>
                <w:sz w:val="20"/>
                <w:szCs w:val="20"/>
              </w:rPr>
              <w:t xml:space="preserve">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555656" w:rsidP="00D7314A">
            <w:pPr>
              <w:pStyle w:val="Standard"/>
              <w:snapToGrid w:val="0"/>
              <w:jc w:val="center"/>
              <w:rPr>
                <w:sz w:val="20"/>
                <w:szCs w:val="20"/>
              </w:rPr>
            </w:pPr>
            <w:r>
              <w:rPr>
                <w:sz w:val="20"/>
                <w:szCs w:val="20"/>
              </w:rPr>
              <w:t>34</w:t>
            </w:r>
          </w:p>
        </w:tc>
      </w:tr>
      <w:tr w:rsidR="00DC7DB5"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C7DB5" w:rsidRPr="004D3701" w:rsidRDefault="00DC7DB5" w:rsidP="00D7314A">
            <w:pPr>
              <w:pStyle w:val="Standard"/>
              <w:snapToGrid w:val="0"/>
              <w:rPr>
                <w:rFonts w:eastAsia="Calibri"/>
                <w:sz w:val="20"/>
                <w:szCs w:val="20"/>
              </w:rPr>
            </w:pPr>
            <w:r w:rsidRPr="004D3701">
              <w:rPr>
                <w:rFonts w:eastAsia="Calibri"/>
                <w:sz w:val="20"/>
                <w:szCs w:val="20"/>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491379" w:rsidP="00D7314A">
            <w:pPr>
              <w:pStyle w:val="Standard"/>
              <w:snapToGrid w:val="0"/>
              <w:jc w:val="center"/>
              <w:rPr>
                <w:sz w:val="20"/>
                <w:szCs w:val="20"/>
              </w:rPr>
            </w:pPr>
            <w:r w:rsidRPr="004D3701">
              <w:rPr>
                <w:sz w:val="20"/>
                <w:szCs w:val="20"/>
              </w:rPr>
              <w:t>10</w:t>
            </w:r>
          </w:p>
        </w:tc>
      </w:tr>
      <w:tr w:rsidR="00DC7DB5"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C7DB5" w:rsidRPr="004D3701" w:rsidRDefault="00DC7DB5" w:rsidP="00D7314A">
            <w:pPr>
              <w:pStyle w:val="Standard"/>
              <w:snapToGrid w:val="0"/>
              <w:rPr>
                <w:rFonts w:eastAsia="Calibri"/>
                <w:sz w:val="20"/>
                <w:szCs w:val="20"/>
              </w:rPr>
            </w:pPr>
            <w:r w:rsidRPr="004D3701">
              <w:rPr>
                <w:rFonts w:eastAsia="Calibri"/>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555656" w:rsidP="00D7314A">
            <w:pPr>
              <w:pStyle w:val="Standard"/>
              <w:snapToGrid w:val="0"/>
              <w:jc w:val="center"/>
              <w:rPr>
                <w:sz w:val="20"/>
                <w:szCs w:val="20"/>
              </w:rPr>
            </w:pPr>
            <w:r>
              <w:rPr>
                <w:sz w:val="20"/>
                <w:szCs w:val="20"/>
              </w:rPr>
              <w:t>25</w:t>
            </w:r>
          </w:p>
        </w:tc>
      </w:tr>
      <w:tr w:rsidR="00DC7DB5"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C7DB5" w:rsidRPr="004D3701" w:rsidRDefault="00DC7DB5" w:rsidP="00D7314A">
            <w:pPr>
              <w:pStyle w:val="Standard"/>
              <w:snapToGrid w:val="0"/>
              <w:rPr>
                <w:rFonts w:eastAsia="Calibri"/>
                <w:sz w:val="20"/>
                <w:szCs w:val="20"/>
              </w:rPr>
            </w:pPr>
            <w:r w:rsidRPr="004D3701">
              <w:rPr>
                <w:rFonts w:eastAsia="Calibri"/>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555656" w:rsidP="00D7314A">
            <w:pPr>
              <w:pStyle w:val="Standard"/>
              <w:snapToGrid w:val="0"/>
              <w:jc w:val="center"/>
              <w:rPr>
                <w:sz w:val="20"/>
                <w:szCs w:val="20"/>
              </w:rPr>
            </w:pPr>
            <w:r>
              <w:rPr>
                <w:sz w:val="20"/>
                <w:szCs w:val="20"/>
              </w:rPr>
              <w:t>6</w:t>
            </w:r>
          </w:p>
        </w:tc>
      </w:tr>
      <w:tr w:rsidR="00DC7DB5"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C7DB5" w:rsidRPr="004D3701" w:rsidRDefault="00DC7DB5" w:rsidP="00D7314A">
            <w:pPr>
              <w:pStyle w:val="Standard"/>
              <w:snapToGrid w:val="0"/>
              <w:rPr>
                <w:rFonts w:eastAsia="Calibri"/>
                <w:sz w:val="20"/>
                <w:szCs w:val="20"/>
              </w:rPr>
            </w:pPr>
            <w:r w:rsidRPr="004D3701">
              <w:rPr>
                <w:rFonts w:eastAsia="Calibri"/>
                <w:sz w:val="20"/>
                <w:szCs w:val="20"/>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DC7DB5" w:rsidP="00D7314A">
            <w:pPr>
              <w:pStyle w:val="Standard"/>
              <w:snapToGrid w:val="0"/>
              <w:jc w:val="center"/>
              <w:rPr>
                <w:sz w:val="20"/>
                <w:szCs w:val="20"/>
              </w:rPr>
            </w:pPr>
          </w:p>
        </w:tc>
      </w:tr>
      <w:tr w:rsidR="00DC7DB5"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DC7DB5" w:rsidRPr="004D3701" w:rsidRDefault="00DC7DB5" w:rsidP="00D7314A">
            <w:pPr>
              <w:pStyle w:val="Standard"/>
              <w:snapToGrid w:val="0"/>
              <w:jc w:val="right"/>
              <w:rPr>
                <w:rFonts w:eastAsia="Calibri"/>
                <w:sz w:val="20"/>
                <w:szCs w:val="20"/>
              </w:rPr>
            </w:pPr>
            <w:r w:rsidRPr="004D3701">
              <w:rPr>
                <w:rFonts w:eastAsia="Calibri"/>
                <w:sz w:val="20"/>
                <w:szCs w:val="20"/>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5B0320" w:rsidP="00D7314A">
            <w:pPr>
              <w:pStyle w:val="Standard"/>
              <w:snapToGrid w:val="0"/>
              <w:jc w:val="center"/>
              <w:rPr>
                <w:sz w:val="20"/>
                <w:szCs w:val="20"/>
              </w:rPr>
            </w:pPr>
            <w:r w:rsidRPr="004D3701">
              <w:rPr>
                <w:sz w:val="20"/>
                <w:szCs w:val="20"/>
              </w:rPr>
              <w:t>75</w:t>
            </w:r>
          </w:p>
        </w:tc>
      </w:tr>
      <w:tr w:rsidR="00DC7DB5" w:rsidRPr="004D3701" w:rsidTr="00D7314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C7DB5" w:rsidRPr="004D3701" w:rsidRDefault="00DC7DB5" w:rsidP="00D7314A">
            <w:pPr>
              <w:pStyle w:val="Standard"/>
              <w:snapToGrid w:val="0"/>
              <w:rPr>
                <w:sz w:val="20"/>
                <w:szCs w:val="20"/>
              </w:rPr>
            </w:pPr>
            <w:r w:rsidRPr="004D3701">
              <w:rPr>
                <w:rFonts w:eastAsia="Calibri"/>
                <w:b/>
                <w:sz w:val="20"/>
                <w:szCs w:val="20"/>
              </w:rPr>
              <w:t>Liczba punktów ECTS</w:t>
            </w:r>
          </w:p>
        </w:tc>
      </w:tr>
      <w:tr w:rsidR="00DC7DB5"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DC7DB5" w:rsidRPr="004D3701" w:rsidRDefault="00DC7DB5" w:rsidP="00555656">
            <w:pPr>
              <w:pStyle w:val="Standard"/>
              <w:snapToGrid w:val="0"/>
              <w:jc w:val="right"/>
              <w:rPr>
                <w:rFonts w:eastAsia="Calibri"/>
                <w:b/>
                <w:sz w:val="20"/>
                <w:szCs w:val="20"/>
              </w:rPr>
            </w:pPr>
            <w:r w:rsidRPr="004D3701">
              <w:rPr>
                <w:rFonts w:eastAsia="Calibri"/>
                <w:sz w:val="20"/>
                <w:szCs w:val="20"/>
              </w:rPr>
              <w:t>Zajęcia wymagające bezpośredniego udziału nauczyciela akademickiego (</w:t>
            </w:r>
            <w:r w:rsidR="00555656">
              <w:rPr>
                <w:rFonts w:eastAsia="Calibri"/>
                <w:sz w:val="20"/>
                <w:szCs w:val="20"/>
              </w:rPr>
              <w:t>34</w:t>
            </w:r>
            <w:r w:rsidRPr="004D3701">
              <w:rPr>
                <w:rFonts w:eastAsia="Calibri"/>
                <w:sz w:val="20"/>
                <w:szCs w:val="20"/>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DC7DB5" w:rsidRPr="004D3701" w:rsidRDefault="00555656" w:rsidP="00D7314A">
            <w:pPr>
              <w:pStyle w:val="Standard"/>
              <w:snapToGrid w:val="0"/>
              <w:jc w:val="center"/>
              <w:rPr>
                <w:sz w:val="20"/>
                <w:szCs w:val="20"/>
              </w:rPr>
            </w:pPr>
            <w:r>
              <w:rPr>
                <w:sz w:val="20"/>
                <w:szCs w:val="20"/>
              </w:rPr>
              <w:t>1,4</w:t>
            </w:r>
          </w:p>
        </w:tc>
      </w:tr>
      <w:tr w:rsidR="00DC7DB5"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DC7DB5" w:rsidRPr="004D3701" w:rsidRDefault="00DC7DB5" w:rsidP="00D7314A">
            <w:pPr>
              <w:pStyle w:val="Standard"/>
              <w:snapToGrid w:val="0"/>
              <w:jc w:val="center"/>
              <w:rPr>
                <w:rFonts w:eastAsia="Calibri"/>
                <w:b/>
                <w:sz w:val="20"/>
                <w:szCs w:val="20"/>
              </w:rPr>
            </w:pPr>
            <w:r w:rsidRPr="004D3701">
              <w:rPr>
                <w:rFonts w:eastAsia="Calibri"/>
                <w:sz w:val="20"/>
                <w:szCs w:val="20"/>
              </w:rPr>
              <w:t>Zajęcia o charakterze praktycznym (</w:t>
            </w:r>
            <w:r w:rsidR="00491379" w:rsidRPr="004D3701">
              <w:rPr>
                <w:rFonts w:eastAsia="Calibri"/>
                <w:sz w:val="20"/>
                <w:szCs w:val="20"/>
              </w:rPr>
              <w:t>50</w:t>
            </w:r>
            <w:r w:rsidRPr="004D3701">
              <w:rPr>
                <w:rFonts w:eastAsia="Calibri"/>
                <w:sz w:val="20"/>
                <w:szCs w:val="20"/>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DC7DB5" w:rsidRPr="004D3701" w:rsidRDefault="00491379" w:rsidP="00D7314A">
            <w:pPr>
              <w:pStyle w:val="Standard"/>
              <w:snapToGrid w:val="0"/>
              <w:jc w:val="center"/>
              <w:rPr>
                <w:sz w:val="20"/>
                <w:szCs w:val="20"/>
              </w:rPr>
            </w:pPr>
            <w:r w:rsidRPr="004D3701">
              <w:rPr>
                <w:sz w:val="20"/>
                <w:szCs w:val="20"/>
              </w:rPr>
              <w:t>2,0</w:t>
            </w:r>
          </w:p>
        </w:tc>
      </w:tr>
    </w:tbl>
    <w:p w:rsidR="00DC7DB5" w:rsidRPr="004D3701" w:rsidRDefault="00DC7DB5" w:rsidP="00DC7DB5">
      <w:pPr>
        <w:pStyle w:val="Standard"/>
        <w:spacing w:before="120" w:after="0" w:line="240" w:lineRule="auto"/>
        <w:rPr>
          <w:rFonts w:eastAsia="Calibri"/>
          <w:sz w:val="16"/>
          <w:szCs w:val="16"/>
        </w:rPr>
      </w:pPr>
      <w:r w:rsidRPr="004D3701">
        <w:rPr>
          <w:rFonts w:eastAsia="Calibri"/>
          <w:b/>
          <w:bCs/>
          <w:sz w:val="16"/>
          <w:szCs w:val="16"/>
        </w:rPr>
        <w:t>Objaśnienia:</w:t>
      </w:r>
    </w:p>
    <w:p w:rsidR="00DC7DB5" w:rsidRPr="004D3701" w:rsidRDefault="00DC7DB5" w:rsidP="00DC7DB5">
      <w:pPr>
        <w:pStyle w:val="Standard"/>
        <w:spacing w:after="0" w:line="240" w:lineRule="auto"/>
        <w:rPr>
          <w:rFonts w:eastAsia="Calibri"/>
          <w:sz w:val="16"/>
          <w:szCs w:val="16"/>
        </w:rPr>
      </w:pPr>
      <w:r w:rsidRPr="004D3701">
        <w:rPr>
          <w:rFonts w:eastAsia="Calibri"/>
          <w:sz w:val="16"/>
          <w:szCs w:val="16"/>
        </w:rPr>
        <w:t>1 godz. = 45 minut; 1 punkt ECTS = 25-30 godzin</w:t>
      </w:r>
    </w:p>
    <w:p w:rsidR="00DC7DB5" w:rsidRPr="004D3701" w:rsidRDefault="00DC7DB5" w:rsidP="00DC7DB5">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DC7DB5" w:rsidRPr="004D3701" w:rsidRDefault="00DC7DB5" w:rsidP="00DC7DB5">
      <w:pPr>
        <w:rPr>
          <w:rFonts w:ascii="Times New Roman" w:hAnsi="Times New Roman" w:cs="Times New Roman"/>
        </w:rPr>
      </w:pPr>
    </w:p>
    <w:p w:rsidR="001610D7" w:rsidRPr="004D3701" w:rsidRDefault="001610D7" w:rsidP="001610D7">
      <w:pPr>
        <w:rPr>
          <w:rFonts w:ascii="Times New Roman" w:hAnsi="Times New Roman" w:cs="Times New Roman"/>
        </w:rPr>
      </w:pPr>
    </w:p>
    <w:p w:rsidR="001610D7" w:rsidRPr="004D3701" w:rsidRDefault="001610D7" w:rsidP="001610D7">
      <w:pPr>
        <w:rPr>
          <w:rFonts w:ascii="Times New Roman" w:hAnsi="Times New Roman" w:cs="Times New Roman"/>
        </w:rPr>
      </w:pPr>
    </w:p>
    <w:p w:rsidR="001610D7" w:rsidRPr="004D3701" w:rsidRDefault="001610D7" w:rsidP="00D35C22">
      <w:pPr>
        <w:ind w:left="0" w:firstLine="0"/>
        <w:rPr>
          <w:rFonts w:ascii="Times New Roman" w:hAnsi="Times New Roman" w:cs="Times New Roman"/>
        </w:rPr>
      </w:pPr>
    </w:p>
    <w:p w:rsidR="001610D7" w:rsidRPr="004D3701" w:rsidRDefault="001610D7" w:rsidP="00D35C22">
      <w:pPr>
        <w:ind w:left="0" w:firstLine="0"/>
        <w:rPr>
          <w:rFonts w:ascii="Times New Roman" w:hAnsi="Times New Roman" w:cs="Times New Roman"/>
        </w:rPr>
      </w:pPr>
    </w:p>
    <w:p w:rsidR="00DC7DB5" w:rsidRPr="004D3701" w:rsidRDefault="00DC7DB5" w:rsidP="00D35C22">
      <w:pPr>
        <w:ind w:left="0" w:firstLine="0"/>
        <w:rPr>
          <w:rFonts w:ascii="Times New Roman" w:hAnsi="Times New Roman" w:cs="Times New Roman"/>
        </w:rPr>
      </w:pPr>
    </w:p>
    <w:p w:rsidR="00DC7DB5" w:rsidRPr="004D3701" w:rsidRDefault="00DC7DB5" w:rsidP="00D35C22">
      <w:pPr>
        <w:ind w:left="0" w:firstLine="0"/>
        <w:rPr>
          <w:rFonts w:ascii="Times New Roman" w:hAnsi="Times New Roman" w:cs="Times New Roman"/>
        </w:rPr>
      </w:pPr>
    </w:p>
    <w:p w:rsidR="00DC7DB5" w:rsidRPr="004D3701" w:rsidRDefault="00DC7DB5" w:rsidP="00D35C22">
      <w:pPr>
        <w:ind w:left="0" w:firstLine="0"/>
        <w:rPr>
          <w:rFonts w:ascii="Times New Roman" w:hAnsi="Times New Roman" w:cs="Times New Roman"/>
        </w:rPr>
      </w:pPr>
    </w:p>
    <w:p w:rsidR="00DC7DB5" w:rsidRPr="004D3701" w:rsidRDefault="00DC7DB5" w:rsidP="00D35C22">
      <w:pPr>
        <w:ind w:left="0" w:firstLine="0"/>
        <w:rPr>
          <w:rFonts w:ascii="Times New Roman" w:hAnsi="Times New Roman" w:cs="Times New Roman"/>
        </w:rPr>
      </w:pPr>
    </w:p>
    <w:p w:rsidR="00DC7DB5" w:rsidRPr="004D3701" w:rsidRDefault="00DC7DB5" w:rsidP="00D35C22">
      <w:pPr>
        <w:ind w:left="0" w:firstLine="0"/>
        <w:rPr>
          <w:rFonts w:ascii="Times New Roman" w:hAnsi="Times New Roman" w:cs="Times New Roman"/>
        </w:rPr>
      </w:pPr>
    </w:p>
    <w:p w:rsidR="00DC7DB5" w:rsidRPr="004D3701" w:rsidRDefault="00DC7DB5" w:rsidP="00D35C22">
      <w:pPr>
        <w:ind w:left="0" w:firstLine="0"/>
        <w:rPr>
          <w:rFonts w:ascii="Times New Roman" w:hAnsi="Times New Roman" w:cs="Times New Roman"/>
        </w:rPr>
      </w:pPr>
    </w:p>
    <w:p w:rsidR="00DB7517" w:rsidRPr="004D3701" w:rsidRDefault="00DB7517" w:rsidP="00D35C22">
      <w:pPr>
        <w:ind w:left="0" w:firstLine="0"/>
        <w:rPr>
          <w:rFonts w:ascii="Times New Roman" w:hAnsi="Times New Roman" w:cs="Times New Roman"/>
        </w:rPr>
      </w:pPr>
    </w:p>
    <w:p w:rsidR="00DC7DB5" w:rsidRPr="004D3701" w:rsidRDefault="00DC7DB5" w:rsidP="00D35C22">
      <w:pPr>
        <w:ind w:left="0" w:firstLine="0"/>
        <w:rPr>
          <w:rFonts w:ascii="Times New Roman" w:hAnsi="Times New Roman" w:cs="Times New Roman"/>
        </w:rPr>
      </w:pPr>
    </w:p>
    <w:p w:rsidR="00F62BF4" w:rsidRPr="004D3701" w:rsidRDefault="00F62BF4" w:rsidP="00D35C22">
      <w:pPr>
        <w:ind w:left="0" w:firstLine="0"/>
        <w:rPr>
          <w:rFonts w:ascii="Times New Roman" w:hAnsi="Times New Roman" w:cs="Times New Roman"/>
        </w:rPr>
      </w:pPr>
    </w:p>
    <w:p w:rsidR="00F62BF4" w:rsidRPr="004D3701" w:rsidRDefault="00F62BF4" w:rsidP="00D35C22">
      <w:pPr>
        <w:ind w:left="0" w:firstLine="0"/>
        <w:rPr>
          <w:rFonts w:ascii="Times New Roman" w:hAnsi="Times New Roman" w:cs="Times New Roman"/>
        </w:rPr>
      </w:pPr>
    </w:p>
    <w:p w:rsidR="00F62BF4" w:rsidRPr="004D3701" w:rsidRDefault="00F62BF4" w:rsidP="00D35C22">
      <w:pPr>
        <w:ind w:left="0" w:firstLine="0"/>
        <w:rPr>
          <w:rFonts w:ascii="Times New Roman" w:hAnsi="Times New Roman" w:cs="Times New Roman"/>
        </w:rPr>
      </w:pPr>
    </w:p>
    <w:p w:rsidR="00F62BF4" w:rsidRPr="004D3701" w:rsidRDefault="00F62BF4" w:rsidP="00D35C22">
      <w:pPr>
        <w:ind w:left="0" w:firstLine="0"/>
        <w:rPr>
          <w:rFonts w:ascii="Times New Roman" w:hAnsi="Times New Roman" w:cs="Times New Roman"/>
        </w:rPr>
      </w:pPr>
    </w:p>
    <w:p w:rsidR="00F62BF4" w:rsidRPr="004D3701" w:rsidRDefault="00F62BF4" w:rsidP="00D35C22">
      <w:pPr>
        <w:ind w:left="0" w:firstLine="0"/>
        <w:rPr>
          <w:rFonts w:ascii="Times New Roman" w:hAnsi="Times New Roman" w:cs="Times New Roman"/>
        </w:rPr>
      </w:pPr>
    </w:p>
    <w:p w:rsidR="00DC7DB5" w:rsidRPr="004D3701" w:rsidRDefault="00DC7DB5" w:rsidP="007B4588">
      <w:pPr>
        <w:pStyle w:val="Nagwek2"/>
      </w:pPr>
      <w:bookmarkStart w:id="153" w:name="_Toc19700022"/>
      <w:r w:rsidRPr="004D3701">
        <w:lastRenderedPageBreak/>
        <w:t>Systemy komputerowe w turystyce i rekreacji</w:t>
      </w:r>
      <w:bookmarkEnd w:id="153"/>
    </w:p>
    <w:p w:rsidR="00DC7DB5" w:rsidRPr="004D3701" w:rsidRDefault="00DC7DB5" w:rsidP="00DC7DB5">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sz w:val="22"/>
                <w:szCs w:val="22"/>
              </w:rPr>
            </w:pPr>
            <w:r w:rsidRPr="004D3701">
              <w:rPr>
                <w:sz w:val="22"/>
                <w:szCs w:val="22"/>
              </w:rPr>
              <w:t>Instytut Administracyjno-Ekonomiczny/Zakład Ekonomii</w:t>
            </w: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DC7DB5" w:rsidRPr="004D3701" w:rsidRDefault="00DC7DB5" w:rsidP="00D7314A">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sz w:val="22"/>
                <w:szCs w:val="22"/>
              </w:rPr>
            </w:pPr>
            <w:r w:rsidRPr="004D3701">
              <w:rPr>
                <w:sz w:val="22"/>
                <w:szCs w:val="22"/>
              </w:rPr>
              <w:t>Ekonomia</w:t>
            </w: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C7DB5" w:rsidRPr="004D3701" w:rsidRDefault="00DC7DB5" w:rsidP="00DC7DB5">
            <w:pPr>
              <w:pStyle w:val="Standard"/>
              <w:snapToGrid w:val="0"/>
              <w:rPr>
                <w:sz w:val="22"/>
                <w:szCs w:val="22"/>
              </w:rPr>
            </w:pPr>
            <w:r w:rsidRPr="004D3701">
              <w:rPr>
                <w:sz w:val="22"/>
                <w:szCs w:val="22"/>
              </w:rPr>
              <w:t>Systemy komputerowe w turystyce i rekreacji</w:t>
            </w: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sz w:val="22"/>
                <w:szCs w:val="22"/>
              </w:rPr>
            </w:pP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pPr>
            <w:r w:rsidRPr="004D3701">
              <w:rPr>
                <w:sz w:val="16"/>
              </w:rPr>
              <w:t>Nie wypełniamy</w:t>
            </w: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DC7DB5" w:rsidRPr="004D3701" w:rsidRDefault="005B0320" w:rsidP="00D7314A">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sz w:val="20"/>
                <w:szCs w:val="20"/>
              </w:rPr>
            </w:pPr>
            <w:r w:rsidRPr="004D3701">
              <w:rPr>
                <w:sz w:val="20"/>
                <w:szCs w:val="20"/>
              </w:rPr>
              <w:t>Do wyboru</w:t>
            </w: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sz w:val="20"/>
                <w:szCs w:val="20"/>
              </w:rPr>
            </w:pPr>
            <w:r w:rsidRPr="004D3701">
              <w:rPr>
                <w:sz w:val="20"/>
                <w:szCs w:val="20"/>
              </w:rPr>
              <w:t>6</w:t>
            </w:r>
          </w:p>
        </w:tc>
      </w:tr>
      <w:tr w:rsidR="00DC7DB5" w:rsidRPr="004D3701" w:rsidTr="00D7314A">
        <w:trPr>
          <w:trHeight w:val="397"/>
        </w:trPr>
        <w:tc>
          <w:tcPr>
            <w:tcW w:w="2549" w:type="dxa"/>
            <w:gridSpan w:val="2"/>
            <w:tcBorders>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DC7DB5" w:rsidRPr="004D3701" w:rsidRDefault="00DC7DB5" w:rsidP="00D7314A">
            <w:pPr>
              <w:pStyle w:val="Standard"/>
              <w:snapToGrid w:val="0"/>
              <w:spacing w:after="0"/>
            </w:pPr>
            <w:r w:rsidRPr="004D3701">
              <w:rPr>
                <w:rFonts w:eastAsia="Calibri"/>
                <w:b/>
                <w:bCs/>
                <w:sz w:val="16"/>
                <w:szCs w:val="16"/>
              </w:rPr>
              <w:t>Forma zaliczenia</w:t>
            </w:r>
          </w:p>
        </w:tc>
      </w:tr>
      <w:tr w:rsidR="00DC7DB5"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DC7DB5" w:rsidRPr="004D3701" w:rsidRDefault="00DC7DB5" w:rsidP="00F62BF4">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DC7DB5" w:rsidRPr="004D3701" w:rsidRDefault="00DC7DB5" w:rsidP="00555656">
            <w:pPr>
              <w:pStyle w:val="Standard"/>
              <w:snapToGrid w:val="0"/>
              <w:jc w:val="center"/>
              <w:rPr>
                <w:rFonts w:eastAsia="Calibri"/>
                <w:sz w:val="20"/>
                <w:szCs w:val="20"/>
              </w:rPr>
            </w:pPr>
            <w:r w:rsidRPr="004D3701">
              <w:rPr>
                <w:rFonts w:eastAsia="Calibri"/>
                <w:sz w:val="20"/>
                <w:szCs w:val="20"/>
              </w:rPr>
              <w:t>1</w:t>
            </w:r>
            <w:r w:rsidR="00555656">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DC7DB5" w:rsidRPr="004D3701" w:rsidRDefault="00DC7DB5" w:rsidP="00F62BF4">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DC7DB5" w:rsidRPr="004D3701" w:rsidRDefault="00DC7DB5" w:rsidP="00F62BF4">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jc w:val="center"/>
              <w:rPr>
                <w:sz w:val="20"/>
                <w:szCs w:val="20"/>
              </w:rPr>
            </w:pPr>
            <w:r w:rsidRPr="004D3701">
              <w:rPr>
                <w:sz w:val="20"/>
                <w:szCs w:val="20"/>
              </w:rPr>
              <w:t>Zaliczenie z oceną</w:t>
            </w:r>
          </w:p>
        </w:tc>
      </w:tr>
      <w:tr w:rsidR="00DC7DB5"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DC7DB5" w:rsidRPr="004D3701" w:rsidRDefault="00DC7DB5" w:rsidP="00F62BF4">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DC7DB5" w:rsidRPr="004D3701" w:rsidRDefault="00555656" w:rsidP="00F62BF4">
            <w:pPr>
              <w:pStyle w:val="Standard"/>
              <w:snapToGrid w:val="0"/>
              <w:jc w:val="center"/>
              <w:rPr>
                <w:rFonts w:eastAsia="Calibri"/>
                <w:sz w:val="20"/>
                <w:szCs w:val="20"/>
              </w:rPr>
            </w:pPr>
            <w:r>
              <w:rPr>
                <w:rFonts w:eastAsia="Calibri"/>
                <w:sz w:val="20"/>
                <w:szCs w:val="20"/>
              </w:rPr>
              <w:t>2</w:t>
            </w:r>
            <w:r w:rsidR="006A6D88" w:rsidRPr="004D3701">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DC7DB5" w:rsidRPr="004D3701" w:rsidRDefault="005B0320" w:rsidP="00F62BF4">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DC7DB5" w:rsidRPr="004D3701" w:rsidRDefault="00DC7DB5" w:rsidP="00F62BF4">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jc w:val="center"/>
              <w:rPr>
                <w:sz w:val="20"/>
                <w:szCs w:val="20"/>
              </w:rPr>
            </w:pPr>
            <w:r w:rsidRPr="004D3701">
              <w:rPr>
                <w:sz w:val="20"/>
                <w:szCs w:val="20"/>
              </w:rPr>
              <w:t>Zaliczenie z oceną</w:t>
            </w:r>
          </w:p>
        </w:tc>
      </w:tr>
      <w:tr w:rsidR="00DC7DB5"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jc w:val="center"/>
              <w:rPr>
                <w:sz w:val="20"/>
                <w:szCs w:val="20"/>
              </w:rPr>
            </w:pP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sz w:val="20"/>
                <w:szCs w:val="20"/>
                <w:lang w:val="en-US"/>
              </w:rPr>
            </w:pPr>
            <w:r w:rsidRPr="004D3701">
              <w:rPr>
                <w:sz w:val="20"/>
                <w:szCs w:val="20"/>
                <w:lang w:val="en-US"/>
              </w:rPr>
              <w:t>Wojciech Sroka</w:t>
            </w: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rFonts w:eastAsia="Calibri"/>
                <w:sz w:val="20"/>
                <w:szCs w:val="20"/>
              </w:rPr>
            </w:pPr>
            <w:r w:rsidRPr="004D3701">
              <w:rPr>
                <w:rFonts w:eastAsia="Calibri"/>
                <w:sz w:val="20"/>
                <w:szCs w:val="20"/>
              </w:rPr>
              <w:t>Stanisława Proć</w:t>
            </w: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sz w:val="20"/>
                <w:szCs w:val="20"/>
              </w:rPr>
            </w:pPr>
            <w:r w:rsidRPr="004D3701">
              <w:rPr>
                <w:sz w:val="20"/>
                <w:szCs w:val="20"/>
              </w:rPr>
              <w:t>polski</w:t>
            </w:r>
          </w:p>
        </w:tc>
      </w:tr>
    </w:tbl>
    <w:p w:rsidR="00DC7DB5" w:rsidRPr="004D3701" w:rsidRDefault="00DC7DB5" w:rsidP="00DC7DB5">
      <w:pPr>
        <w:pStyle w:val="Standard"/>
        <w:rPr>
          <w:rFonts w:eastAsia="Calibri"/>
          <w:sz w:val="16"/>
          <w:szCs w:val="16"/>
        </w:rPr>
      </w:pPr>
      <w:r w:rsidRPr="004D3701">
        <w:rPr>
          <w:rFonts w:eastAsia="Calibri"/>
          <w:b/>
          <w:bCs/>
          <w:sz w:val="16"/>
          <w:szCs w:val="16"/>
        </w:rPr>
        <w:t>Objaśnienia:</w:t>
      </w:r>
    </w:p>
    <w:p w:rsidR="00DC7DB5" w:rsidRPr="004D3701" w:rsidRDefault="00DC7DB5" w:rsidP="00DC7DB5">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F62BF4" w:rsidRPr="004D3701" w:rsidRDefault="00DC7DB5" w:rsidP="00E86536">
      <w:pPr>
        <w:pStyle w:val="Standard"/>
        <w:spacing w:after="0" w:line="240" w:lineRule="auto"/>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w:t>
      </w:r>
      <w:r w:rsidR="00F62BF4" w:rsidRPr="004D3701">
        <w:rPr>
          <w:sz w:val="16"/>
          <w:szCs w:val="16"/>
        </w:rPr>
        <w:t>i inne), PR – praktyka</w:t>
      </w:r>
      <w:r w:rsidR="00F62BF4" w:rsidRPr="004D3701">
        <w:rPr>
          <w:sz w:val="16"/>
          <w:szCs w:val="16"/>
        </w:rPr>
        <w:tab/>
      </w:r>
      <w:r w:rsidR="00F62BF4" w:rsidRPr="004D3701">
        <w:rPr>
          <w:sz w:val="16"/>
          <w:szCs w:val="16"/>
        </w:rPr>
        <w:tab/>
      </w:r>
      <w:r w:rsidR="00F62BF4" w:rsidRPr="004D3701">
        <w:rPr>
          <w:sz w:val="16"/>
          <w:szCs w:val="16"/>
        </w:rPr>
        <w:tab/>
      </w:r>
      <w:r w:rsidR="00F62BF4" w:rsidRPr="004D3701">
        <w:rPr>
          <w:sz w:val="16"/>
          <w:szCs w:val="16"/>
        </w:rPr>
        <w:tab/>
      </w:r>
      <w:r w:rsidR="00F62BF4" w:rsidRPr="004D3701">
        <w:rPr>
          <w:sz w:val="16"/>
          <w:szCs w:val="16"/>
        </w:rPr>
        <w:tab/>
      </w:r>
      <w:r w:rsidR="00F62BF4" w:rsidRPr="004D3701">
        <w:rPr>
          <w:sz w:val="16"/>
          <w:szCs w:val="16"/>
        </w:rPr>
        <w:tab/>
      </w:r>
      <w:r w:rsidR="00F62BF4" w:rsidRPr="004D3701">
        <w:rPr>
          <w:sz w:val="16"/>
          <w:szCs w:val="16"/>
        </w:rPr>
        <w:tab/>
      </w:r>
      <w:r w:rsidR="00F62BF4" w:rsidRPr="004D3701">
        <w:rPr>
          <w:sz w:val="16"/>
          <w:szCs w:val="16"/>
        </w:rPr>
        <w:tab/>
      </w:r>
      <w:r w:rsidR="00F62BF4" w:rsidRPr="004D3701">
        <w:rPr>
          <w:sz w:val="16"/>
          <w:szCs w:val="16"/>
        </w:rPr>
        <w:tab/>
      </w:r>
    </w:p>
    <w:p w:rsidR="00F62BF4" w:rsidRPr="004D3701" w:rsidRDefault="00F62BF4" w:rsidP="00E86536">
      <w:pPr>
        <w:pStyle w:val="Standard"/>
        <w:spacing w:after="0" w:line="240" w:lineRule="auto"/>
        <w:rPr>
          <w:sz w:val="16"/>
          <w:szCs w:val="16"/>
        </w:rPr>
      </w:pPr>
    </w:p>
    <w:p w:rsidR="00E86536" w:rsidRPr="004D3701" w:rsidRDefault="00E86536" w:rsidP="00E86536">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1"/>
        <w:gridCol w:w="1559"/>
        <w:gridCol w:w="2240"/>
      </w:tblGrid>
      <w:tr w:rsidR="00E86536" w:rsidRPr="004D3701" w:rsidTr="00706E06">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86536" w:rsidRPr="004D3701" w:rsidRDefault="00E86536" w:rsidP="00E86536">
            <w:pPr>
              <w:pStyle w:val="Standard"/>
              <w:snapToGrid w:val="0"/>
              <w:spacing w:after="0" w:line="240" w:lineRule="auto"/>
              <w:rPr>
                <w:sz w:val="20"/>
                <w:szCs w:val="20"/>
              </w:rPr>
            </w:pPr>
            <w:r w:rsidRPr="004D3701">
              <w:rPr>
                <w:rFonts w:eastAsia="Calibri"/>
                <w:b/>
                <w:sz w:val="20"/>
                <w:szCs w:val="20"/>
              </w:rPr>
              <w:t>Wymagania wstępne</w:t>
            </w:r>
          </w:p>
        </w:tc>
      </w:tr>
      <w:tr w:rsidR="00E86536" w:rsidRPr="004D3701" w:rsidTr="00706E06">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E86536" w:rsidRPr="004D3701" w:rsidRDefault="00E86536" w:rsidP="00E86536">
            <w:pPr>
              <w:pStyle w:val="Standard"/>
              <w:snapToGrid w:val="0"/>
              <w:spacing w:after="0" w:line="240" w:lineRule="auto"/>
              <w:rPr>
                <w:sz w:val="20"/>
                <w:szCs w:val="20"/>
              </w:rPr>
            </w:pPr>
          </w:p>
        </w:tc>
      </w:tr>
      <w:tr w:rsidR="00E86536" w:rsidRPr="004D3701" w:rsidTr="00706E06">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86536" w:rsidRPr="004D3701" w:rsidRDefault="00E86536" w:rsidP="00E86536">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E86536" w:rsidRPr="004D3701" w:rsidTr="00706E06">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E86536" w:rsidRPr="004D3701" w:rsidRDefault="00E86536" w:rsidP="00E86536">
            <w:pPr>
              <w:pStyle w:val="Standard"/>
              <w:snapToGrid w:val="0"/>
              <w:spacing w:after="0" w:line="240" w:lineRule="auto"/>
              <w:jc w:val="center"/>
              <w:rPr>
                <w:b/>
                <w:sz w:val="20"/>
                <w:szCs w:val="20"/>
              </w:rPr>
            </w:pPr>
            <w:r w:rsidRPr="004D3701">
              <w:rPr>
                <w:b/>
                <w:sz w:val="20"/>
                <w:szCs w:val="20"/>
              </w:rPr>
              <w:t>Lp.</w:t>
            </w:r>
          </w:p>
        </w:tc>
        <w:tc>
          <w:tcPr>
            <w:tcW w:w="4751" w:type="dxa"/>
            <w:tcBorders>
              <w:top w:val="single" w:sz="4" w:space="0" w:color="000000"/>
              <w:left w:val="single" w:sz="4" w:space="0" w:color="000000"/>
              <w:bottom w:val="single" w:sz="4" w:space="0" w:color="000000"/>
            </w:tcBorders>
            <w:shd w:val="clear" w:color="auto" w:fill="A6A6A6"/>
            <w:vAlign w:val="center"/>
          </w:tcPr>
          <w:p w:rsidR="00E86536" w:rsidRPr="004D3701" w:rsidRDefault="00E86536" w:rsidP="00E86536">
            <w:pPr>
              <w:pStyle w:val="Standard"/>
              <w:snapToGrid w:val="0"/>
              <w:spacing w:after="0" w:line="240" w:lineRule="auto"/>
              <w:jc w:val="center"/>
              <w:rPr>
                <w:b/>
                <w:sz w:val="20"/>
                <w:szCs w:val="20"/>
              </w:rPr>
            </w:pPr>
            <w:r w:rsidRPr="004D3701">
              <w:rPr>
                <w:b/>
                <w:sz w:val="20"/>
                <w:szCs w:val="20"/>
              </w:rPr>
              <w:t>Student, który zaliczył zajęcia</w:t>
            </w:r>
          </w:p>
          <w:p w:rsidR="00E86536" w:rsidRPr="004D3701" w:rsidRDefault="00E86536" w:rsidP="00E86536">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E86536" w:rsidRPr="004D3701" w:rsidRDefault="00E86536" w:rsidP="00E86536">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0" w:type="dxa"/>
            <w:tcBorders>
              <w:top w:val="single" w:sz="4" w:space="0" w:color="000000"/>
              <w:left w:val="single" w:sz="4" w:space="0" w:color="000000"/>
              <w:right w:val="single" w:sz="4" w:space="0" w:color="000000"/>
            </w:tcBorders>
            <w:shd w:val="clear" w:color="auto" w:fill="A6A6A6"/>
            <w:vAlign w:val="center"/>
          </w:tcPr>
          <w:p w:rsidR="00E86536" w:rsidRPr="004D3701" w:rsidRDefault="00E86536" w:rsidP="00E86536">
            <w:pPr>
              <w:pStyle w:val="Standard"/>
              <w:snapToGrid w:val="0"/>
              <w:spacing w:after="0" w:line="240" w:lineRule="auto"/>
              <w:jc w:val="center"/>
              <w:rPr>
                <w:b/>
                <w:bCs/>
                <w:sz w:val="20"/>
                <w:szCs w:val="20"/>
              </w:rPr>
            </w:pPr>
            <w:r w:rsidRPr="004D3701">
              <w:rPr>
                <w:b/>
                <w:bCs/>
                <w:sz w:val="20"/>
                <w:szCs w:val="20"/>
              </w:rPr>
              <w:t xml:space="preserve">Sposób weryfikacji </w:t>
            </w:r>
          </w:p>
          <w:p w:rsidR="00E86536" w:rsidRPr="004D3701" w:rsidRDefault="00E86536" w:rsidP="00E86536">
            <w:pPr>
              <w:pStyle w:val="Standard"/>
              <w:snapToGrid w:val="0"/>
              <w:spacing w:after="0" w:line="240" w:lineRule="auto"/>
              <w:jc w:val="center"/>
              <w:rPr>
                <w:color w:val="FF0000"/>
                <w:sz w:val="20"/>
                <w:szCs w:val="20"/>
              </w:rPr>
            </w:pPr>
            <w:r w:rsidRPr="004D3701">
              <w:rPr>
                <w:b/>
                <w:bCs/>
                <w:sz w:val="20"/>
                <w:szCs w:val="20"/>
              </w:rPr>
              <w:t>efektu uczenia się</w:t>
            </w:r>
          </w:p>
        </w:tc>
      </w:tr>
      <w:tr w:rsidR="00E86536" w:rsidRPr="004D3701" w:rsidTr="00706E06">
        <w:trPr>
          <w:cantSplit/>
          <w:trHeight w:val="929"/>
          <w:jc w:val="center"/>
        </w:trPr>
        <w:tc>
          <w:tcPr>
            <w:tcW w:w="0" w:type="auto"/>
            <w:tcBorders>
              <w:top w:val="single" w:sz="4" w:space="0" w:color="000000"/>
              <w:left w:val="single" w:sz="4" w:space="0" w:color="000000"/>
              <w:bottom w:val="single" w:sz="4" w:space="0" w:color="000000"/>
            </w:tcBorders>
            <w:shd w:val="clear" w:color="auto" w:fill="FFFFFF"/>
            <w:vAlign w:val="center"/>
          </w:tcPr>
          <w:p w:rsidR="00E86536" w:rsidRPr="004D3701" w:rsidRDefault="00E86536" w:rsidP="00E86536">
            <w:pPr>
              <w:pStyle w:val="Standard"/>
              <w:snapToGrid w:val="0"/>
              <w:spacing w:line="240" w:lineRule="auto"/>
              <w:rPr>
                <w:sz w:val="20"/>
                <w:szCs w:val="20"/>
              </w:rPr>
            </w:pPr>
            <w:r w:rsidRPr="004D3701">
              <w:rPr>
                <w:sz w:val="20"/>
                <w:szCs w:val="20"/>
              </w:rPr>
              <w:t>1.</w:t>
            </w:r>
          </w:p>
        </w:tc>
        <w:tc>
          <w:tcPr>
            <w:tcW w:w="4751" w:type="dxa"/>
            <w:tcBorders>
              <w:top w:val="single" w:sz="4" w:space="0" w:color="000000"/>
              <w:left w:val="single" w:sz="4" w:space="0" w:color="000000"/>
              <w:bottom w:val="single" w:sz="4" w:space="0" w:color="000000"/>
            </w:tcBorders>
            <w:shd w:val="clear" w:color="auto" w:fill="auto"/>
            <w:vAlign w:val="center"/>
          </w:tcPr>
          <w:p w:rsidR="00E86536" w:rsidRPr="004D3701" w:rsidRDefault="00E86536" w:rsidP="00706E06">
            <w:pPr>
              <w:pStyle w:val="Standard"/>
              <w:snapToGrid w:val="0"/>
              <w:spacing w:line="240" w:lineRule="auto"/>
              <w:rPr>
                <w:sz w:val="20"/>
                <w:szCs w:val="20"/>
              </w:rPr>
            </w:pPr>
            <w:r w:rsidRPr="004D3701">
              <w:rPr>
                <w:sz w:val="20"/>
                <w:szCs w:val="20"/>
              </w:rPr>
              <w:t>ma wiedzę na temat rozwoju kolejnych generacji systemów informatycznych, zna terminologię związaną z systemami informatycznymi, zna podstawowe aktualne trendy i kierunki rozwoju systemów informatycznych w ekonomii oraz posiada podstawowa wiedzę o rynku systemów informatycznych w Polsce</w:t>
            </w:r>
          </w:p>
        </w:tc>
        <w:tc>
          <w:tcPr>
            <w:tcW w:w="1559" w:type="dxa"/>
            <w:tcBorders>
              <w:top w:val="single" w:sz="4" w:space="0" w:color="000000"/>
              <w:left w:val="single" w:sz="4" w:space="0" w:color="000000"/>
              <w:bottom w:val="single" w:sz="4" w:space="0" w:color="000000"/>
            </w:tcBorders>
            <w:shd w:val="clear" w:color="auto" w:fill="auto"/>
          </w:tcPr>
          <w:p w:rsidR="00E86536" w:rsidRPr="004D3701" w:rsidRDefault="00E86536" w:rsidP="00706E06">
            <w:pPr>
              <w:ind w:left="12" w:hanging="12"/>
              <w:jc w:val="center"/>
              <w:rPr>
                <w:rFonts w:ascii="Times New Roman" w:hAnsi="Times New Roman" w:cs="Times New Roman"/>
                <w:sz w:val="20"/>
                <w:szCs w:val="20"/>
              </w:rPr>
            </w:pPr>
            <w:r w:rsidRPr="004D3701">
              <w:rPr>
                <w:rFonts w:ascii="Times New Roman" w:hAnsi="Times New Roman" w:cs="Times New Roman"/>
                <w:sz w:val="20"/>
                <w:szCs w:val="20"/>
              </w:rPr>
              <w:t>EK1_W01</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536" w:rsidRPr="004D3701" w:rsidRDefault="00E86536" w:rsidP="00706E06">
            <w:pPr>
              <w:pStyle w:val="Standard"/>
              <w:snapToGrid w:val="0"/>
              <w:spacing w:line="240" w:lineRule="auto"/>
              <w:jc w:val="center"/>
              <w:rPr>
                <w:sz w:val="20"/>
                <w:szCs w:val="20"/>
              </w:rPr>
            </w:pPr>
            <w:r w:rsidRPr="004D3701">
              <w:rPr>
                <w:sz w:val="20"/>
                <w:szCs w:val="20"/>
              </w:rPr>
              <w:t>Zaliczenie pisemne</w:t>
            </w:r>
          </w:p>
        </w:tc>
      </w:tr>
      <w:tr w:rsidR="00E86536" w:rsidRPr="004D3701" w:rsidTr="00706E0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86536" w:rsidRPr="004D3701" w:rsidRDefault="00E86536" w:rsidP="00E86536">
            <w:pPr>
              <w:pStyle w:val="Standard"/>
              <w:snapToGrid w:val="0"/>
              <w:spacing w:line="240" w:lineRule="auto"/>
              <w:jc w:val="center"/>
              <w:rPr>
                <w:sz w:val="20"/>
                <w:szCs w:val="20"/>
              </w:rPr>
            </w:pPr>
            <w:r w:rsidRPr="004D3701">
              <w:rPr>
                <w:sz w:val="20"/>
                <w:szCs w:val="20"/>
              </w:rPr>
              <w:t>2.</w:t>
            </w:r>
          </w:p>
        </w:tc>
        <w:tc>
          <w:tcPr>
            <w:tcW w:w="4751" w:type="dxa"/>
            <w:tcBorders>
              <w:top w:val="single" w:sz="4" w:space="0" w:color="000000"/>
              <w:left w:val="single" w:sz="4" w:space="0" w:color="000000"/>
              <w:bottom w:val="single" w:sz="4" w:space="0" w:color="000000"/>
            </w:tcBorders>
            <w:shd w:val="clear" w:color="auto" w:fill="auto"/>
          </w:tcPr>
          <w:p w:rsidR="00E86536" w:rsidRPr="004D3701" w:rsidRDefault="00E86536" w:rsidP="00706E06">
            <w:pPr>
              <w:spacing w:after="0" w:line="240" w:lineRule="auto"/>
              <w:ind w:left="0" w:firstLine="0"/>
              <w:rPr>
                <w:rFonts w:ascii="Times New Roman" w:hAnsi="Times New Roman" w:cs="Times New Roman"/>
                <w:sz w:val="20"/>
                <w:szCs w:val="20"/>
              </w:rPr>
            </w:pPr>
            <w:r w:rsidRPr="004D3701">
              <w:rPr>
                <w:rFonts w:ascii="Times New Roman" w:hAnsi="Times New Roman" w:cs="Times New Roman"/>
                <w:sz w:val="20"/>
                <w:szCs w:val="20"/>
              </w:rPr>
              <w:t xml:space="preserve">potrafi identyfikować typy systemów informatycznych w przedsiębiorstwach i instytucjach, umie efektywnie wykorzystywać systemy informatyczne w celu wykonania typowych zadań zawodowych, </w:t>
            </w:r>
          </w:p>
        </w:tc>
        <w:tc>
          <w:tcPr>
            <w:tcW w:w="1559" w:type="dxa"/>
            <w:tcBorders>
              <w:top w:val="single" w:sz="4" w:space="0" w:color="000000"/>
              <w:left w:val="single" w:sz="4" w:space="0" w:color="000000"/>
              <w:bottom w:val="single" w:sz="4" w:space="0" w:color="000000"/>
            </w:tcBorders>
            <w:shd w:val="clear" w:color="auto" w:fill="auto"/>
            <w:vAlign w:val="center"/>
          </w:tcPr>
          <w:p w:rsidR="00E86536" w:rsidRPr="004D3701" w:rsidRDefault="00E86536" w:rsidP="00706E06">
            <w:pPr>
              <w:pStyle w:val="Standard"/>
              <w:snapToGrid w:val="0"/>
              <w:spacing w:line="240" w:lineRule="auto"/>
              <w:ind w:left="12" w:hanging="12"/>
              <w:jc w:val="center"/>
              <w:rPr>
                <w:sz w:val="20"/>
                <w:szCs w:val="20"/>
              </w:rPr>
            </w:pPr>
            <w:r w:rsidRPr="004D3701">
              <w:rPr>
                <w:sz w:val="20"/>
                <w:szCs w:val="20"/>
              </w:rPr>
              <w:t>EK1_U01</w:t>
            </w:r>
          </w:p>
          <w:p w:rsidR="00E86536" w:rsidRPr="004D3701" w:rsidRDefault="00F62BF4" w:rsidP="00706E06">
            <w:pPr>
              <w:pStyle w:val="Standard"/>
              <w:snapToGrid w:val="0"/>
              <w:spacing w:line="240" w:lineRule="auto"/>
              <w:ind w:left="12" w:hanging="12"/>
              <w:jc w:val="center"/>
              <w:rPr>
                <w:sz w:val="20"/>
                <w:szCs w:val="20"/>
              </w:rPr>
            </w:pPr>
            <w:r w:rsidRPr="004D3701">
              <w:rPr>
                <w:sz w:val="20"/>
                <w:szCs w:val="20"/>
              </w:rPr>
              <w:t>EK1_U04</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536" w:rsidRPr="004D3701" w:rsidRDefault="00E86536" w:rsidP="00706E06">
            <w:pPr>
              <w:pStyle w:val="Standard"/>
              <w:snapToGrid w:val="0"/>
              <w:spacing w:line="240" w:lineRule="auto"/>
              <w:jc w:val="center"/>
              <w:rPr>
                <w:sz w:val="20"/>
                <w:szCs w:val="20"/>
              </w:rPr>
            </w:pPr>
            <w:r w:rsidRPr="004D3701">
              <w:rPr>
                <w:sz w:val="20"/>
                <w:szCs w:val="20"/>
              </w:rPr>
              <w:t>Zaliczenie pisemne</w:t>
            </w:r>
          </w:p>
        </w:tc>
      </w:tr>
      <w:tr w:rsidR="00E86536" w:rsidRPr="004D3701" w:rsidTr="00706E0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86536" w:rsidRPr="004D3701" w:rsidRDefault="00E86536" w:rsidP="00E86536">
            <w:pPr>
              <w:pStyle w:val="Standard"/>
              <w:snapToGrid w:val="0"/>
              <w:spacing w:line="240" w:lineRule="auto"/>
              <w:jc w:val="center"/>
              <w:rPr>
                <w:sz w:val="20"/>
                <w:szCs w:val="20"/>
              </w:rPr>
            </w:pPr>
            <w:r w:rsidRPr="004D3701">
              <w:rPr>
                <w:sz w:val="20"/>
                <w:szCs w:val="20"/>
              </w:rPr>
              <w:t>3</w:t>
            </w:r>
          </w:p>
        </w:tc>
        <w:tc>
          <w:tcPr>
            <w:tcW w:w="4751" w:type="dxa"/>
            <w:tcBorders>
              <w:top w:val="single" w:sz="4" w:space="0" w:color="000000"/>
              <w:left w:val="single" w:sz="4" w:space="0" w:color="000000"/>
              <w:bottom w:val="single" w:sz="4" w:space="0" w:color="000000"/>
            </w:tcBorders>
            <w:shd w:val="clear" w:color="auto" w:fill="auto"/>
            <w:vAlign w:val="center"/>
          </w:tcPr>
          <w:p w:rsidR="00E86536" w:rsidRPr="004D3701" w:rsidRDefault="00E86536" w:rsidP="00706E06">
            <w:pPr>
              <w:pStyle w:val="Standard"/>
              <w:snapToGrid w:val="0"/>
              <w:spacing w:line="240" w:lineRule="auto"/>
              <w:rPr>
                <w:sz w:val="20"/>
                <w:szCs w:val="20"/>
              </w:rPr>
            </w:pPr>
            <w:r w:rsidRPr="004D3701">
              <w:rPr>
                <w:sz w:val="20"/>
                <w:szCs w:val="20"/>
              </w:rPr>
              <w:t>rozumie konieczność stałej aktualizacji wiedzy o systemach informatycznych</w:t>
            </w:r>
          </w:p>
        </w:tc>
        <w:tc>
          <w:tcPr>
            <w:tcW w:w="1559" w:type="dxa"/>
            <w:tcBorders>
              <w:top w:val="single" w:sz="4" w:space="0" w:color="000000"/>
              <w:left w:val="single" w:sz="4" w:space="0" w:color="000000"/>
              <w:bottom w:val="single" w:sz="4" w:space="0" w:color="000000"/>
            </w:tcBorders>
            <w:shd w:val="clear" w:color="auto" w:fill="auto"/>
          </w:tcPr>
          <w:p w:rsidR="00E86536" w:rsidRPr="004D3701" w:rsidRDefault="00E86536" w:rsidP="00706E06">
            <w:pPr>
              <w:pStyle w:val="Standard"/>
              <w:snapToGrid w:val="0"/>
              <w:spacing w:line="240" w:lineRule="auto"/>
              <w:ind w:left="12" w:hanging="12"/>
              <w:jc w:val="center"/>
              <w:rPr>
                <w:sz w:val="20"/>
                <w:szCs w:val="20"/>
              </w:rPr>
            </w:pPr>
            <w:r w:rsidRPr="004D3701">
              <w:rPr>
                <w:sz w:val="20"/>
                <w:szCs w:val="20"/>
              </w:rPr>
              <w:t>EK1_K01</w:t>
            </w:r>
          </w:p>
          <w:p w:rsidR="00E86536" w:rsidRPr="004D3701" w:rsidRDefault="00E86536" w:rsidP="00706E06">
            <w:pPr>
              <w:pStyle w:val="Standard"/>
              <w:snapToGrid w:val="0"/>
              <w:spacing w:line="240" w:lineRule="auto"/>
              <w:ind w:left="12" w:hanging="12"/>
              <w:jc w:val="center"/>
              <w:rPr>
                <w:sz w:val="20"/>
                <w:szCs w:val="20"/>
              </w:rPr>
            </w:pPr>
            <w:r w:rsidRPr="004D3701">
              <w:rPr>
                <w:sz w:val="20"/>
                <w:szCs w:val="20"/>
              </w:rPr>
              <w:t>EK1_K02</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536" w:rsidRPr="004D3701" w:rsidRDefault="00E86536" w:rsidP="00706E06">
            <w:pPr>
              <w:pStyle w:val="Standard"/>
              <w:snapToGrid w:val="0"/>
              <w:spacing w:line="240" w:lineRule="auto"/>
              <w:jc w:val="center"/>
              <w:rPr>
                <w:sz w:val="20"/>
                <w:szCs w:val="20"/>
              </w:rPr>
            </w:pPr>
            <w:r w:rsidRPr="004D3701">
              <w:rPr>
                <w:sz w:val="20"/>
                <w:szCs w:val="20"/>
              </w:rPr>
              <w:t>Obserwacja</w:t>
            </w:r>
          </w:p>
        </w:tc>
      </w:tr>
    </w:tbl>
    <w:p w:rsidR="00E86536" w:rsidRPr="004D3701" w:rsidRDefault="00E86536" w:rsidP="00E86536">
      <w:pPr>
        <w:spacing w:before="240"/>
        <w:rPr>
          <w:rFonts w:ascii="Times New Roman" w:hAnsi="Times New Roman" w:cs="Times New Roman"/>
        </w:rPr>
      </w:pPr>
    </w:p>
    <w:p w:rsidR="00E86536" w:rsidRPr="004D3701" w:rsidRDefault="00E86536" w:rsidP="00E86536">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E86536"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86536" w:rsidRPr="004D3701" w:rsidRDefault="00E86536" w:rsidP="00E86536">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E86536" w:rsidRPr="004D3701" w:rsidTr="00E8653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86536" w:rsidRPr="004D3701" w:rsidRDefault="00E86536" w:rsidP="00E86536">
            <w:pPr>
              <w:pStyle w:val="Standard"/>
              <w:snapToGrid w:val="0"/>
              <w:jc w:val="left"/>
              <w:rPr>
                <w:sz w:val="20"/>
                <w:szCs w:val="20"/>
              </w:rPr>
            </w:pPr>
            <w:r w:rsidRPr="004D3701">
              <w:rPr>
                <w:sz w:val="20"/>
                <w:szCs w:val="20"/>
              </w:rPr>
              <w:t xml:space="preserve">1. Metody podające: wykład interaktywny z prezentacją multimedialną </w:t>
            </w:r>
          </w:p>
          <w:p w:rsidR="00E86536" w:rsidRPr="004D3701" w:rsidRDefault="00E86536" w:rsidP="00E86536">
            <w:pPr>
              <w:pStyle w:val="Standard"/>
              <w:snapToGrid w:val="0"/>
              <w:jc w:val="left"/>
              <w:rPr>
                <w:rFonts w:eastAsia="Calibri"/>
                <w:sz w:val="20"/>
                <w:szCs w:val="20"/>
              </w:rPr>
            </w:pPr>
            <w:r w:rsidRPr="004D3701">
              <w:rPr>
                <w:sz w:val="20"/>
                <w:szCs w:val="20"/>
              </w:rPr>
              <w:t>2.Metody aktywizujące: praktyczne ćwiczenia w laboratorium komputerowym</w:t>
            </w:r>
          </w:p>
        </w:tc>
      </w:tr>
      <w:tr w:rsidR="00E86536"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86536" w:rsidRPr="004D3701" w:rsidRDefault="00E86536" w:rsidP="00E86536">
            <w:pPr>
              <w:pStyle w:val="Standard"/>
              <w:snapToGrid w:val="0"/>
              <w:rPr>
                <w:sz w:val="20"/>
                <w:szCs w:val="20"/>
              </w:rPr>
            </w:pPr>
            <w:r w:rsidRPr="004D3701">
              <w:rPr>
                <w:rFonts w:eastAsia="Calibri"/>
                <w:b/>
                <w:sz w:val="20"/>
                <w:szCs w:val="20"/>
              </w:rPr>
              <w:t>Kryteria oceny i weryfikacji efektów uczenia się</w:t>
            </w:r>
          </w:p>
        </w:tc>
      </w:tr>
      <w:tr w:rsidR="00E86536" w:rsidRPr="004D3701" w:rsidTr="00E8653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86536" w:rsidRPr="004D3701" w:rsidRDefault="00E86536" w:rsidP="00706E06">
            <w:pPr>
              <w:pStyle w:val="Standard"/>
              <w:snapToGrid w:val="0"/>
              <w:spacing w:after="0"/>
              <w:rPr>
                <w:sz w:val="20"/>
                <w:szCs w:val="20"/>
              </w:rPr>
            </w:pPr>
            <w:r w:rsidRPr="004D3701">
              <w:rPr>
                <w:sz w:val="20"/>
                <w:szCs w:val="20"/>
              </w:rPr>
              <w:t>Wiedza:</w:t>
            </w:r>
          </w:p>
          <w:p w:rsidR="00E86536" w:rsidRPr="004D3701" w:rsidRDefault="00E86536" w:rsidP="00706E06">
            <w:pPr>
              <w:pStyle w:val="Standard"/>
              <w:snapToGrid w:val="0"/>
              <w:spacing w:after="0"/>
              <w:rPr>
                <w:sz w:val="20"/>
                <w:szCs w:val="20"/>
              </w:rPr>
            </w:pPr>
            <w:r w:rsidRPr="004D3701">
              <w:rPr>
                <w:sz w:val="20"/>
                <w:szCs w:val="20"/>
              </w:rPr>
              <w:t xml:space="preserve">Zaliczenie pisemne na koniec semestru. </w:t>
            </w:r>
          </w:p>
          <w:p w:rsidR="00E86536" w:rsidRPr="004D3701" w:rsidRDefault="00E86536" w:rsidP="00706E06">
            <w:pPr>
              <w:pStyle w:val="Standard"/>
              <w:snapToGrid w:val="0"/>
              <w:spacing w:after="0"/>
              <w:rPr>
                <w:sz w:val="20"/>
                <w:szCs w:val="20"/>
              </w:rPr>
            </w:pPr>
            <w:r w:rsidRPr="004D3701">
              <w:rPr>
                <w:sz w:val="20"/>
                <w:szCs w:val="20"/>
              </w:rPr>
              <w:t>Umiejętności</w:t>
            </w:r>
          </w:p>
          <w:p w:rsidR="00E86536" w:rsidRPr="004D3701" w:rsidRDefault="00E86536" w:rsidP="00706E06">
            <w:pPr>
              <w:pStyle w:val="Standard"/>
              <w:snapToGrid w:val="0"/>
              <w:spacing w:after="0"/>
              <w:rPr>
                <w:sz w:val="20"/>
                <w:szCs w:val="20"/>
              </w:rPr>
            </w:pPr>
            <w:r w:rsidRPr="004D3701">
              <w:rPr>
                <w:sz w:val="20"/>
                <w:szCs w:val="20"/>
              </w:rPr>
              <w:t>Bieżąca ocena poprawności wykonania ćwiczeń w laboratorium komputerowym.</w:t>
            </w:r>
          </w:p>
          <w:p w:rsidR="00E86536" w:rsidRPr="004D3701" w:rsidRDefault="00E86536" w:rsidP="00706E06">
            <w:pPr>
              <w:pStyle w:val="Standard"/>
              <w:snapToGrid w:val="0"/>
              <w:spacing w:after="0"/>
              <w:rPr>
                <w:sz w:val="20"/>
                <w:szCs w:val="20"/>
              </w:rPr>
            </w:pPr>
            <w:r w:rsidRPr="004D3701">
              <w:rPr>
                <w:sz w:val="20"/>
                <w:szCs w:val="20"/>
              </w:rPr>
              <w:t>Kompetencje społeczne</w:t>
            </w:r>
          </w:p>
          <w:p w:rsidR="00E86536" w:rsidRPr="004D3701" w:rsidRDefault="00E86536" w:rsidP="00706E06">
            <w:pPr>
              <w:pStyle w:val="Standard"/>
              <w:snapToGrid w:val="0"/>
              <w:spacing w:after="0"/>
              <w:rPr>
                <w:rFonts w:eastAsia="Calibri"/>
                <w:sz w:val="20"/>
                <w:szCs w:val="20"/>
              </w:rPr>
            </w:pPr>
            <w:r w:rsidRPr="004D3701">
              <w:rPr>
                <w:sz w:val="20"/>
                <w:szCs w:val="20"/>
              </w:rPr>
              <w:t>Obserwacja</w:t>
            </w:r>
          </w:p>
        </w:tc>
      </w:tr>
      <w:tr w:rsidR="00E86536"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86536" w:rsidRPr="004D3701" w:rsidRDefault="00E86536" w:rsidP="00E86536">
            <w:pPr>
              <w:pStyle w:val="Standard"/>
              <w:snapToGrid w:val="0"/>
              <w:rPr>
                <w:sz w:val="20"/>
                <w:szCs w:val="20"/>
              </w:rPr>
            </w:pPr>
            <w:r w:rsidRPr="004D3701">
              <w:rPr>
                <w:rFonts w:eastAsia="Calibri"/>
                <w:b/>
                <w:sz w:val="20"/>
                <w:szCs w:val="20"/>
              </w:rPr>
              <w:t>Warunki zaliczenia</w:t>
            </w:r>
          </w:p>
        </w:tc>
      </w:tr>
      <w:tr w:rsidR="00E86536" w:rsidRPr="004D3701" w:rsidTr="00E8653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86536" w:rsidRPr="004D3701" w:rsidRDefault="00E86536" w:rsidP="00E86536">
            <w:pPr>
              <w:pStyle w:val="Standard"/>
              <w:snapToGrid w:val="0"/>
              <w:rPr>
                <w:rFonts w:eastAsia="Calibri"/>
                <w:b/>
                <w:sz w:val="20"/>
                <w:szCs w:val="20"/>
              </w:rPr>
            </w:pPr>
            <w:r w:rsidRPr="004D3701">
              <w:rPr>
                <w:rFonts w:eastAsia="Calibri"/>
                <w:b/>
                <w:sz w:val="20"/>
                <w:szCs w:val="20"/>
              </w:rPr>
              <w:t>Zgodnie z obowiązującym regulaminem studiów</w:t>
            </w:r>
          </w:p>
        </w:tc>
      </w:tr>
      <w:tr w:rsidR="00E86536"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86536" w:rsidRPr="004D3701" w:rsidRDefault="00E86536" w:rsidP="00E86536">
            <w:pPr>
              <w:pStyle w:val="Standard"/>
              <w:snapToGrid w:val="0"/>
              <w:rPr>
                <w:sz w:val="20"/>
                <w:szCs w:val="20"/>
              </w:rPr>
            </w:pPr>
            <w:r w:rsidRPr="004D3701">
              <w:rPr>
                <w:rFonts w:eastAsia="Calibri"/>
                <w:b/>
                <w:sz w:val="20"/>
                <w:szCs w:val="20"/>
              </w:rPr>
              <w:t>Treści programowe (skrócony opis)</w:t>
            </w:r>
          </w:p>
        </w:tc>
      </w:tr>
      <w:tr w:rsidR="00E86536"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536" w:rsidRPr="004D3701" w:rsidRDefault="00E86536" w:rsidP="00E86536">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Przegląd i charakterystyka generacji systemów informatycznych oraz praktyczne zapoznanie z wybranymi typami systemów</w:t>
            </w:r>
          </w:p>
        </w:tc>
      </w:tr>
      <w:tr w:rsidR="00E86536" w:rsidRPr="005106B2"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86536" w:rsidRPr="004D3701" w:rsidRDefault="00E86536" w:rsidP="00E86536">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E86536" w:rsidRPr="005106B2"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536" w:rsidRPr="004D3701" w:rsidRDefault="00E86536" w:rsidP="00E86536">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Overview and characteristics generations of information systems and practical exercises with selected types of systems.</w:t>
            </w:r>
          </w:p>
        </w:tc>
      </w:tr>
      <w:tr w:rsidR="00E86536"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86536" w:rsidRPr="004D3701" w:rsidRDefault="00E86536" w:rsidP="00E86536">
            <w:pPr>
              <w:pStyle w:val="Standard"/>
              <w:snapToGrid w:val="0"/>
              <w:rPr>
                <w:sz w:val="20"/>
                <w:szCs w:val="20"/>
              </w:rPr>
            </w:pPr>
            <w:r w:rsidRPr="004D3701">
              <w:rPr>
                <w:rFonts w:eastAsia="Calibri"/>
                <w:b/>
                <w:sz w:val="20"/>
                <w:szCs w:val="20"/>
              </w:rPr>
              <w:t>Treści programowe (pełny opis)</w:t>
            </w:r>
          </w:p>
        </w:tc>
      </w:tr>
      <w:tr w:rsidR="00E86536" w:rsidRPr="005106B2"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536" w:rsidRPr="004D3701" w:rsidRDefault="00E86536" w:rsidP="00706E06">
            <w:pPr>
              <w:pStyle w:val="Standard"/>
              <w:snapToGrid w:val="0"/>
              <w:spacing w:after="0"/>
              <w:ind w:left="405" w:hanging="376"/>
              <w:jc w:val="left"/>
              <w:rPr>
                <w:sz w:val="20"/>
                <w:szCs w:val="20"/>
              </w:rPr>
            </w:pPr>
            <w:r w:rsidRPr="004D3701">
              <w:rPr>
                <w:sz w:val="20"/>
                <w:szCs w:val="20"/>
              </w:rPr>
              <w:t xml:space="preserve">Wykłady: </w:t>
            </w:r>
          </w:p>
          <w:p w:rsidR="00E86536" w:rsidRPr="004D3701" w:rsidRDefault="00E86536" w:rsidP="00706E06">
            <w:pPr>
              <w:pStyle w:val="Standard"/>
              <w:snapToGrid w:val="0"/>
              <w:spacing w:after="0"/>
              <w:ind w:left="405" w:hanging="376"/>
              <w:jc w:val="left"/>
              <w:rPr>
                <w:sz w:val="20"/>
                <w:szCs w:val="20"/>
              </w:rPr>
            </w:pPr>
            <w:r w:rsidRPr="004D3701">
              <w:rPr>
                <w:sz w:val="20"/>
                <w:szCs w:val="20"/>
              </w:rPr>
              <w:t xml:space="preserve">1. Systemy informatyczne - wstęp i charakterystyka </w:t>
            </w:r>
          </w:p>
          <w:p w:rsidR="00E86536" w:rsidRPr="004D3701" w:rsidRDefault="00E86536" w:rsidP="00706E06">
            <w:pPr>
              <w:pStyle w:val="Standard"/>
              <w:snapToGrid w:val="0"/>
              <w:spacing w:after="0"/>
              <w:ind w:left="405" w:hanging="376"/>
              <w:jc w:val="left"/>
              <w:rPr>
                <w:sz w:val="20"/>
                <w:szCs w:val="20"/>
              </w:rPr>
            </w:pPr>
            <w:r w:rsidRPr="004D3701">
              <w:rPr>
                <w:sz w:val="20"/>
                <w:szCs w:val="20"/>
              </w:rPr>
              <w:t xml:space="preserve">2. Systemy informowania kierownictwa </w:t>
            </w:r>
          </w:p>
          <w:p w:rsidR="00E86536" w:rsidRPr="004D3701" w:rsidRDefault="00E86536" w:rsidP="00706E06">
            <w:pPr>
              <w:pStyle w:val="Standard"/>
              <w:snapToGrid w:val="0"/>
              <w:spacing w:after="0"/>
              <w:ind w:left="405" w:hanging="376"/>
              <w:jc w:val="left"/>
              <w:rPr>
                <w:sz w:val="20"/>
                <w:szCs w:val="20"/>
              </w:rPr>
            </w:pPr>
            <w:r w:rsidRPr="004D3701">
              <w:rPr>
                <w:sz w:val="20"/>
                <w:szCs w:val="20"/>
              </w:rPr>
              <w:t xml:space="preserve">3. Systemy wspomagania decyzji </w:t>
            </w:r>
          </w:p>
          <w:p w:rsidR="00E86536" w:rsidRPr="004D3701" w:rsidRDefault="00E86536" w:rsidP="00706E06">
            <w:pPr>
              <w:pStyle w:val="Standard"/>
              <w:snapToGrid w:val="0"/>
              <w:spacing w:after="0"/>
              <w:ind w:left="405" w:hanging="376"/>
              <w:jc w:val="left"/>
              <w:rPr>
                <w:sz w:val="20"/>
                <w:szCs w:val="20"/>
              </w:rPr>
            </w:pPr>
            <w:r w:rsidRPr="004D3701">
              <w:rPr>
                <w:sz w:val="20"/>
                <w:szCs w:val="20"/>
              </w:rPr>
              <w:t xml:space="preserve">4. Systemy eksperckie </w:t>
            </w:r>
          </w:p>
          <w:p w:rsidR="00E86536" w:rsidRPr="004D3701" w:rsidRDefault="00E86536" w:rsidP="00706E06">
            <w:pPr>
              <w:pStyle w:val="Standard"/>
              <w:snapToGrid w:val="0"/>
              <w:spacing w:after="0"/>
              <w:ind w:left="405" w:hanging="376"/>
              <w:jc w:val="left"/>
              <w:rPr>
                <w:sz w:val="20"/>
                <w:szCs w:val="20"/>
              </w:rPr>
            </w:pPr>
            <w:r w:rsidRPr="004D3701">
              <w:rPr>
                <w:sz w:val="20"/>
                <w:szCs w:val="20"/>
              </w:rPr>
              <w:t xml:space="preserve">5. Zintegrowane systemy informacyjne klasy MRP/MRP2/ERP </w:t>
            </w:r>
          </w:p>
          <w:p w:rsidR="00E86536" w:rsidRPr="004D3701" w:rsidRDefault="00E86536" w:rsidP="00706E06">
            <w:pPr>
              <w:pStyle w:val="Standard"/>
              <w:snapToGrid w:val="0"/>
              <w:spacing w:after="0"/>
              <w:ind w:left="405" w:hanging="376"/>
              <w:jc w:val="left"/>
              <w:rPr>
                <w:sz w:val="20"/>
                <w:szCs w:val="20"/>
              </w:rPr>
            </w:pPr>
            <w:r w:rsidRPr="004D3701">
              <w:rPr>
                <w:sz w:val="20"/>
                <w:szCs w:val="20"/>
              </w:rPr>
              <w:t xml:space="preserve">6. Systemy zarządzania relacjami z klientami CRM </w:t>
            </w:r>
          </w:p>
          <w:p w:rsidR="00E86536" w:rsidRPr="004D3701" w:rsidRDefault="00E86536" w:rsidP="00706E06">
            <w:pPr>
              <w:pStyle w:val="Standard"/>
              <w:snapToGrid w:val="0"/>
              <w:spacing w:after="0"/>
              <w:ind w:left="405" w:hanging="376"/>
              <w:jc w:val="left"/>
              <w:rPr>
                <w:sz w:val="20"/>
                <w:szCs w:val="20"/>
              </w:rPr>
            </w:pPr>
            <w:r w:rsidRPr="004D3701">
              <w:rPr>
                <w:sz w:val="20"/>
                <w:szCs w:val="20"/>
              </w:rPr>
              <w:t xml:space="preserve">7. Systemy informacyjne gospodarki elektronicznej </w:t>
            </w:r>
          </w:p>
          <w:p w:rsidR="00E86536" w:rsidRPr="004D3701" w:rsidRDefault="00E86536" w:rsidP="00706E06">
            <w:pPr>
              <w:pStyle w:val="Standard"/>
              <w:snapToGrid w:val="0"/>
              <w:spacing w:after="0"/>
              <w:ind w:left="405" w:hanging="376"/>
              <w:jc w:val="left"/>
              <w:rPr>
                <w:sz w:val="20"/>
                <w:szCs w:val="20"/>
              </w:rPr>
            </w:pPr>
            <w:r w:rsidRPr="004D3701">
              <w:rPr>
                <w:sz w:val="20"/>
                <w:szCs w:val="20"/>
              </w:rPr>
              <w:t xml:space="preserve">8. Systemy e-government </w:t>
            </w:r>
          </w:p>
          <w:p w:rsidR="00E86536" w:rsidRPr="004D3701" w:rsidRDefault="00E86536" w:rsidP="00706E06">
            <w:pPr>
              <w:pStyle w:val="Standard"/>
              <w:snapToGrid w:val="0"/>
              <w:spacing w:after="0"/>
              <w:ind w:left="405" w:hanging="376"/>
              <w:jc w:val="left"/>
              <w:rPr>
                <w:sz w:val="20"/>
                <w:szCs w:val="20"/>
              </w:rPr>
            </w:pPr>
            <w:r w:rsidRPr="004D3701">
              <w:rPr>
                <w:sz w:val="20"/>
                <w:szCs w:val="20"/>
              </w:rPr>
              <w:t xml:space="preserve">Ćwiczenia: </w:t>
            </w:r>
          </w:p>
          <w:p w:rsidR="00E86536" w:rsidRPr="004D3701" w:rsidRDefault="00E86536" w:rsidP="00706E06">
            <w:pPr>
              <w:pStyle w:val="Standard"/>
              <w:snapToGrid w:val="0"/>
              <w:spacing w:after="0"/>
              <w:ind w:left="405" w:hanging="376"/>
              <w:jc w:val="left"/>
              <w:rPr>
                <w:sz w:val="20"/>
                <w:szCs w:val="20"/>
              </w:rPr>
            </w:pPr>
            <w:r w:rsidRPr="004D3701">
              <w:rPr>
                <w:sz w:val="20"/>
                <w:szCs w:val="20"/>
              </w:rPr>
              <w:t xml:space="preserve">1. wdrożenie i eksploatacja wybranego systemu transakcyjnego </w:t>
            </w:r>
          </w:p>
          <w:p w:rsidR="00E86536" w:rsidRPr="004D3701" w:rsidRDefault="00E86536" w:rsidP="00706E06">
            <w:pPr>
              <w:pStyle w:val="Standard"/>
              <w:snapToGrid w:val="0"/>
              <w:spacing w:after="0"/>
              <w:ind w:left="405" w:hanging="376"/>
              <w:jc w:val="left"/>
              <w:rPr>
                <w:sz w:val="20"/>
                <w:szCs w:val="20"/>
              </w:rPr>
            </w:pPr>
            <w:r w:rsidRPr="004D3701">
              <w:rPr>
                <w:sz w:val="20"/>
                <w:szCs w:val="20"/>
              </w:rPr>
              <w:t xml:space="preserve">2. analiza funkcjonowania wybranego systemu wspomagania decyzji </w:t>
            </w:r>
          </w:p>
          <w:p w:rsidR="00E86536" w:rsidRPr="004D3701" w:rsidRDefault="00E86536" w:rsidP="00706E06">
            <w:pPr>
              <w:pStyle w:val="Standard"/>
              <w:snapToGrid w:val="0"/>
              <w:spacing w:after="0"/>
              <w:ind w:left="405" w:hanging="376"/>
              <w:jc w:val="left"/>
              <w:rPr>
                <w:sz w:val="20"/>
                <w:szCs w:val="20"/>
              </w:rPr>
            </w:pPr>
            <w:r w:rsidRPr="004D3701">
              <w:rPr>
                <w:sz w:val="20"/>
                <w:szCs w:val="20"/>
              </w:rPr>
              <w:t xml:space="preserve">3. eksploatacja wybranego systemu eksperckiego </w:t>
            </w:r>
          </w:p>
          <w:p w:rsidR="00E86536" w:rsidRPr="004D3701" w:rsidRDefault="00E86536" w:rsidP="00706E06">
            <w:pPr>
              <w:pStyle w:val="Standard"/>
              <w:snapToGrid w:val="0"/>
              <w:spacing w:after="0"/>
              <w:ind w:left="405" w:hanging="376"/>
              <w:jc w:val="left"/>
              <w:rPr>
                <w:sz w:val="20"/>
                <w:szCs w:val="20"/>
              </w:rPr>
            </w:pPr>
            <w:r w:rsidRPr="004D3701">
              <w:rPr>
                <w:sz w:val="20"/>
                <w:szCs w:val="20"/>
              </w:rPr>
              <w:t xml:space="preserve">4. analiza i porównanie wybranych systemów CRM </w:t>
            </w:r>
          </w:p>
          <w:p w:rsidR="00E86536" w:rsidRPr="004D3701" w:rsidRDefault="00E86536" w:rsidP="00706E06">
            <w:pPr>
              <w:pStyle w:val="Standard"/>
              <w:snapToGrid w:val="0"/>
              <w:spacing w:after="0"/>
              <w:ind w:left="405" w:hanging="376"/>
              <w:jc w:val="left"/>
              <w:rPr>
                <w:sz w:val="20"/>
                <w:szCs w:val="20"/>
              </w:rPr>
            </w:pPr>
            <w:r w:rsidRPr="004D3701">
              <w:rPr>
                <w:sz w:val="20"/>
                <w:szCs w:val="20"/>
              </w:rPr>
              <w:t xml:space="preserve">5. wdrożenie i eksploatacja sklepu internetowego </w:t>
            </w:r>
          </w:p>
          <w:p w:rsidR="00E86536" w:rsidRPr="004D3701" w:rsidRDefault="00E86536" w:rsidP="00706E06">
            <w:pPr>
              <w:pStyle w:val="Standard"/>
              <w:snapToGrid w:val="0"/>
              <w:spacing w:after="0"/>
              <w:ind w:left="405" w:hanging="376"/>
              <w:jc w:val="left"/>
              <w:rPr>
                <w:sz w:val="20"/>
                <w:szCs w:val="20"/>
              </w:rPr>
            </w:pPr>
            <w:r w:rsidRPr="004D3701">
              <w:rPr>
                <w:sz w:val="20"/>
                <w:szCs w:val="20"/>
              </w:rPr>
              <w:t xml:space="preserve">6. analiza i porównanie różnych rozwiązań bankowości internetowej </w:t>
            </w:r>
          </w:p>
          <w:p w:rsidR="00E86536" w:rsidRPr="004D3701" w:rsidRDefault="00E86536" w:rsidP="00706E06">
            <w:pPr>
              <w:pStyle w:val="Standard"/>
              <w:snapToGrid w:val="0"/>
              <w:spacing w:after="0"/>
              <w:ind w:left="405" w:hanging="376"/>
              <w:jc w:val="left"/>
              <w:rPr>
                <w:rFonts w:eastAsia="Calibri"/>
                <w:sz w:val="20"/>
                <w:szCs w:val="20"/>
                <w:lang w:val="en-US"/>
              </w:rPr>
            </w:pPr>
            <w:r w:rsidRPr="004D3701">
              <w:rPr>
                <w:sz w:val="20"/>
                <w:szCs w:val="20"/>
                <w:lang w:val="en-US"/>
              </w:rPr>
              <w:t>7. systemy e-government, BIP, e-PUAP</w:t>
            </w:r>
          </w:p>
        </w:tc>
      </w:tr>
      <w:tr w:rsidR="00E86536"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86536" w:rsidRPr="004D3701" w:rsidRDefault="00E86536" w:rsidP="00E86536">
            <w:pPr>
              <w:pStyle w:val="Standard"/>
              <w:snapToGrid w:val="0"/>
              <w:rPr>
                <w:sz w:val="20"/>
                <w:szCs w:val="20"/>
              </w:rPr>
            </w:pPr>
            <w:r w:rsidRPr="004D3701">
              <w:rPr>
                <w:rFonts w:eastAsia="Calibri"/>
                <w:b/>
                <w:sz w:val="20"/>
                <w:szCs w:val="20"/>
              </w:rPr>
              <w:t>Literatura (do 3 pozycji dla formy zajęć – zalecane)</w:t>
            </w:r>
          </w:p>
        </w:tc>
      </w:tr>
      <w:tr w:rsidR="00E86536"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536" w:rsidRPr="004D3701" w:rsidRDefault="00E86536" w:rsidP="00E86536">
            <w:pPr>
              <w:pStyle w:val="Standard"/>
              <w:suppressAutoHyphens w:val="0"/>
              <w:snapToGrid w:val="0"/>
              <w:spacing w:after="0"/>
              <w:jc w:val="left"/>
              <w:rPr>
                <w:sz w:val="20"/>
                <w:szCs w:val="20"/>
              </w:rPr>
            </w:pPr>
            <w:r w:rsidRPr="004D3701">
              <w:rPr>
                <w:sz w:val="20"/>
                <w:szCs w:val="20"/>
              </w:rPr>
              <w:t xml:space="preserve">Kisielnicki J., Sroka H., Systemy informacyjne biznesu, Wydawnictwo Placet, Warszawa 2005 </w:t>
            </w:r>
          </w:p>
          <w:p w:rsidR="00E86536" w:rsidRPr="004D3701" w:rsidRDefault="00E86536" w:rsidP="00E86536">
            <w:pPr>
              <w:pStyle w:val="Standard"/>
              <w:suppressAutoHyphens w:val="0"/>
              <w:snapToGrid w:val="0"/>
              <w:spacing w:after="0"/>
              <w:jc w:val="left"/>
              <w:rPr>
                <w:sz w:val="20"/>
                <w:szCs w:val="20"/>
              </w:rPr>
            </w:pPr>
            <w:r w:rsidRPr="004D3701">
              <w:rPr>
                <w:sz w:val="20"/>
                <w:szCs w:val="20"/>
              </w:rPr>
              <w:t xml:space="preserve">Kisielnicki J., MIS.Systemy informatyczne zarządzania, Wydawnictwo Placet Warszawa 2008 </w:t>
            </w:r>
          </w:p>
          <w:p w:rsidR="00E86536" w:rsidRPr="004D3701" w:rsidRDefault="00E86536" w:rsidP="00E86536">
            <w:pPr>
              <w:pStyle w:val="Standard"/>
              <w:suppressAutoHyphens w:val="0"/>
              <w:snapToGrid w:val="0"/>
              <w:spacing w:after="0"/>
              <w:jc w:val="left"/>
              <w:rPr>
                <w:sz w:val="20"/>
                <w:szCs w:val="20"/>
              </w:rPr>
            </w:pPr>
            <w:r w:rsidRPr="004D3701">
              <w:rPr>
                <w:sz w:val="20"/>
                <w:szCs w:val="20"/>
              </w:rPr>
              <w:t xml:space="preserve">Januszewski A., Funkcjonalność informatycznych systemów zarządzania t.1 i 2, Wydawnictwo Naukowe PWN, Warszawa 2008 </w:t>
            </w:r>
          </w:p>
          <w:p w:rsidR="00E86536" w:rsidRPr="004D3701" w:rsidRDefault="00E86536" w:rsidP="00E86536">
            <w:pPr>
              <w:pStyle w:val="Standard"/>
              <w:suppressAutoHyphens w:val="0"/>
              <w:snapToGrid w:val="0"/>
              <w:spacing w:after="0"/>
              <w:jc w:val="left"/>
              <w:rPr>
                <w:rFonts w:eastAsia="Calibri"/>
                <w:sz w:val="20"/>
                <w:szCs w:val="20"/>
              </w:rPr>
            </w:pPr>
            <w:r w:rsidRPr="004D3701">
              <w:rPr>
                <w:sz w:val="20"/>
                <w:szCs w:val="20"/>
              </w:rPr>
              <w:t>Flakiewicz W., Systemy informacyjne w zarządzaniu, Wyd. Beck, Warszawa 2002 Banaszak Z., Kłos S., Mleczko J., Zintegrowane systemy zarządzania, Wyd. Polskie Wydawnictwo Encyklopedyczne 2011</w:t>
            </w:r>
          </w:p>
        </w:tc>
      </w:tr>
    </w:tbl>
    <w:p w:rsidR="00DC7DB5" w:rsidRPr="004D3701" w:rsidRDefault="00DC7DB5" w:rsidP="00DC7DB5">
      <w:pPr>
        <w:pStyle w:val="Standard"/>
        <w:rPr>
          <w:sz w:val="16"/>
          <w:szCs w:val="16"/>
        </w:rPr>
      </w:pP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706E06" w:rsidRPr="004D3701" w:rsidRDefault="00706E06" w:rsidP="00DC7DB5">
      <w:pPr>
        <w:pStyle w:val="Standard"/>
        <w:spacing w:before="120" w:after="0" w:line="240" w:lineRule="auto"/>
        <w:rPr>
          <w:rFonts w:eastAsia="Calibri"/>
          <w:b/>
          <w:sz w:val="16"/>
          <w:szCs w:val="16"/>
        </w:rPr>
      </w:pPr>
    </w:p>
    <w:p w:rsidR="00706E06" w:rsidRPr="004D3701" w:rsidRDefault="00706E06" w:rsidP="00DC7DB5">
      <w:pPr>
        <w:pStyle w:val="Standard"/>
        <w:spacing w:before="120" w:after="0" w:line="240" w:lineRule="auto"/>
        <w:rPr>
          <w:rFonts w:eastAsia="Calibri"/>
          <w:b/>
          <w:sz w:val="16"/>
          <w:szCs w:val="16"/>
        </w:rPr>
      </w:pPr>
    </w:p>
    <w:p w:rsidR="00DC7DB5" w:rsidRPr="004D3701" w:rsidRDefault="00DC7DB5" w:rsidP="00DC7DB5">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DC7DB5"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DB5" w:rsidRPr="004D3701" w:rsidRDefault="00DC7DB5" w:rsidP="00D7314A">
            <w:pPr>
              <w:pStyle w:val="Standard"/>
              <w:snapToGrid w:val="0"/>
              <w:jc w:val="center"/>
              <w:rPr>
                <w:sz w:val="20"/>
                <w:szCs w:val="20"/>
              </w:rPr>
            </w:pPr>
            <w:r w:rsidRPr="004D3701">
              <w:rPr>
                <w:sz w:val="20"/>
                <w:szCs w:val="20"/>
              </w:rPr>
              <w:t>Ekonomia i finanse</w:t>
            </w:r>
          </w:p>
        </w:tc>
      </w:tr>
      <w:tr w:rsidR="00DC7DB5" w:rsidRPr="004D3701" w:rsidTr="00D7314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C7DB5" w:rsidRPr="004D3701" w:rsidRDefault="00DC7DB5" w:rsidP="00D7314A">
            <w:pPr>
              <w:pStyle w:val="Standard"/>
              <w:snapToGrid w:val="0"/>
            </w:pPr>
            <w:r w:rsidRPr="004D3701">
              <w:rPr>
                <w:rFonts w:eastAsia="Calibri"/>
                <w:b/>
                <w:sz w:val="16"/>
                <w:szCs w:val="16"/>
              </w:rPr>
              <w:t>Sposób określenia liczby punktów ECTS</w:t>
            </w:r>
          </w:p>
        </w:tc>
      </w:tr>
      <w:tr w:rsidR="00DC7DB5"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DC7DB5" w:rsidRPr="004D3701" w:rsidRDefault="00DC7DB5" w:rsidP="00D7314A">
            <w:pPr>
              <w:pStyle w:val="Standard"/>
              <w:snapToGrid w:val="0"/>
              <w:spacing w:after="0"/>
              <w:jc w:val="center"/>
              <w:rPr>
                <w:rFonts w:eastAsia="Calibri"/>
                <w:sz w:val="16"/>
                <w:szCs w:val="16"/>
              </w:rPr>
            </w:pPr>
            <w:r w:rsidRPr="004D3701">
              <w:rPr>
                <w:rFonts w:eastAsia="Calibri"/>
                <w:sz w:val="16"/>
                <w:szCs w:val="16"/>
              </w:rPr>
              <w:t>Forma nakładu pracy studenta</w:t>
            </w:r>
          </w:p>
          <w:p w:rsidR="00DC7DB5" w:rsidRPr="004D3701" w:rsidRDefault="00DC7DB5" w:rsidP="00D7314A">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7DB5" w:rsidRPr="004D3701" w:rsidRDefault="00DC7DB5" w:rsidP="00D7314A">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DC7DB5"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C7DB5" w:rsidRPr="004D3701" w:rsidRDefault="00DC7DB5" w:rsidP="00FC1C6A">
            <w:pPr>
              <w:pStyle w:val="Standard"/>
              <w:snapToGrid w:val="0"/>
              <w:rPr>
                <w:rFonts w:eastAsia="Calibri"/>
                <w:sz w:val="16"/>
                <w:szCs w:val="16"/>
              </w:rPr>
            </w:pPr>
            <w:r w:rsidRPr="004D3701">
              <w:rPr>
                <w:rFonts w:eastAsia="Calibri"/>
                <w:sz w:val="16"/>
                <w:szCs w:val="16"/>
              </w:rPr>
              <w:t>Bezpośredni kontakt z nauczycielem: udział w zajęciach – labora</w:t>
            </w:r>
            <w:r w:rsidR="00491379" w:rsidRPr="004D3701">
              <w:rPr>
                <w:rFonts w:eastAsia="Calibri"/>
                <w:sz w:val="16"/>
                <w:szCs w:val="16"/>
              </w:rPr>
              <w:t>torium (</w:t>
            </w:r>
            <w:r w:rsidR="00FC1C6A">
              <w:rPr>
                <w:rFonts w:eastAsia="Calibri"/>
                <w:sz w:val="16"/>
                <w:szCs w:val="16"/>
              </w:rPr>
              <w:t>2</w:t>
            </w:r>
            <w:r w:rsidR="00491379" w:rsidRPr="004D3701">
              <w:rPr>
                <w:rFonts w:eastAsia="Calibri"/>
                <w:sz w:val="16"/>
                <w:szCs w:val="16"/>
              </w:rPr>
              <w:t>0</w:t>
            </w:r>
            <w:r w:rsidRPr="004D3701">
              <w:rPr>
                <w:rFonts w:eastAsia="Calibri"/>
                <w:sz w:val="16"/>
                <w:szCs w:val="16"/>
              </w:rPr>
              <w:t xml:space="preserve"> h) + wykład (1</w:t>
            </w:r>
            <w:r w:rsidR="00FC1C6A">
              <w:rPr>
                <w:rFonts w:eastAsia="Calibri"/>
                <w:sz w:val="16"/>
                <w:szCs w:val="16"/>
              </w:rPr>
              <w:t>0</w:t>
            </w:r>
            <w:r w:rsidRPr="004D3701">
              <w:rPr>
                <w:rFonts w:eastAsia="Calibri"/>
                <w:sz w:val="16"/>
                <w:szCs w:val="16"/>
              </w:rPr>
              <w:t xml:space="preserve"> godz.) </w:t>
            </w:r>
            <w:r w:rsidR="00491379" w:rsidRPr="004D3701">
              <w:rPr>
                <w:rFonts w:eastAsia="Calibri"/>
                <w:sz w:val="16"/>
                <w:szCs w:val="16"/>
              </w:rPr>
              <w:t xml:space="preserve"> konsultacje z prowadzącym (</w:t>
            </w:r>
            <w:r w:rsidR="00FC1C6A">
              <w:rPr>
                <w:rFonts w:eastAsia="Calibri"/>
                <w:sz w:val="16"/>
                <w:szCs w:val="16"/>
              </w:rPr>
              <w:t>2</w:t>
            </w:r>
            <w:r w:rsidRPr="004D3701">
              <w:rPr>
                <w:rFonts w:eastAsia="Calibri"/>
                <w:sz w:val="16"/>
                <w:szCs w:val="16"/>
              </w:rPr>
              <w:t xml:space="preserve"> h) + udział w kolokwiach i egzaminie (</w:t>
            </w:r>
            <w:r w:rsidR="00FC1C6A">
              <w:rPr>
                <w:rFonts w:eastAsia="Calibri"/>
                <w:sz w:val="16"/>
                <w:szCs w:val="16"/>
              </w:rPr>
              <w:t>1</w:t>
            </w:r>
            <w:r w:rsidRPr="004D3701">
              <w:rPr>
                <w:rFonts w:eastAsia="Calibri"/>
                <w:sz w:val="16"/>
                <w:szCs w:val="16"/>
              </w:rPr>
              <w:t xml:space="preserve">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FC1C6A" w:rsidP="00D7314A">
            <w:pPr>
              <w:pStyle w:val="Standard"/>
              <w:snapToGrid w:val="0"/>
              <w:jc w:val="center"/>
            </w:pPr>
            <w:r>
              <w:t>33</w:t>
            </w:r>
          </w:p>
        </w:tc>
      </w:tr>
      <w:tr w:rsidR="00DC7DB5"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C7DB5" w:rsidRPr="004D3701" w:rsidRDefault="00DC7DB5" w:rsidP="00D7314A">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DC7DB5" w:rsidP="00D7314A">
            <w:pPr>
              <w:pStyle w:val="Standard"/>
              <w:snapToGrid w:val="0"/>
              <w:jc w:val="center"/>
            </w:pPr>
            <w:r w:rsidRPr="004D3701">
              <w:t>10</w:t>
            </w:r>
          </w:p>
        </w:tc>
      </w:tr>
      <w:tr w:rsidR="00DC7DB5"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C7DB5" w:rsidRPr="004D3701" w:rsidRDefault="00DC7DB5" w:rsidP="00D7314A">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FC1C6A" w:rsidP="00D7314A">
            <w:pPr>
              <w:pStyle w:val="Standard"/>
              <w:snapToGrid w:val="0"/>
              <w:jc w:val="center"/>
            </w:pPr>
            <w:r>
              <w:t>25</w:t>
            </w:r>
          </w:p>
        </w:tc>
      </w:tr>
      <w:tr w:rsidR="00DC7DB5"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C7DB5" w:rsidRPr="004D3701" w:rsidRDefault="00DC7DB5" w:rsidP="00D7314A">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FC1C6A" w:rsidP="00D7314A">
            <w:pPr>
              <w:pStyle w:val="Standard"/>
              <w:snapToGrid w:val="0"/>
              <w:jc w:val="center"/>
            </w:pPr>
            <w:r>
              <w:t>7</w:t>
            </w:r>
          </w:p>
        </w:tc>
      </w:tr>
      <w:tr w:rsidR="00DC7DB5"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C7DB5" w:rsidRPr="004D3701" w:rsidRDefault="00DC7DB5" w:rsidP="00D7314A">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DC7DB5" w:rsidP="00D7314A">
            <w:pPr>
              <w:pStyle w:val="Standard"/>
              <w:snapToGrid w:val="0"/>
              <w:jc w:val="center"/>
            </w:pPr>
          </w:p>
        </w:tc>
      </w:tr>
      <w:tr w:rsidR="00DC7DB5"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DC7DB5" w:rsidRPr="004D3701" w:rsidRDefault="00DC7DB5" w:rsidP="00D7314A">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DC7DB5" w:rsidP="00D7314A">
            <w:pPr>
              <w:pStyle w:val="Standard"/>
              <w:snapToGrid w:val="0"/>
              <w:jc w:val="center"/>
            </w:pPr>
            <w:r w:rsidRPr="004D3701">
              <w:t>55</w:t>
            </w:r>
          </w:p>
        </w:tc>
      </w:tr>
      <w:tr w:rsidR="00DC7DB5" w:rsidRPr="004D3701" w:rsidTr="00D7314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C7DB5" w:rsidRPr="004D3701" w:rsidRDefault="00DC7DB5" w:rsidP="00D7314A">
            <w:pPr>
              <w:pStyle w:val="Standard"/>
              <w:snapToGrid w:val="0"/>
            </w:pPr>
            <w:r w:rsidRPr="004D3701">
              <w:rPr>
                <w:rFonts w:eastAsia="Calibri"/>
                <w:b/>
                <w:sz w:val="16"/>
                <w:szCs w:val="16"/>
              </w:rPr>
              <w:t>Liczba punktów ECTS</w:t>
            </w:r>
          </w:p>
        </w:tc>
      </w:tr>
      <w:tr w:rsidR="00DC7DB5"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DC7DB5" w:rsidRPr="004D3701" w:rsidRDefault="00DC7DB5" w:rsidP="00FC1C6A">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FC1C6A">
              <w:rPr>
                <w:rFonts w:eastAsia="Calibri"/>
                <w:sz w:val="16"/>
                <w:szCs w:val="16"/>
              </w:rPr>
              <w:t>33</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DC7DB5" w:rsidRPr="004D3701" w:rsidRDefault="00FC1C6A" w:rsidP="00D7314A">
            <w:pPr>
              <w:pStyle w:val="Standard"/>
              <w:snapToGrid w:val="0"/>
              <w:jc w:val="center"/>
            </w:pPr>
            <w:r>
              <w:t>1,3</w:t>
            </w:r>
          </w:p>
        </w:tc>
      </w:tr>
      <w:tr w:rsidR="00DC7DB5"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DC7DB5" w:rsidRPr="004D3701" w:rsidRDefault="00DC7DB5" w:rsidP="00491379">
            <w:pPr>
              <w:pStyle w:val="Standard"/>
              <w:snapToGrid w:val="0"/>
              <w:jc w:val="center"/>
              <w:rPr>
                <w:rFonts w:eastAsia="Calibri"/>
                <w:b/>
                <w:sz w:val="16"/>
                <w:szCs w:val="16"/>
              </w:rPr>
            </w:pPr>
            <w:r w:rsidRPr="004D3701">
              <w:rPr>
                <w:rFonts w:eastAsia="Calibri"/>
                <w:sz w:val="16"/>
                <w:szCs w:val="16"/>
              </w:rPr>
              <w:t>Zajęcia o charakterze praktycznym (</w:t>
            </w:r>
            <w:r w:rsidR="00491379" w:rsidRPr="004D3701">
              <w:rPr>
                <w:rFonts w:eastAsia="Calibri"/>
                <w:sz w:val="16"/>
                <w:szCs w:val="16"/>
              </w:rPr>
              <w:t>50</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DC7DB5" w:rsidRPr="004D3701" w:rsidRDefault="00491379" w:rsidP="00D7314A">
            <w:pPr>
              <w:pStyle w:val="Standard"/>
              <w:snapToGrid w:val="0"/>
              <w:jc w:val="center"/>
            </w:pPr>
            <w:r w:rsidRPr="004D3701">
              <w:t>2,0</w:t>
            </w:r>
          </w:p>
        </w:tc>
      </w:tr>
    </w:tbl>
    <w:p w:rsidR="00DC7DB5" w:rsidRPr="004D3701" w:rsidRDefault="00DC7DB5" w:rsidP="00DC7DB5">
      <w:pPr>
        <w:pStyle w:val="Standard"/>
        <w:spacing w:before="120" w:after="0" w:line="240" w:lineRule="auto"/>
        <w:rPr>
          <w:rFonts w:eastAsia="Calibri"/>
          <w:sz w:val="16"/>
          <w:szCs w:val="16"/>
        </w:rPr>
      </w:pPr>
      <w:r w:rsidRPr="004D3701">
        <w:rPr>
          <w:rFonts w:eastAsia="Calibri"/>
          <w:b/>
          <w:bCs/>
          <w:sz w:val="16"/>
          <w:szCs w:val="16"/>
        </w:rPr>
        <w:t>Objaśnienia:</w:t>
      </w:r>
    </w:p>
    <w:p w:rsidR="00DC7DB5" w:rsidRPr="004D3701" w:rsidRDefault="00DC7DB5" w:rsidP="00DC7DB5">
      <w:pPr>
        <w:pStyle w:val="Standard"/>
        <w:spacing w:after="0" w:line="240" w:lineRule="auto"/>
        <w:rPr>
          <w:rFonts w:eastAsia="Calibri"/>
          <w:sz w:val="16"/>
          <w:szCs w:val="16"/>
        </w:rPr>
      </w:pPr>
      <w:r w:rsidRPr="004D3701">
        <w:rPr>
          <w:rFonts w:eastAsia="Calibri"/>
          <w:sz w:val="16"/>
          <w:szCs w:val="16"/>
        </w:rPr>
        <w:t>1 godz. = 45 minut; 1 punkt ECTS = 25-30 godzin</w:t>
      </w:r>
    </w:p>
    <w:p w:rsidR="00DC7DB5" w:rsidRPr="004D3701" w:rsidRDefault="00DC7DB5" w:rsidP="00DC7DB5">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DC7DB5" w:rsidRPr="004D3701" w:rsidRDefault="00DC7DB5" w:rsidP="00DC7DB5">
      <w:pPr>
        <w:ind w:left="0" w:firstLine="0"/>
        <w:rPr>
          <w:rFonts w:ascii="Times New Roman" w:hAnsi="Times New Roman" w:cs="Times New Roman"/>
        </w:rPr>
      </w:pPr>
    </w:p>
    <w:p w:rsidR="00EF1737" w:rsidRPr="004D3701" w:rsidRDefault="00EF1737" w:rsidP="00DC7DB5">
      <w:pPr>
        <w:ind w:left="0" w:firstLine="0"/>
        <w:rPr>
          <w:rFonts w:ascii="Times New Roman" w:hAnsi="Times New Roman" w:cs="Times New Roman"/>
        </w:rPr>
      </w:pPr>
    </w:p>
    <w:p w:rsidR="00706E06" w:rsidRPr="004D3701" w:rsidRDefault="00706E06" w:rsidP="00DC7DB5">
      <w:pPr>
        <w:ind w:left="0" w:firstLine="0"/>
        <w:rPr>
          <w:rFonts w:ascii="Times New Roman" w:hAnsi="Times New Roman" w:cs="Times New Roman"/>
        </w:rPr>
      </w:pPr>
    </w:p>
    <w:p w:rsidR="00706E06" w:rsidRPr="004D3701" w:rsidRDefault="00706E06" w:rsidP="00DC7DB5">
      <w:pPr>
        <w:ind w:left="0" w:firstLine="0"/>
        <w:rPr>
          <w:rFonts w:ascii="Times New Roman" w:hAnsi="Times New Roman" w:cs="Times New Roman"/>
        </w:rPr>
      </w:pPr>
    </w:p>
    <w:p w:rsidR="00706E06" w:rsidRPr="004D3701" w:rsidRDefault="00706E06" w:rsidP="00DC7DB5">
      <w:pPr>
        <w:ind w:left="0" w:firstLine="0"/>
        <w:rPr>
          <w:rFonts w:ascii="Times New Roman" w:hAnsi="Times New Roman" w:cs="Times New Roman"/>
        </w:rPr>
      </w:pPr>
    </w:p>
    <w:p w:rsidR="00706E06" w:rsidRPr="004D3701" w:rsidRDefault="00706E06" w:rsidP="00DC7DB5">
      <w:pPr>
        <w:ind w:left="0" w:firstLine="0"/>
        <w:rPr>
          <w:rFonts w:ascii="Times New Roman" w:hAnsi="Times New Roman" w:cs="Times New Roman"/>
        </w:rPr>
      </w:pPr>
    </w:p>
    <w:p w:rsidR="00706E06" w:rsidRPr="004D3701" w:rsidRDefault="00706E06" w:rsidP="00DC7DB5">
      <w:pPr>
        <w:ind w:left="0" w:firstLine="0"/>
        <w:rPr>
          <w:rFonts w:ascii="Times New Roman" w:hAnsi="Times New Roman" w:cs="Times New Roman"/>
        </w:rPr>
      </w:pPr>
    </w:p>
    <w:p w:rsidR="00706E06" w:rsidRPr="004D3701" w:rsidRDefault="00706E06" w:rsidP="00DC7DB5">
      <w:pPr>
        <w:ind w:left="0" w:firstLine="0"/>
        <w:rPr>
          <w:rFonts w:ascii="Times New Roman" w:hAnsi="Times New Roman" w:cs="Times New Roman"/>
        </w:rPr>
      </w:pPr>
    </w:p>
    <w:p w:rsidR="00706E06" w:rsidRPr="004D3701" w:rsidRDefault="00706E06" w:rsidP="00DC7DB5">
      <w:pPr>
        <w:ind w:left="0" w:firstLine="0"/>
        <w:rPr>
          <w:rFonts w:ascii="Times New Roman" w:hAnsi="Times New Roman" w:cs="Times New Roman"/>
        </w:rPr>
      </w:pPr>
    </w:p>
    <w:p w:rsidR="00706E06" w:rsidRPr="004D3701" w:rsidRDefault="00706E06" w:rsidP="00DC7DB5">
      <w:pPr>
        <w:ind w:left="0" w:firstLine="0"/>
        <w:rPr>
          <w:rFonts w:ascii="Times New Roman" w:hAnsi="Times New Roman" w:cs="Times New Roman"/>
        </w:rPr>
      </w:pPr>
    </w:p>
    <w:p w:rsidR="00706E06" w:rsidRPr="004D3701" w:rsidRDefault="00706E06" w:rsidP="00DC7DB5">
      <w:pPr>
        <w:ind w:left="0" w:firstLine="0"/>
        <w:rPr>
          <w:rFonts w:ascii="Times New Roman" w:hAnsi="Times New Roman" w:cs="Times New Roman"/>
        </w:rPr>
      </w:pPr>
    </w:p>
    <w:p w:rsidR="00706E06" w:rsidRPr="004D3701" w:rsidRDefault="00706E06" w:rsidP="00DC7DB5">
      <w:pPr>
        <w:ind w:left="0" w:firstLine="0"/>
        <w:rPr>
          <w:rFonts w:ascii="Times New Roman" w:hAnsi="Times New Roman" w:cs="Times New Roman"/>
        </w:rPr>
      </w:pPr>
    </w:p>
    <w:p w:rsidR="00706E06" w:rsidRPr="004D3701" w:rsidRDefault="00706E06" w:rsidP="00DC7DB5">
      <w:pPr>
        <w:ind w:left="0" w:firstLine="0"/>
        <w:rPr>
          <w:rFonts w:ascii="Times New Roman" w:hAnsi="Times New Roman" w:cs="Times New Roman"/>
        </w:rPr>
      </w:pPr>
    </w:p>
    <w:p w:rsidR="00706E06" w:rsidRPr="004D3701" w:rsidRDefault="00706E06" w:rsidP="00DC7DB5">
      <w:pPr>
        <w:ind w:left="0" w:firstLine="0"/>
        <w:rPr>
          <w:rFonts w:ascii="Times New Roman" w:hAnsi="Times New Roman" w:cs="Times New Roman"/>
        </w:rPr>
      </w:pPr>
    </w:p>
    <w:p w:rsidR="00706E06" w:rsidRPr="004D3701" w:rsidRDefault="00706E06" w:rsidP="00DC7DB5">
      <w:pPr>
        <w:ind w:left="0" w:firstLine="0"/>
        <w:rPr>
          <w:rFonts w:ascii="Times New Roman" w:hAnsi="Times New Roman" w:cs="Times New Roman"/>
        </w:rPr>
      </w:pPr>
    </w:p>
    <w:p w:rsidR="00706E06" w:rsidRPr="004D3701" w:rsidRDefault="00706E06" w:rsidP="00DC7DB5">
      <w:pPr>
        <w:ind w:left="0" w:firstLine="0"/>
        <w:rPr>
          <w:rFonts w:ascii="Times New Roman" w:hAnsi="Times New Roman" w:cs="Times New Roman"/>
        </w:rPr>
      </w:pPr>
    </w:p>
    <w:p w:rsidR="00706E06" w:rsidRPr="004D3701" w:rsidRDefault="00706E06" w:rsidP="00DC7DB5">
      <w:pPr>
        <w:ind w:left="0" w:firstLine="0"/>
        <w:rPr>
          <w:rFonts w:ascii="Times New Roman" w:hAnsi="Times New Roman" w:cs="Times New Roman"/>
        </w:rPr>
      </w:pPr>
    </w:p>
    <w:p w:rsidR="00706E06" w:rsidRPr="004D3701" w:rsidRDefault="00706E06" w:rsidP="00DC7DB5">
      <w:pPr>
        <w:ind w:left="0" w:firstLine="0"/>
        <w:rPr>
          <w:rFonts w:ascii="Times New Roman" w:hAnsi="Times New Roman" w:cs="Times New Roman"/>
        </w:rPr>
      </w:pPr>
    </w:p>
    <w:p w:rsidR="00EF1737" w:rsidRPr="004D3701" w:rsidRDefault="00EF1737" w:rsidP="007B4588">
      <w:pPr>
        <w:pStyle w:val="Nagwek2"/>
      </w:pPr>
      <w:bookmarkStart w:id="154" w:name="_Toc19700023"/>
      <w:r w:rsidRPr="004D3701">
        <w:lastRenderedPageBreak/>
        <w:t>Doradztwo</w:t>
      </w:r>
      <w:bookmarkEnd w:id="154"/>
    </w:p>
    <w:p w:rsidR="00EF1737" w:rsidRPr="004D3701" w:rsidRDefault="00EF1737" w:rsidP="00EF1737">
      <w:pPr>
        <w:ind w:left="0" w:firstLine="0"/>
        <w:rPr>
          <w:rFonts w:ascii="Times New Roman" w:hAnsi="Times New Roman" w:cs="Times New Roman"/>
        </w:rPr>
      </w:pPr>
      <w:r w:rsidRPr="004D3701">
        <w:rPr>
          <w:rFonts w:ascii="Times New Roman" w:hAnsi="Times New Roman" w:cs="Times New Roman"/>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EF173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rPr>
                <w:sz w:val="16"/>
                <w:szCs w:val="16"/>
              </w:rPr>
            </w:pPr>
            <w:r w:rsidRPr="004D3701">
              <w:rPr>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EF1737" w:rsidRPr="004D3701" w:rsidRDefault="00EF1737" w:rsidP="00D7314A">
            <w:pPr>
              <w:pStyle w:val="Standard"/>
              <w:snapToGrid w:val="0"/>
              <w:rPr>
                <w:sz w:val="22"/>
                <w:szCs w:val="22"/>
              </w:rPr>
            </w:pPr>
            <w:r w:rsidRPr="004D3701">
              <w:rPr>
                <w:sz w:val="22"/>
                <w:szCs w:val="22"/>
              </w:rPr>
              <w:t>Instytut Administracyjno-Ekonomiczny/Zakład Ekonomii</w:t>
            </w:r>
          </w:p>
        </w:tc>
      </w:tr>
      <w:tr w:rsidR="00EF173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spacing w:after="0" w:line="240" w:lineRule="auto"/>
              <w:rPr>
                <w:b/>
                <w:bCs/>
                <w:sz w:val="16"/>
                <w:szCs w:val="16"/>
              </w:rPr>
            </w:pPr>
            <w:r w:rsidRPr="004D3701">
              <w:rPr>
                <w:b/>
                <w:bCs/>
                <w:sz w:val="16"/>
                <w:szCs w:val="16"/>
              </w:rPr>
              <w:t>Kierunek studiów</w:t>
            </w:r>
          </w:p>
          <w:p w:rsidR="00EF1737" w:rsidRPr="004D3701" w:rsidRDefault="00EF1737" w:rsidP="00D7314A">
            <w:pPr>
              <w:pStyle w:val="Standard"/>
              <w:snapToGrid w:val="0"/>
              <w:spacing w:after="0" w:line="240" w:lineRule="auto"/>
              <w:rPr>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EF1737" w:rsidRPr="004D3701" w:rsidRDefault="00EF1737" w:rsidP="00D7314A">
            <w:pPr>
              <w:pStyle w:val="Standard"/>
              <w:snapToGrid w:val="0"/>
              <w:rPr>
                <w:sz w:val="22"/>
                <w:szCs w:val="22"/>
              </w:rPr>
            </w:pPr>
            <w:r w:rsidRPr="004D3701">
              <w:rPr>
                <w:sz w:val="22"/>
                <w:szCs w:val="22"/>
              </w:rPr>
              <w:t>Ekonomia</w:t>
            </w:r>
          </w:p>
        </w:tc>
      </w:tr>
      <w:tr w:rsidR="00EF173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rPr>
                <w:sz w:val="16"/>
                <w:szCs w:val="16"/>
              </w:rPr>
            </w:pPr>
            <w:r w:rsidRPr="004D3701">
              <w:rPr>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EF1737" w:rsidRPr="004D3701" w:rsidRDefault="00EF1737" w:rsidP="00D7314A">
            <w:pPr>
              <w:pStyle w:val="Standard"/>
              <w:snapToGrid w:val="0"/>
              <w:rPr>
                <w:sz w:val="22"/>
                <w:szCs w:val="22"/>
              </w:rPr>
            </w:pPr>
            <w:r w:rsidRPr="004D3701">
              <w:rPr>
                <w:sz w:val="22"/>
                <w:szCs w:val="22"/>
              </w:rPr>
              <w:t>Doradztwo</w:t>
            </w:r>
          </w:p>
        </w:tc>
      </w:tr>
      <w:tr w:rsidR="00EF173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rPr>
                <w:b/>
                <w:bCs/>
                <w:sz w:val="16"/>
                <w:szCs w:val="16"/>
              </w:rPr>
            </w:pPr>
            <w:r w:rsidRPr="004D3701">
              <w:rPr>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EF1737" w:rsidRPr="004D3701" w:rsidRDefault="00EF1737" w:rsidP="00D7314A">
            <w:pPr>
              <w:pStyle w:val="Standard"/>
              <w:snapToGrid w:val="0"/>
              <w:rPr>
                <w:sz w:val="22"/>
                <w:szCs w:val="22"/>
              </w:rPr>
            </w:pPr>
            <w:r w:rsidRPr="004D3701">
              <w:rPr>
                <w:sz w:val="22"/>
                <w:szCs w:val="22"/>
              </w:rPr>
              <w:t>Consulting</w:t>
            </w:r>
          </w:p>
        </w:tc>
      </w:tr>
      <w:tr w:rsidR="00EF173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rPr>
                <w:color w:val="FF0000"/>
                <w:sz w:val="16"/>
                <w:szCs w:val="16"/>
              </w:rPr>
            </w:pPr>
            <w:r w:rsidRPr="004D3701">
              <w:rPr>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EF1737" w:rsidRPr="004D3701" w:rsidRDefault="00EF1737" w:rsidP="00D7314A">
            <w:pPr>
              <w:pStyle w:val="Standard"/>
              <w:snapToGrid w:val="0"/>
              <w:rPr>
                <w:sz w:val="16"/>
                <w:szCs w:val="16"/>
              </w:rPr>
            </w:pPr>
            <w:r w:rsidRPr="004D3701">
              <w:rPr>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rPr>
                <w:sz w:val="16"/>
                <w:szCs w:val="16"/>
              </w:rPr>
            </w:pPr>
            <w:r w:rsidRPr="004D3701">
              <w:rPr>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1737" w:rsidRPr="004D3701" w:rsidRDefault="00EF1737" w:rsidP="00D7314A">
            <w:pPr>
              <w:pStyle w:val="Standard"/>
              <w:snapToGrid w:val="0"/>
            </w:pPr>
            <w:r w:rsidRPr="004D3701">
              <w:rPr>
                <w:sz w:val="16"/>
              </w:rPr>
              <w:t>Nie wypełniamy</w:t>
            </w:r>
          </w:p>
        </w:tc>
      </w:tr>
      <w:tr w:rsidR="00EF173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rPr>
                <w:sz w:val="16"/>
                <w:szCs w:val="16"/>
              </w:rPr>
            </w:pPr>
            <w:r w:rsidRPr="004D3701">
              <w:rPr>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EF1737" w:rsidRPr="004D3701" w:rsidRDefault="00EF1737" w:rsidP="00D7314A">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rPr>
                <w:sz w:val="16"/>
                <w:szCs w:val="16"/>
                <w:vertAlign w:val="superscript"/>
              </w:rPr>
            </w:pPr>
            <w:r w:rsidRPr="004D3701">
              <w:rPr>
                <w:b/>
                <w:bCs/>
                <w:sz w:val="16"/>
                <w:szCs w:val="16"/>
              </w:rPr>
              <w:t>Rodzaj zajęć</w:t>
            </w:r>
            <w:r w:rsidRPr="004D3701">
              <w:rPr>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EF1737" w:rsidRPr="004D3701" w:rsidRDefault="00EF1737" w:rsidP="00D7314A">
            <w:pPr>
              <w:pStyle w:val="Standard"/>
              <w:snapToGrid w:val="0"/>
              <w:rPr>
                <w:sz w:val="20"/>
                <w:szCs w:val="20"/>
              </w:rPr>
            </w:pPr>
            <w:r w:rsidRPr="004D3701">
              <w:rPr>
                <w:sz w:val="20"/>
                <w:szCs w:val="20"/>
              </w:rPr>
              <w:t>Do wyboru</w:t>
            </w:r>
          </w:p>
        </w:tc>
      </w:tr>
      <w:tr w:rsidR="00EF173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rPr>
                <w:sz w:val="16"/>
                <w:szCs w:val="16"/>
              </w:rPr>
            </w:pPr>
            <w:r w:rsidRPr="004D3701">
              <w:rPr>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EF1737" w:rsidRPr="004D3701" w:rsidRDefault="00EF1737" w:rsidP="00D7314A">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rPr>
                <w:sz w:val="16"/>
                <w:szCs w:val="16"/>
              </w:rPr>
            </w:pPr>
            <w:r w:rsidRPr="004D3701">
              <w:rPr>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1737" w:rsidRPr="004D3701" w:rsidRDefault="00EF1737" w:rsidP="00D7314A">
            <w:pPr>
              <w:pStyle w:val="Standard"/>
              <w:snapToGrid w:val="0"/>
              <w:rPr>
                <w:sz w:val="20"/>
                <w:szCs w:val="20"/>
              </w:rPr>
            </w:pPr>
            <w:r w:rsidRPr="004D3701">
              <w:rPr>
                <w:sz w:val="20"/>
                <w:szCs w:val="20"/>
              </w:rPr>
              <w:t>6</w:t>
            </w:r>
          </w:p>
        </w:tc>
      </w:tr>
      <w:tr w:rsidR="00EF1737" w:rsidRPr="004D3701" w:rsidTr="00D7314A">
        <w:trPr>
          <w:trHeight w:val="397"/>
        </w:trPr>
        <w:tc>
          <w:tcPr>
            <w:tcW w:w="2549" w:type="dxa"/>
            <w:gridSpan w:val="2"/>
            <w:tcBorders>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spacing w:after="0"/>
              <w:rPr>
                <w:b/>
                <w:bCs/>
                <w:sz w:val="16"/>
                <w:szCs w:val="16"/>
                <w:vertAlign w:val="superscript"/>
              </w:rPr>
            </w:pPr>
            <w:r w:rsidRPr="004D3701">
              <w:rPr>
                <w:b/>
                <w:bCs/>
                <w:sz w:val="16"/>
                <w:szCs w:val="16"/>
              </w:rPr>
              <w:t>Forma prowadzenia zajęć</w:t>
            </w:r>
            <w:r w:rsidRPr="004D3701">
              <w:rPr>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spacing w:after="0"/>
              <w:rPr>
                <w:b/>
                <w:bCs/>
                <w:sz w:val="16"/>
                <w:szCs w:val="16"/>
              </w:rPr>
            </w:pPr>
            <w:r w:rsidRPr="004D3701">
              <w:rPr>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spacing w:after="0"/>
              <w:rPr>
                <w:b/>
                <w:bCs/>
                <w:sz w:val="16"/>
                <w:szCs w:val="16"/>
              </w:rPr>
            </w:pPr>
            <w:r w:rsidRPr="004D3701">
              <w:rPr>
                <w:b/>
                <w:bCs/>
                <w:sz w:val="16"/>
                <w:szCs w:val="16"/>
              </w:rPr>
              <w:t>Punkty ECTS</w:t>
            </w:r>
          </w:p>
        </w:tc>
        <w:tc>
          <w:tcPr>
            <w:tcW w:w="1231" w:type="dxa"/>
            <w:tcBorders>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spacing w:after="0"/>
              <w:rPr>
                <w:b/>
                <w:bCs/>
                <w:sz w:val="16"/>
                <w:szCs w:val="16"/>
              </w:rPr>
            </w:pPr>
            <w:r w:rsidRPr="004D3701">
              <w:rPr>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EF1737" w:rsidRPr="004D3701" w:rsidRDefault="00EF1737" w:rsidP="00D7314A">
            <w:pPr>
              <w:pStyle w:val="Standard"/>
              <w:snapToGrid w:val="0"/>
              <w:spacing w:after="0"/>
            </w:pPr>
            <w:r w:rsidRPr="004D3701">
              <w:rPr>
                <w:b/>
                <w:bCs/>
                <w:sz w:val="16"/>
                <w:szCs w:val="16"/>
              </w:rPr>
              <w:t>Forma zaliczenia</w:t>
            </w:r>
          </w:p>
        </w:tc>
      </w:tr>
      <w:tr w:rsidR="00EF1737"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EF1737" w:rsidRPr="004D3701" w:rsidRDefault="00EF1737" w:rsidP="00D7314A">
            <w:pPr>
              <w:pStyle w:val="Standard"/>
              <w:snapToGrid w:val="0"/>
              <w:jc w:val="center"/>
              <w:rPr>
                <w:sz w:val="20"/>
                <w:szCs w:val="20"/>
              </w:rPr>
            </w:pPr>
            <w:r w:rsidRPr="004D3701">
              <w:rPr>
                <w:sz w:val="20"/>
                <w:szCs w:val="20"/>
              </w:rPr>
              <w:t>W</w:t>
            </w:r>
          </w:p>
        </w:tc>
        <w:tc>
          <w:tcPr>
            <w:tcW w:w="1230" w:type="dxa"/>
            <w:tcBorders>
              <w:left w:val="single" w:sz="4" w:space="0" w:color="000000"/>
              <w:bottom w:val="single" w:sz="4" w:space="0" w:color="000000"/>
            </w:tcBorders>
            <w:shd w:val="clear" w:color="auto" w:fill="E6E6E6"/>
            <w:vAlign w:val="center"/>
          </w:tcPr>
          <w:p w:rsidR="00EF1737" w:rsidRPr="004D3701" w:rsidRDefault="00EF1737" w:rsidP="00FC1C6A">
            <w:pPr>
              <w:pStyle w:val="Standard"/>
              <w:snapToGrid w:val="0"/>
              <w:jc w:val="center"/>
              <w:rPr>
                <w:sz w:val="20"/>
                <w:szCs w:val="20"/>
              </w:rPr>
            </w:pPr>
            <w:r w:rsidRPr="004D3701">
              <w:rPr>
                <w:sz w:val="20"/>
                <w:szCs w:val="20"/>
              </w:rPr>
              <w:t>1</w:t>
            </w:r>
            <w:r w:rsidR="00FC1C6A">
              <w:rPr>
                <w:sz w:val="20"/>
                <w:szCs w:val="20"/>
              </w:rPr>
              <w:t>0</w:t>
            </w:r>
          </w:p>
        </w:tc>
        <w:tc>
          <w:tcPr>
            <w:tcW w:w="1231" w:type="dxa"/>
            <w:tcBorders>
              <w:left w:val="single" w:sz="4" w:space="0" w:color="000000"/>
              <w:bottom w:val="single" w:sz="4" w:space="0" w:color="000000"/>
            </w:tcBorders>
            <w:shd w:val="clear" w:color="auto" w:fill="E6E6E6"/>
            <w:vAlign w:val="center"/>
          </w:tcPr>
          <w:p w:rsidR="00EF1737" w:rsidRPr="004D3701" w:rsidRDefault="00EF1737" w:rsidP="00D7314A">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EF1737" w:rsidRPr="004D3701" w:rsidRDefault="00EF1737" w:rsidP="00D7314A">
            <w:pPr>
              <w:pStyle w:val="Standard"/>
              <w:snapToGrid w:val="0"/>
              <w:jc w:val="center"/>
              <w:rPr>
                <w:sz w:val="20"/>
                <w:szCs w:val="20"/>
              </w:rPr>
            </w:pPr>
            <w:r w:rsidRPr="004D3701">
              <w:rPr>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EF1737" w:rsidRPr="004D3701" w:rsidRDefault="00EF1737" w:rsidP="00D7314A">
            <w:pPr>
              <w:pStyle w:val="Standard"/>
              <w:snapToGrid w:val="0"/>
              <w:jc w:val="center"/>
              <w:rPr>
                <w:sz w:val="20"/>
                <w:szCs w:val="20"/>
              </w:rPr>
            </w:pPr>
            <w:r w:rsidRPr="004D3701">
              <w:rPr>
                <w:sz w:val="20"/>
                <w:szCs w:val="20"/>
              </w:rPr>
              <w:t>zaliczenie z oceną</w:t>
            </w:r>
          </w:p>
        </w:tc>
      </w:tr>
      <w:tr w:rsidR="00EF1737" w:rsidRPr="004D3701" w:rsidTr="00FC1C6A">
        <w:trPr>
          <w:trHeight w:val="276"/>
        </w:trPr>
        <w:tc>
          <w:tcPr>
            <w:tcW w:w="2549" w:type="dxa"/>
            <w:gridSpan w:val="2"/>
            <w:tcBorders>
              <w:left w:val="single" w:sz="4" w:space="0" w:color="000000"/>
              <w:bottom w:val="single" w:sz="4" w:space="0" w:color="000000"/>
            </w:tcBorders>
            <w:shd w:val="clear" w:color="auto" w:fill="E6E6E6"/>
            <w:vAlign w:val="center"/>
          </w:tcPr>
          <w:p w:rsidR="00EF1737" w:rsidRPr="004D3701" w:rsidRDefault="00EF1737" w:rsidP="00D7314A">
            <w:pPr>
              <w:pStyle w:val="Standard"/>
              <w:snapToGrid w:val="0"/>
              <w:jc w:val="center"/>
              <w:rPr>
                <w:sz w:val="20"/>
                <w:szCs w:val="20"/>
              </w:rPr>
            </w:pPr>
            <w:r w:rsidRPr="004D3701">
              <w:rPr>
                <w:sz w:val="20"/>
                <w:szCs w:val="20"/>
              </w:rPr>
              <w:t>Ć</w:t>
            </w:r>
          </w:p>
        </w:tc>
        <w:tc>
          <w:tcPr>
            <w:tcW w:w="1230" w:type="dxa"/>
            <w:tcBorders>
              <w:left w:val="single" w:sz="4" w:space="0" w:color="000000"/>
              <w:bottom w:val="single" w:sz="4" w:space="0" w:color="000000"/>
            </w:tcBorders>
            <w:shd w:val="clear" w:color="auto" w:fill="E6E6E6"/>
            <w:vAlign w:val="center"/>
          </w:tcPr>
          <w:p w:rsidR="00EF1737" w:rsidRPr="004D3701" w:rsidRDefault="00EF1737" w:rsidP="00FC1C6A">
            <w:pPr>
              <w:pStyle w:val="Standard"/>
              <w:snapToGrid w:val="0"/>
              <w:jc w:val="center"/>
              <w:rPr>
                <w:sz w:val="20"/>
                <w:szCs w:val="20"/>
              </w:rPr>
            </w:pPr>
            <w:r w:rsidRPr="004D3701">
              <w:rPr>
                <w:sz w:val="20"/>
                <w:szCs w:val="20"/>
              </w:rPr>
              <w:t>1</w:t>
            </w:r>
            <w:r w:rsidR="00FC1C6A">
              <w:rPr>
                <w:sz w:val="20"/>
                <w:szCs w:val="20"/>
              </w:rPr>
              <w:t>0</w:t>
            </w:r>
          </w:p>
        </w:tc>
        <w:tc>
          <w:tcPr>
            <w:tcW w:w="1231" w:type="dxa"/>
            <w:tcBorders>
              <w:left w:val="single" w:sz="4" w:space="0" w:color="000000"/>
              <w:bottom w:val="single" w:sz="4" w:space="0" w:color="000000"/>
            </w:tcBorders>
            <w:shd w:val="clear" w:color="auto" w:fill="E6E6E6"/>
            <w:vAlign w:val="center"/>
          </w:tcPr>
          <w:p w:rsidR="00EF1737" w:rsidRPr="004D3701" w:rsidRDefault="00EF1737" w:rsidP="00D7314A">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EF1737" w:rsidRPr="004D3701" w:rsidRDefault="00EF1737" w:rsidP="00D7314A">
            <w:pPr>
              <w:pStyle w:val="Standard"/>
              <w:snapToGrid w:val="0"/>
              <w:jc w:val="center"/>
              <w:rPr>
                <w:sz w:val="20"/>
                <w:szCs w:val="20"/>
              </w:rPr>
            </w:pPr>
            <w:r w:rsidRPr="004D3701">
              <w:rPr>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EF1737" w:rsidRPr="004D3701" w:rsidRDefault="00EF1737" w:rsidP="00D7314A">
            <w:pPr>
              <w:pStyle w:val="Standard"/>
              <w:snapToGrid w:val="0"/>
              <w:jc w:val="center"/>
              <w:rPr>
                <w:sz w:val="20"/>
                <w:szCs w:val="20"/>
              </w:rPr>
            </w:pPr>
            <w:r w:rsidRPr="004D3701">
              <w:rPr>
                <w:sz w:val="20"/>
                <w:szCs w:val="20"/>
              </w:rPr>
              <w:t>zaliczenie z oceną</w:t>
            </w:r>
          </w:p>
        </w:tc>
      </w:tr>
      <w:tr w:rsidR="00EF1737"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EF1737" w:rsidRPr="004D3701" w:rsidRDefault="00EF1737" w:rsidP="00D7314A">
            <w:pPr>
              <w:pStyle w:val="Standard"/>
              <w:snapToGrid w:val="0"/>
              <w:jc w:val="center"/>
              <w:rPr>
                <w:sz w:val="20"/>
                <w:szCs w:val="20"/>
              </w:rPr>
            </w:pPr>
            <w:r w:rsidRPr="004D3701">
              <w:rPr>
                <w:sz w:val="20"/>
                <w:szCs w:val="20"/>
              </w:rPr>
              <w:t>LI</w:t>
            </w:r>
          </w:p>
        </w:tc>
        <w:tc>
          <w:tcPr>
            <w:tcW w:w="1230" w:type="dxa"/>
            <w:tcBorders>
              <w:left w:val="single" w:sz="4" w:space="0" w:color="000000"/>
              <w:bottom w:val="single" w:sz="4" w:space="0" w:color="000000"/>
            </w:tcBorders>
            <w:shd w:val="clear" w:color="auto" w:fill="E6E6E6"/>
            <w:vAlign w:val="center"/>
          </w:tcPr>
          <w:p w:rsidR="00EF1737" w:rsidRPr="004D3701" w:rsidRDefault="00EF1737" w:rsidP="00FC1C6A">
            <w:pPr>
              <w:pStyle w:val="Standard"/>
              <w:snapToGrid w:val="0"/>
              <w:jc w:val="center"/>
              <w:rPr>
                <w:sz w:val="20"/>
                <w:szCs w:val="20"/>
              </w:rPr>
            </w:pPr>
            <w:r w:rsidRPr="004D3701">
              <w:rPr>
                <w:sz w:val="20"/>
                <w:szCs w:val="20"/>
              </w:rPr>
              <w:t>1</w:t>
            </w:r>
            <w:r w:rsidR="00FC1C6A">
              <w:rPr>
                <w:sz w:val="20"/>
                <w:szCs w:val="20"/>
              </w:rPr>
              <w:t>0</w:t>
            </w:r>
          </w:p>
        </w:tc>
        <w:tc>
          <w:tcPr>
            <w:tcW w:w="1231" w:type="dxa"/>
            <w:tcBorders>
              <w:left w:val="single" w:sz="4" w:space="0" w:color="000000"/>
              <w:bottom w:val="single" w:sz="4" w:space="0" w:color="000000"/>
            </w:tcBorders>
            <w:shd w:val="clear" w:color="auto" w:fill="E6E6E6"/>
            <w:vAlign w:val="center"/>
          </w:tcPr>
          <w:p w:rsidR="00EF1737" w:rsidRPr="004D3701" w:rsidRDefault="00EF1737" w:rsidP="00D7314A">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EF1737" w:rsidRPr="004D3701" w:rsidRDefault="00EF1737" w:rsidP="00D7314A">
            <w:pPr>
              <w:pStyle w:val="Standard"/>
              <w:snapToGrid w:val="0"/>
              <w:jc w:val="center"/>
              <w:rPr>
                <w:sz w:val="20"/>
                <w:szCs w:val="20"/>
              </w:rPr>
            </w:pPr>
            <w:r w:rsidRPr="004D3701">
              <w:rPr>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EF1737" w:rsidRPr="004D3701" w:rsidRDefault="00EF1737" w:rsidP="00D7314A">
            <w:pPr>
              <w:pStyle w:val="Standard"/>
              <w:snapToGrid w:val="0"/>
              <w:jc w:val="center"/>
              <w:rPr>
                <w:sz w:val="20"/>
                <w:szCs w:val="20"/>
              </w:rPr>
            </w:pPr>
            <w:r w:rsidRPr="004D3701">
              <w:rPr>
                <w:sz w:val="20"/>
                <w:szCs w:val="20"/>
              </w:rPr>
              <w:t>zaliczenie z oceną</w:t>
            </w:r>
          </w:p>
        </w:tc>
      </w:tr>
      <w:tr w:rsidR="00EF173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rPr>
                <w:sz w:val="16"/>
                <w:szCs w:val="16"/>
                <w:lang w:val="en-US"/>
              </w:rPr>
            </w:pPr>
            <w:r w:rsidRPr="004D3701">
              <w:rPr>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EF1737" w:rsidRPr="004D3701" w:rsidRDefault="00EF1737" w:rsidP="00D7314A">
            <w:pPr>
              <w:pStyle w:val="Standard"/>
              <w:snapToGrid w:val="0"/>
              <w:rPr>
                <w:sz w:val="20"/>
                <w:szCs w:val="20"/>
                <w:lang w:val="en-US"/>
              </w:rPr>
            </w:pPr>
            <w:r w:rsidRPr="004D3701">
              <w:rPr>
                <w:sz w:val="20"/>
                <w:szCs w:val="20"/>
                <w:lang w:val="en-US"/>
              </w:rPr>
              <w:t>Wojciech  Sroka</w:t>
            </w:r>
          </w:p>
        </w:tc>
      </w:tr>
      <w:tr w:rsidR="00EF173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rPr>
                <w:sz w:val="16"/>
                <w:szCs w:val="16"/>
              </w:rPr>
            </w:pPr>
            <w:r w:rsidRPr="004D3701">
              <w:rPr>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EF1737" w:rsidRPr="004D3701" w:rsidRDefault="00EF1737" w:rsidP="00D7314A">
            <w:pPr>
              <w:pStyle w:val="Standard"/>
              <w:snapToGrid w:val="0"/>
              <w:rPr>
                <w:sz w:val="20"/>
                <w:szCs w:val="20"/>
              </w:rPr>
            </w:pPr>
            <w:r w:rsidRPr="004D3701">
              <w:rPr>
                <w:sz w:val="20"/>
                <w:szCs w:val="20"/>
              </w:rPr>
              <w:t>Józef Kania</w:t>
            </w:r>
          </w:p>
        </w:tc>
      </w:tr>
      <w:tr w:rsidR="00EF173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rPr>
                <w:sz w:val="16"/>
                <w:szCs w:val="16"/>
              </w:rPr>
            </w:pPr>
            <w:r w:rsidRPr="004D3701">
              <w:rPr>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EF1737" w:rsidRPr="004D3701" w:rsidRDefault="00EF1737" w:rsidP="00D7314A">
            <w:pPr>
              <w:pStyle w:val="Standard"/>
              <w:snapToGrid w:val="0"/>
              <w:rPr>
                <w:sz w:val="20"/>
                <w:szCs w:val="20"/>
              </w:rPr>
            </w:pPr>
            <w:r w:rsidRPr="004D3701">
              <w:rPr>
                <w:sz w:val="20"/>
                <w:szCs w:val="20"/>
              </w:rPr>
              <w:t>Polski</w:t>
            </w:r>
          </w:p>
        </w:tc>
      </w:tr>
    </w:tbl>
    <w:p w:rsidR="00EF1737" w:rsidRPr="004D3701" w:rsidRDefault="00EF1737" w:rsidP="00EF1737">
      <w:pPr>
        <w:pStyle w:val="Standard"/>
        <w:rPr>
          <w:sz w:val="16"/>
          <w:szCs w:val="16"/>
        </w:rPr>
      </w:pPr>
      <w:r w:rsidRPr="004D3701">
        <w:rPr>
          <w:b/>
          <w:bCs/>
          <w:sz w:val="16"/>
          <w:szCs w:val="16"/>
        </w:rPr>
        <w:t>Objaśnienia:</w:t>
      </w:r>
    </w:p>
    <w:p w:rsidR="00EF1737" w:rsidRPr="004D3701" w:rsidRDefault="00EF1737" w:rsidP="00EF1737">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EF1737" w:rsidRPr="004D3701" w:rsidRDefault="00EF1737" w:rsidP="00EF1737">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w:t>
      </w:r>
      <w:r w:rsidR="00D7314A" w:rsidRPr="004D3701">
        <w:rPr>
          <w:sz w:val="16"/>
          <w:szCs w:val="16"/>
        </w:rPr>
        <w:t>e (i inne), PR – praktyka</w:t>
      </w:r>
      <w:r w:rsidR="00D7314A" w:rsidRPr="004D3701">
        <w:rPr>
          <w:sz w:val="16"/>
          <w:szCs w:val="16"/>
        </w:rPr>
        <w:tab/>
      </w:r>
      <w:r w:rsidR="00D7314A" w:rsidRPr="004D3701">
        <w:rPr>
          <w:sz w:val="16"/>
          <w:szCs w:val="16"/>
        </w:rPr>
        <w:tab/>
      </w:r>
      <w:r w:rsidR="00D7314A"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EF1737" w:rsidRPr="004D3701" w:rsidRDefault="00EF1737" w:rsidP="00EF1737">
      <w:pPr>
        <w:ind w:left="0" w:firstLine="0"/>
        <w:rPr>
          <w:rFonts w:ascii="Times New Roman" w:hAnsi="Times New Roman" w:cs="Times New Roman"/>
        </w:rPr>
      </w:pPr>
      <w:r w:rsidRPr="004D3701">
        <w:rPr>
          <w:rFonts w:ascii="Times New Roman" w:hAnsi="Times New Roman" w:cs="Times New Roman"/>
        </w:rPr>
        <w:t>Dane merytoryczne</w:t>
      </w:r>
    </w:p>
    <w:tbl>
      <w:tblPr>
        <w:tblW w:w="0" w:type="auto"/>
        <w:jc w:val="center"/>
        <w:tblLook w:val="0000" w:firstRow="0" w:lastRow="0" w:firstColumn="0" w:lastColumn="0" w:noHBand="0" w:noVBand="0"/>
      </w:tblPr>
      <w:tblGrid>
        <w:gridCol w:w="512"/>
        <w:gridCol w:w="4756"/>
        <w:gridCol w:w="1551"/>
        <w:gridCol w:w="2243"/>
      </w:tblGrid>
      <w:tr w:rsidR="00EF1737" w:rsidRPr="004D3701" w:rsidTr="00D7314A">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F1737" w:rsidRPr="004D3701" w:rsidRDefault="00EF1737" w:rsidP="00D7314A">
            <w:pPr>
              <w:pStyle w:val="Standard"/>
              <w:snapToGrid w:val="0"/>
              <w:spacing w:after="0" w:line="240" w:lineRule="auto"/>
              <w:rPr>
                <w:sz w:val="20"/>
                <w:szCs w:val="20"/>
              </w:rPr>
            </w:pPr>
            <w:r w:rsidRPr="004D3701">
              <w:rPr>
                <w:b/>
                <w:sz w:val="20"/>
                <w:szCs w:val="20"/>
              </w:rPr>
              <w:t>Wymagania wstępne</w:t>
            </w:r>
          </w:p>
        </w:tc>
      </w:tr>
      <w:tr w:rsidR="00EF1737" w:rsidRPr="004D3701" w:rsidTr="00D7314A">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EF1737" w:rsidRPr="004D3701" w:rsidRDefault="00706E06" w:rsidP="00D7314A">
            <w:pPr>
              <w:pStyle w:val="Standard"/>
              <w:snapToGrid w:val="0"/>
              <w:spacing w:after="0" w:line="240" w:lineRule="auto"/>
              <w:rPr>
                <w:sz w:val="20"/>
                <w:szCs w:val="20"/>
              </w:rPr>
            </w:pPr>
            <w:r w:rsidRPr="004D3701">
              <w:rPr>
                <w:sz w:val="20"/>
                <w:szCs w:val="20"/>
              </w:rPr>
              <w:t>Brak</w:t>
            </w:r>
          </w:p>
        </w:tc>
      </w:tr>
      <w:tr w:rsidR="00EF1737" w:rsidRPr="004D3701" w:rsidTr="00D7314A">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F1737" w:rsidRPr="004D3701" w:rsidRDefault="00EF1737" w:rsidP="00D7314A">
            <w:pPr>
              <w:pStyle w:val="Standard"/>
              <w:snapToGrid w:val="0"/>
              <w:spacing w:after="120" w:line="240" w:lineRule="auto"/>
              <w:rPr>
                <w:b/>
                <w:sz w:val="20"/>
                <w:szCs w:val="20"/>
              </w:rPr>
            </w:pPr>
            <w:r w:rsidRPr="004D3701">
              <w:rPr>
                <w:b/>
                <w:sz w:val="20"/>
                <w:szCs w:val="20"/>
              </w:rPr>
              <w:t>Szczegółowe efekty uczenia się</w:t>
            </w:r>
          </w:p>
        </w:tc>
      </w:tr>
      <w:tr w:rsidR="00EF1737" w:rsidRPr="004D3701" w:rsidTr="00D7314A">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spacing w:after="0" w:line="240" w:lineRule="auto"/>
              <w:jc w:val="center"/>
              <w:rPr>
                <w:b/>
                <w:sz w:val="20"/>
                <w:szCs w:val="20"/>
              </w:rPr>
            </w:pPr>
            <w:r w:rsidRPr="004D3701">
              <w:rPr>
                <w:b/>
                <w:sz w:val="20"/>
                <w:szCs w:val="20"/>
              </w:rPr>
              <w:t>Student, który zaliczył zajęcia</w:t>
            </w:r>
          </w:p>
          <w:p w:rsidR="00EF1737" w:rsidRPr="004D3701" w:rsidRDefault="00EF1737" w:rsidP="00D7314A">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EF1737" w:rsidRPr="004D3701" w:rsidRDefault="00EF1737" w:rsidP="00D7314A">
            <w:pPr>
              <w:pStyle w:val="Standard"/>
              <w:snapToGrid w:val="0"/>
              <w:spacing w:after="0" w:line="240" w:lineRule="auto"/>
              <w:jc w:val="center"/>
              <w:rPr>
                <w:b/>
                <w:bCs/>
                <w:sz w:val="20"/>
                <w:szCs w:val="20"/>
              </w:rPr>
            </w:pPr>
            <w:r w:rsidRPr="004D3701">
              <w:rPr>
                <w:b/>
                <w:bCs/>
                <w:sz w:val="20"/>
                <w:szCs w:val="20"/>
              </w:rPr>
              <w:t xml:space="preserve">Sposób weryfikacji </w:t>
            </w:r>
          </w:p>
          <w:p w:rsidR="00EF1737" w:rsidRPr="004D3701" w:rsidRDefault="00EF1737" w:rsidP="00D7314A">
            <w:pPr>
              <w:pStyle w:val="Standard"/>
              <w:snapToGrid w:val="0"/>
              <w:spacing w:after="0" w:line="240" w:lineRule="auto"/>
              <w:jc w:val="center"/>
              <w:rPr>
                <w:color w:val="FF0000"/>
                <w:sz w:val="20"/>
                <w:szCs w:val="20"/>
              </w:rPr>
            </w:pPr>
            <w:r w:rsidRPr="004D3701">
              <w:rPr>
                <w:b/>
                <w:bCs/>
                <w:sz w:val="20"/>
                <w:szCs w:val="20"/>
              </w:rPr>
              <w:t>efektu uczenia się</w:t>
            </w:r>
          </w:p>
        </w:tc>
      </w:tr>
      <w:tr w:rsidR="00EF1737" w:rsidRPr="004D3701" w:rsidTr="00D7314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F1737" w:rsidRPr="004D3701" w:rsidRDefault="00EF1737" w:rsidP="00D7314A">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vAlign w:val="center"/>
          </w:tcPr>
          <w:p w:rsidR="00EF1737" w:rsidRPr="004D3701" w:rsidRDefault="00EF1737" w:rsidP="00D7314A">
            <w:pPr>
              <w:pStyle w:val="Standard"/>
              <w:snapToGrid w:val="0"/>
              <w:spacing w:line="240" w:lineRule="auto"/>
              <w:rPr>
                <w:sz w:val="20"/>
                <w:szCs w:val="20"/>
              </w:rPr>
            </w:pPr>
            <w:r w:rsidRPr="004D3701">
              <w:rPr>
                <w:sz w:val="20"/>
                <w:szCs w:val="20"/>
              </w:rPr>
              <w:t>ma zaawansowaną wiedzę w zakresie podstaw teoretycznych doradztwa, metod i technik pracy doradczej oraz efektywności pracy doradcy</w:t>
            </w:r>
          </w:p>
        </w:tc>
        <w:tc>
          <w:tcPr>
            <w:tcW w:w="1559" w:type="dxa"/>
            <w:tcBorders>
              <w:top w:val="single" w:sz="4" w:space="0" w:color="000000"/>
              <w:left w:val="single" w:sz="4" w:space="0" w:color="000000"/>
              <w:bottom w:val="single" w:sz="4" w:space="0" w:color="000000"/>
            </w:tcBorders>
          </w:tcPr>
          <w:p w:rsidR="00EF1737" w:rsidRPr="004D3701" w:rsidRDefault="00EF1737" w:rsidP="00706E06">
            <w:pPr>
              <w:spacing w:after="0" w:line="240" w:lineRule="auto"/>
              <w:ind w:left="12" w:firstLine="0"/>
              <w:jc w:val="center"/>
              <w:rPr>
                <w:rFonts w:ascii="Times New Roman" w:hAnsi="Times New Roman" w:cs="Times New Roman"/>
                <w:sz w:val="20"/>
                <w:szCs w:val="20"/>
              </w:rPr>
            </w:pPr>
            <w:r w:rsidRPr="004D3701">
              <w:rPr>
                <w:rFonts w:ascii="Times New Roman" w:hAnsi="Times New Roman" w:cs="Times New Roman"/>
                <w:sz w:val="20"/>
                <w:szCs w:val="20"/>
              </w:rPr>
              <w:t>EK1_W01</w:t>
            </w:r>
          </w:p>
        </w:tc>
        <w:tc>
          <w:tcPr>
            <w:tcW w:w="2262" w:type="dxa"/>
            <w:tcBorders>
              <w:top w:val="single" w:sz="4" w:space="0" w:color="000000"/>
              <w:left w:val="single" w:sz="4" w:space="0" w:color="000000"/>
              <w:bottom w:val="single" w:sz="4" w:space="0" w:color="000000"/>
              <w:right w:val="single" w:sz="4" w:space="0" w:color="000000"/>
            </w:tcBorders>
            <w:vAlign w:val="center"/>
          </w:tcPr>
          <w:p w:rsidR="00EF1737" w:rsidRPr="004D3701" w:rsidRDefault="00EF1737" w:rsidP="00D7314A">
            <w:pPr>
              <w:pStyle w:val="Standard"/>
              <w:snapToGrid w:val="0"/>
              <w:spacing w:line="240" w:lineRule="auto"/>
              <w:jc w:val="center"/>
              <w:rPr>
                <w:sz w:val="20"/>
                <w:szCs w:val="20"/>
              </w:rPr>
            </w:pPr>
            <w:r w:rsidRPr="004D3701">
              <w:rPr>
                <w:sz w:val="20"/>
                <w:szCs w:val="20"/>
              </w:rPr>
              <w:t>egzamin  pisemny w formie pytań otwartych</w:t>
            </w:r>
          </w:p>
        </w:tc>
      </w:tr>
      <w:tr w:rsidR="00EF1737" w:rsidRPr="004D3701" w:rsidTr="00D7314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F1737" w:rsidRPr="004D3701" w:rsidRDefault="00EF1737" w:rsidP="00D7314A">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vAlign w:val="center"/>
          </w:tcPr>
          <w:p w:rsidR="00EF1737" w:rsidRPr="004D3701" w:rsidRDefault="00EF1737" w:rsidP="00D7314A">
            <w:pPr>
              <w:pStyle w:val="Standard"/>
              <w:snapToGrid w:val="0"/>
              <w:spacing w:line="240" w:lineRule="auto"/>
              <w:rPr>
                <w:sz w:val="20"/>
                <w:szCs w:val="20"/>
              </w:rPr>
            </w:pPr>
            <w:r w:rsidRPr="004D3701">
              <w:rPr>
                <w:sz w:val="20"/>
                <w:szCs w:val="20"/>
              </w:rPr>
              <w:t>potrafi przygotować prace pisemne w  języku polskim w formie referatu z wykorzystaniem specjalistycznej terminologii</w:t>
            </w:r>
            <w:r w:rsidR="00E86536" w:rsidRPr="004D3701">
              <w:rPr>
                <w:sz w:val="20"/>
                <w:szCs w:val="20"/>
              </w:rPr>
              <w:t>, a także wygłosić referat</w:t>
            </w:r>
          </w:p>
        </w:tc>
        <w:tc>
          <w:tcPr>
            <w:tcW w:w="1559" w:type="dxa"/>
            <w:tcBorders>
              <w:top w:val="single" w:sz="4" w:space="0" w:color="000000"/>
              <w:left w:val="single" w:sz="4" w:space="0" w:color="000000"/>
              <w:bottom w:val="single" w:sz="4" w:space="0" w:color="000000"/>
            </w:tcBorders>
          </w:tcPr>
          <w:p w:rsidR="00EF1737" w:rsidRPr="004D3701" w:rsidRDefault="00EF1737" w:rsidP="00706E06">
            <w:pPr>
              <w:spacing w:after="0" w:line="240" w:lineRule="auto"/>
              <w:ind w:left="12" w:firstLine="0"/>
              <w:jc w:val="center"/>
              <w:rPr>
                <w:rFonts w:ascii="Times New Roman" w:hAnsi="Times New Roman" w:cs="Times New Roman"/>
                <w:sz w:val="20"/>
                <w:szCs w:val="20"/>
              </w:rPr>
            </w:pPr>
            <w:r w:rsidRPr="004D3701">
              <w:rPr>
                <w:rFonts w:ascii="Times New Roman" w:hAnsi="Times New Roman" w:cs="Times New Roman"/>
                <w:sz w:val="20"/>
                <w:szCs w:val="20"/>
              </w:rPr>
              <w:t>EK1_U07</w:t>
            </w:r>
          </w:p>
          <w:p w:rsidR="00E86536" w:rsidRPr="004D3701" w:rsidRDefault="00E86536" w:rsidP="00706E06">
            <w:pPr>
              <w:spacing w:after="0" w:line="240" w:lineRule="auto"/>
              <w:ind w:left="12" w:firstLine="0"/>
              <w:jc w:val="center"/>
              <w:rPr>
                <w:rFonts w:ascii="Times New Roman" w:hAnsi="Times New Roman" w:cs="Times New Roman"/>
                <w:sz w:val="20"/>
                <w:szCs w:val="20"/>
              </w:rPr>
            </w:pPr>
            <w:r w:rsidRPr="004D3701">
              <w:rPr>
                <w:rFonts w:ascii="Times New Roman" w:hAnsi="Times New Roman" w:cs="Times New Roman"/>
                <w:sz w:val="20"/>
                <w:szCs w:val="20"/>
              </w:rPr>
              <w:t>EK1_U08</w:t>
            </w:r>
          </w:p>
        </w:tc>
        <w:tc>
          <w:tcPr>
            <w:tcW w:w="2262" w:type="dxa"/>
            <w:tcBorders>
              <w:top w:val="single" w:sz="4" w:space="0" w:color="000000"/>
              <w:left w:val="single" w:sz="4" w:space="0" w:color="000000"/>
              <w:bottom w:val="single" w:sz="4" w:space="0" w:color="000000"/>
              <w:right w:val="single" w:sz="4" w:space="0" w:color="000000"/>
            </w:tcBorders>
            <w:vAlign w:val="center"/>
          </w:tcPr>
          <w:p w:rsidR="00EF1737" w:rsidRPr="004D3701" w:rsidRDefault="00EF1737" w:rsidP="00D7314A">
            <w:pPr>
              <w:pStyle w:val="Standard"/>
              <w:snapToGrid w:val="0"/>
              <w:spacing w:line="240" w:lineRule="auto"/>
              <w:jc w:val="center"/>
              <w:rPr>
                <w:sz w:val="20"/>
                <w:szCs w:val="20"/>
              </w:rPr>
            </w:pPr>
            <w:r w:rsidRPr="004D3701">
              <w:rPr>
                <w:sz w:val="20"/>
                <w:szCs w:val="20"/>
              </w:rPr>
              <w:t>ocena referatu</w:t>
            </w:r>
          </w:p>
        </w:tc>
      </w:tr>
      <w:tr w:rsidR="00EF1737" w:rsidRPr="004D3701" w:rsidTr="00D7314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F1737" w:rsidRPr="004D3701" w:rsidRDefault="00EF1737" w:rsidP="00D7314A">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vAlign w:val="center"/>
          </w:tcPr>
          <w:p w:rsidR="00EF1737" w:rsidRPr="004D3701" w:rsidRDefault="00E86536" w:rsidP="00E86536">
            <w:pPr>
              <w:pStyle w:val="Standard"/>
              <w:snapToGrid w:val="0"/>
              <w:spacing w:line="240" w:lineRule="auto"/>
              <w:rPr>
                <w:sz w:val="20"/>
                <w:szCs w:val="20"/>
              </w:rPr>
            </w:pPr>
            <w:r w:rsidRPr="004D3701">
              <w:rPr>
                <w:sz w:val="20"/>
                <w:szCs w:val="20"/>
              </w:rPr>
              <w:t>potrafi zastosować techniki pracy w grupie - posiada umiejętność komunikowania się w doradztwie indywidualnym a także posiada umiejętność samodzielnego kształtowania kariery zawodowej</w:t>
            </w:r>
          </w:p>
        </w:tc>
        <w:tc>
          <w:tcPr>
            <w:tcW w:w="1559" w:type="dxa"/>
            <w:tcBorders>
              <w:top w:val="single" w:sz="4" w:space="0" w:color="000000"/>
              <w:left w:val="single" w:sz="4" w:space="0" w:color="000000"/>
              <w:bottom w:val="single" w:sz="4" w:space="0" w:color="000000"/>
            </w:tcBorders>
          </w:tcPr>
          <w:p w:rsidR="00EF1737" w:rsidRPr="004D3701" w:rsidRDefault="00E86536" w:rsidP="00706E06">
            <w:pPr>
              <w:spacing w:after="0" w:line="240" w:lineRule="auto"/>
              <w:ind w:left="12" w:firstLine="0"/>
              <w:jc w:val="center"/>
              <w:rPr>
                <w:rFonts w:ascii="Times New Roman" w:hAnsi="Times New Roman" w:cs="Times New Roman"/>
                <w:sz w:val="20"/>
                <w:szCs w:val="20"/>
              </w:rPr>
            </w:pPr>
            <w:r w:rsidRPr="004D3701">
              <w:rPr>
                <w:rFonts w:ascii="Times New Roman" w:hAnsi="Times New Roman" w:cs="Times New Roman"/>
                <w:sz w:val="20"/>
                <w:szCs w:val="20"/>
              </w:rPr>
              <w:t>EK1_U14</w:t>
            </w:r>
          </w:p>
        </w:tc>
        <w:tc>
          <w:tcPr>
            <w:tcW w:w="2262" w:type="dxa"/>
            <w:tcBorders>
              <w:top w:val="single" w:sz="4" w:space="0" w:color="000000"/>
              <w:left w:val="single" w:sz="4" w:space="0" w:color="000000"/>
              <w:bottom w:val="single" w:sz="4" w:space="0" w:color="000000"/>
              <w:right w:val="single" w:sz="4" w:space="0" w:color="000000"/>
            </w:tcBorders>
            <w:vAlign w:val="center"/>
          </w:tcPr>
          <w:p w:rsidR="00EF1737" w:rsidRPr="004D3701" w:rsidRDefault="00EF1737" w:rsidP="00D7314A">
            <w:pPr>
              <w:pStyle w:val="Standard"/>
              <w:snapToGrid w:val="0"/>
              <w:spacing w:line="240" w:lineRule="auto"/>
              <w:jc w:val="center"/>
              <w:rPr>
                <w:sz w:val="20"/>
                <w:szCs w:val="20"/>
              </w:rPr>
            </w:pPr>
            <w:r w:rsidRPr="004D3701">
              <w:rPr>
                <w:sz w:val="20"/>
                <w:szCs w:val="20"/>
              </w:rPr>
              <w:t>ocena wystąpienia i prezentacji</w:t>
            </w:r>
          </w:p>
        </w:tc>
      </w:tr>
      <w:tr w:rsidR="00EF1737" w:rsidRPr="004D3701" w:rsidTr="00D7314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F1737" w:rsidRPr="004D3701" w:rsidRDefault="00EF1737" w:rsidP="00D7314A">
            <w:pPr>
              <w:pStyle w:val="Standard"/>
              <w:snapToGrid w:val="0"/>
              <w:spacing w:line="240" w:lineRule="auto"/>
              <w:jc w:val="center"/>
              <w:rPr>
                <w:sz w:val="20"/>
                <w:szCs w:val="20"/>
              </w:rPr>
            </w:pPr>
            <w:r w:rsidRPr="004D3701">
              <w:rPr>
                <w:sz w:val="20"/>
                <w:szCs w:val="20"/>
              </w:rPr>
              <w:lastRenderedPageBreak/>
              <w:t>4</w:t>
            </w:r>
          </w:p>
        </w:tc>
        <w:tc>
          <w:tcPr>
            <w:tcW w:w="4813" w:type="dxa"/>
            <w:tcBorders>
              <w:top w:val="single" w:sz="4" w:space="0" w:color="000000"/>
              <w:left w:val="single" w:sz="4" w:space="0" w:color="000000"/>
              <w:bottom w:val="single" w:sz="4" w:space="0" w:color="000000"/>
            </w:tcBorders>
            <w:vAlign w:val="center"/>
          </w:tcPr>
          <w:p w:rsidR="00EF1737" w:rsidRPr="004D3701" w:rsidRDefault="00EF1737" w:rsidP="00D7314A">
            <w:pPr>
              <w:pStyle w:val="Standard"/>
              <w:snapToGrid w:val="0"/>
              <w:spacing w:line="240" w:lineRule="auto"/>
              <w:rPr>
                <w:sz w:val="20"/>
                <w:szCs w:val="20"/>
              </w:rPr>
            </w:pPr>
            <w:r w:rsidRPr="004D3701">
              <w:rPr>
                <w:sz w:val="20"/>
                <w:szCs w:val="20"/>
              </w:rPr>
              <w:t>ma świadomość poziomu posiadanej wiedzy i zdaje sobie sprawę z konieczności jej doskonalenia oraz dobrego przekazu słuchaczom</w:t>
            </w:r>
          </w:p>
        </w:tc>
        <w:tc>
          <w:tcPr>
            <w:tcW w:w="1559" w:type="dxa"/>
            <w:tcBorders>
              <w:top w:val="single" w:sz="4" w:space="0" w:color="000000"/>
              <w:left w:val="single" w:sz="4" w:space="0" w:color="000000"/>
              <w:bottom w:val="single" w:sz="4" w:space="0" w:color="000000"/>
            </w:tcBorders>
          </w:tcPr>
          <w:p w:rsidR="00EF1737" w:rsidRPr="004D3701" w:rsidRDefault="00EF1737" w:rsidP="00706E06">
            <w:pPr>
              <w:spacing w:after="0" w:line="240" w:lineRule="auto"/>
              <w:ind w:left="0" w:firstLine="6"/>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262" w:type="dxa"/>
            <w:tcBorders>
              <w:top w:val="single" w:sz="4" w:space="0" w:color="000000"/>
              <w:left w:val="single" w:sz="4" w:space="0" w:color="000000"/>
              <w:bottom w:val="single" w:sz="4" w:space="0" w:color="000000"/>
              <w:right w:val="single" w:sz="4" w:space="0" w:color="000000"/>
            </w:tcBorders>
            <w:vAlign w:val="center"/>
          </w:tcPr>
          <w:p w:rsidR="00EF1737" w:rsidRPr="004D3701" w:rsidRDefault="00EF1737" w:rsidP="00D7314A">
            <w:pPr>
              <w:pStyle w:val="Standard"/>
              <w:snapToGrid w:val="0"/>
              <w:spacing w:line="240" w:lineRule="auto"/>
              <w:jc w:val="center"/>
              <w:rPr>
                <w:sz w:val="20"/>
                <w:szCs w:val="20"/>
              </w:rPr>
            </w:pPr>
            <w:r w:rsidRPr="004D3701">
              <w:rPr>
                <w:sz w:val="20"/>
                <w:szCs w:val="20"/>
              </w:rPr>
              <w:t xml:space="preserve">ocena wystąpienia </w:t>
            </w:r>
          </w:p>
        </w:tc>
      </w:tr>
    </w:tbl>
    <w:p w:rsidR="00EF1737" w:rsidRPr="004D3701" w:rsidRDefault="00EF1737" w:rsidP="00EF1737">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EF173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F1737" w:rsidRPr="004D3701" w:rsidRDefault="00EF1737" w:rsidP="00D7314A">
            <w:pPr>
              <w:pStyle w:val="Standard"/>
              <w:snapToGrid w:val="0"/>
              <w:rPr>
                <w:b/>
                <w:sz w:val="20"/>
                <w:szCs w:val="20"/>
              </w:rPr>
            </w:pPr>
            <w:r w:rsidRPr="004D3701">
              <w:rPr>
                <w:b/>
                <w:sz w:val="20"/>
                <w:szCs w:val="20"/>
              </w:rPr>
              <w:t>Stosowane metody osiągania zakładanych efektów uczenia się (metody dydaktyczne)</w:t>
            </w:r>
          </w:p>
        </w:tc>
      </w:tr>
      <w:tr w:rsidR="00EF1737" w:rsidRPr="004D3701" w:rsidTr="00D7314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F1737" w:rsidRPr="004D3701" w:rsidRDefault="00EF1737" w:rsidP="00D7314A">
            <w:pPr>
              <w:pStyle w:val="Standard"/>
              <w:snapToGrid w:val="0"/>
              <w:jc w:val="left"/>
              <w:rPr>
                <w:sz w:val="20"/>
                <w:szCs w:val="20"/>
              </w:rPr>
            </w:pPr>
            <w:r w:rsidRPr="004D3701">
              <w:rPr>
                <w:sz w:val="20"/>
                <w:szCs w:val="20"/>
              </w:rPr>
              <w:t>Wykład tradycyjny z wykorzystaniem PP, materiał audiowizualny, konsultacje indywidualne, samodzielna praca studentów , wykorzystanie programów komputerowych do rozwiązywania problemów doradczych</w:t>
            </w:r>
          </w:p>
        </w:tc>
      </w:tr>
      <w:tr w:rsidR="00EF173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F1737" w:rsidRPr="004D3701" w:rsidRDefault="00EF1737" w:rsidP="00D7314A">
            <w:pPr>
              <w:pStyle w:val="Standard"/>
              <w:snapToGrid w:val="0"/>
              <w:rPr>
                <w:sz w:val="20"/>
                <w:szCs w:val="20"/>
              </w:rPr>
            </w:pPr>
            <w:r w:rsidRPr="004D3701">
              <w:rPr>
                <w:b/>
                <w:sz w:val="20"/>
                <w:szCs w:val="20"/>
              </w:rPr>
              <w:t>Kryteria oceny i weryfikacji efektów uczenia się</w:t>
            </w:r>
          </w:p>
        </w:tc>
      </w:tr>
      <w:tr w:rsidR="00EF1737" w:rsidRPr="004D3701" w:rsidTr="00D7314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F1737" w:rsidRPr="004D3701" w:rsidRDefault="00EF1737" w:rsidP="00D7314A">
            <w:pPr>
              <w:pStyle w:val="Standard"/>
              <w:snapToGrid w:val="0"/>
              <w:rPr>
                <w:sz w:val="20"/>
                <w:szCs w:val="20"/>
              </w:rPr>
            </w:pPr>
            <w:r w:rsidRPr="004D3701">
              <w:rPr>
                <w:sz w:val="20"/>
                <w:szCs w:val="20"/>
              </w:rPr>
              <w:t>Wiedza: egzamin pisemny , dwa zestawy po 5 pytań dwuczłonowych, minimum poprawnych odpowiedzi 2,5 pkt/5 pkt.</w:t>
            </w:r>
          </w:p>
          <w:p w:rsidR="00EF1737" w:rsidRPr="004D3701" w:rsidRDefault="00EF1737" w:rsidP="00D7314A">
            <w:pPr>
              <w:pStyle w:val="Standard"/>
              <w:snapToGrid w:val="0"/>
              <w:rPr>
                <w:sz w:val="20"/>
                <w:szCs w:val="20"/>
              </w:rPr>
            </w:pPr>
            <w:r w:rsidRPr="004D3701">
              <w:rPr>
                <w:sz w:val="20"/>
                <w:szCs w:val="20"/>
              </w:rPr>
              <w:t>Umiejętności: ocena przygotowanego referatu oraz prezentacji ustnej i PP, wypełnienie wniosków aplikacyjnych (dopłaty bezpośrednie, wybrane działania PROW i RPO, kalkulator wielkości ekonomicznej, kalkulator dopłat, kalkulator zazielenienia)</w:t>
            </w:r>
          </w:p>
          <w:p w:rsidR="00EF1737" w:rsidRPr="004D3701" w:rsidRDefault="00EF1737" w:rsidP="00D7314A">
            <w:pPr>
              <w:pStyle w:val="Standard"/>
              <w:snapToGrid w:val="0"/>
              <w:rPr>
                <w:sz w:val="20"/>
                <w:szCs w:val="20"/>
              </w:rPr>
            </w:pPr>
            <w:r w:rsidRPr="004D3701">
              <w:rPr>
                <w:sz w:val="20"/>
                <w:szCs w:val="20"/>
              </w:rPr>
              <w:t>Kompetencje społeczne: obserwacja zachowań autorów wystąpień ustnych oraz udziału studentów w zadawaniu pytań i dyskusji grupowej</w:t>
            </w:r>
          </w:p>
        </w:tc>
      </w:tr>
      <w:tr w:rsidR="00EF173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F1737" w:rsidRPr="004D3701" w:rsidRDefault="00EF1737" w:rsidP="00D7314A">
            <w:pPr>
              <w:pStyle w:val="Standard"/>
              <w:snapToGrid w:val="0"/>
              <w:rPr>
                <w:sz w:val="20"/>
                <w:szCs w:val="20"/>
              </w:rPr>
            </w:pPr>
            <w:r w:rsidRPr="004D3701">
              <w:rPr>
                <w:b/>
                <w:sz w:val="20"/>
                <w:szCs w:val="20"/>
              </w:rPr>
              <w:t>Warunki zaliczenia</w:t>
            </w:r>
          </w:p>
        </w:tc>
      </w:tr>
      <w:tr w:rsidR="00EF1737" w:rsidRPr="004D3701" w:rsidTr="00D7314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F1737" w:rsidRPr="004D3701" w:rsidRDefault="00EF1737" w:rsidP="00D7314A">
            <w:pPr>
              <w:pStyle w:val="Standard"/>
              <w:snapToGrid w:val="0"/>
              <w:rPr>
                <w:sz w:val="20"/>
                <w:szCs w:val="20"/>
              </w:rPr>
            </w:pPr>
            <w:r w:rsidRPr="004D3701">
              <w:rPr>
                <w:sz w:val="20"/>
                <w:szCs w:val="20"/>
              </w:rPr>
              <w:t>Zgodnie z obowiązującym regulaminem studiów</w:t>
            </w:r>
          </w:p>
        </w:tc>
      </w:tr>
      <w:tr w:rsidR="00EF173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F1737" w:rsidRPr="004D3701" w:rsidRDefault="00EF1737" w:rsidP="00D7314A">
            <w:pPr>
              <w:pStyle w:val="Standard"/>
              <w:snapToGrid w:val="0"/>
              <w:rPr>
                <w:sz w:val="20"/>
                <w:szCs w:val="20"/>
              </w:rPr>
            </w:pPr>
            <w:r w:rsidRPr="004D3701">
              <w:rPr>
                <w:b/>
                <w:sz w:val="20"/>
                <w:szCs w:val="20"/>
              </w:rPr>
              <w:t>Treści programowe (skrócony opis)</w:t>
            </w:r>
          </w:p>
        </w:tc>
      </w:tr>
      <w:tr w:rsidR="00EF173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EF1737" w:rsidRPr="004D3701" w:rsidRDefault="00EF1737" w:rsidP="00D7314A">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Celem nauczania przedmiotu jest nabycie przez studentów wiedzy i podstawowych umiejętności metodycznych w pracy doradczej oraz w pracy informacyjnej, jakie powinni posiadać doradcy, chcący skutecznie konkurować na rynku produktów i usług doradczych. Umiejętności doradcze obok wiedzy fachowej są drugim niezbędnym czynnikiem wzrostu efektywności pracy na stanowiskach m.in. doradcy, konsultanta, handlowca, specjalisty ds. marketingu. Tematyka przedmiotu obejmuje: definicje doradztwa oraz jego cele i zadania w gospodarce rynkowej, organizację doradztwa w Polsce, modele doradztwa, formy, metody i techniki doradcze, teoretyczne podstawy doradztwa, teorię dyfuzji innowacji, istotę procesu komunikowania, efektywność pracy doradczej, modele podejmowania decyzji, techniki informatyczne w doradztwie, rodzaje doradztwa w UE, systemy doradztwa na świecie oraz zasady i sporządzanie wniosków do wybranych działań programów Operacyjnych 2014-2020.</w:t>
            </w:r>
          </w:p>
        </w:tc>
      </w:tr>
      <w:tr w:rsidR="00EF1737" w:rsidRPr="005106B2"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F1737" w:rsidRPr="004D3701" w:rsidRDefault="00EF1737" w:rsidP="00D7314A">
            <w:pPr>
              <w:pStyle w:val="Standard"/>
              <w:snapToGrid w:val="0"/>
              <w:rPr>
                <w:b/>
                <w:sz w:val="20"/>
                <w:szCs w:val="20"/>
                <w:lang w:val="en-US"/>
              </w:rPr>
            </w:pPr>
            <w:r w:rsidRPr="004D3701">
              <w:rPr>
                <w:b/>
                <w:sz w:val="20"/>
                <w:szCs w:val="20"/>
                <w:lang w:val="en-US"/>
              </w:rPr>
              <w:t>Contents of the study programme (short version)</w:t>
            </w:r>
          </w:p>
        </w:tc>
      </w:tr>
      <w:tr w:rsidR="00EF1737" w:rsidRPr="005106B2"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EF1737" w:rsidRPr="004D3701" w:rsidRDefault="00EF1737" w:rsidP="00706E06">
            <w:pPr>
              <w:ind w:left="29" w:firstLine="0"/>
              <w:rPr>
                <w:rFonts w:ascii="Times New Roman" w:hAnsi="Times New Roman" w:cs="Times New Roman"/>
                <w:sz w:val="20"/>
                <w:szCs w:val="20"/>
                <w:lang w:val="en-US"/>
              </w:rPr>
            </w:pPr>
            <w:r w:rsidRPr="004D3701">
              <w:rPr>
                <w:rFonts w:ascii="Times New Roman" w:hAnsi="Times New Roman" w:cs="Times New Roman"/>
                <w:sz w:val="20"/>
                <w:szCs w:val="20"/>
                <w:lang w:val="en-US"/>
              </w:rPr>
              <w:t>The aim of the course is the acquisition by students of knowledge and basic skills in methodological advisory (extension) work and information transfer, which should have advisers who want to effectively compete in the market of products and advisory services. Advisory skills beside expertise are the second essential factor for increased efficiency of work in positions including advisor, consultant, trader or marketing specialist. The subject of the course includes: definitions of extension, its objectives and tasks in a market economy, the organization of agricultural advisory services in Poland and models, forms, methods and techniques of extension, the theoretical basis for extension work, the theory of diffusion of innovation, the essence of the communication process, the effectiveness of extension work, models of decision-making , information technologies in extension, types of extension in the EU, the FAS in the EU and the rules and preparing applications for selected activities under CAP and the RDP 2014-2020.</w:t>
            </w:r>
          </w:p>
        </w:tc>
      </w:tr>
      <w:tr w:rsidR="00EF173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F1737" w:rsidRPr="004D3701" w:rsidRDefault="00EF1737" w:rsidP="00D7314A">
            <w:pPr>
              <w:pStyle w:val="Standard"/>
              <w:snapToGrid w:val="0"/>
              <w:rPr>
                <w:sz w:val="20"/>
                <w:szCs w:val="20"/>
              </w:rPr>
            </w:pPr>
            <w:r w:rsidRPr="004D3701">
              <w:rPr>
                <w:b/>
                <w:sz w:val="20"/>
                <w:szCs w:val="20"/>
              </w:rPr>
              <w:t>Treści programowe (pełny opis)</w:t>
            </w:r>
          </w:p>
        </w:tc>
      </w:tr>
      <w:tr w:rsidR="00EF173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536" w:rsidRPr="004D3701" w:rsidRDefault="00EF1737" w:rsidP="00D7314A">
            <w:pPr>
              <w:pStyle w:val="Standard"/>
              <w:snapToGrid w:val="0"/>
              <w:spacing w:after="0"/>
              <w:jc w:val="left"/>
              <w:rPr>
                <w:sz w:val="20"/>
                <w:szCs w:val="20"/>
              </w:rPr>
            </w:pPr>
            <w:r w:rsidRPr="004D3701">
              <w:rPr>
                <w:sz w:val="20"/>
                <w:szCs w:val="20"/>
              </w:rPr>
              <w:t xml:space="preserve"> Plan wykładów : </w:t>
            </w:r>
          </w:p>
          <w:p w:rsidR="00E86536" w:rsidRPr="004D3701" w:rsidRDefault="00EF1737" w:rsidP="00D7314A">
            <w:pPr>
              <w:pStyle w:val="Standard"/>
              <w:snapToGrid w:val="0"/>
              <w:spacing w:after="0"/>
              <w:jc w:val="left"/>
              <w:rPr>
                <w:sz w:val="20"/>
                <w:szCs w:val="20"/>
              </w:rPr>
            </w:pPr>
            <w:r w:rsidRPr="004D3701">
              <w:rPr>
                <w:sz w:val="20"/>
                <w:szCs w:val="20"/>
              </w:rPr>
              <w:t xml:space="preserve">1-2. Doradztwo – definicje, rodzaje doradztwa w gospodarce rynkowej, znaczenie doradztwa jako dyscypliny wiedzy, </w:t>
            </w:r>
          </w:p>
          <w:p w:rsidR="00E86536" w:rsidRPr="004D3701" w:rsidRDefault="00EF1737" w:rsidP="00D7314A">
            <w:pPr>
              <w:pStyle w:val="Standard"/>
              <w:snapToGrid w:val="0"/>
              <w:spacing w:after="0"/>
              <w:jc w:val="left"/>
              <w:rPr>
                <w:sz w:val="20"/>
                <w:szCs w:val="20"/>
              </w:rPr>
            </w:pPr>
            <w:r w:rsidRPr="004D3701">
              <w:rPr>
                <w:sz w:val="20"/>
                <w:szCs w:val="20"/>
              </w:rPr>
              <w:t xml:space="preserve">3. Teoretyczne podstawy doradztwa, </w:t>
            </w:r>
          </w:p>
          <w:p w:rsidR="00E86536" w:rsidRPr="004D3701" w:rsidRDefault="00E86536" w:rsidP="00D7314A">
            <w:pPr>
              <w:pStyle w:val="Standard"/>
              <w:snapToGrid w:val="0"/>
              <w:spacing w:after="0"/>
              <w:jc w:val="left"/>
              <w:rPr>
                <w:sz w:val="20"/>
                <w:szCs w:val="20"/>
              </w:rPr>
            </w:pPr>
            <w:r w:rsidRPr="004D3701">
              <w:rPr>
                <w:sz w:val="20"/>
                <w:szCs w:val="20"/>
              </w:rPr>
              <w:t>4</w:t>
            </w:r>
            <w:r w:rsidR="00EF1737" w:rsidRPr="004D3701">
              <w:rPr>
                <w:sz w:val="20"/>
                <w:szCs w:val="20"/>
              </w:rPr>
              <w:t xml:space="preserve">. Metody wpływania na zachowanie ludzkie, </w:t>
            </w:r>
          </w:p>
          <w:p w:rsidR="00E86536" w:rsidRPr="004D3701" w:rsidRDefault="00EF1737" w:rsidP="00D7314A">
            <w:pPr>
              <w:pStyle w:val="Standard"/>
              <w:snapToGrid w:val="0"/>
              <w:spacing w:after="0"/>
              <w:jc w:val="left"/>
              <w:rPr>
                <w:sz w:val="20"/>
                <w:szCs w:val="20"/>
              </w:rPr>
            </w:pPr>
            <w:r w:rsidRPr="004D3701">
              <w:rPr>
                <w:sz w:val="20"/>
                <w:szCs w:val="20"/>
              </w:rPr>
              <w:lastRenderedPageBreak/>
              <w:t xml:space="preserve">5-6. Teoria dyfuzji innowacji: innowacyjność i innowacje w agrobiznesie, cechy innowacji, proces wdrażania i upowszechniania, kategorie osób adaptujących, rola doradców w procesie wdrażania i upowszechniania innowacji, </w:t>
            </w:r>
          </w:p>
          <w:p w:rsidR="00E86536" w:rsidRPr="004D3701" w:rsidRDefault="00EF1737" w:rsidP="00D7314A">
            <w:pPr>
              <w:pStyle w:val="Standard"/>
              <w:snapToGrid w:val="0"/>
              <w:spacing w:after="0"/>
              <w:jc w:val="left"/>
              <w:rPr>
                <w:sz w:val="20"/>
                <w:szCs w:val="20"/>
              </w:rPr>
            </w:pPr>
            <w:r w:rsidRPr="004D3701">
              <w:rPr>
                <w:sz w:val="20"/>
                <w:szCs w:val="20"/>
              </w:rPr>
              <w:t xml:space="preserve">7. Modele powiązań doradztwa z nauką i praktyką gospodarczą, </w:t>
            </w:r>
          </w:p>
          <w:p w:rsidR="00E86536" w:rsidRPr="004D3701" w:rsidRDefault="00EF1737" w:rsidP="00D7314A">
            <w:pPr>
              <w:pStyle w:val="Standard"/>
              <w:snapToGrid w:val="0"/>
              <w:spacing w:after="0"/>
              <w:jc w:val="left"/>
              <w:rPr>
                <w:sz w:val="20"/>
                <w:szCs w:val="20"/>
              </w:rPr>
            </w:pPr>
            <w:r w:rsidRPr="004D3701">
              <w:rPr>
                <w:sz w:val="20"/>
                <w:szCs w:val="20"/>
              </w:rPr>
              <w:t xml:space="preserve">8. Rola Doradztwa w Systemie Wiedzy i Informacji oraz ocena efektywności pracy doradczej, 1 godz. </w:t>
            </w:r>
          </w:p>
          <w:p w:rsidR="00E86536" w:rsidRPr="004D3701" w:rsidRDefault="00EF1737" w:rsidP="00D7314A">
            <w:pPr>
              <w:pStyle w:val="Standard"/>
              <w:snapToGrid w:val="0"/>
              <w:spacing w:after="0"/>
              <w:jc w:val="left"/>
              <w:rPr>
                <w:sz w:val="20"/>
                <w:szCs w:val="20"/>
              </w:rPr>
            </w:pPr>
            <w:r w:rsidRPr="004D3701">
              <w:rPr>
                <w:sz w:val="20"/>
                <w:szCs w:val="20"/>
              </w:rPr>
              <w:t xml:space="preserve">9-10. Formy i metody doradztwa, modele doradztwa indywidualnego, właściwe i niewłaściwe zachowania doradcy podczas rozmowy z klientem, </w:t>
            </w:r>
          </w:p>
          <w:p w:rsidR="00E86536" w:rsidRPr="004D3701" w:rsidRDefault="00EF1737" w:rsidP="00D7314A">
            <w:pPr>
              <w:pStyle w:val="Standard"/>
              <w:snapToGrid w:val="0"/>
              <w:spacing w:after="0"/>
              <w:jc w:val="left"/>
              <w:rPr>
                <w:sz w:val="20"/>
                <w:szCs w:val="20"/>
              </w:rPr>
            </w:pPr>
            <w:r w:rsidRPr="004D3701">
              <w:rPr>
                <w:sz w:val="20"/>
                <w:szCs w:val="20"/>
              </w:rPr>
              <w:t xml:space="preserve">11. Metody doradztwa grupowego i masowego, </w:t>
            </w:r>
          </w:p>
          <w:p w:rsidR="00E86536" w:rsidRPr="004D3701" w:rsidRDefault="00EF1737" w:rsidP="00D7314A">
            <w:pPr>
              <w:pStyle w:val="Standard"/>
              <w:snapToGrid w:val="0"/>
              <w:spacing w:after="0"/>
              <w:jc w:val="left"/>
              <w:rPr>
                <w:sz w:val="20"/>
                <w:szCs w:val="20"/>
              </w:rPr>
            </w:pPr>
            <w:r w:rsidRPr="004D3701">
              <w:rPr>
                <w:sz w:val="20"/>
                <w:szCs w:val="20"/>
              </w:rPr>
              <w:t xml:space="preserve">12. Potrzeby klientów jako podstawa doskonalenia pracy doradczej, </w:t>
            </w:r>
          </w:p>
          <w:p w:rsidR="00E86536" w:rsidRPr="004D3701" w:rsidRDefault="00EF1737" w:rsidP="00D7314A">
            <w:pPr>
              <w:pStyle w:val="Standard"/>
              <w:snapToGrid w:val="0"/>
              <w:spacing w:after="0"/>
              <w:jc w:val="left"/>
              <w:rPr>
                <w:sz w:val="20"/>
                <w:szCs w:val="20"/>
              </w:rPr>
            </w:pPr>
            <w:r w:rsidRPr="004D3701">
              <w:rPr>
                <w:sz w:val="20"/>
                <w:szCs w:val="20"/>
              </w:rPr>
              <w:t xml:space="preserve">13. Rodzaje doradztwa w krajach Unii Europejskiej, </w:t>
            </w:r>
          </w:p>
          <w:p w:rsidR="00A3169A" w:rsidRPr="004D3701" w:rsidRDefault="00EF1737" w:rsidP="00D7314A">
            <w:pPr>
              <w:pStyle w:val="Standard"/>
              <w:snapToGrid w:val="0"/>
              <w:spacing w:after="0"/>
              <w:jc w:val="left"/>
              <w:rPr>
                <w:sz w:val="20"/>
                <w:szCs w:val="20"/>
              </w:rPr>
            </w:pPr>
            <w:r w:rsidRPr="004D3701">
              <w:rPr>
                <w:sz w:val="20"/>
                <w:szCs w:val="20"/>
              </w:rPr>
              <w:t xml:space="preserve">14. Organizacja doradztwa rolniczego w Polsce, </w:t>
            </w:r>
          </w:p>
          <w:p w:rsidR="00EF1737" w:rsidRPr="004D3701" w:rsidRDefault="00EF1737" w:rsidP="00D7314A">
            <w:pPr>
              <w:pStyle w:val="Standard"/>
              <w:snapToGrid w:val="0"/>
              <w:spacing w:after="0"/>
              <w:jc w:val="left"/>
              <w:rPr>
                <w:sz w:val="20"/>
                <w:szCs w:val="20"/>
              </w:rPr>
            </w:pPr>
            <w:r w:rsidRPr="004D3701">
              <w:rPr>
                <w:sz w:val="20"/>
                <w:szCs w:val="20"/>
              </w:rPr>
              <w:t xml:space="preserve">15. Systemy doradztwa na świecie, </w:t>
            </w:r>
          </w:p>
          <w:p w:rsidR="00E86536" w:rsidRPr="004D3701" w:rsidRDefault="00EF1737" w:rsidP="00D7314A">
            <w:pPr>
              <w:pStyle w:val="Standard"/>
              <w:snapToGrid w:val="0"/>
              <w:spacing w:after="0"/>
              <w:jc w:val="left"/>
              <w:rPr>
                <w:sz w:val="20"/>
                <w:szCs w:val="20"/>
              </w:rPr>
            </w:pPr>
            <w:r w:rsidRPr="004D3701">
              <w:rPr>
                <w:sz w:val="20"/>
                <w:szCs w:val="20"/>
              </w:rPr>
              <w:t xml:space="preserve">Plan ćwiczeń: </w:t>
            </w:r>
          </w:p>
          <w:p w:rsidR="00E86536" w:rsidRPr="004D3701" w:rsidRDefault="00EF1737" w:rsidP="00D7314A">
            <w:pPr>
              <w:pStyle w:val="Standard"/>
              <w:snapToGrid w:val="0"/>
              <w:spacing w:after="0"/>
              <w:jc w:val="left"/>
              <w:rPr>
                <w:sz w:val="20"/>
                <w:szCs w:val="20"/>
              </w:rPr>
            </w:pPr>
            <w:r w:rsidRPr="004D3701">
              <w:rPr>
                <w:sz w:val="20"/>
                <w:szCs w:val="20"/>
              </w:rPr>
              <w:t xml:space="preserve">1. Autoprezentacja w doradztwie oraz omówienie zasad pracy grupowej, </w:t>
            </w:r>
          </w:p>
          <w:p w:rsidR="00E86536" w:rsidRPr="004D3701" w:rsidRDefault="00EF1737" w:rsidP="00D7314A">
            <w:pPr>
              <w:pStyle w:val="Standard"/>
              <w:snapToGrid w:val="0"/>
              <w:spacing w:after="0"/>
              <w:jc w:val="left"/>
              <w:rPr>
                <w:sz w:val="20"/>
                <w:szCs w:val="20"/>
              </w:rPr>
            </w:pPr>
            <w:r w:rsidRPr="004D3701">
              <w:rPr>
                <w:sz w:val="20"/>
                <w:szCs w:val="20"/>
              </w:rPr>
              <w:t xml:space="preserve">2. Analiza SWOT i jej praktyczne zastosowanie w doradztwie, </w:t>
            </w:r>
          </w:p>
          <w:p w:rsidR="00E86536" w:rsidRPr="004D3701" w:rsidRDefault="00EF1737" w:rsidP="00D7314A">
            <w:pPr>
              <w:pStyle w:val="Standard"/>
              <w:snapToGrid w:val="0"/>
              <w:spacing w:after="0"/>
              <w:jc w:val="left"/>
              <w:rPr>
                <w:sz w:val="20"/>
                <w:szCs w:val="20"/>
              </w:rPr>
            </w:pPr>
            <w:r w:rsidRPr="004D3701">
              <w:rPr>
                <w:sz w:val="20"/>
                <w:szCs w:val="20"/>
              </w:rPr>
              <w:t xml:space="preserve">3. Technika grup nominalnych: identyfikacja problemów doradczych oraz ustalanie priorytetów, </w:t>
            </w:r>
          </w:p>
          <w:p w:rsidR="00E86536" w:rsidRPr="004D3701" w:rsidRDefault="00EF1737" w:rsidP="00D7314A">
            <w:pPr>
              <w:pStyle w:val="Standard"/>
              <w:snapToGrid w:val="0"/>
              <w:spacing w:after="0"/>
              <w:jc w:val="left"/>
              <w:rPr>
                <w:sz w:val="20"/>
                <w:szCs w:val="20"/>
              </w:rPr>
            </w:pPr>
            <w:r w:rsidRPr="004D3701">
              <w:rPr>
                <w:sz w:val="20"/>
                <w:szCs w:val="20"/>
              </w:rPr>
              <w:t xml:space="preserve">4. Zastosowanie techniki burzy mózgów w rozwiązywaniu problemów doradczych, </w:t>
            </w:r>
          </w:p>
          <w:p w:rsidR="00E86536" w:rsidRPr="004D3701" w:rsidRDefault="00EF1737" w:rsidP="00D7314A">
            <w:pPr>
              <w:pStyle w:val="Standard"/>
              <w:snapToGrid w:val="0"/>
              <w:spacing w:after="0"/>
              <w:jc w:val="left"/>
              <w:rPr>
                <w:sz w:val="20"/>
                <w:szCs w:val="20"/>
              </w:rPr>
            </w:pPr>
            <w:r w:rsidRPr="004D3701">
              <w:rPr>
                <w:sz w:val="20"/>
                <w:szCs w:val="20"/>
              </w:rPr>
              <w:t xml:space="preserve">5. Definiowanie celu. Ustalanie celów pierwszoplanowych, średniookresowych i długookresowych, </w:t>
            </w:r>
          </w:p>
          <w:p w:rsidR="00E86536" w:rsidRPr="004D3701" w:rsidRDefault="00EF1737" w:rsidP="00D7314A">
            <w:pPr>
              <w:pStyle w:val="Standard"/>
              <w:snapToGrid w:val="0"/>
              <w:spacing w:after="0"/>
              <w:jc w:val="left"/>
              <w:rPr>
                <w:sz w:val="20"/>
                <w:szCs w:val="20"/>
              </w:rPr>
            </w:pPr>
            <w:r w:rsidRPr="004D3701">
              <w:rPr>
                <w:sz w:val="20"/>
                <w:szCs w:val="20"/>
              </w:rPr>
              <w:t xml:space="preserve">6. Metodyka świadczenia usług doradczych,. </w:t>
            </w:r>
          </w:p>
          <w:p w:rsidR="00EF1737" w:rsidRPr="004D3701" w:rsidRDefault="00EF1737" w:rsidP="00D7314A">
            <w:pPr>
              <w:pStyle w:val="Standard"/>
              <w:snapToGrid w:val="0"/>
              <w:spacing w:after="0"/>
              <w:jc w:val="left"/>
              <w:rPr>
                <w:sz w:val="20"/>
                <w:szCs w:val="20"/>
              </w:rPr>
            </w:pPr>
            <w:r w:rsidRPr="004D3701">
              <w:rPr>
                <w:sz w:val="20"/>
                <w:szCs w:val="20"/>
              </w:rPr>
              <w:t xml:space="preserve">7. Kolokwium, </w:t>
            </w:r>
          </w:p>
          <w:p w:rsidR="00E86536" w:rsidRPr="004D3701" w:rsidRDefault="00EF1737" w:rsidP="00D7314A">
            <w:pPr>
              <w:pStyle w:val="Standard"/>
              <w:snapToGrid w:val="0"/>
              <w:spacing w:after="0"/>
              <w:jc w:val="left"/>
              <w:rPr>
                <w:sz w:val="20"/>
                <w:szCs w:val="20"/>
              </w:rPr>
            </w:pPr>
            <w:r w:rsidRPr="004D3701">
              <w:rPr>
                <w:sz w:val="20"/>
                <w:szCs w:val="20"/>
              </w:rPr>
              <w:t xml:space="preserve">Plan laboratoriów: </w:t>
            </w:r>
          </w:p>
          <w:p w:rsidR="00E86536" w:rsidRPr="004D3701" w:rsidRDefault="00EF1737" w:rsidP="00D7314A">
            <w:pPr>
              <w:pStyle w:val="Standard"/>
              <w:snapToGrid w:val="0"/>
              <w:spacing w:after="0"/>
              <w:jc w:val="left"/>
              <w:rPr>
                <w:sz w:val="20"/>
                <w:szCs w:val="20"/>
              </w:rPr>
            </w:pPr>
            <w:r w:rsidRPr="004D3701">
              <w:rPr>
                <w:sz w:val="20"/>
                <w:szCs w:val="20"/>
              </w:rPr>
              <w:t xml:space="preserve">1. Zapoznanie się z generatorami wniosków, </w:t>
            </w:r>
          </w:p>
          <w:p w:rsidR="00A3169A" w:rsidRPr="004D3701" w:rsidRDefault="00A3169A" w:rsidP="00D7314A">
            <w:pPr>
              <w:pStyle w:val="Standard"/>
              <w:snapToGrid w:val="0"/>
              <w:spacing w:after="0"/>
              <w:jc w:val="left"/>
              <w:rPr>
                <w:sz w:val="20"/>
                <w:szCs w:val="20"/>
              </w:rPr>
            </w:pPr>
            <w:r w:rsidRPr="004D3701">
              <w:rPr>
                <w:sz w:val="20"/>
                <w:szCs w:val="20"/>
              </w:rPr>
              <w:t xml:space="preserve">2. </w:t>
            </w:r>
            <w:r w:rsidR="00EF1737" w:rsidRPr="004D3701">
              <w:rPr>
                <w:sz w:val="20"/>
                <w:szCs w:val="20"/>
              </w:rPr>
              <w:t xml:space="preserve">Wypełnianie wniosków - zajęcia na sali komputerowej z wykorzystaniem generatora wniosków, </w:t>
            </w:r>
          </w:p>
          <w:p w:rsidR="00A3169A" w:rsidRPr="004D3701" w:rsidRDefault="00EF1737" w:rsidP="00D7314A">
            <w:pPr>
              <w:pStyle w:val="Standard"/>
              <w:snapToGrid w:val="0"/>
              <w:spacing w:after="0"/>
              <w:jc w:val="left"/>
              <w:rPr>
                <w:sz w:val="20"/>
                <w:szCs w:val="20"/>
              </w:rPr>
            </w:pPr>
            <w:r w:rsidRPr="004D3701">
              <w:rPr>
                <w:sz w:val="20"/>
                <w:szCs w:val="20"/>
              </w:rPr>
              <w:t xml:space="preserve">3. Wypełnianie wniosku dla wybranego działania w ramach PO 2014-2020 - zajęcia na sali komputerowej z wykorzystaniem generatora wniosków, </w:t>
            </w:r>
          </w:p>
          <w:p w:rsidR="00A3169A" w:rsidRPr="004D3701" w:rsidRDefault="00EF1737" w:rsidP="00D7314A">
            <w:pPr>
              <w:pStyle w:val="Standard"/>
              <w:snapToGrid w:val="0"/>
              <w:spacing w:after="0"/>
              <w:jc w:val="left"/>
              <w:rPr>
                <w:sz w:val="20"/>
                <w:szCs w:val="20"/>
              </w:rPr>
            </w:pPr>
            <w:r w:rsidRPr="004D3701">
              <w:rPr>
                <w:sz w:val="20"/>
                <w:szCs w:val="20"/>
              </w:rPr>
              <w:t xml:space="preserve">4. Wypełnianie wniosku dla wybranego działania w ramach PO 2014-2020 - zajęcia na sali komputerowej z wykorzystaniem generatora wniosków, </w:t>
            </w:r>
          </w:p>
          <w:p w:rsidR="00A3169A" w:rsidRPr="004D3701" w:rsidRDefault="00EF1737" w:rsidP="00D7314A">
            <w:pPr>
              <w:pStyle w:val="Standard"/>
              <w:snapToGrid w:val="0"/>
              <w:spacing w:after="0"/>
              <w:jc w:val="left"/>
              <w:rPr>
                <w:sz w:val="20"/>
                <w:szCs w:val="20"/>
              </w:rPr>
            </w:pPr>
            <w:r w:rsidRPr="004D3701">
              <w:rPr>
                <w:sz w:val="20"/>
                <w:szCs w:val="20"/>
              </w:rPr>
              <w:t xml:space="preserve">5. Wypełnianie wniosku dla wybranego działania w ramach PO 2014-2020 - zajęcia na sali komputerowej z wykorzystaniem generatora wniosków, </w:t>
            </w:r>
          </w:p>
          <w:p w:rsidR="00A3169A" w:rsidRPr="004D3701" w:rsidRDefault="00EF1737" w:rsidP="00D7314A">
            <w:pPr>
              <w:pStyle w:val="Standard"/>
              <w:snapToGrid w:val="0"/>
              <w:spacing w:after="0"/>
              <w:jc w:val="left"/>
              <w:rPr>
                <w:sz w:val="20"/>
                <w:szCs w:val="20"/>
              </w:rPr>
            </w:pPr>
            <w:r w:rsidRPr="004D3701">
              <w:rPr>
                <w:sz w:val="20"/>
                <w:szCs w:val="20"/>
              </w:rPr>
              <w:t xml:space="preserve">6. Wypełnianie wniosku dla wybranego działania w ramach PO 2014-2020 - zajęcia na sali komputerowej z wykorzystaniem generatora wniosków, </w:t>
            </w:r>
          </w:p>
          <w:p w:rsidR="00EF1737" w:rsidRPr="004D3701" w:rsidRDefault="00EF1737" w:rsidP="00A3169A">
            <w:pPr>
              <w:pStyle w:val="Standard"/>
              <w:snapToGrid w:val="0"/>
              <w:spacing w:after="0"/>
              <w:jc w:val="left"/>
              <w:rPr>
                <w:sz w:val="20"/>
                <w:szCs w:val="20"/>
              </w:rPr>
            </w:pPr>
            <w:r w:rsidRPr="004D3701">
              <w:rPr>
                <w:sz w:val="20"/>
                <w:szCs w:val="20"/>
              </w:rPr>
              <w:t xml:space="preserve">7. Kolokwium zaliczeniowe, </w:t>
            </w:r>
          </w:p>
        </w:tc>
      </w:tr>
      <w:tr w:rsidR="00EF173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F1737" w:rsidRPr="004D3701" w:rsidRDefault="00EF1737" w:rsidP="00D7314A">
            <w:pPr>
              <w:pStyle w:val="Standard"/>
              <w:snapToGrid w:val="0"/>
              <w:rPr>
                <w:sz w:val="20"/>
                <w:szCs w:val="20"/>
              </w:rPr>
            </w:pPr>
            <w:r w:rsidRPr="004D3701">
              <w:rPr>
                <w:b/>
                <w:sz w:val="20"/>
                <w:szCs w:val="20"/>
              </w:rPr>
              <w:lastRenderedPageBreak/>
              <w:t>Literatura (do 3 pozycji dla formy zajęć – zalecane)</w:t>
            </w:r>
          </w:p>
        </w:tc>
      </w:tr>
      <w:tr w:rsidR="00EF173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EF1737" w:rsidRPr="004D3701" w:rsidRDefault="00EF1737" w:rsidP="00D7314A">
            <w:pPr>
              <w:spacing w:after="160"/>
              <w:ind w:left="0"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lang w:val="de-DE"/>
              </w:rPr>
              <w:t xml:space="preserve">Van den Ban A.W., H.S. Hawkins, 1997. </w:t>
            </w:r>
            <w:r w:rsidRPr="004D3701">
              <w:rPr>
                <w:rFonts w:ascii="Times New Roman" w:eastAsia="Times New Roman" w:hAnsi="Times New Roman" w:cs="Times New Roman"/>
                <w:sz w:val="20"/>
                <w:szCs w:val="20"/>
              </w:rPr>
              <w:t>Doradztwo rolnicze. Wydawnictwo MSDR zs. w AR, Kraków Bolland H. 1995. Podstawy komunikowania w doradztwie. Wyd. CDiEwR,Oddział w Pozn</w:t>
            </w:r>
          </w:p>
          <w:p w:rsidR="00EF1737" w:rsidRPr="004D3701" w:rsidRDefault="00EF1737" w:rsidP="00D7314A">
            <w:pPr>
              <w:spacing w:after="160"/>
              <w:ind w:left="0"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Nęcki Z. 1992. Komunikowanie interpersonalne. Wyd. Ossolineum, Wrocław</w:t>
            </w:r>
          </w:p>
        </w:tc>
      </w:tr>
    </w:tbl>
    <w:p w:rsidR="00EF1737" w:rsidRPr="004D3701" w:rsidRDefault="00EF1737" w:rsidP="00EF1737">
      <w:pPr>
        <w:pStyle w:val="Standard"/>
        <w:spacing w:before="120" w:after="0" w:line="240" w:lineRule="auto"/>
        <w:rPr>
          <w:b/>
          <w:sz w:val="16"/>
          <w:szCs w:val="16"/>
        </w:rPr>
      </w:pPr>
      <w:r w:rsidRPr="004D3701">
        <w:rPr>
          <w:b/>
          <w:sz w:val="16"/>
          <w:szCs w:val="16"/>
        </w:rPr>
        <w:t>Dane jakościowe</w:t>
      </w:r>
    </w:p>
    <w:tbl>
      <w:tblPr>
        <w:tblW w:w="0" w:type="auto"/>
        <w:jc w:val="center"/>
        <w:tblLook w:val="0000" w:firstRow="0" w:lastRow="0" w:firstColumn="0" w:lastColumn="0" w:noHBand="0" w:noVBand="0"/>
      </w:tblPr>
      <w:tblGrid>
        <w:gridCol w:w="7204"/>
        <w:gridCol w:w="1858"/>
      </w:tblGrid>
      <w:tr w:rsidR="00EF173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rPr>
                <w:sz w:val="20"/>
                <w:szCs w:val="20"/>
              </w:rPr>
            </w:pPr>
            <w:r w:rsidRPr="004D3701">
              <w:rPr>
                <w:b/>
                <w:sz w:val="20"/>
                <w:szCs w:val="20"/>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1737" w:rsidRPr="004D3701" w:rsidRDefault="00EF1737" w:rsidP="00D7314A">
            <w:pPr>
              <w:pStyle w:val="Standard"/>
              <w:snapToGrid w:val="0"/>
              <w:jc w:val="center"/>
              <w:rPr>
                <w:sz w:val="20"/>
                <w:szCs w:val="20"/>
              </w:rPr>
            </w:pPr>
            <w:r w:rsidRPr="004D3701">
              <w:rPr>
                <w:sz w:val="20"/>
                <w:szCs w:val="20"/>
              </w:rPr>
              <w:t>Ekonomia i finanse</w:t>
            </w:r>
          </w:p>
        </w:tc>
      </w:tr>
      <w:tr w:rsidR="00EF1737" w:rsidRPr="004D3701" w:rsidTr="00D7314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EF1737" w:rsidRPr="004D3701" w:rsidRDefault="00EF1737" w:rsidP="00D7314A">
            <w:pPr>
              <w:pStyle w:val="Standard"/>
              <w:snapToGrid w:val="0"/>
              <w:rPr>
                <w:sz w:val="20"/>
                <w:szCs w:val="20"/>
              </w:rPr>
            </w:pPr>
            <w:r w:rsidRPr="004D3701">
              <w:rPr>
                <w:b/>
                <w:sz w:val="20"/>
                <w:szCs w:val="20"/>
              </w:rPr>
              <w:t>Sposób określenia liczby punktów ECTS</w:t>
            </w:r>
          </w:p>
        </w:tc>
      </w:tr>
      <w:tr w:rsidR="00EF173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EF1737" w:rsidRPr="004D3701" w:rsidRDefault="00EF1737" w:rsidP="00D7314A">
            <w:pPr>
              <w:pStyle w:val="Standard"/>
              <w:snapToGrid w:val="0"/>
              <w:spacing w:after="0"/>
              <w:jc w:val="center"/>
              <w:rPr>
                <w:sz w:val="20"/>
                <w:szCs w:val="20"/>
              </w:rPr>
            </w:pPr>
            <w:r w:rsidRPr="004D3701">
              <w:rPr>
                <w:sz w:val="20"/>
                <w:szCs w:val="20"/>
              </w:rPr>
              <w:t>Forma nakładu pracy studenta</w:t>
            </w:r>
          </w:p>
          <w:p w:rsidR="00EF1737" w:rsidRPr="004D3701" w:rsidRDefault="00EF1737" w:rsidP="00D7314A">
            <w:pPr>
              <w:pStyle w:val="Standard"/>
              <w:spacing w:after="0"/>
              <w:jc w:val="center"/>
              <w:rPr>
                <w:sz w:val="20"/>
                <w:szCs w:val="20"/>
              </w:rPr>
            </w:pPr>
            <w:r w:rsidRPr="004D3701">
              <w:rPr>
                <w:sz w:val="20"/>
                <w:szCs w:val="20"/>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F1737" w:rsidRPr="004D3701" w:rsidRDefault="00EF1737" w:rsidP="00D7314A">
            <w:pPr>
              <w:pStyle w:val="Standard"/>
              <w:snapToGrid w:val="0"/>
              <w:jc w:val="center"/>
              <w:rPr>
                <w:sz w:val="20"/>
                <w:szCs w:val="20"/>
              </w:rPr>
            </w:pPr>
            <w:r w:rsidRPr="004D3701">
              <w:rPr>
                <w:sz w:val="20"/>
                <w:szCs w:val="20"/>
              </w:rPr>
              <w:t xml:space="preserve">Obciążenie studenta </w:t>
            </w:r>
            <w:r w:rsidRPr="004D3701">
              <w:rPr>
                <w:sz w:val="20"/>
                <w:szCs w:val="20"/>
              </w:rPr>
              <w:br/>
              <w:t>[w godz.]</w:t>
            </w:r>
          </w:p>
        </w:tc>
      </w:tr>
      <w:tr w:rsidR="00EF1737" w:rsidRPr="004D3701" w:rsidTr="00D7314A">
        <w:trPr>
          <w:trHeight w:val="397"/>
          <w:jc w:val="center"/>
        </w:trPr>
        <w:tc>
          <w:tcPr>
            <w:tcW w:w="0" w:type="auto"/>
            <w:tcBorders>
              <w:top w:val="single" w:sz="4" w:space="0" w:color="000000"/>
              <w:left w:val="single" w:sz="4" w:space="0" w:color="000000"/>
              <w:bottom w:val="single" w:sz="4" w:space="0" w:color="000000"/>
            </w:tcBorders>
            <w:vAlign w:val="center"/>
          </w:tcPr>
          <w:p w:rsidR="00EF1737" w:rsidRPr="004D3701" w:rsidRDefault="00EF1737" w:rsidP="00FC1C6A">
            <w:pPr>
              <w:pStyle w:val="Standard"/>
              <w:snapToGrid w:val="0"/>
              <w:rPr>
                <w:sz w:val="20"/>
                <w:szCs w:val="20"/>
              </w:rPr>
            </w:pPr>
            <w:r w:rsidRPr="004D3701">
              <w:rPr>
                <w:sz w:val="20"/>
                <w:szCs w:val="20"/>
              </w:rPr>
              <w:t>Bezpośredni kontakt z nauczycielem: udział w zajęciach – wykład (1</w:t>
            </w:r>
            <w:r w:rsidR="00FC1C6A">
              <w:rPr>
                <w:sz w:val="20"/>
                <w:szCs w:val="20"/>
              </w:rPr>
              <w:t>0</w:t>
            </w:r>
            <w:r w:rsidRPr="004D3701">
              <w:rPr>
                <w:sz w:val="20"/>
                <w:szCs w:val="20"/>
              </w:rPr>
              <w:t xml:space="preserve"> h.) + ćwiczenia (1</w:t>
            </w:r>
            <w:r w:rsidR="00FC1C6A">
              <w:rPr>
                <w:sz w:val="20"/>
                <w:szCs w:val="20"/>
              </w:rPr>
              <w:t>0</w:t>
            </w:r>
            <w:r w:rsidRPr="004D3701">
              <w:rPr>
                <w:sz w:val="20"/>
                <w:szCs w:val="20"/>
              </w:rPr>
              <w:t xml:space="preserve"> h) + ćwiczenia lab. (1</w:t>
            </w:r>
            <w:r w:rsidR="00FC1C6A">
              <w:rPr>
                <w:sz w:val="20"/>
                <w:szCs w:val="20"/>
              </w:rPr>
              <w:t>0</w:t>
            </w:r>
            <w:r w:rsidRPr="004D3701">
              <w:rPr>
                <w:sz w:val="20"/>
                <w:szCs w:val="20"/>
              </w:rPr>
              <w:t>) + konsultacje z prowadzącym (1 h) + udział w egzaminie zaliczeniowym (1 h)</w:t>
            </w:r>
          </w:p>
        </w:tc>
        <w:tc>
          <w:tcPr>
            <w:tcW w:w="1858" w:type="dxa"/>
            <w:tcBorders>
              <w:top w:val="single" w:sz="4" w:space="0" w:color="000000"/>
              <w:left w:val="single" w:sz="4" w:space="0" w:color="000000"/>
              <w:bottom w:val="single" w:sz="4" w:space="0" w:color="000000"/>
              <w:right w:val="single" w:sz="4" w:space="0" w:color="000000"/>
            </w:tcBorders>
            <w:vAlign w:val="center"/>
          </w:tcPr>
          <w:p w:rsidR="00EF1737" w:rsidRPr="004D3701" w:rsidRDefault="00FC1C6A" w:rsidP="00D7314A">
            <w:pPr>
              <w:pStyle w:val="Standard"/>
              <w:snapToGrid w:val="0"/>
              <w:jc w:val="center"/>
              <w:rPr>
                <w:sz w:val="20"/>
                <w:szCs w:val="20"/>
              </w:rPr>
            </w:pPr>
            <w:r>
              <w:rPr>
                <w:sz w:val="20"/>
                <w:szCs w:val="20"/>
              </w:rPr>
              <w:t>32</w:t>
            </w:r>
          </w:p>
        </w:tc>
      </w:tr>
      <w:tr w:rsidR="00EF1737" w:rsidRPr="004D3701" w:rsidTr="00D7314A">
        <w:trPr>
          <w:trHeight w:val="397"/>
          <w:jc w:val="center"/>
        </w:trPr>
        <w:tc>
          <w:tcPr>
            <w:tcW w:w="0" w:type="auto"/>
            <w:tcBorders>
              <w:top w:val="single" w:sz="4" w:space="0" w:color="000000"/>
              <w:left w:val="single" w:sz="4" w:space="0" w:color="000000"/>
              <w:bottom w:val="single" w:sz="4" w:space="0" w:color="000000"/>
            </w:tcBorders>
            <w:vAlign w:val="center"/>
          </w:tcPr>
          <w:p w:rsidR="00EF1737" w:rsidRPr="004D3701" w:rsidRDefault="00EF1737" w:rsidP="00D7314A">
            <w:pPr>
              <w:pStyle w:val="Standard"/>
              <w:snapToGrid w:val="0"/>
              <w:rPr>
                <w:sz w:val="20"/>
                <w:szCs w:val="20"/>
              </w:rPr>
            </w:pPr>
            <w:r w:rsidRPr="004D3701">
              <w:rPr>
                <w:sz w:val="20"/>
                <w:szCs w:val="20"/>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vAlign w:val="center"/>
          </w:tcPr>
          <w:p w:rsidR="00EF1737" w:rsidRPr="004D3701" w:rsidRDefault="00EF1737" w:rsidP="00D7314A">
            <w:pPr>
              <w:pStyle w:val="Standard"/>
              <w:snapToGrid w:val="0"/>
              <w:jc w:val="center"/>
              <w:rPr>
                <w:sz w:val="20"/>
                <w:szCs w:val="20"/>
              </w:rPr>
            </w:pPr>
            <w:r w:rsidRPr="004D3701">
              <w:rPr>
                <w:sz w:val="20"/>
                <w:szCs w:val="20"/>
              </w:rPr>
              <w:t>15</w:t>
            </w:r>
          </w:p>
        </w:tc>
      </w:tr>
      <w:tr w:rsidR="00EF1737" w:rsidRPr="004D3701" w:rsidTr="00D7314A">
        <w:trPr>
          <w:trHeight w:val="397"/>
          <w:jc w:val="center"/>
        </w:trPr>
        <w:tc>
          <w:tcPr>
            <w:tcW w:w="0" w:type="auto"/>
            <w:tcBorders>
              <w:top w:val="single" w:sz="4" w:space="0" w:color="000000"/>
              <w:left w:val="single" w:sz="4" w:space="0" w:color="000000"/>
              <w:bottom w:val="single" w:sz="4" w:space="0" w:color="000000"/>
            </w:tcBorders>
            <w:vAlign w:val="center"/>
          </w:tcPr>
          <w:p w:rsidR="00EF1737" w:rsidRPr="004D3701" w:rsidRDefault="00EF1737" w:rsidP="00D7314A">
            <w:pPr>
              <w:pStyle w:val="Standard"/>
              <w:snapToGrid w:val="0"/>
              <w:rPr>
                <w:sz w:val="20"/>
                <w:szCs w:val="20"/>
              </w:rPr>
            </w:pPr>
            <w:r w:rsidRPr="004D3701">
              <w:rPr>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vAlign w:val="center"/>
          </w:tcPr>
          <w:p w:rsidR="00EF1737" w:rsidRPr="004D3701" w:rsidRDefault="00FC1C6A" w:rsidP="00D7314A">
            <w:pPr>
              <w:pStyle w:val="Standard"/>
              <w:snapToGrid w:val="0"/>
              <w:jc w:val="center"/>
              <w:rPr>
                <w:sz w:val="20"/>
                <w:szCs w:val="20"/>
              </w:rPr>
            </w:pPr>
            <w:r>
              <w:rPr>
                <w:sz w:val="20"/>
                <w:szCs w:val="20"/>
              </w:rPr>
              <w:t>38</w:t>
            </w:r>
          </w:p>
        </w:tc>
      </w:tr>
      <w:tr w:rsidR="00EF1737" w:rsidRPr="004D3701" w:rsidTr="00D7314A">
        <w:trPr>
          <w:trHeight w:val="397"/>
          <w:jc w:val="center"/>
        </w:trPr>
        <w:tc>
          <w:tcPr>
            <w:tcW w:w="0" w:type="auto"/>
            <w:tcBorders>
              <w:top w:val="single" w:sz="4" w:space="0" w:color="000000"/>
              <w:left w:val="single" w:sz="4" w:space="0" w:color="000000"/>
              <w:bottom w:val="single" w:sz="4" w:space="0" w:color="000000"/>
            </w:tcBorders>
            <w:vAlign w:val="center"/>
          </w:tcPr>
          <w:p w:rsidR="00EF1737" w:rsidRPr="004D3701" w:rsidRDefault="00EF1737" w:rsidP="00D7314A">
            <w:pPr>
              <w:pStyle w:val="Standard"/>
              <w:snapToGrid w:val="0"/>
              <w:rPr>
                <w:sz w:val="20"/>
                <w:szCs w:val="20"/>
              </w:rPr>
            </w:pPr>
            <w:r w:rsidRPr="004D3701">
              <w:rPr>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vAlign w:val="center"/>
          </w:tcPr>
          <w:p w:rsidR="00EF1737" w:rsidRPr="004D3701" w:rsidRDefault="00EF1737" w:rsidP="00D7314A">
            <w:pPr>
              <w:pStyle w:val="Standard"/>
              <w:snapToGrid w:val="0"/>
              <w:jc w:val="center"/>
              <w:rPr>
                <w:sz w:val="20"/>
                <w:szCs w:val="20"/>
              </w:rPr>
            </w:pPr>
            <w:r w:rsidRPr="004D3701">
              <w:rPr>
                <w:sz w:val="20"/>
                <w:szCs w:val="20"/>
              </w:rPr>
              <w:t>5</w:t>
            </w:r>
          </w:p>
        </w:tc>
      </w:tr>
      <w:tr w:rsidR="00EF1737" w:rsidRPr="004D3701" w:rsidTr="00D7314A">
        <w:trPr>
          <w:trHeight w:val="397"/>
          <w:jc w:val="center"/>
        </w:trPr>
        <w:tc>
          <w:tcPr>
            <w:tcW w:w="0" w:type="auto"/>
            <w:tcBorders>
              <w:top w:val="single" w:sz="4" w:space="0" w:color="000000"/>
              <w:left w:val="single" w:sz="4" w:space="0" w:color="000000"/>
              <w:bottom w:val="single" w:sz="4" w:space="0" w:color="000000"/>
            </w:tcBorders>
            <w:vAlign w:val="center"/>
          </w:tcPr>
          <w:p w:rsidR="00EF1737" w:rsidRPr="004D3701" w:rsidRDefault="00EF1737" w:rsidP="00D7314A">
            <w:pPr>
              <w:pStyle w:val="Standard"/>
              <w:snapToGrid w:val="0"/>
              <w:rPr>
                <w:sz w:val="20"/>
                <w:szCs w:val="20"/>
              </w:rPr>
            </w:pPr>
            <w:r w:rsidRPr="004D3701">
              <w:rPr>
                <w:sz w:val="20"/>
                <w:szCs w:val="20"/>
              </w:rPr>
              <w:t>Inne</w:t>
            </w:r>
          </w:p>
        </w:tc>
        <w:tc>
          <w:tcPr>
            <w:tcW w:w="1858" w:type="dxa"/>
            <w:tcBorders>
              <w:top w:val="single" w:sz="4" w:space="0" w:color="000000"/>
              <w:left w:val="single" w:sz="4" w:space="0" w:color="000000"/>
              <w:bottom w:val="single" w:sz="4" w:space="0" w:color="000000"/>
              <w:right w:val="single" w:sz="4" w:space="0" w:color="000000"/>
            </w:tcBorders>
            <w:vAlign w:val="center"/>
          </w:tcPr>
          <w:p w:rsidR="00EF1737" w:rsidRPr="004D3701" w:rsidRDefault="00EF1737" w:rsidP="00D7314A">
            <w:pPr>
              <w:pStyle w:val="Standard"/>
              <w:snapToGrid w:val="0"/>
              <w:jc w:val="center"/>
              <w:rPr>
                <w:sz w:val="20"/>
                <w:szCs w:val="20"/>
              </w:rPr>
            </w:pPr>
          </w:p>
        </w:tc>
      </w:tr>
      <w:tr w:rsidR="00EF1737"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EF1737" w:rsidRPr="004D3701" w:rsidRDefault="00EF1737" w:rsidP="00D7314A">
            <w:pPr>
              <w:pStyle w:val="Standard"/>
              <w:snapToGrid w:val="0"/>
              <w:jc w:val="right"/>
              <w:rPr>
                <w:sz w:val="20"/>
                <w:szCs w:val="20"/>
              </w:rPr>
            </w:pPr>
            <w:r w:rsidRPr="004D3701">
              <w:rPr>
                <w:sz w:val="20"/>
                <w:szCs w:val="20"/>
              </w:rPr>
              <w:lastRenderedPageBreak/>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vAlign w:val="center"/>
          </w:tcPr>
          <w:p w:rsidR="00EF1737" w:rsidRPr="004D3701" w:rsidRDefault="00EF1737" w:rsidP="00D7314A">
            <w:pPr>
              <w:pStyle w:val="Standard"/>
              <w:snapToGrid w:val="0"/>
              <w:jc w:val="center"/>
              <w:rPr>
                <w:sz w:val="20"/>
                <w:szCs w:val="20"/>
              </w:rPr>
            </w:pPr>
            <w:r w:rsidRPr="004D3701">
              <w:rPr>
                <w:sz w:val="20"/>
                <w:szCs w:val="20"/>
              </w:rPr>
              <w:t>90</w:t>
            </w:r>
          </w:p>
        </w:tc>
      </w:tr>
      <w:tr w:rsidR="00EF1737" w:rsidRPr="004D3701" w:rsidTr="00D7314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EF1737" w:rsidRPr="004D3701" w:rsidRDefault="00EF1737" w:rsidP="00D7314A">
            <w:pPr>
              <w:pStyle w:val="Standard"/>
              <w:snapToGrid w:val="0"/>
              <w:rPr>
                <w:sz w:val="20"/>
                <w:szCs w:val="20"/>
              </w:rPr>
            </w:pPr>
            <w:r w:rsidRPr="004D3701">
              <w:rPr>
                <w:b/>
                <w:sz w:val="20"/>
                <w:szCs w:val="20"/>
              </w:rPr>
              <w:t>Liczba punktów ECTS</w:t>
            </w:r>
          </w:p>
        </w:tc>
      </w:tr>
      <w:tr w:rsidR="00EF1737"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EF1737" w:rsidRPr="004D3701" w:rsidRDefault="00EF1737" w:rsidP="00FC1C6A">
            <w:pPr>
              <w:pStyle w:val="Standard"/>
              <w:snapToGrid w:val="0"/>
              <w:jc w:val="right"/>
              <w:rPr>
                <w:b/>
                <w:sz w:val="20"/>
                <w:szCs w:val="20"/>
              </w:rPr>
            </w:pPr>
            <w:r w:rsidRPr="004D3701">
              <w:rPr>
                <w:sz w:val="20"/>
                <w:szCs w:val="20"/>
              </w:rPr>
              <w:t>Zajęcia wymagające bezpośredniego udziału nauczyciela akademickiego (</w:t>
            </w:r>
            <w:r w:rsidR="00FC1C6A">
              <w:rPr>
                <w:sz w:val="20"/>
                <w:szCs w:val="20"/>
              </w:rPr>
              <w:t>32</w:t>
            </w:r>
            <w:r w:rsidRPr="004D3701">
              <w:rPr>
                <w:sz w:val="20"/>
                <w:szCs w:val="20"/>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EF1737" w:rsidRPr="004D3701" w:rsidRDefault="00FC1C6A" w:rsidP="00D7314A">
            <w:pPr>
              <w:pStyle w:val="Standard"/>
              <w:snapToGrid w:val="0"/>
              <w:jc w:val="center"/>
              <w:rPr>
                <w:sz w:val="20"/>
                <w:szCs w:val="20"/>
              </w:rPr>
            </w:pPr>
            <w:r>
              <w:rPr>
                <w:sz w:val="20"/>
                <w:szCs w:val="20"/>
              </w:rPr>
              <w:t>1,1</w:t>
            </w:r>
          </w:p>
        </w:tc>
      </w:tr>
      <w:tr w:rsidR="00EF173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EF1737" w:rsidRPr="004D3701" w:rsidRDefault="00EF1737" w:rsidP="00D7314A">
            <w:pPr>
              <w:pStyle w:val="Standard"/>
              <w:snapToGrid w:val="0"/>
              <w:jc w:val="center"/>
              <w:rPr>
                <w:b/>
                <w:sz w:val="20"/>
                <w:szCs w:val="20"/>
              </w:rPr>
            </w:pPr>
            <w:r w:rsidRPr="004D3701">
              <w:rPr>
                <w:sz w:val="20"/>
                <w:szCs w:val="20"/>
              </w:rPr>
              <w:t>Zajęcia o charakterze praktycznym (60 h)</w:t>
            </w:r>
          </w:p>
        </w:tc>
        <w:tc>
          <w:tcPr>
            <w:tcW w:w="1858" w:type="dxa"/>
            <w:tcBorders>
              <w:left w:val="single" w:sz="4" w:space="0" w:color="000000"/>
              <w:bottom w:val="single" w:sz="4" w:space="0" w:color="000000"/>
              <w:right w:val="single" w:sz="4" w:space="0" w:color="000000"/>
            </w:tcBorders>
            <w:shd w:val="clear" w:color="auto" w:fill="FFFFFF"/>
            <w:vAlign w:val="center"/>
          </w:tcPr>
          <w:p w:rsidR="00EF1737" w:rsidRPr="004D3701" w:rsidRDefault="00EF1737" w:rsidP="00D7314A">
            <w:pPr>
              <w:pStyle w:val="Standard"/>
              <w:snapToGrid w:val="0"/>
              <w:jc w:val="center"/>
              <w:rPr>
                <w:sz w:val="20"/>
                <w:szCs w:val="20"/>
              </w:rPr>
            </w:pPr>
            <w:r w:rsidRPr="004D3701">
              <w:rPr>
                <w:sz w:val="20"/>
                <w:szCs w:val="20"/>
              </w:rPr>
              <w:t>2,0</w:t>
            </w:r>
          </w:p>
        </w:tc>
      </w:tr>
    </w:tbl>
    <w:p w:rsidR="00EF1737" w:rsidRPr="004D3701" w:rsidRDefault="00EF1737"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706E06" w:rsidRPr="004D3701" w:rsidRDefault="00706E06" w:rsidP="00A3169A">
      <w:pPr>
        <w:rPr>
          <w:rFonts w:ascii="Times New Roman" w:hAnsi="Times New Roman" w:cs="Times New Roman"/>
        </w:rPr>
      </w:pPr>
    </w:p>
    <w:p w:rsidR="00706E06" w:rsidRPr="004D3701" w:rsidRDefault="00706E06" w:rsidP="00A3169A">
      <w:pPr>
        <w:rPr>
          <w:rFonts w:ascii="Times New Roman" w:hAnsi="Times New Roman" w:cs="Times New Roman"/>
        </w:rPr>
      </w:pPr>
    </w:p>
    <w:p w:rsidR="00706E06" w:rsidRPr="004D3701" w:rsidRDefault="00706E06" w:rsidP="00A3169A">
      <w:pPr>
        <w:rPr>
          <w:rFonts w:ascii="Times New Roman" w:hAnsi="Times New Roman" w:cs="Times New Roman"/>
        </w:rPr>
      </w:pPr>
    </w:p>
    <w:p w:rsidR="00706E06" w:rsidRPr="004D3701" w:rsidRDefault="00706E06" w:rsidP="00A3169A">
      <w:pPr>
        <w:rPr>
          <w:rFonts w:ascii="Times New Roman" w:hAnsi="Times New Roman" w:cs="Times New Roman"/>
        </w:rPr>
      </w:pPr>
    </w:p>
    <w:p w:rsidR="00A3169A" w:rsidRPr="004D3701" w:rsidRDefault="00A3169A" w:rsidP="00A3169A">
      <w:pPr>
        <w:tabs>
          <w:tab w:val="left" w:pos="1344"/>
        </w:tabs>
        <w:ind w:left="0" w:firstLine="0"/>
        <w:rPr>
          <w:rFonts w:ascii="Times New Roman" w:hAnsi="Times New Roman" w:cs="Times New Roman"/>
        </w:rPr>
      </w:pPr>
    </w:p>
    <w:p w:rsidR="00D7314A" w:rsidRPr="004D3701" w:rsidRDefault="00D7314A" w:rsidP="007B4588">
      <w:pPr>
        <w:pStyle w:val="Nagwek2"/>
      </w:pPr>
      <w:bookmarkStart w:id="155" w:name="_Toc19700024"/>
      <w:r w:rsidRPr="004D3701">
        <w:lastRenderedPageBreak/>
        <w:t>Współczesne trendy w turystyce światowej</w:t>
      </w:r>
      <w:bookmarkEnd w:id="155"/>
    </w:p>
    <w:p w:rsidR="00D7314A" w:rsidRPr="004D3701" w:rsidRDefault="00D7314A" w:rsidP="00D7314A">
      <w:pPr>
        <w:ind w:left="0" w:firstLine="0"/>
        <w:rPr>
          <w:rFonts w:ascii="Times New Roman" w:hAnsi="Times New Roman" w:cs="Times New Roman"/>
        </w:rPr>
      </w:pPr>
      <w:r w:rsidRPr="004D3701">
        <w:rPr>
          <w:rFonts w:ascii="Times New Roman" w:hAnsi="Times New Roman" w:cs="Times New Roman"/>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sz w:val="16"/>
                <w:szCs w:val="16"/>
              </w:rPr>
            </w:pPr>
            <w:r w:rsidRPr="004D3701">
              <w:rPr>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2"/>
                <w:szCs w:val="22"/>
              </w:rPr>
            </w:pPr>
            <w:r w:rsidRPr="004D3701">
              <w:rPr>
                <w:sz w:val="22"/>
                <w:szCs w:val="22"/>
              </w:rPr>
              <w:t>Instytut Administracyjno-Ekonomiczny/Zakład Ekonomii</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line="240" w:lineRule="auto"/>
              <w:rPr>
                <w:b/>
                <w:bCs/>
                <w:sz w:val="16"/>
                <w:szCs w:val="16"/>
              </w:rPr>
            </w:pPr>
            <w:r w:rsidRPr="004D3701">
              <w:rPr>
                <w:b/>
                <w:bCs/>
                <w:sz w:val="16"/>
                <w:szCs w:val="16"/>
              </w:rPr>
              <w:t>Kierunek studiów</w:t>
            </w:r>
          </w:p>
          <w:p w:rsidR="00D7314A" w:rsidRPr="004D3701" w:rsidRDefault="00D7314A" w:rsidP="00D7314A">
            <w:pPr>
              <w:pStyle w:val="Standard"/>
              <w:snapToGrid w:val="0"/>
              <w:spacing w:after="0" w:line="240" w:lineRule="auto"/>
              <w:rPr>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2"/>
                <w:szCs w:val="22"/>
              </w:rPr>
            </w:pPr>
            <w:r w:rsidRPr="004D3701">
              <w:rPr>
                <w:sz w:val="22"/>
                <w:szCs w:val="22"/>
              </w:rPr>
              <w:t>Ekonomia</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sz w:val="16"/>
                <w:szCs w:val="16"/>
              </w:rPr>
            </w:pPr>
            <w:r w:rsidRPr="004D3701">
              <w:rPr>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2"/>
                <w:szCs w:val="22"/>
              </w:rPr>
            </w:pPr>
            <w:r w:rsidRPr="004D3701">
              <w:rPr>
                <w:sz w:val="22"/>
                <w:szCs w:val="22"/>
              </w:rPr>
              <w:t>Współczesne trendy w turystyce światowej</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b/>
                <w:bCs/>
                <w:sz w:val="16"/>
                <w:szCs w:val="16"/>
              </w:rPr>
            </w:pPr>
            <w:r w:rsidRPr="004D3701">
              <w:rPr>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2"/>
                <w:szCs w:val="22"/>
              </w:rPr>
            </w:pP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color w:val="FF0000"/>
                <w:sz w:val="16"/>
                <w:szCs w:val="16"/>
              </w:rPr>
            </w:pPr>
            <w:r w:rsidRPr="004D3701">
              <w:rPr>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rPr>
                <w:sz w:val="16"/>
                <w:szCs w:val="16"/>
              </w:rPr>
            </w:pPr>
            <w:r w:rsidRPr="004D3701">
              <w:rPr>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sz w:val="16"/>
                <w:szCs w:val="16"/>
              </w:rPr>
            </w:pPr>
            <w:r w:rsidRPr="004D3701">
              <w:rPr>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pPr>
            <w:r w:rsidRPr="004D3701">
              <w:rPr>
                <w:sz w:val="16"/>
              </w:rPr>
              <w:t>Nie wypełniamy</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sz w:val="16"/>
                <w:szCs w:val="16"/>
              </w:rPr>
            </w:pPr>
            <w:r w:rsidRPr="004D3701">
              <w:rPr>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sz w:val="16"/>
                <w:szCs w:val="16"/>
                <w:vertAlign w:val="superscript"/>
              </w:rPr>
            </w:pPr>
            <w:r w:rsidRPr="004D3701">
              <w:rPr>
                <w:b/>
                <w:bCs/>
                <w:sz w:val="16"/>
                <w:szCs w:val="16"/>
              </w:rPr>
              <w:t>Rodzaj zajęć</w:t>
            </w:r>
            <w:r w:rsidRPr="004D3701">
              <w:rPr>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0"/>
                <w:szCs w:val="20"/>
              </w:rPr>
            </w:pPr>
            <w:r w:rsidRPr="004D3701">
              <w:rPr>
                <w:sz w:val="20"/>
                <w:szCs w:val="20"/>
              </w:rPr>
              <w:t>Do wyboru</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sz w:val="16"/>
                <w:szCs w:val="16"/>
              </w:rPr>
            </w:pPr>
            <w:r w:rsidRPr="004D3701">
              <w:rPr>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sz w:val="16"/>
                <w:szCs w:val="16"/>
              </w:rPr>
            </w:pPr>
            <w:r w:rsidRPr="004D3701">
              <w:rPr>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0"/>
                <w:szCs w:val="20"/>
              </w:rPr>
            </w:pPr>
            <w:r w:rsidRPr="004D3701">
              <w:rPr>
                <w:sz w:val="20"/>
                <w:szCs w:val="20"/>
              </w:rPr>
              <w:t>6</w:t>
            </w:r>
          </w:p>
        </w:tc>
      </w:tr>
      <w:tr w:rsidR="00D7314A" w:rsidRPr="004D3701" w:rsidTr="00D7314A">
        <w:trPr>
          <w:trHeight w:val="397"/>
        </w:trPr>
        <w:tc>
          <w:tcPr>
            <w:tcW w:w="2549" w:type="dxa"/>
            <w:gridSpan w:val="2"/>
            <w:tcBorders>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rPr>
                <w:b/>
                <w:bCs/>
                <w:sz w:val="16"/>
                <w:szCs w:val="16"/>
                <w:vertAlign w:val="superscript"/>
              </w:rPr>
            </w:pPr>
            <w:r w:rsidRPr="004D3701">
              <w:rPr>
                <w:b/>
                <w:bCs/>
                <w:sz w:val="16"/>
                <w:szCs w:val="16"/>
              </w:rPr>
              <w:t>Forma prowadzenia zajęć</w:t>
            </w:r>
            <w:r w:rsidRPr="004D3701">
              <w:rPr>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rPr>
                <w:b/>
                <w:bCs/>
                <w:sz w:val="16"/>
                <w:szCs w:val="16"/>
              </w:rPr>
            </w:pPr>
            <w:r w:rsidRPr="004D3701">
              <w:rPr>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rPr>
                <w:b/>
                <w:bCs/>
                <w:sz w:val="16"/>
                <w:szCs w:val="16"/>
              </w:rPr>
            </w:pPr>
            <w:r w:rsidRPr="004D3701">
              <w:rPr>
                <w:b/>
                <w:bCs/>
                <w:sz w:val="16"/>
                <w:szCs w:val="16"/>
              </w:rPr>
              <w:t>Punkty ECTS</w:t>
            </w:r>
          </w:p>
        </w:tc>
        <w:tc>
          <w:tcPr>
            <w:tcW w:w="1231" w:type="dxa"/>
            <w:tcBorders>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rPr>
                <w:b/>
                <w:bCs/>
                <w:sz w:val="16"/>
                <w:szCs w:val="16"/>
              </w:rPr>
            </w:pPr>
            <w:r w:rsidRPr="004D3701">
              <w:rPr>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spacing w:after="0"/>
            </w:pPr>
            <w:r w:rsidRPr="004D3701">
              <w:rPr>
                <w:b/>
                <w:bCs/>
                <w:sz w:val="16"/>
                <w:szCs w:val="16"/>
              </w:rPr>
              <w:t>Forma zaliczenia</w:t>
            </w:r>
          </w:p>
        </w:tc>
      </w:tr>
      <w:tr w:rsidR="00D7314A"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W</w:t>
            </w:r>
          </w:p>
        </w:tc>
        <w:tc>
          <w:tcPr>
            <w:tcW w:w="1230" w:type="dxa"/>
            <w:tcBorders>
              <w:left w:val="single" w:sz="4" w:space="0" w:color="000000"/>
              <w:bottom w:val="single" w:sz="4" w:space="0" w:color="000000"/>
            </w:tcBorders>
            <w:shd w:val="clear" w:color="auto" w:fill="E6E6E6"/>
            <w:vAlign w:val="center"/>
          </w:tcPr>
          <w:p w:rsidR="00D7314A" w:rsidRPr="004D3701" w:rsidRDefault="00D7314A" w:rsidP="00FC1C6A">
            <w:pPr>
              <w:pStyle w:val="Standard"/>
              <w:snapToGrid w:val="0"/>
              <w:jc w:val="center"/>
              <w:rPr>
                <w:sz w:val="20"/>
                <w:szCs w:val="20"/>
              </w:rPr>
            </w:pPr>
            <w:r w:rsidRPr="004D3701">
              <w:rPr>
                <w:sz w:val="20"/>
                <w:szCs w:val="20"/>
              </w:rPr>
              <w:t>1</w:t>
            </w:r>
            <w:r w:rsidR="00FC1C6A">
              <w:rPr>
                <w:sz w:val="20"/>
                <w:szCs w:val="20"/>
              </w:rPr>
              <w:t>0</w:t>
            </w: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zaliczenie z oceną</w:t>
            </w:r>
          </w:p>
        </w:tc>
      </w:tr>
      <w:tr w:rsidR="00D7314A"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Ć</w:t>
            </w:r>
          </w:p>
        </w:tc>
        <w:tc>
          <w:tcPr>
            <w:tcW w:w="1230" w:type="dxa"/>
            <w:tcBorders>
              <w:left w:val="single" w:sz="4" w:space="0" w:color="000000"/>
              <w:bottom w:val="single" w:sz="4" w:space="0" w:color="000000"/>
            </w:tcBorders>
            <w:shd w:val="clear" w:color="auto" w:fill="E6E6E6"/>
            <w:vAlign w:val="center"/>
          </w:tcPr>
          <w:p w:rsidR="00D7314A" w:rsidRPr="004D3701" w:rsidRDefault="00D7314A" w:rsidP="00FC1C6A">
            <w:pPr>
              <w:pStyle w:val="Standard"/>
              <w:snapToGrid w:val="0"/>
              <w:jc w:val="center"/>
              <w:rPr>
                <w:sz w:val="20"/>
                <w:szCs w:val="20"/>
              </w:rPr>
            </w:pPr>
            <w:r w:rsidRPr="004D3701">
              <w:rPr>
                <w:sz w:val="20"/>
                <w:szCs w:val="20"/>
              </w:rPr>
              <w:t>1</w:t>
            </w:r>
            <w:r w:rsidR="00FC1C6A">
              <w:rPr>
                <w:sz w:val="20"/>
                <w:szCs w:val="20"/>
              </w:rPr>
              <w:t>0</w:t>
            </w: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zaliczenie z oceną</w:t>
            </w:r>
          </w:p>
        </w:tc>
      </w:tr>
      <w:tr w:rsidR="00D7314A"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LI</w:t>
            </w:r>
          </w:p>
        </w:tc>
        <w:tc>
          <w:tcPr>
            <w:tcW w:w="1230" w:type="dxa"/>
            <w:tcBorders>
              <w:left w:val="single" w:sz="4" w:space="0" w:color="000000"/>
              <w:bottom w:val="single" w:sz="4" w:space="0" w:color="000000"/>
            </w:tcBorders>
            <w:shd w:val="clear" w:color="auto" w:fill="E6E6E6"/>
            <w:vAlign w:val="center"/>
          </w:tcPr>
          <w:p w:rsidR="00D7314A" w:rsidRPr="004D3701" w:rsidRDefault="00D7314A" w:rsidP="00FC1C6A">
            <w:pPr>
              <w:pStyle w:val="Standard"/>
              <w:snapToGrid w:val="0"/>
              <w:jc w:val="center"/>
              <w:rPr>
                <w:sz w:val="20"/>
                <w:szCs w:val="20"/>
              </w:rPr>
            </w:pPr>
            <w:r w:rsidRPr="004D3701">
              <w:rPr>
                <w:sz w:val="20"/>
                <w:szCs w:val="20"/>
              </w:rPr>
              <w:t>1</w:t>
            </w:r>
            <w:r w:rsidR="00FC1C6A">
              <w:rPr>
                <w:sz w:val="20"/>
                <w:szCs w:val="20"/>
              </w:rPr>
              <w:t>0</w:t>
            </w: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zaliczenie z oceną</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sz w:val="16"/>
                <w:szCs w:val="16"/>
                <w:lang w:val="en-US"/>
              </w:rPr>
            </w:pPr>
            <w:r w:rsidRPr="004D3701">
              <w:rPr>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0"/>
                <w:szCs w:val="20"/>
                <w:lang w:val="en-US"/>
              </w:rPr>
            </w:pPr>
            <w:r w:rsidRPr="004D3701">
              <w:rPr>
                <w:sz w:val="20"/>
                <w:szCs w:val="20"/>
                <w:lang w:val="en-US"/>
              </w:rPr>
              <w:t>Wojciech  Sroka</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sz w:val="16"/>
                <w:szCs w:val="16"/>
              </w:rPr>
            </w:pPr>
            <w:r w:rsidRPr="004D3701">
              <w:rPr>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0"/>
                <w:szCs w:val="20"/>
              </w:rPr>
            </w:pPr>
            <w:r w:rsidRPr="004D3701">
              <w:rPr>
                <w:sz w:val="20"/>
                <w:szCs w:val="20"/>
              </w:rPr>
              <w:t>Czesław Nowak</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sz w:val="16"/>
                <w:szCs w:val="16"/>
              </w:rPr>
            </w:pPr>
            <w:r w:rsidRPr="004D3701">
              <w:rPr>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0"/>
                <w:szCs w:val="20"/>
              </w:rPr>
            </w:pPr>
            <w:r w:rsidRPr="004D3701">
              <w:rPr>
                <w:sz w:val="20"/>
                <w:szCs w:val="20"/>
              </w:rPr>
              <w:t>Polski</w:t>
            </w:r>
          </w:p>
        </w:tc>
      </w:tr>
    </w:tbl>
    <w:p w:rsidR="00D7314A" w:rsidRPr="004D3701" w:rsidRDefault="00D7314A" w:rsidP="00D7314A">
      <w:pPr>
        <w:pStyle w:val="Standard"/>
        <w:rPr>
          <w:sz w:val="16"/>
          <w:szCs w:val="16"/>
        </w:rPr>
      </w:pPr>
      <w:r w:rsidRPr="004D3701">
        <w:rPr>
          <w:b/>
          <w:bCs/>
          <w:sz w:val="16"/>
          <w:szCs w:val="16"/>
        </w:rPr>
        <w:t>Objaśnienia:</w:t>
      </w:r>
    </w:p>
    <w:p w:rsidR="00D7314A" w:rsidRPr="004D3701" w:rsidRDefault="00D7314A" w:rsidP="00D7314A">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D7314A" w:rsidRPr="004D3701" w:rsidRDefault="00D7314A" w:rsidP="00D7314A">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D7314A" w:rsidRPr="004D3701" w:rsidRDefault="00D7314A" w:rsidP="00D7314A">
      <w:pPr>
        <w:ind w:left="0" w:firstLine="0"/>
        <w:rPr>
          <w:rFonts w:ascii="Times New Roman" w:hAnsi="Times New Roman" w:cs="Times New Roman"/>
        </w:rPr>
      </w:pPr>
      <w:r w:rsidRPr="004D3701">
        <w:rPr>
          <w:rFonts w:ascii="Times New Roman" w:hAnsi="Times New Roman" w:cs="Times New Roman"/>
        </w:rPr>
        <w:t>Dane merytoryczne</w:t>
      </w:r>
    </w:p>
    <w:tbl>
      <w:tblPr>
        <w:tblW w:w="0" w:type="auto"/>
        <w:jc w:val="center"/>
        <w:tblLook w:val="0000" w:firstRow="0" w:lastRow="0" w:firstColumn="0" w:lastColumn="0" w:noHBand="0" w:noVBand="0"/>
      </w:tblPr>
      <w:tblGrid>
        <w:gridCol w:w="511"/>
        <w:gridCol w:w="4751"/>
        <w:gridCol w:w="1559"/>
        <w:gridCol w:w="2241"/>
      </w:tblGrid>
      <w:tr w:rsidR="00D7314A" w:rsidRPr="004D3701" w:rsidTr="008009AB">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spacing w:after="0" w:line="240" w:lineRule="auto"/>
              <w:rPr>
                <w:sz w:val="20"/>
                <w:szCs w:val="20"/>
              </w:rPr>
            </w:pPr>
            <w:r w:rsidRPr="004D3701">
              <w:rPr>
                <w:b/>
                <w:sz w:val="20"/>
                <w:szCs w:val="20"/>
              </w:rPr>
              <w:t>Wymagania wstępne</w:t>
            </w:r>
          </w:p>
        </w:tc>
      </w:tr>
      <w:tr w:rsidR="00D7314A" w:rsidRPr="004D3701" w:rsidTr="008009AB">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D7314A" w:rsidRPr="004D3701" w:rsidRDefault="00706E06" w:rsidP="00D7314A">
            <w:pPr>
              <w:pStyle w:val="Standard"/>
              <w:snapToGrid w:val="0"/>
              <w:spacing w:after="0" w:line="240" w:lineRule="auto"/>
              <w:rPr>
                <w:sz w:val="20"/>
                <w:szCs w:val="20"/>
              </w:rPr>
            </w:pPr>
            <w:r w:rsidRPr="004D3701">
              <w:rPr>
                <w:sz w:val="20"/>
                <w:szCs w:val="20"/>
              </w:rPr>
              <w:t>Brak</w:t>
            </w:r>
          </w:p>
        </w:tc>
      </w:tr>
      <w:tr w:rsidR="00D7314A" w:rsidRPr="004D3701" w:rsidTr="008009AB">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spacing w:after="120" w:line="240" w:lineRule="auto"/>
              <w:rPr>
                <w:b/>
                <w:sz w:val="20"/>
                <w:szCs w:val="20"/>
              </w:rPr>
            </w:pPr>
            <w:r w:rsidRPr="004D3701">
              <w:rPr>
                <w:b/>
                <w:sz w:val="20"/>
                <w:szCs w:val="20"/>
              </w:rPr>
              <w:t>Szczegółowe efekty uczenia się</w:t>
            </w:r>
          </w:p>
        </w:tc>
      </w:tr>
      <w:tr w:rsidR="00D7314A" w:rsidRPr="004D3701" w:rsidTr="008009AB">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line="240" w:lineRule="auto"/>
              <w:jc w:val="center"/>
              <w:rPr>
                <w:b/>
                <w:sz w:val="20"/>
                <w:szCs w:val="20"/>
              </w:rPr>
            </w:pPr>
            <w:r w:rsidRPr="004D3701">
              <w:rPr>
                <w:b/>
                <w:sz w:val="20"/>
                <w:szCs w:val="20"/>
              </w:rPr>
              <w:t>Lp.</w:t>
            </w:r>
          </w:p>
        </w:tc>
        <w:tc>
          <w:tcPr>
            <w:tcW w:w="4751"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line="240" w:lineRule="auto"/>
              <w:jc w:val="center"/>
              <w:rPr>
                <w:b/>
                <w:sz w:val="20"/>
                <w:szCs w:val="20"/>
              </w:rPr>
            </w:pPr>
            <w:r w:rsidRPr="004D3701">
              <w:rPr>
                <w:b/>
                <w:sz w:val="20"/>
                <w:szCs w:val="20"/>
              </w:rPr>
              <w:t>Student, który zaliczył zajęcia</w:t>
            </w:r>
          </w:p>
          <w:p w:rsidR="00D7314A" w:rsidRPr="004D3701" w:rsidRDefault="00D7314A" w:rsidP="00D7314A">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1" w:type="dxa"/>
            <w:tcBorders>
              <w:top w:val="single" w:sz="4" w:space="0" w:color="000000"/>
              <w:left w:val="single" w:sz="4" w:space="0" w:color="000000"/>
              <w:right w:val="single" w:sz="4" w:space="0" w:color="000000"/>
            </w:tcBorders>
            <w:shd w:val="clear" w:color="auto" w:fill="A6A6A6"/>
            <w:vAlign w:val="center"/>
          </w:tcPr>
          <w:p w:rsidR="00D7314A" w:rsidRPr="004D3701" w:rsidRDefault="00D7314A" w:rsidP="00D7314A">
            <w:pPr>
              <w:pStyle w:val="Standard"/>
              <w:snapToGrid w:val="0"/>
              <w:spacing w:after="0" w:line="240" w:lineRule="auto"/>
              <w:jc w:val="center"/>
              <w:rPr>
                <w:b/>
                <w:bCs/>
                <w:sz w:val="20"/>
                <w:szCs w:val="20"/>
              </w:rPr>
            </w:pPr>
            <w:r w:rsidRPr="004D3701">
              <w:rPr>
                <w:b/>
                <w:bCs/>
                <w:sz w:val="20"/>
                <w:szCs w:val="20"/>
              </w:rPr>
              <w:t xml:space="preserve">Sposób weryfikacji </w:t>
            </w:r>
          </w:p>
          <w:p w:rsidR="00D7314A" w:rsidRPr="004D3701" w:rsidRDefault="00D7314A" w:rsidP="00D7314A">
            <w:pPr>
              <w:pStyle w:val="Standard"/>
              <w:snapToGrid w:val="0"/>
              <w:spacing w:after="0" w:line="240" w:lineRule="auto"/>
              <w:jc w:val="center"/>
              <w:rPr>
                <w:color w:val="FF0000"/>
                <w:sz w:val="20"/>
                <w:szCs w:val="20"/>
              </w:rPr>
            </w:pPr>
            <w:r w:rsidRPr="004D3701">
              <w:rPr>
                <w:b/>
                <w:bCs/>
                <w:sz w:val="20"/>
                <w:szCs w:val="20"/>
              </w:rPr>
              <w:t>efektu uczenia się</w:t>
            </w:r>
          </w:p>
        </w:tc>
      </w:tr>
      <w:tr w:rsidR="00D7314A" w:rsidRPr="004D3701" w:rsidTr="008009AB">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7314A" w:rsidRPr="004D3701" w:rsidRDefault="00D7314A" w:rsidP="00D7314A">
            <w:pPr>
              <w:pStyle w:val="Standard"/>
              <w:snapToGrid w:val="0"/>
              <w:spacing w:line="240" w:lineRule="auto"/>
              <w:rPr>
                <w:sz w:val="20"/>
                <w:szCs w:val="20"/>
              </w:rPr>
            </w:pPr>
            <w:r w:rsidRPr="004D3701">
              <w:rPr>
                <w:sz w:val="20"/>
                <w:szCs w:val="20"/>
              </w:rPr>
              <w:t>1.</w:t>
            </w:r>
          </w:p>
        </w:tc>
        <w:tc>
          <w:tcPr>
            <w:tcW w:w="4751" w:type="dxa"/>
            <w:tcBorders>
              <w:top w:val="single" w:sz="4" w:space="0" w:color="000000"/>
              <w:left w:val="single" w:sz="4" w:space="0" w:color="000000"/>
              <w:bottom w:val="single" w:sz="4" w:space="0" w:color="000000"/>
            </w:tcBorders>
            <w:vAlign w:val="center"/>
          </w:tcPr>
          <w:p w:rsidR="00D7314A" w:rsidRPr="004D3701" w:rsidRDefault="008009AB" w:rsidP="008009A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Ma w</w:t>
            </w:r>
            <w:r w:rsidR="0045779A" w:rsidRPr="004D3701">
              <w:rPr>
                <w:rFonts w:ascii="Times New Roman" w:eastAsiaTheme="minorHAnsi" w:hAnsi="Times New Roman" w:cs="Times New Roman"/>
                <w:color w:val="auto"/>
                <w:sz w:val="20"/>
                <w:szCs w:val="20"/>
                <w:lang w:eastAsia="en-US"/>
              </w:rPr>
              <w:t>iedzę o trendach w turystyce światowej</w:t>
            </w:r>
            <w:r w:rsidRPr="004D3701">
              <w:rPr>
                <w:rFonts w:ascii="Times New Roman" w:eastAsiaTheme="minorHAnsi" w:hAnsi="Times New Roman" w:cs="Times New Roman"/>
                <w:color w:val="auto"/>
                <w:sz w:val="20"/>
                <w:szCs w:val="20"/>
                <w:lang w:eastAsia="en-US"/>
              </w:rPr>
              <w:t>, p</w:t>
            </w:r>
            <w:r w:rsidR="0045779A" w:rsidRPr="004D3701">
              <w:rPr>
                <w:rFonts w:ascii="Times New Roman" w:eastAsiaTheme="minorHAnsi" w:hAnsi="Times New Roman" w:cs="Times New Roman"/>
                <w:color w:val="auto"/>
                <w:sz w:val="20"/>
                <w:szCs w:val="20"/>
                <w:lang w:eastAsia="en-US"/>
              </w:rPr>
              <w:t>otrafi wymienić atuty i słabe strony regionów o różnych uwarunkowaniach i</w:t>
            </w:r>
            <w:r w:rsidRPr="004D3701">
              <w:rPr>
                <w:rFonts w:ascii="Times New Roman" w:eastAsiaTheme="minorHAnsi" w:hAnsi="Times New Roman" w:cs="Times New Roman"/>
                <w:color w:val="auto"/>
                <w:sz w:val="20"/>
                <w:szCs w:val="20"/>
                <w:lang w:eastAsia="en-US"/>
              </w:rPr>
              <w:t xml:space="preserve"> </w:t>
            </w:r>
            <w:r w:rsidR="0045779A" w:rsidRPr="004D3701">
              <w:rPr>
                <w:rFonts w:ascii="Times New Roman" w:eastAsiaTheme="minorHAnsi" w:hAnsi="Times New Roman" w:cs="Times New Roman"/>
                <w:color w:val="auto"/>
                <w:sz w:val="20"/>
                <w:szCs w:val="20"/>
                <w:lang w:eastAsia="en-US"/>
              </w:rPr>
              <w:t>przeszkodach w rozwoju turystyki</w:t>
            </w:r>
            <w:r w:rsidRPr="004D3701">
              <w:rPr>
                <w:rFonts w:ascii="Times New Roman" w:eastAsiaTheme="minorHAnsi" w:hAnsi="Times New Roman" w:cs="Times New Roman"/>
                <w:color w:val="auto"/>
                <w:sz w:val="20"/>
                <w:szCs w:val="20"/>
                <w:lang w:eastAsia="en-US"/>
              </w:rPr>
              <w:t>, a także p</w:t>
            </w:r>
            <w:r w:rsidR="0045779A" w:rsidRPr="004D3701">
              <w:rPr>
                <w:rFonts w:ascii="Times New Roman" w:eastAsiaTheme="minorHAnsi" w:hAnsi="Times New Roman" w:cs="Times New Roman"/>
                <w:color w:val="auto"/>
                <w:sz w:val="20"/>
                <w:szCs w:val="20"/>
                <w:lang w:eastAsia="en-US"/>
              </w:rPr>
              <w:t>otrafi wymienić i scharakteryzować róż</w:t>
            </w:r>
            <w:r w:rsidRPr="004D3701">
              <w:rPr>
                <w:rFonts w:ascii="Times New Roman" w:eastAsiaTheme="minorHAnsi" w:hAnsi="Times New Roman" w:cs="Times New Roman"/>
                <w:color w:val="auto"/>
                <w:sz w:val="20"/>
                <w:szCs w:val="20"/>
                <w:lang w:eastAsia="en-US"/>
              </w:rPr>
              <w:t>ne typy turystyki</w:t>
            </w:r>
          </w:p>
        </w:tc>
        <w:tc>
          <w:tcPr>
            <w:tcW w:w="1559" w:type="dxa"/>
            <w:tcBorders>
              <w:top w:val="single" w:sz="4" w:space="0" w:color="000000"/>
              <w:left w:val="single" w:sz="4" w:space="0" w:color="000000"/>
              <w:bottom w:val="single" w:sz="4" w:space="0" w:color="000000"/>
            </w:tcBorders>
          </w:tcPr>
          <w:p w:rsidR="008009AB" w:rsidRPr="004D3701" w:rsidRDefault="008009AB" w:rsidP="008009AB">
            <w:pPr>
              <w:spacing w:after="0" w:line="240" w:lineRule="auto"/>
              <w:ind w:left="12" w:firstLine="0"/>
              <w:jc w:val="center"/>
              <w:rPr>
                <w:rFonts w:ascii="Times New Roman" w:hAnsi="Times New Roman" w:cs="Times New Roman"/>
                <w:sz w:val="20"/>
                <w:szCs w:val="20"/>
              </w:rPr>
            </w:pPr>
          </w:p>
          <w:p w:rsidR="00D7314A" w:rsidRPr="004D3701" w:rsidRDefault="008009AB" w:rsidP="008009AB">
            <w:pPr>
              <w:ind w:left="12" w:firstLine="0"/>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8009AB" w:rsidRPr="004D3701" w:rsidRDefault="008009AB" w:rsidP="008009AB">
            <w:pPr>
              <w:ind w:left="12" w:firstLine="0"/>
              <w:jc w:val="center"/>
              <w:rPr>
                <w:rFonts w:ascii="Times New Roman" w:hAnsi="Times New Roman" w:cs="Times New Roman"/>
                <w:sz w:val="20"/>
                <w:szCs w:val="20"/>
              </w:rPr>
            </w:pPr>
            <w:r w:rsidRPr="004D3701">
              <w:rPr>
                <w:rFonts w:ascii="Times New Roman" w:hAnsi="Times New Roman" w:cs="Times New Roman"/>
                <w:sz w:val="20"/>
                <w:szCs w:val="20"/>
              </w:rPr>
              <w:t>EK1_W10</w:t>
            </w:r>
          </w:p>
        </w:tc>
        <w:tc>
          <w:tcPr>
            <w:tcW w:w="2241" w:type="dxa"/>
            <w:tcBorders>
              <w:top w:val="single" w:sz="4" w:space="0" w:color="000000"/>
              <w:left w:val="single" w:sz="4" w:space="0" w:color="000000"/>
              <w:bottom w:val="single" w:sz="4" w:space="0" w:color="000000"/>
              <w:right w:val="single" w:sz="4" w:space="0" w:color="000000"/>
            </w:tcBorders>
            <w:vAlign w:val="center"/>
          </w:tcPr>
          <w:p w:rsidR="00D7314A" w:rsidRPr="004D3701" w:rsidRDefault="00706E06" w:rsidP="00D7314A">
            <w:pPr>
              <w:pStyle w:val="Standard"/>
              <w:snapToGrid w:val="0"/>
              <w:spacing w:line="240" w:lineRule="auto"/>
              <w:jc w:val="center"/>
              <w:rPr>
                <w:sz w:val="20"/>
                <w:szCs w:val="20"/>
              </w:rPr>
            </w:pPr>
            <w:r w:rsidRPr="004D3701">
              <w:rPr>
                <w:sz w:val="20"/>
                <w:szCs w:val="20"/>
              </w:rPr>
              <w:t>k</w:t>
            </w:r>
            <w:r w:rsidR="008009AB" w:rsidRPr="004D3701">
              <w:rPr>
                <w:sz w:val="20"/>
                <w:szCs w:val="20"/>
              </w:rPr>
              <w:t>olokwium (test)</w:t>
            </w:r>
          </w:p>
        </w:tc>
      </w:tr>
      <w:tr w:rsidR="008009AB" w:rsidRPr="004D3701" w:rsidTr="008009AB">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8009AB" w:rsidRPr="004D3701" w:rsidRDefault="008009AB" w:rsidP="008009AB">
            <w:pPr>
              <w:pStyle w:val="Standard"/>
              <w:snapToGrid w:val="0"/>
              <w:spacing w:line="240" w:lineRule="auto"/>
              <w:jc w:val="center"/>
              <w:rPr>
                <w:sz w:val="20"/>
                <w:szCs w:val="20"/>
              </w:rPr>
            </w:pPr>
            <w:r w:rsidRPr="004D3701">
              <w:rPr>
                <w:sz w:val="20"/>
                <w:szCs w:val="20"/>
              </w:rPr>
              <w:t>2</w:t>
            </w:r>
          </w:p>
        </w:tc>
        <w:tc>
          <w:tcPr>
            <w:tcW w:w="4751" w:type="dxa"/>
            <w:tcBorders>
              <w:top w:val="single" w:sz="4" w:space="0" w:color="000000"/>
              <w:left w:val="single" w:sz="4" w:space="0" w:color="000000"/>
              <w:bottom w:val="single" w:sz="4" w:space="0" w:color="000000"/>
            </w:tcBorders>
            <w:vAlign w:val="center"/>
          </w:tcPr>
          <w:p w:rsidR="008009AB" w:rsidRPr="004D3701" w:rsidRDefault="008009AB" w:rsidP="008009AB">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 posiada umiejętność przygotowania wystąpienia z wykorzystaniem literatury krajowej i anglojęzycznej, potrafi przygotować ofertę promującą turystykę danego regionu (kraju)</w:t>
            </w:r>
          </w:p>
        </w:tc>
        <w:tc>
          <w:tcPr>
            <w:tcW w:w="1559" w:type="dxa"/>
            <w:tcBorders>
              <w:top w:val="single" w:sz="4" w:space="0" w:color="000000"/>
              <w:left w:val="single" w:sz="4" w:space="0" w:color="000000"/>
              <w:bottom w:val="single" w:sz="4" w:space="0" w:color="000000"/>
            </w:tcBorders>
          </w:tcPr>
          <w:p w:rsidR="008009AB" w:rsidRPr="004D3701" w:rsidRDefault="008009AB" w:rsidP="008009AB">
            <w:pPr>
              <w:spacing w:after="0" w:line="240" w:lineRule="auto"/>
              <w:ind w:left="12" w:firstLine="0"/>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8009AB" w:rsidRPr="004D3701" w:rsidRDefault="008009AB" w:rsidP="008009AB">
            <w:pPr>
              <w:spacing w:after="0" w:line="240" w:lineRule="auto"/>
              <w:ind w:left="12" w:firstLine="0"/>
              <w:jc w:val="center"/>
              <w:rPr>
                <w:rFonts w:ascii="Times New Roman" w:hAnsi="Times New Roman" w:cs="Times New Roman"/>
                <w:sz w:val="20"/>
                <w:szCs w:val="20"/>
              </w:rPr>
            </w:pPr>
            <w:r w:rsidRPr="004D3701">
              <w:rPr>
                <w:rFonts w:ascii="Times New Roman" w:hAnsi="Times New Roman" w:cs="Times New Roman"/>
                <w:sz w:val="20"/>
                <w:szCs w:val="20"/>
              </w:rPr>
              <w:t>EK1_U06</w:t>
            </w:r>
          </w:p>
          <w:p w:rsidR="008009AB" w:rsidRPr="004D3701" w:rsidRDefault="008009AB" w:rsidP="008009AB">
            <w:pPr>
              <w:spacing w:after="0" w:line="240" w:lineRule="auto"/>
              <w:ind w:left="12" w:firstLine="0"/>
              <w:jc w:val="center"/>
              <w:rPr>
                <w:rFonts w:ascii="Times New Roman" w:hAnsi="Times New Roman" w:cs="Times New Roman"/>
                <w:sz w:val="20"/>
                <w:szCs w:val="20"/>
              </w:rPr>
            </w:pPr>
            <w:r w:rsidRPr="004D3701">
              <w:rPr>
                <w:rFonts w:ascii="Times New Roman" w:hAnsi="Times New Roman" w:cs="Times New Roman"/>
                <w:sz w:val="20"/>
                <w:szCs w:val="20"/>
              </w:rPr>
              <w:t>EK1_U08</w:t>
            </w:r>
          </w:p>
        </w:tc>
        <w:tc>
          <w:tcPr>
            <w:tcW w:w="2241" w:type="dxa"/>
            <w:tcBorders>
              <w:top w:val="single" w:sz="4" w:space="0" w:color="000000"/>
              <w:left w:val="single" w:sz="4" w:space="0" w:color="000000"/>
              <w:bottom w:val="single" w:sz="4" w:space="0" w:color="000000"/>
              <w:right w:val="single" w:sz="4" w:space="0" w:color="000000"/>
            </w:tcBorders>
            <w:vAlign w:val="center"/>
          </w:tcPr>
          <w:p w:rsidR="008009AB" w:rsidRPr="004D3701" w:rsidRDefault="008009AB" w:rsidP="008009AB">
            <w:pPr>
              <w:pStyle w:val="Standard"/>
              <w:snapToGrid w:val="0"/>
              <w:spacing w:line="240" w:lineRule="auto"/>
              <w:jc w:val="center"/>
              <w:rPr>
                <w:sz w:val="20"/>
                <w:szCs w:val="20"/>
              </w:rPr>
            </w:pPr>
            <w:r w:rsidRPr="004D3701">
              <w:rPr>
                <w:sz w:val="20"/>
                <w:szCs w:val="20"/>
              </w:rPr>
              <w:t>ocena wystąpienia i prezentacji z referatem</w:t>
            </w:r>
          </w:p>
        </w:tc>
      </w:tr>
      <w:tr w:rsidR="008009AB" w:rsidRPr="004D3701" w:rsidTr="008009AB">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8009AB" w:rsidRPr="004D3701" w:rsidRDefault="008009AB" w:rsidP="008009AB">
            <w:pPr>
              <w:pStyle w:val="Standard"/>
              <w:snapToGrid w:val="0"/>
              <w:spacing w:line="240" w:lineRule="auto"/>
              <w:jc w:val="center"/>
              <w:rPr>
                <w:sz w:val="20"/>
                <w:szCs w:val="20"/>
              </w:rPr>
            </w:pPr>
            <w:r w:rsidRPr="004D3701">
              <w:rPr>
                <w:sz w:val="20"/>
                <w:szCs w:val="20"/>
              </w:rPr>
              <w:t>3</w:t>
            </w:r>
          </w:p>
        </w:tc>
        <w:tc>
          <w:tcPr>
            <w:tcW w:w="4751" w:type="dxa"/>
            <w:tcBorders>
              <w:top w:val="single" w:sz="4" w:space="0" w:color="000000"/>
              <w:left w:val="single" w:sz="4" w:space="0" w:color="000000"/>
              <w:bottom w:val="single" w:sz="4" w:space="0" w:color="000000"/>
            </w:tcBorders>
            <w:vAlign w:val="center"/>
          </w:tcPr>
          <w:p w:rsidR="008009AB" w:rsidRPr="004D3701" w:rsidRDefault="008009AB" w:rsidP="008009AB">
            <w:pPr>
              <w:pStyle w:val="Standard"/>
              <w:snapToGrid w:val="0"/>
              <w:spacing w:line="240" w:lineRule="auto"/>
              <w:rPr>
                <w:sz w:val="20"/>
                <w:szCs w:val="20"/>
              </w:rPr>
            </w:pPr>
            <w:r w:rsidRPr="004D3701">
              <w:rPr>
                <w:rFonts w:eastAsiaTheme="minorHAnsi"/>
                <w:sz w:val="20"/>
                <w:szCs w:val="20"/>
                <w:lang w:eastAsia="en-US"/>
              </w:rPr>
              <w:t>Ma świadomość konieczności ciągłej nowelizacji wiedzy oraz jest gotów do zasięgania opinii ekspertów.</w:t>
            </w:r>
          </w:p>
        </w:tc>
        <w:tc>
          <w:tcPr>
            <w:tcW w:w="1559" w:type="dxa"/>
            <w:tcBorders>
              <w:top w:val="single" w:sz="4" w:space="0" w:color="000000"/>
              <w:left w:val="single" w:sz="4" w:space="0" w:color="000000"/>
              <w:bottom w:val="single" w:sz="4" w:space="0" w:color="000000"/>
            </w:tcBorders>
          </w:tcPr>
          <w:p w:rsidR="008009AB" w:rsidRPr="004D3701" w:rsidRDefault="008009AB" w:rsidP="008009AB">
            <w:pPr>
              <w:spacing w:after="0" w:line="240" w:lineRule="auto"/>
              <w:ind w:left="12" w:firstLine="0"/>
              <w:jc w:val="center"/>
              <w:rPr>
                <w:rFonts w:ascii="Times New Roman" w:hAnsi="Times New Roman" w:cs="Times New Roman"/>
                <w:sz w:val="20"/>
                <w:szCs w:val="20"/>
              </w:rPr>
            </w:pPr>
            <w:r w:rsidRPr="004D3701">
              <w:rPr>
                <w:rFonts w:ascii="Times New Roman" w:hAnsi="Times New Roman" w:cs="Times New Roman"/>
                <w:sz w:val="20"/>
                <w:szCs w:val="20"/>
              </w:rPr>
              <w:t>EK1_K01</w:t>
            </w:r>
          </w:p>
          <w:p w:rsidR="008009AB" w:rsidRPr="004D3701" w:rsidRDefault="008009AB" w:rsidP="008009AB">
            <w:pPr>
              <w:spacing w:after="0" w:line="240" w:lineRule="auto"/>
              <w:ind w:left="12" w:firstLine="0"/>
              <w:jc w:val="center"/>
              <w:rPr>
                <w:rFonts w:ascii="Times New Roman" w:hAnsi="Times New Roman" w:cs="Times New Roman"/>
                <w:sz w:val="20"/>
                <w:szCs w:val="20"/>
              </w:rPr>
            </w:pPr>
            <w:r w:rsidRPr="004D3701">
              <w:rPr>
                <w:rFonts w:ascii="Times New Roman" w:hAnsi="Times New Roman" w:cs="Times New Roman"/>
                <w:sz w:val="20"/>
                <w:szCs w:val="20"/>
              </w:rPr>
              <w:t>EK1_K02</w:t>
            </w:r>
          </w:p>
        </w:tc>
        <w:tc>
          <w:tcPr>
            <w:tcW w:w="2241" w:type="dxa"/>
            <w:tcBorders>
              <w:top w:val="single" w:sz="4" w:space="0" w:color="000000"/>
              <w:left w:val="single" w:sz="4" w:space="0" w:color="000000"/>
              <w:bottom w:val="single" w:sz="4" w:space="0" w:color="000000"/>
              <w:right w:val="single" w:sz="4" w:space="0" w:color="000000"/>
            </w:tcBorders>
            <w:vAlign w:val="center"/>
          </w:tcPr>
          <w:p w:rsidR="008009AB" w:rsidRPr="004D3701" w:rsidRDefault="008009AB" w:rsidP="008009AB">
            <w:pPr>
              <w:pStyle w:val="Standard"/>
              <w:snapToGrid w:val="0"/>
              <w:spacing w:line="240" w:lineRule="auto"/>
              <w:jc w:val="center"/>
              <w:rPr>
                <w:sz w:val="20"/>
                <w:szCs w:val="20"/>
              </w:rPr>
            </w:pPr>
            <w:r w:rsidRPr="004D3701">
              <w:rPr>
                <w:sz w:val="20"/>
                <w:szCs w:val="20"/>
              </w:rPr>
              <w:t>obserwacja</w:t>
            </w:r>
          </w:p>
        </w:tc>
      </w:tr>
      <w:tr w:rsidR="008009AB" w:rsidRPr="004D3701" w:rsidTr="008009AB">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8009AB" w:rsidRPr="004D3701" w:rsidRDefault="008009AB" w:rsidP="008009AB">
            <w:pPr>
              <w:pStyle w:val="Standard"/>
              <w:snapToGrid w:val="0"/>
              <w:spacing w:line="240" w:lineRule="auto"/>
              <w:jc w:val="center"/>
              <w:rPr>
                <w:sz w:val="20"/>
                <w:szCs w:val="20"/>
              </w:rPr>
            </w:pPr>
            <w:r w:rsidRPr="004D3701">
              <w:rPr>
                <w:sz w:val="20"/>
                <w:szCs w:val="20"/>
              </w:rPr>
              <w:t>4</w:t>
            </w:r>
          </w:p>
        </w:tc>
        <w:tc>
          <w:tcPr>
            <w:tcW w:w="4751" w:type="dxa"/>
            <w:tcBorders>
              <w:top w:val="single" w:sz="4" w:space="0" w:color="000000"/>
              <w:left w:val="single" w:sz="4" w:space="0" w:color="000000"/>
              <w:bottom w:val="single" w:sz="4" w:space="0" w:color="000000"/>
            </w:tcBorders>
            <w:vAlign w:val="center"/>
          </w:tcPr>
          <w:p w:rsidR="008009AB" w:rsidRPr="004D3701" w:rsidRDefault="008009AB" w:rsidP="008009AB">
            <w:pPr>
              <w:pStyle w:val="Standard"/>
              <w:snapToGrid w:val="0"/>
              <w:spacing w:line="240" w:lineRule="auto"/>
              <w:rPr>
                <w:sz w:val="20"/>
                <w:szCs w:val="20"/>
              </w:rPr>
            </w:pPr>
          </w:p>
        </w:tc>
        <w:tc>
          <w:tcPr>
            <w:tcW w:w="1559" w:type="dxa"/>
            <w:tcBorders>
              <w:top w:val="single" w:sz="4" w:space="0" w:color="000000"/>
              <w:left w:val="single" w:sz="4" w:space="0" w:color="000000"/>
              <w:bottom w:val="single" w:sz="4" w:space="0" w:color="000000"/>
            </w:tcBorders>
          </w:tcPr>
          <w:p w:rsidR="008009AB" w:rsidRPr="004D3701" w:rsidRDefault="008009AB" w:rsidP="008009AB">
            <w:pPr>
              <w:spacing w:after="0" w:line="240" w:lineRule="auto"/>
              <w:rPr>
                <w:rFonts w:ascii="Times New Roman" w:hAnsi="Times New Roman" w:cs="Times New Roman"/>
                <w:sz w:val="20"/>
                <w:szCs w:val="20"/>
              </w:rPr>
            </w:pPr>
          </w:p>
        </w:tc>
        <w:tc>
          <w:tcPr>
            <w:tcW w:w="2241" w:type="dxa"/>
            <w:tcBorders>
              <w:top w:val="single" w:sz="4" w:space="0" w:color="000000"/>
              <w:left w:val="single" w:sz="4" w:space="0" w:color="000000"/>
              <w:bottom w:val="single" w:sz="4" w:space="0" w:color="000000"/>
              <w:right w:val="single" w:sz="4" w:space="0" w:color="000000"/>
            </w:tcBorders>
            <w:vAlign w:val="center"/>
          </w:tcPr>
          <w:p w:rsidR="008009AB" w:rsidRPr="004D3701" w:rsidRDefault="008009AB" w:rsidP="008009AB">
            <w:pPr>
              <w:pStyle w:val="Standard"/>
              <w:snapToGrid w:val="0"/>
              <w:spacing w:line="240" w:lineRule="auto"/>
              <w:jc w:val="center"/>
              <w:rPr>
                <w:sz w:val="20"/>
                <w:szCs w:val="20"/>
              </w:rPr>
            </w:pPr>
          </w:p>
        </w:tc>
      </w:tr>
    </w:tbl>
    <w:p w:rsidR="00D7314A" w:rsidRPr="004D3701" w:rsidRDefault="00D7314A" w:rsidP="00D7314A">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b/>
                <w:sz w:val="20"/>
                <w:szCs w:val="20"/>
              </w:rPr>
            </w:pPr>
            <w:r w:rsidRPr="004D3701">
              <w:rPr>
                <w:b/>
                <w:sz w:val="20"/>
                <w:szCs w:val="20"/>
              </w:rPr>
              <w:t>Stosowane metody osiągania zakładanych efektów uczenia się (metody dydaktyczne)</w:t>
            </w:r>
          </w:p>
        </w:tc>
      </w:tr>
      <w:tr w:rsidR="00D7314A" w:rsidRPr="004D3701" w:rsidTr="00D7314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7314A" w:rsidRPr="004D3701" w:rsidRDefault="008009AB" w:rsidP="00D7314A">
            <w:pPr>
              <w:pStyle w:val="Standard"/>
              <w:snapToGrid w:val="0"/>
              <w:jc w:val="left"/>
              <w:rPr>
                <w:sz w:val="20"/>
                <w:szCs w:val="20"/>
              </w:rPr>
            </w:pPr>
            <w:r w:rsidRPr="004D3701">
              <w:rPr>
                <w:sz w:val="20"/>
                <w:szCs w:val="20"/>
              </w:rPr>
              <w:t>Wykład tradycyjny z wykorzystaniem PP, materiał audiowizualny, konsultacje indywidualne, samodzielna praca studentów</w:t>
            </w:r>
          </w:p>
        </w:tc>
      </w:tr>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b/>
                <w:sz w:val="20"/>
                <w:szCs w:val="20"/>
              </w:rPr>
              <w:t>Kryteria oceny i weryfikacji efektów uczenia się</w:t>
            </w:r>
          </w:p>
        </w:tc>
      </w:tr>
      <w:tr w:rsidR="00D7314A" w:rsidRPr="004D3701" w:rsidTr="00D7314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8009AB" w:rsidRPr="004D3701" w:rsidRDefault="008009AB" w:rsidP="008009AB">
            <w:pPr>
              <w:pStyle w:val="Standard"/>
              <w:snapToGrid w:val="0"/>
              <w:rPr>
                <w:sz w:val="20"/>
                <w:szCs w:val="20"/>
              </w:rPr>
            </w:pPr>
            <w:r w:rsidRPr="004D3701">
              <w:rPr>
                <w:sz w:val="20"/>
                <w:szCs w:val="20"/>
              </w:rPr>
              <w:t>Wiedza: test jednokrotnego wyboru: dwa zestawy pytań, minimum poprawnych odpowiedzi – 51%</w:t>
            </w:r>
          </w:p>
          <w:p w:rsidR="008009AB" w:rsidRPr="004D3701" w:rsidRDefault="008009AB" w:rsidP="008009AB">
            <w:pPr>
              <w:pStyle w:val="Standard"/>
              <w:snapToGrid w:val="0"/>
              <w:rPr>
                <w:sz w:val="20"/>
                <w:szCs w:val="20"/>
              </w:rPr>
            </w:pPr>
            <w:r w:rsidRPr="004D3701">
              <w:rPr>
                <w:sz w:val="20"/>
                <w:szCs w:val="20"/>
              </w:rPr>
              <w:t>Umiejętności: ocena przygotowanej prezentacji ustnej i PP.</w:t>
            </w:r>
          </w:p>
          <w:p w:rsidR="00D7314A" w:rsidRPr="004D3701" w:rsidRDefault="008009AB" w:rsidP="008009AB">
            <w:pPr>
              <w:pStyle w:val="Standard"/>
              <w:snapToGrid w:val="0"/>
              <w:rPr>
                <w:sz w:val="20"/>
                <w:szCs w:val="20"/>
              </w:rPr>
            </w:pPr>
            <w:r w:rsidRPr="004D3701">
              <w:rPr>
                <w:sz w:val="20"/>
                <w:szCs w:val="20"/>
              </w:rPr>
              <w:t>Kompetencje społeczne: obserwacja zachowań autorów wystąpień ustnych oraz udziału studentów w zadawaniu pytań i dyskusji grupowej</w:t>
            </w:r>
          </w:p>
        </w:tc>
      </w:tr>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b/>
                <w:sz w:val="20"/>
                <w:szCs w:val="20"/>
              </w:rPr>
              <w:t>Warunki zaliczenia</w:t>
            </w:r>
          </w:p>
        </w:tc>
      </w:tr>
      <w:tr w:rsidR="00D7314A" w:rsidRPr="004D3701" w:rsidTr="00D7314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7314A" w:rsidRPr="004D3701" w:rsidRDefault="00D7314A" w:rsidP="00D7314A">
            <w:pPr>
              <w:pStyle w:val="Standard"/>
              <w:snapToGrid w:val="0"/>
              <w:rPr>
                <w:sz w:val="20"/>
                <w:szCs w:val="20"/>
              </w:rPr>
            </w:pPr>
            <w:r w:rsidRPr="004D3701">
              <w:rPr>
                <w:sz w:val="20"/>
                <w:szCs w:val="20"/>
              </w:rPr>
              <w:t>Zgodnie z obowiązującym regulaminem studiów</w:t>
            </w:r>
          </w:p>
        </w:tc>
      </w:tr>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b/>
                <w:sz w:val="20"/>
                <w:szCs w:val="20"/>
              </w:rPr>
              <w:t>Treści programowe (skrócony opis)</w:t>
            </w:r>
          </w:p>
        </w:tc>
      </w:tr>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D7314A" w:rsidRPr="004D3701" w:rsidRDefault="003D3789" w:rsidP="003D3789">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Celem przedmiotu jest zapoznanie studenta ze współczesnymi trendami w turystyce światowej. W ramach wykładów omówione zostaną nowe trendy związane z turystyką biznesową, wiejską oraz takimi zjawiskami jak turystka kuchenna czy też enoturystyka.</w:t>
            </w:r>
          </w:p>
        </w:tc>
      </w:tr>
      <w:tr w:rsidR="00D7314A" w:rsidRPr="005106B2"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b/>
                <w:sz w:val="20"/>
                <w:szCs w:val="20"/>
                <w:lang w:val="en-US"/>
              </w:rPr>
            </w:pPr>
            <w:r w:rsidRPr="004D3701">
              <w:rPr>
                <w:b/>
                <w:sz w:val="20"/>
                <w:szCs w:val="20"/>
                <w:lang w:val="en-US"/>
              </w:rPr>
              <w:t>Contents of the study programme (short version)</w:t>
            </w:r>
          </w:p>
        </w:tc>
      </w:tr>
      <w:tr w:rsidR="00D7314A" w:rsidRPr="005106B2"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D7314A" w:rsidRPr="004D3701" w:rsidRDefault="00D7314A" w:rsidP="00D7314A">
            <w:pPr>
              <w:pStyle w:val="Nagwek1"/>
              <w:spacing w:before="0"/>
              <w:ind w:left="0" w:firstLine="0"/>
              <w:rPr>
                <w:rFonts w:cs="Times New Roman"/>
                <w:b w:val="0"/>
                <w:sz w:val="20"/>
                <w:szCs w:val="20"/>
                <w:lang w:val="en-US"/>
              </w:rPr>
            </w:pPr>
          </w:p>
        </w:tc>
      </w:tr>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b/>
                <w:sz w:val="20"/>
                <w:szCs w:val="20"/>
              </w:rPr>
              <w:t>Treści programowe (pełny opis)</w:t>
            </w:r>
          </w:p>
        </w:tc>
      </w:tr>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3789" w:rsidRPr="004D3701" w:rsidRDefault="003D3789" w:rsidP="006213AC">
            <w:pPr>
              <w:pStyle w:val="Akapitzlist"/>
              <w:numPr>
                <w:ilvl w:val="0"/>
                <w:numId w:val="31"/>
              </w:numPr>
              <w:spacing w:after="200" w:line="276" w:lineRule="auto"/>
              <w:ind w:left="454" w:hanging="425"/>
              <w:jc w:val="left"/>
              <w:rPr>
                <w:sz w:val="20"/>
                <w:szCs w:val="20"/>
              </w:rPr>
            </w:pPr>
            <w:r w:rsidRPr="004D3701">
              <w:rPr>
                <w:sz w:val="20"/>
                <w:szCs w:val="20"/>
              </w:rPr>
              <w:t xml:space="preserve">Wprowadzenie do przedmiotu, podstawowe pojęcia, literatura przedmiotu </w:t>
            </w:r>
          </w:p>
          <w:p w:rsidR="003D3789" w:rsidRPr="004D3701" w:rsidRDefault="003D3789" w:rsidP="006213AC">
            <w:pPr>
              <w:pStyle w:val="Akapitzlist"/>
              <w:numPr>
                <w:ilvl w:val="0"/>
                <w:numId w:val="31"/>
              </w:numPr>
              <w:spacing w:after="200" w:line="276" w:lineRule="auto"/>
              <w:ind w:left="454" w:hanging="425"/>
              <w:jc w:val="left"/>
              <w:rPr>
                <w:sz w:val="20"/>
                <w:szCs w:val="20"/>
              </w:rPr>
            </w:pPr>
            <w:r w:rsidRPr="004D3701">
              <w:rPr>
                <w:sz w:val="20"/>
                <w:szCs w:val="20"/>
              </w:rPr>
              <w:t>Źródła informacji o turystyce na świecie</w:t>
            </w:r>
          </w:p>
          <w:p w:rsidR="003D3789" w:rsidRPr="004D3701" w:rsidRDefault="003D3789" w:rsidP="006213AC">
            <w:pPr>
              <w:pStyle w:val="Akapitzlist"/>
              <w:numPr>
                <w:ilvl w:val="0"/>
                <w:numId w:val="31"/>
              </w:numPr>
              <w:spacing w:after="200" w:line="276" w:lineRule="auto"/>
              <w:ind w:left="454" w:hanging="425"/>
              <w:jc w:val="left"/>
              <w:rPr>
                <w:sz w:val="20"/>
                <w:szCs w:val="20"/>
              </w:rPr>
            </w:pPr>
            <w:r w:rsidRPr="004D3701">
              <w:rPr>
                <w:sz w:val="20"/>
                <w:szCs w:val="20"/>
              </w:rPr>
              <w:t>Turystyka a zmiany gospodarcze i demograficzne na świecie na przełomie XX i XXI wieku</w:t>
            </w:r>
          </w:p>
          <w:p w:rsidR="003D3789" w:rsidRPr="004D3701" w:rsidRDefault="003D3789" w:rsidP="006213AC">
            <w:pPr>
              <w:pStyle w:val="Akapitzlist"/>
              <w:numPr>
                <w:ilvl w:val="0"/>
                <w:numId w:val="31"/>
              </w:numPr>
              <w:spacing w:after="200" w:line="276" w:lineRule="auto"/>
              <w:ind w:left="454" w:hanging="425"/>
              <w:jc w:val="left"/>
              <w:rPr>
                <w:sz w:val="20"/>
                <w:szCs w:val="20"/>
              </w:rPr>
            </w:pPr>
            <w:r w:rsidRPr="004D3701">
              <w:rPr>
                <w:sz w:val="20"/>
                <w:szCs w:val="20"/>
              </w:rPr>
              <w:t>Turystyka w regionach konfliktów i napięć politycznych i społecznych, wybrane przykłady: Izrael (w tym Zachodni Brzeg Jordanu), Armenia</w:t>
            </w:r>
          </w:p>
          <w:p w:rsidR="003D3789" w:rsidRPr="004D3701" w:rsidRDefault="003D3789" w:rsidP="006213AC">
            <w:pPr>
              <w:pStyle w:val="Akapitzlist"/>
              <w:numPr>
                <w:ilvl w:val="0"/>
                <w:numId w:val="31"/>
              </w:numPr>
              <w:spacing w:after="200" w:line="276" w:lineRule="auto"/>
              <w:ind w:left="454" w:hanging="425"/>
              <w:jc w:val="left"/>
              <w:rPr>
                <w:sz w:val="20"/>
                <w:szCs w:val="20"/>
              </w:rPr>
            </w:pPr>
            <w:r w:rsidRPr="004D3701">
              <w:rPr>
                <w:sz w:val="20"/>
                <w:szCs w:val="20"/>
              </w:rPr>
              <w:t xml:space="preserve">Źródła informacji  bezpieczeństwie turystyki na świecie </w:t>
            </w:r>
          </w:p>
          <w:p w:rsidR="003D3789" w:rsidRPr="004D3701" w:rsidRDefault="003D3789" w:rsidP="006213AC">
            <w:pPr>
              <w:pStyle w:val="Akapitzlist"/>
              <w:numPr>
                <w:ilvl w:val="0"/>
                <w:numId w:val="31"/>
              </w:numPr>
              <w:spacing w:after="200" w:line="276" w:lineRule="auto"/>
              <w:ind w:left="454" w:hanging="425"/>
              <w:jc w:val="left"/>
              <w:rPr>
                <w:sz w:val="20"/>
                <w:szCs w:val="20"/>
              </w:rPr>
            </w:pPr>
            <w:r w:rsidRPr="004D3701">
              <w:rPr>
                <w:sz w:val="20"/>
                <w:szCs w:val="20"/>
              </w:rPr>
              <w:t xml:space="preserve">Turystyka biznesowa – źródła informacji o gospodarce i problemach społecznych danego państwa </w:t>
            </w:r>
          </w:p>
          <w:p w:rsidR="003D3789" w:rsidRPr="004D3701" w:rsidRDefault="003D3789" w:rsidP="006213AC">
            <w:pPr>
              <w:pStyle w:val="Akapitzlist"/>
              <w:numPr>
                <w:ilvl w:val="0"/>
                <w:numId w:val="31"/>
              </w:numPr>
              <w:spacing w:after="200" w:line="276" w:lineRule="auto"/>
              <w:ind w:left="454" w:hanging="425"/>
              <w:jc w:val="left"/>
              <w:rPr>
                <w:sz w:val="20"/>
                <w:szCs w:val="20"/>
              </w:rPr>
            </w:pPr>
            <w:r w:rsidRPr="004D3701">
              <w:rPr>
                <w:sz w:val="20"/>
                <w:szCs w:val="20"/>
              </w:rPr>
              <w:t>Turystyka slumsowa</w:t>
            </w:r>
          </w:p>
          <w:p w:rsidR="003D3789" w:rsidRPr="004D3701" w:rsidRDefault="003D3789" w:rsidP="006213AC">
            <w:pPr>
              <w:pStyle w:val="Akapitzlist"/>
              <w:numPr>
                <w:ilvl w:val="0"/>
                <w:numId w:val="31"/>
              </w:numPr>
              <w:spacing w:after="200" w:line="276" w:lineRule="auto"/>
              <w:ind w:left="454" w:hanging="425"/>
              <w:jc w:val="left"/>
              <w:rPr>
                <w:sz w:val="20"/>
                <w:szCs w:val="20"/>
              </w:rPr>
            </w:pPr>
            <w:r w:rsidRPr="004D3701">
              <w:rPr>
                <w:sz w:val="20"/>
                <w:szCs w:val="20"/>
              </w:rPr>
              <w:t xml:space="preserve">Turystyka wiejska – wybrane przykłady UE, USA </w:t>
            </w:r>
          </w:p>
          <w:p w:rsidR="003D3789" w:rsidRPr="004D3701" w:rsidRDefault="003D3789" w:rsidP="006213AC">
            <w:pPr>
              <w:pStyle w:val="Akapitzlist"/>
              <w:numPr>
                <w:ilvl w:val="0"/>
                <w:numId w:val="31"/>
              </w:numPr>
              <w:spacing w:after="200" w:line="276" w:lineRule="auto"/>
              <w:ind w:left="454" w:hanging="425"/>
              <w:jc w:val="left"/>
              <w:rPr>
                <w:sz w:val="20"/>
                <w:szCs w:val="20"/>
              </w:rPr>
            </w:pPr>
            <w:r w:rsidRPr="004D3701">
              <w:rPr>
                <w:sz w:val="20"/>
                <w:szCs w:val="20"/>
              </w:rPr>
              <w:t xml:space="preserve">Enoturystyka </w:t>
            </w:r>
          </w:p>
          <w:p w:rsidR="003D3789" w:rsidRPr="004D3701" w:rsidRDefault="003D3789" w:rsidP="006213AC">
            <w:pPr>
              <w:pStyle w:val="Akapitzlist"/>
              <w:numPr>
                <w:ilvl w:val="0"/>
                <w:numId w:val="31"/>
              </w:numPr>
              <w:spacing w:after="200" w:line="276" w:lineRule="auto"/>
              <w:ind w:left="454" w:hanging="425"/>
              <w:jc w:val="left"/>
              <w:rPr>
                <w:sz w:val="20"/>
                <w:szCs w:val="20"/>
              </w:rPr>
            </w:pPr>
            <w:r w:rsidRPr="004D3701">
              <w:rPr>
                <w:sz w:val="20"/>
                <w:szCs w:val="20"/>
              </w:rPr>
              <w:t>Turystyka kulinarna – żywność halal,  żywność koszerna</w:t>
            </w:r>
          </w:p>
          <w:p w:rsidR="003D3789" w:rsidRPr="004D3701" w:rsidRDefault="003D3789" w:rsidP="006213AC">
            <w:pPr>
              <w:pStyle w:val="Akapitzlist"/>
              <w:numPr>
                <w:ilvl w:val="0"/>
                <w:numId w:val="31"/>
              </w:numPr>
              <w:spacing w:after="200" w:line="276" w:lineRule="auto"/>
              <w:ind w:left="454" w:hanging="425"/>
              <w:jc w:val="left"/>
              <w:rPr>
                <w:sz w:val="20"/>
                <w:szCs w:val="20"/>
              </w:rPr>
            </w:pPr>
            <w:r w:rsidRPr="004D3701">
              <w:rPr>
                <w:sz w:val="20"/>
                <w:szCs w:val="20"/>
              </w:rPr>
              <w:t xml:space="preserve">Turystyka kulinarna – Włochy, Francja </w:t>
            </w:r>
          </w:p>
          <w:p w:rsidR="003D3789" w:rsidRPr="004D3701" w:rsidRDefault="003D3789" w:rsidP="006213AC">
            <w:pPr>
              <w:pStyle w:val="Akapitzlist"/>
              <w:numPr>
                <w:ilvl w:val="0"/>
                <w:numId w:val="31"/>
              </w:numPr>
              <w:spacing w:after="200" w:line="276" w:lineRule="auto"/>
              <w:ind w:left="454" w:hanging="425"/>
              <w:jc w:val="left"/>
              <w:rPr>
                <w:sz w:val="20"/>
                <w:szCs w:val="20"/>
              </w:rPr>
            </w:pPr>
            <w:r w:rsidRPr="004D3701">
              <w:rPr>
                <w:sz w:val="20"/>
                <w:szCs w:val="20"/>
              </w:rPr>
              <w:t xml:space="preserve">Podsumowanie </w:t>
            </w:r>
          </w:p>
          <w:p w:rsidR="003D3789" w:rsidRPr="004D3701" w:rsidRDefault="003D3789" w:rsidP="00706E06">
            <w:pPr>
              <w:ind w:left="171" w:hanging="171"/>
              <w:rPr>
                <w:rFonts w:ascii="Times New Roman" w:hAnsi="Times New Roman" w:cs="Times New Roman"/>
                <w:sz w:val="20"/>
                <w:szCs w:val="20"/>
              </w:rPr>
            </w:pPr>
            <w:r w:rsidRPr="004D3701">
              <w:rPr>
                <w:rFonts w:ascii="Times New Roman" w:hAnsi="Times New Roman" w:cs="Times New Roman"/>
                <w:sz w:val="20"/>
                <w:szCs w:val="20"/>
              </w:rPr>
              <w:t>Ćwiczenia laboratoria- Studenci przygotowują i wygłaszają referaty</w:t>
            </w:r>
          </w:p>
          <w:p w:rsidR="003D3789" w:rsidRPr="004D3701" w:rsidRDefault="003D3789" w:rsidP="006213AC">
            <w:pPr>
              <w:pStyle w:val="Akapitzlist"/>
              <w:numPr>
                <w:ilvl w:val="3"/>
                <w:numId w:val="17"/>
              </w:numPr>
              <w:ind w:left="171" w:hanging="171"/>
              <w:rPr>
                <w:sz w:val="20"/>
                <w:szCs w:val="20"/>
              </w:rPr>
            </w:pPr>
            <w:r w:rsidRPr="004D3701">
              <w:rPr>
                <w:sz w:val="20"/>
                <w:szCs w:val="20"/>
              </w:rPr>
              <w:t xml:space="preserve">Zasady opracowania i prezentacji na temat wybranych państw i regionów świata </w:t>
            </w:r>
          </w:p>
          <w:p w:rsidR="003D3789" w:rsidRPr="004D3701" w:rsidRDefault="003D3789" w:rsidP="006213AC">
            <w:pPr>
              <w:pStyle w:val="Akapitzlist"/>
              <w:numPr>
                <w:ilvl w:val="0"/>
                <w:numId w:val="30"/>
              </w:numPr>
              <w:spacing w:after="200" w:line="276" w:lineRule="auto"/>
              <w:ind w:left="171" w:hanging="171"/>
              <w:jc w:val="left"/>
              <w:rPr>
                <w:sz w:val="20"/>
                <w:szCs w:val="20"/>
              </w:rPr>
            </w:pPr>
            <w:r w:rsidRPr="004D3701">
              <w:rPr>
                <w:sz w:val="20"/>
                <w:szCs w:val="20"/>
              </w:rPr>
              <w:t xml:space="preserve">wymagania formalne </w:t>
            </w:r>
          </w:p>
          <w:p w:rsidR="003D3789" w:rsidRPr="004D3701" w:rsidRDefault="003D3789" w:rsidP="006213AC">
            <w:pPr>
              <w:pStyle w:val="Akapitzlist"/>
              <w:numPr>
                <w:ilvl w:val="0"/>
                <w:numId w:val="30"/>
              </w:numPr>
              <w:spacing w:after="200" w:line="276" w:lineRule="auto"/>
              <w:ind w:left="171" w:hanging="171"/>
              <w:jc w:val="left"/>
              <w:rPr>
                <w:sz w:val="20"/>
                <w:szCs w:val="20"/>
              </w:rPr>
            </w:pPr>
            <w:r w:rsidRPr="004D3701">
              <w:rPr>
                <w:sz w:val="20"/>
                <w:szCs w:val="20"/>
              </w:rPr>
              <w:t>wymagania merytoryczne</w:t>
            </w:r>
          </w:p>
          <w:p w:rsidR="003D3789" w:rsidRPr="004D3701" w:rsidRDefault="003D3789" w:rsidP="00706E06">
            <w:pPr>
              <w:pStyle w:val="Akapitzlist"/>
              <w:ind w:left="171" w:hanging="171"/>
              <w:rPr>
                <w:sz w:val="20"/>
                <w:szCs w:val="20"/>
              </w:rPr>
            </w:pPr>
          </w:p>
          <w:p w:rsidR="003D3789" w:rsidRPr="004D3701" w:rsidRDefault="003D3789" w:rsidP="006213AC">
            <w:pPr>
              <w:pStyle w:val="Akapitzlist"/>
              <w:numPr>
                <w:ilvl w:val="3"/>
                <w:numId w:val="17"/>
              </w:numPr>
              <w:spacing w:after="200" w:line="276" w:lineRule="auto"/>
              <w:ind w:left="171" w:hanging="171"/>
              <w:jc w:val="left"/>
              <w:rPr>
                <w:sz w:val="20"/>
                <w:szCs w:val="20"/>
              </w:rPr>
            </w:pPr>
            <w:r w:rsidRPr="004D3701">
              <w:rPr>
                <w:sz w:val="20"/>
                <w:szCs w:val="20"/>
              </w:rPr>
              <w:t xml:space="preserve">Źródła informacji o państwach ważne z punktu widzenia turystyki </w:t>
            </w:r>
          </w:p>
          <w:p w:rsidR="003D3789" w:rsidRPr="004D3701" w:rsidRDefault="003D3789" w:rsidP="00706E06">
            <w:pPr>
              <w:ind w:left="171" w:hanging="171"/>
              <w:rPr>
                <w:rFonts w:ascii="Times New Roman" w:hAnsi="Times New Roman" w:cs="Times New Roman"/>
                <w:sz w:val="20"/>
                <w:szCs w:val="20"/>
              </w:rPr>
            </w:pPr>
            <w:r w:rsidRPr="004D3701">
              <w:rPr>
                <w:rFonts w:ascii="Times New Roman" w:hAnsi="Times New Roman" w:cs="Times New Roman"/>
                <w:sz w:val="20"/>
                <w:szCs w:val="20"/>
              </w:rPr>
              <w:t>3 - 14 Prezentacja przez studentów wybranych państw, regionów, wg ustalonych wymagań</w:t>
            </w:r>
          </w:p>
          <w:p w:rsidR="003D3789" w:rsidRPr="004D3701" w:rsidRDefault="003D3789" w:rsidP="00706E06">
            <w:pPr>
              <w:ind w:left="171" w:hanging="171"/>
              <w:rPr>
                <w:rFonts w:ascii="Times New Roman" w:hAnsi="Times New Roman" w:cs="Times New Roman"/>
                <w:sz w:val="20"/>
                <w:szCs w:val="20"/>
              </w:rPr>
            </w:pPr>
            <w:r w:rsidRPr="004D3701">
              <w:rPr>
                <w:rFonts w:ascii="Times New Roman" w:hAnsi="Times New Roman" w:cs="Times New Roman"/>
                <w:sz w:val="20"/>
                <w:szCs w:val="20"/>
              </w:rPr>
              <w:t>15. Podsumowanie zajęć</w:t>
            </w:r>
          </w:p>
          <w:p w:rsidR="00D7314A" w:rsidRPr="004D3701" w:rsidRDefault="00D7314A" w:rsidP="00D7314A">
            <w:pPr>
              <w:pStyle w:val="Standard"/>
              <w:snapToGrid w:val="0"/>
              <w:spacing w:after="0"/>
              <w:jc w:val="left"/>
              <w:rPr>
                <w:sz w:val="20"/>
                <w:szCs w:val="20"/>
              </w:rPr>
            </w:pPr>
          </w:p>
        </w:tc>
      </w:tr>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b/>
                <w:sz w:val="20"/>
                <w:szCs w:val="20"/>
              </w:rPr>
              <w:t>Literatura (do 3 pozycji dla formy zajęć – zalecane)</w:t>
            </w:r>
          </w:p>
        </w:tc>
      </w:tr>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3D3789" w:rsidRPr="004D3701" w:rsidRDefault="003D3789" w:rsidP="003D378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Współczesne tendencje w turystyce i rekreacji / red. nauk. Jerzy Wyrzykowski, Kazimierz</w:t>
            </w:r>
          </w:p>
          <w:p w:rsidR="003D3789" w:rsidRPr="004D3701" w:rsidRDefault="003D3789" w:rsidP="003D378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Klementowski ; Akademia Wychowania Fizycznego we Wrocławiu . - Wrocław: Wydawnictwo AWF , 2004</w:t>
            </w:r>
          </w:p>
          <w:p w:rsidR="003D3789" w:rsidRPr="004D3701" w:rsidRDefault="003D3789" w:rsidP="003D378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val="en-US" w:eastAsia="en-US"/>
              </w:rPr>
            </w:pPr>
            <w:r w:rsidRPr="004D3701">
              <w:rPr>
                <w:rFonts w:ascii="Times New Roman" w:eastAsiaTheme="minorHAnsi" w:hAnsi="Times New Roman" w:cs="Times New Roman"/>
                <w:color w:val="auto"/>
                <w:sz w:val="20"/>
                <w:szCs w:val="20"/>
                <w:lang w:val="en-US" w:eastAsia="en-US"/>
              </w:rPr>
              <w:lastRenderedPageBreak/>
              <w:t>World Overview &amp; Tourism Topics : Tourism Market Trends . - Madrid : World Tourism</w:t>
            </w:r>
          </w:p>
          <w:p w:rsidR="00D7314A" w:rsidRPr="004D3701" w:rsidRDefault="003D3789" w:rsidP="003D3789">
            <w:pPr>
              <w:spacing w:after="160"/>
              <w:ind w:left="0" w:firstLine="0"/>
              <w:jc w:val="left"/>
              <w:rPr>
                <w:rFonts w:ascii="Times New Roman" w:eastAsia="Times New Roman" w:hAnsi="Times New Roman" w:cs="Times New Roman"/>
                <w:sz w:val="20"/>
                <w:szCs w:val="20"/>
              </w:rPr>
            </w:pPr>
            <w:r w:rsidRPr="004D3701">
              <w:rPr>
                <w:rFonts w:ascii="Times New Roman" w:eastAsiaTheme="minorHAnsi" w:hAnsi="Times New Roman" w:cs="Times New Roman"/>
                <w:color w:val="auto"/>
                <w:sz w:val="20"/>
                <w:szCs w:val="20"/>
                <w:lang w:eastAsia="en-US"/>
              </w:rPr>
              <w:t>Organization , 2002</w:t>
            </w:r>
          </w:p>
        </w:tc>
      </w:tr>
    </w:tbl>
    <w:p w:rsidR="00D7314A" w:rsidRPr="004D3701" w:rsidRDefault="00D7314A" w:rsidP="00D7314A">
      <w:pPr>
        <w:pStyle w:val="Standard"/>
        <w:spacing w:before="120" w:after="0" w:line="240" w:lineRule="auto"/>
        <w:rPr>
          <w:b/>
          <w:sz w:val="16"/>
          <w:szCs w:val="16"/>
        </w:rPr>
      </w:pPr>
      <w:r w:rsidRPr="004D3701">
        <w:rPr>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b/>
                <w:sz w:val="20"/>
                <w:szCs w:val="20"/>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314A" w:rsidRPr="004D3701" w:rsidRDefault="00D7314A" w:rsidP="00D7314A">
            <w:pPr>
              <w:pStyle w:val="Standard"/>
              <w:snapToGrid w:val="0"/>
              <w:jc w:val="center"/>
              <w:rPr>
                <w:sz w:val="20"/>
                <w:szCs w:val="20"/>
              </w:rPr>
            </w:pPr>
            <w:r w:rsidRPr="004D3701">
              <w:rPr>
                <w:sz w:val="20"/>
                <w:szCs w:val="20"/>
              </w:rPr>
              <w:t>Ekonomia i finanse</w:t>
            </w:r>
          </w:p>
        </w:tc>
      </w:tr>
      <w:tr w:rsidR="00D7314A" w:rsidRPr="004D3701" w:rsidTr="00D7314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b/>
                <w:sz w:val="20"/>
                <w:szCs w:val="20"/>
              </w:rPr>
              <w:t>Sposób określenia liczby punktów ECTS</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D7314A" w:rsidRPr="004D3701" w:rsidRDefault="00D7314A" w:rsidP="00D7314A">
            <w:pPr>
              <w:pStyle w:val="Standard"/>
              <w:snapToGrid w:val="0"/>
              <w:spacing w:after="0"/>
              <w:jc w:val="center"/>
              <w:rPr>
                <w:sz w:val="20"/>
                <w:szCs w:val="20"/>
              </w:rPr>
            </w:pPr>
            <w:r w:rsidRPr="004D3701">
              <w:rPr>
                <w:sz w:val="20"/>
                <w:szCs w:val="20"/>
              </w:rPr>
              <w:t>Forma nakładu pracy studenta</w:t>
            </w:r>
          </w:p>
          <w:p w:rsidR="00D7314A" w:rsidRPr="004D3701" w:rsidRDefault="00D7314A" w:rsidP="00D7314A">
            <w:pPr>
              <w:pStyle w:val="Standard"/>
              <w:spacing w:after="0"/>
              <w:jc w:val="center"/>
              <w:rPr>
                <w:sz w:val="20"/>
                <w:szCs w:val="20"/>
              </w:rPr>
            </w:pPr>
            <w:r w:rsidRPr="004D3701">
              <w:rPr>
                <w:sz w:val="20"/>
                <w:szCs w:val="20"/>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314A" w:rsidRPr="004D3701" w:rsidRDefault="00D7314A" w:rsidP="00D7314A">
            <w:pPr>
              <w:pStyle w:val="Standard"/>
              <w:snapToGrid w:val="0"/>
              <w:jc w:val="center"/>
              <w:rPr>
                <w:sz w:val="20"/>
                <w:szCs w:val="20"/>
              </w:rPr>
            </w:pPr>
            <w:r w:rsidRPr="004D3701">
              <w:rPr>
                <w:sz w:val="20"/>
                <w:szCs w:val="20"/>
              </w:rPr>
              <w:t xml:space="preserve">Obciążenie studenta </w:t>
            </w:r>
            <w:r w:rsidRPr="004D3701">
              <w:rPr>
                <w:sz w:val="20"/>
                <w:szCs w:val="20"/>
              </w:rPr>
              <w:br/>
              <w:t>[w godz.]</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vAlign w:val="center"/>
          </w:tcPr>
          <w:p w:rsidR="00D7314A" w:rsidRPr="004D3701" w:rsidRDefault="00D7314A" w:rsidP="00FC1C6A">
            <w:pPr>
              <w:pStyle w:val="Standard"/>
              <w:snapToGrid w:val="0"/>
              <w:rPr>
                <w:sz w:val="20"/>
                <w:szCs w:val="20"/>
              </w:rPr>
            </w:pPr>
            <w:r w:rsidRPr="004D3701">
              <w:rPr>
                <w:sz w:val="20"/>
                <w:szCs w:val="20"/>
              </w:rPr>
              <w:t>Bezpośredni kontakt z nauczycielem: udział w zajęciach – wykład (1</w:t>
            </w:r>
            <w:r w:rsidR="00FC1C6A">
              <w:rPr>
                <w:sz w:val="20"/>
                <w:szCs w:val="20"/>
              </w:rPr>
              <w:t>0</w:t>
            </w:r>
            <w:r w:rsidRPr="004D3701">
              <w:rPr>
                <w:sz w:val="20"/>
                <w:szCs w:val="20"/>
              </w:rPr>
              <w:t xml:space="preserve"> h.) + ćwiczenia (1</w:t>
            </w:r>
            <w:r w:rsidR="00FC1C6A">
              <w:rPr>
                <w:sz w:val="20"/>
                <w:szCs w:val="20"/>
              </w:rPr>
              <w:t>0</w:t>
            </w:r>
            <w:r w:rsidRPr="004D3701">
              <w:rPr>
                <w:sz w:val="20"/>
                <w:szCs w:val="20"/>
              </w:rPr>
              <w:t xml:space="preserve"> h) + ćwiczenia lab. (1</w:t>
            </w:r>
            <w:r w:rsidR="00FC1C6A">
              <w:rPr>
                <w:sz w:val="20"/>
                <w:szCs w:val="20"/>
              </w:rPr>
              <w:t>0</w:t>
            </w:r>
            <w:r w:rsidRPr="004D3701">
              <w:rPr>
                <w:sz w:val="20"/>
                <w:szCs w:val="20"/>
              </w:rPr>
              <w:t>) + konsultacje z prowadzącym (</w:t>
            </w:r>
            <w:r w:rsidR="00FC1C6A">
              <w:rPr>
                <w:sz w:val="20"/>
                <w:szCs w:val="20"/>
              </w:rPr>
              <w:t>2</w:t>
            </w:r>
            <w:r w:rsidRPr="004D3701">
              <w:rPr>
                <w:sz w:val="20"/>
                <w:szCs w:val="20"/>
              </w:rPr>
              <w:t xml:space="preserve"> h) + udział w egzaminie zaliczeniowym (2 h)</w:t>
            </w:r>
          </w:p>
        </w:tc>
        <w:tc>
          <w:tcPr>
            <w:tcW w:w="1858" w:type="dxa"/>
            <w:tcBorders>
              <w:top w:val="single" w:sz="4" w:space="0" w:color="000000"/>
              <w:left w:val="single" w:sz="4" w:space="0" w:color="000000"/>
              <w:bottom w:val="single" w:sz="4" w:space="0" w:color="000000"/>
              <w:right w:val="single" w:sz="4" w:space="0" w:color="000000"/>
            </w:tcBorders>
            <w:vAlign w:val="center"/>
          </w:tcPr>
          <w:p w:rsidR="00D7314A" w:rsidRPr="004D3701" w:rsidRDefault="00FC1C6A" w:rsidP="00D7314A">
            <w:pPr>
              <w:pStyle w:val="Standard"/>
              <w:snapToGrid w:val="0"/>
              <w:jc w:val="center"/>
              <w:rPr>
                <w:sz w:val="20"/>
                <w:szCs w:val="20"/>
              </w:rPr>
            </w:pPr>
            <w:r>
              <w:rPr>
                <w:sz w:val="20"/>
                <w:szCs w:val="20"/>
              </w:rPr>
              <w:t>34</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vAlign w:val="center"/>
          </w:tcPr>
          <w:p w:rsidR="00D7314A" w:rsidRPr="004D3701" w:rsidRDefault="00D7314A" w:rsidP="00D7314A">
            <w:pPr>
              <w:pStyle w:val="Standard"/>
              <w:snapToGrid w:val="0"/>
              <w:rPr>
                <w:sz w:val="20"/>
                <w:szCs w:val="20"/>
              </w:rPr>
            </w:pPr>
            <w:r w:rsidRPr="004D3701">
              <w:rPr>
                <w:sz w:val="20"/>
                <w:szCs w:val="20"/>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vAlign w:val="center"/>
          </w:tcPr>
          <w:p w:rsidR="00D7314A" w:rsidRPr="004D3701" w:rsidRDefault="00FC1C6A" w:rsidP="00D7314A">
            <w:pPr>
              <w:pStyle w:val="Standard"/>
              <w:snapToGrid w:val="0"/>
              <w:jc w:val="center"/>
              <w:rPr>
                <w:sz w:val="20"/>
                <w:szCs w:val="20"/>
              </w:rPr>
            </w:pPr>
            <w:r>
              <w:rPr>
                <w:sz w:val="20"/>
                <w:szCs w:val="20"/>
              </w:rPr>
              <w:t>20</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vAlign w:val="center"/>
          </w:tcPr>
          <w:p w:rsidR="00D7314A" w:rsidRPr="004D3701" w:rsidRDefault="00D7314A" w:rsidP="00D7314A">
            <w:pPr>
              <w:pStyle w:val="Standard"/>
              <w:snapToGrid w:val="0"/>
              <w:rPr>
                <w:sz w:val="20"/>
                <w:szCs w:val="20"/>
              </w:rPr>
            </w:pPr>
            <w:r w:rsidRPr="004D3701">
              <w:rPr>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vAlign w:val="center"/>
          </w:tcPr>
          <w:p w:rsidR="00D7314A" w:rsidRPr="004D3701" w:rsidRDefault="00FC1C6A" w:rsidP="00D7314A">
            <w:pPr>
              <w:pStyle w:val="Standard"/>
              <w:snapToGrid w:val="0"/>
              <w:jc w:val="center"/>
              <w:rPr>
                <w:sz w:val="20"/>
                <w:szCs w:val="20"/>
              </w:rPr>
            </w:pPr>
            <w:r>
              <w:rPr>
                <w:sz w:val="20"/>
                <w:szCs w:val="20"/>
              </w:rPr>
              <w:t>25</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vAlign w:val="center"/>
          </w:tcPr>
          <w:p w:rsidR="00D7314A" w:rsidRPr="004D3701" w:rsidRDefault="00D7314A" w:rsidP="00D7314A">
            <w:pPr>
              <w:pStyle w:val="Standard"/>
              <w:snapToGrid w:val="0"/>
              <w:rPr>
                <w:sz w:val="20"/>
                <w:szCs w:val="20"/>
              </w:rPr>
            </w:pPr>
            <w:r w:rsidRPr="004D3701">
              <w:rPr>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vAlign w:val="center"/>
          </w:tcPr>
          <w:p w:rsidR="00D7314A" w:rsidRPr="004D3701" w:rsidRDefault="00FC1C6A" w:rsidP="00D7314A">
            <w:pPr>
              <w:pStyle w:val="Standard"/>
              <w:snapToGrid w:val="0"/>
              <w:jc w:val="center"/>
              <w:rPr>
                <w:sz w:val="20"/>
                <w:szCs w:val="20"/>
              </w:rPr>
            </w:pPr>
            <w:r>
              <w:rPr>
                <w:sz w:val="20"/>
                <w:szCs w:val="20"/>
              </w:rPr>
              <w:t>6</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vAlign w:val="center"/>
          </w:tcPr>
          <w:p w:rsidR="00D7314A" w:rsidRPr="004D3701" w:rsidRDefault="00D7314A" w:rsidP="00D7314A">
            <w:pPr>
              <w:pStyle w:val="Standard"/>
              <w:snapToGrid w:val="0"/>
              <w:rPr>
                <w:sz w:val="20"/>
                <w:szCs w:val="20"/>
              </w:rPr>
            </w:pPr>
            <w:r w:rsidRPr="004D3701">
              <w:rPr>
                <w:sz w:val="20"/>
                <w:szCs w:val="20"/>
              </w:rPr>
              <w:t>Inne</w:t>
            </w:r>
          </w:p>
        </w:tc>
        <w:tc>
          <w:tcPr>
            <w:tcW w:w="1858" w:type="dxa"/>
            <w:tcBorders>
              <w:top w:val="single" w:sz="4" w:space="0" w:color="000000"/>
              <w:left w:val="single" w:sz="4" w:space="0" w:color="000000"/>
              <w:bottom w:val="single" w:sz="4" w:space="0" w:color="000000"/>
              <w:right w:val="single" w:sz="4" w:space="0" w:color="000000"/>
            </w:tcBorders>
            <w:vAlign w:val="center"/>
          </w:tcPr>
          <w:p w:rsidR="00D7314A" w:rsidRPr="004D3701" w:rsidRDefault="00D7314A" w:rsidP="00D7314A">
            <w:pPr>
              <w:pStyle w:val="Standard"/>
              <w:snapToGrid w:val="0"/>
              <w:jc w:val="center"/>
              <w:rPr>
                <w:sz w:val="20"/>
                <w:szCs w:val="20"/>
              </w:rPr>
            </w:pPr>
          </w:p>
        </w:tc>
      </w:tr>
      <w:tr w:rsidR="00D7314A"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D7314A" w:rsidRPr="004D3701" w:rsidRDefault="00D7314A" w:rsidP="00D7314A">
            <w:pPr>
              <w:pStyle w:val="Standard"/>
              <w:snapToGrid w:val="0"/>
              <w:jc w:val="right"/>
              <w:rPr>
                <w:sz w:val="20"/>
                <w:szCs w:val="20"/>
              </w:rPr>
            </w:pPr>
            <w:r w:rsidRPr="004D3701">
              <w:rPr>
                <w:sz w:val="20"/>
                <w:szCs w:val="20"/>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vAlign w:val="center"/>
          </w:tcPr>
          <w:p w:rsidR="00D7314A" w:rsidRPr="004D3701" w:rsidRDefault="00FC1C6A" w:rsidP="00D7314A">
            <w:pPr>
              <w:pStyle w:val="Standard"/>
              <w:snapToGrid w:val="0"/>
              <w:jc w:val="center"/>
              <w:rPr>
                <w:sz w:val="20"/>
                <w:szCs w:val="20"/>
              </w:rPr>
            </w:pPr>
            <w:r>
              <w:rPr>
                <w:sz w:val="20"/>
                <w:szCs w:val="20"/>
              </w:rPr>
              <w:t>8</w:t>
            </w:r>
            <w:r w:rsidR="00D7314A" w:rsidRPr="004D3701">
              <w:rPr>
                <w:sz w:val="20"/>
                <w:szCs w:val="20"/>
              </w:rPr>
              <w:t>5</w:t>
            </w:r>
          </w:p>
        </w:tc>
      </w:tr>
      <w:tr w:rsidR="00D7314A" w:rsidRPr="004D3701" w:rsidTr="00D7314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b/>
                <w:sz w:val="20"/>
                <w:szCs w:val="20"/>
              </w:rPr>
              <w:t>Liczba punktów ECTS</w:t>
            </w:r>
          </w:p>
        </w:tc>
      </w:tr>
      <w:tr w:rsidR="00D7314A"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D7314A" w:rsidRPr="004D3701" w:rsidRDefault="00D7314A" w:rsidP="00FC1C6A">
            <w:pPr>
              <w:pStyle w:val="Standard"/>
              <w:snapToGrid w:val="0"/>
              <w:jc w:val="right"/>
              <w:rPr>
                <w:b/>
                <w:sz w:val="20"/>
                <w:szCs w:val="20"/>
              </w:rPr>
            </w:pPr>
            <w:r w:rsidRPr="004D3701">
              <w:rPr>
                <w:sz w:val="20"/>
                <w:szCs w:val="20"/>
              </w:rPr>
              <w:t>Zajęcia wymagające bezpośredniego udziału nauczyciela akademickiego (</w:t>
            </w:r>
            <w:r w:rsidR="00FC1C6A">
              <w:rPr>
                <w:sz w:val="20"/>
                <w:szCs w:val="20"/>
              </w:rPr>
              <w:t>34</w:t>
            </w:r>
            <w:r w:rsidRPr="004D3701">
              <w:rPr>
                <w:sz w:val="20"/>
                <w:szCs w:val="20"/>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D7314A" w:rsidRPr="004D3701" w:rsidRDefault="00FC1C6A" w:rsidP="00D7314A">
            <w:pPr>
              <w:pStyle w:val="Standard"/>
              <w:snapToGrid w:val="0"/>
              <w:jc w:val="center"/>
              <w:rPr>
                <w:sz w:val="20"/>
                <w:szCs w:val="20"/>
              </w:rPr>
            </w:pPr>
            <w:r>
              <w:rPr>
                <w:sz w:val="20"/>
                <w:szCs w:val="20"/>
              </w:rPr>
              <w:t>1,2</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D7314A" w:rsidRPr="004D3701" w:rsidRDefault="00D7314A" w:rsidP="00D7314A">
            <w:pPr>
              <w:pStyle w:val="Standard"/>
              <w:snapToGrid w:val="0"/>
              <w:jc w:val="center"/>
              <w:rPr>
                <w:b/>
                <w:sz w:val="20"/>
                <w:szCs w:val="20"/>
              </w:rPr>
            </w:pPr>
            <w:r w:rsidRPr="004D3701">
              <w:rPr>
                <w:sz w:val="20"/>
                <w:szCs w:val="20"/>
              </w:rPr>
              <w:t>Zajęcia o charakterze praktycznym (45 h)</w:t>
            </w:r>
          </w:p>
        </w:tc>
        <w:tc>
          <w:tcPr>
            <w:tcW w:w="1858" w:type="dxa"/>
            <w:tcBorders>
              <w:left w:val="single" w:sz="4" w:space="0" w:color="000000"/>
              <w:bottom w:val="single" w:sz="4" w:space="0" w:color="000000"/>
              <w:right w:val="single" w:sz="4" w:space="0" w:color="000000"/>
            </w:tcBorders>
            <w:shd w:val="clear" w:color="auto" w:fill="FFFFFF"/>
            <w:vAlign w:val="center"/>
          </w:tcPr>
          <w:p w:rsidR="00D7314A" w:rsidRPr="004D3701" w:rsidRDefault="00D7314A" w:rsidP="00D7314A">
            <w:pPr>
              <w:pStyle w:val="Standard"/>
              <w:snapToGrid w:val="0"/>
              <w:jc w:val="center"/>
              <w:rPr>
                <w:sz w:val="20"/>
                <w:szCs w:val="20"/>
              </w:rPr>
            </w:pPr>
            <w:r w:rsidRPr="004D3701">
              <w:rPr>
                <w:sz w:val="20"/>
                <w:szCs w:val="20"/>
              </w:rPr>
              <w:t>1,8</w:t>
            </w:r>
          </w:p>
        </w:tc>
      </w:tr>
    </w:tbl>
    <w:p w:rsidR="00DC7DB5" w:rsidRDefault="00DC7DB5" w:rsidP="00D35C22">
      <w:pPr>
        <w:ind w:left="0" w:firstLine="0"/>
        <w:rPr>
          <w:rFonts w:ascii="Times New Roman" w:hAnsi="Times New Roman" w:cs="Times New Roman"/>
        </w:rPr>
      </w:pPr>
    </w:p>
    <w:p w:rsidR="00FC1C6A" w:rsidRPr="004D3701" w:rsidRDefault="00FC1C6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3D3789" w:rsidRPr="004D3701" w:rsidRDefault="003D3789" w:rsidP="00D35C22">
      <w:pPr>
        <w:ind w:left="0" w:firstLine="0"/>
        <w:rPr>
          <w:rFonts w:ascii="Times New Roman" w:hAnsi="Times New Roman" w:cs="Times New Roman"/>
        </w:rPr>
      </w:pPr>
    </w:p>
    <w:p w:rsidR="003D3789" w:rsidRPr="004D3701" w:rsidRDefault="003D3789" w:rsidP="00D35C22">
      <w:pPr>
        <w:ind w:left="0" w:firstLine="0"/>
        <w:rPr>
          <w:rFonts w:ascii="Times New Roman" w:hAnsi="Times New Roman" w:cs="Times New Roman"/>
        </w:rPr>
      </w:pPr>
    </w:p>
    <w:p w:rsidR="003D3789" w:rsidRPr="004D3701" w:rsidRDefault="003D3789" w:rsidP="00D35C22">
      <w:pPr>
        <w:ind w:left="0" w:firstLine="0"/>
        <w:rPr>
          <w:rFonts w:ascii="Times New Roman" w:hAnsi="Times New Roman" w:cs="Times New Roman"/>
        </w:rPr>
      </w:pPr>
    </w:p>
    <w:p w:rsidR="003D3789" w:rsidRPr="004D3701" w:rsidRDefault="003D3789" w:rsidP="00D35C22">
      <w:pPr>
        <w:ind w:left="0" w:firstLine="0"/>
        <w:rPr>
          <w:rFonts w:ascii="Times New Roman" w:hAnsi="Times New Roman" w:cs="Times New Roman"/>
        </w:rPr>
      </w:pPr>
    </w:p>
    <w:p w:rsidR="003D3789" w:rsidRPr="004D3701" w:rsidRDefault="003D3789" w:rsidP="00D35C22">
      <w:pPr>
        <w:ind w:left="0" w:firstLine="0"/>
        <w:rPr>
          <w:rFonts w:ascii="Times New Roman" w:hAnsi="Times New Roman" w:cs="Times New Roman"/>
        </w:rPr>
      </w:pPr>
    </w:p>
    <w:p w:rsidR="003D3789" w:rsidRPr="004D3701" w:rsidRDefault="003D3789" w:rsidP="00D35C22">
      <w:pPr>
        <w:ind w:left="0" w:firstLine="0"/>
        <w:rPr>
          <w:rFonts w:ascii="Times New Roman" w:hAnsi="Times New Roman" w:cs="Times New Roman"/>
        </w:rPr>
      </w:pPr>
    </w:p>
    <w:p w:rsidR="003D3789" w:rsidRPr="004D3701" w:rsidRDefault="003D3789" w:rsidP="00D35C22">
      <w:pPr>
        <w:ind w:left="0" w:firstLine="0"/>
        <w:rPr>
          <w:rFonts w:ascii="Times New Roman" w:hAnsi="Times New Roman" w:cs="Times New Roman"/>
        </w:rPr>
      </w:pPr>
    </w:p>
    <w:p w:rsidR="00706E06" w:rsidRPr="004D3701" w:rsidRDefault="00706E06" w:rsidP="00D35C22">
      <w:pPr>
        <w:ind w:left="0" w:firstLine="0"/>
        <w:rPr>
          <w:rFonts w:ascii="Times New Roman" w:hAnsi="Times New Roman" w:cs="Times New Roman"/>
        </w:rPr>
      </w:pPr>
    </w:p>
    <w:p w:rsidR="00706E06" w:rsidRPr="004D3701" w:rsidRDefault="00706E06" w:rsidP="00D35C22">
      <w:pPr>
        <w:ind w:left="0" w:firstLine="0"/>
        <w:rPr>
          <w:rFonts w:ascii="Times New Roman" w:hAnsi="Times New Roman" w:cs="Times New Roman"/>
        </w:rPr>
      </w:pPr>
    </w:p>
    <w:p w:rsidR="00706E06" w:rsidRPr="004D3701" w:rsidRDefault="00706E06" w:rsidP="00D35C22">
      <w:pPr>
        <w:ind w:left="0" w:firstLine="0"/>
        <w:rPr>
          <w:rFonts w:ascii="Times New Roman" w:hAnsi="Times New Roman" w:cs="Times New Roman"/>
        </w:rPr>
      </w:pPr>
    </w:p>
    <w:p w:rsidR="003D3789" w:rsidRPr="004D3701" w:rsidRDefault="003D3789" w:rsidP="00D35C22">
      <w:pPr>
        <w:ind w:left="0" w:firstLine="0"/>
        <w:rPr>
          <w:rFonts w:ascii="Times New Roman" w:hAnsi="Times New Roman" w:cs="Times New Roman"/>
        </w:rPr>
      </w:pPr>
    </w:p>
    <w:p w:rsidR="003D3789" w:rsidRPr="004D3701" w:rsidRDefault="003D3789" w:rsidP="00D35C22">
      <w:pPr>
        <w:ind w:left="0" w:firstLine="0"/>
        <w:rPr>
          <w:rFonts w:ascii="Times New Roman" w:hAnsi="Times New Roman" w:cs="Times New Roman"/>
        </w:rPr>
      </w:pPr>
    </w:p>
    <w:p w:rsidR="00D7314A" w:rsidRPr="004D3701" w:rsidRDefault="00D7314A" w:rsidP="007B4588">
      <w:pPr>
        <w:pStyle w:val="Nagwek2"/>
        <w:rPr>
          <w:sz w:val="16"/>
          <w:szCs w:val="16"/>
        </w:rPr>
      </w:pPr>
      <w:bookmarkStart w:id="156" w:name="_Toc19700025"/>
      <w:r w:rsidRPr="004D3701">
        <w:lastRenderedPageBreak/>
        <w:t>Sprawozdawczość finansowa</w:t>
      </w:r>
      <w:bookmarkEnd w:id="156"/>
    </w:p>
    <w:p w:rsidR="00D7314A" w:rsidRPr="004D3701" w:rsidRDefault="00D7314A" w:rsidP="00D7314A">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2"/>
                <w:szCs w:val="22"/>
              </w:rPr>
            </w:pPr>
            <w:r w:rsidRPr="004D3701">
              <w:rPr>
                <w:sz w:val="22"/>
                <w:szCs w:val="22"/>
              </w:rPr>
              <w:t>Instytut Administracyjno-Ekonomiczny/Zakład Ekonomii</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D7314A" w:rsidRPr="004D3701" w:rsidRDefault="00D7314A" w:rsidP="00D7314A">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2"/>
                <w:szCs w:val="22"/>
              </w:rPr>
            </w:pPr>
            <w:r w:rsidRPr="004D3701">
              <w:rPr>
                <w:sz w:val="22"/>
                <w:szCs w:val="22"/>
              </w:rPr>
              <w:t>Ekonomia</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2"/>
                <w:szCs w:val="22"/>
              </w:rPr>
            </w:pPr>
            <w:r w:rsidRPr="004D3701">
              <w:rPr>
                <w:sz w:val="22"/>
                <w:szCs w:val="22"/>
              </w:rPr>
              <w:t>Sprawozdawczość finansowa</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2"/>
                <w:szCs w:val="22"/>
              </w:rPr>
            </w:pPr>
            <w:r w:rsidRPr="004D3701">
              <w:t>Financial Reporting</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pPr>
            <w:r w:rsidRPr="004D3701">
              <w:rPr>
                <w:sz w:val="16"/>
              </w:rPr>
              <w:t>Nie wypełniamy</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0"/>
                <w:szCs w:val="20"/>
              </w:rPr>
            </w:pPr>
            <w:r w:rsidRPr="004D3701">
              <w:rPr>
                <w:sz w:val="20"/>
                <w:szCs w:val="20"/>
              </w:rPr>
              <w:t>do wyboru</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0"/>
                <w:szCs w:val="20"/>
              </w:rPr>
            </w:pPr>
            <w:r w:rsidRPr="004D3701">
              <w:rPr>
                <w:sz w:val="20"/>
                <w:szCs w:val="20"/>
              </w:rPr>
              <w:t>6</w:t>
            </w:r>
          </w:p>
        </w:tc>
      </w:tr>
      <w:tr w:rsidR="00D7314A" w:rsidRPr="004D3701" w:rsidTr="00D7314A">
        <w:trPr>
          <w:trHeight w:val="397"/>
        </w:trPr>
        <w:tc>
          <w:tcPr>
            <w:tcW w:w="2549" w:type="dxa"/>
            <w:gridSpan w:val="2"/>
            <w:tcBorders>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spacing w:after="0"/>
            </w:pPr>
            <w:r w:rsidRPr="004D3701">
              <w:rPr>
                <w:rFonts w:eastAsia="Calibri"/>
                <w:b/>
                <w:bCs/>
                <w:sz w:val="16"/>
                <w:szCs w:val="16"/>
              </w:rPr>
              <w:t>Forma zaliczenia</w:t>
            </w:r>
          </w:p>
        </w:tc>
      </w:tr>
      <w:tr w:rsidR="00D7314A"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D7314A" w:rsidRPr="004D3701" w:rsidRDefault="00D7314A" w:rsidP="00FC1C6A">
            <w:pPr>
              <w:pStyle w:val="Standard"/>
              <w:snapToGrid w:val="0"/>
              <w:jc w:val="center"/>
              <w:rPr>
                <w:rFonts w:eastAsia="Calibri"/>
                <w:sz w:val="20"/>
                <w:szCs w:val="20"/>
              </w:rPr>
            </w:pPr>
            <w:r w:rsidRPr="004D3701">
              <w:rPr>
                <w:rFonts w:eastAsia="Calibri"/>
                <w:sz w:val="20"/>
                <w:szCs w:val="20"/>
              </w:rPr>
              <w:t>1</w:t>
            </w:r>
            <w:r w:rsidR="00FC1C6A">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zaliczenie z oceną</w:t>
            </w:r>
          </w:p>
        </w:tc>
      </w:tr>
      <w:tr w:rsidR="00D7314A"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D7314A" w:rsidRPr="004D3701" w:rsidRDefault="00D7314A" w:rsidP="00FC1C6A">
            <w:pPr>
              <w:pStyle w:val="Standard"/>
              <w:snapToGrid w:val="0"/>
              <w:jc w:val="center"/>
              <w:rPr>
                <w:rFonts w:eastAsia="Calibri"/>
                <w:sz w:val="20"/>
                <w:szCs w:val="20"/>
              </w:rPr>
            </w:pPr>
            <w:r w:rsidRPr="004D3701">
              <w:rPr>
                <w:rFonts w:eastAsia="Calibri"/>
                <w:sz w:val="20"/>
                <w:szCs w:val="20"/>
              </w:rPr>
              <w:t>1</w:t>
            </w:r>
            <w:r w:rsidR="00FC1C6A">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zaliczenie z oceną</w:t>
            </w:r>
          </w:p>
        </w:tc>
      </w:tr>
      <w:tr w:rsidR="00D7314A"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0"/>
                <w:szCs w:val="20"/>
                <w:lang w:val="en-US"/>
              </w:rPr>
            </w:pPr>
            <w:r w:rsidRPr="004D3701">
              <w:rPr>
                <w:sz w:val="20"/>
                <w:szCs w:val="20"/>
                <w:lang w:val="en-US"/>
              </w:rPr>
              <w:t>Wojciech Sroka</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rFonts w:eastAsia="Calibri"/>
                <w:sz w:val="20"/>
                <w:szCs w:val="20"/>
              </w:rPr>
            </w:pPr>
            <w:r w:rsidRPr="004D3701">
              <w:rPr>
                <w:rFonts w:eastAsia="Calibri"/>
                <w:sz w:val="20"/>
                <w:szCs w:val="20"/>
              </w:rPr>
              <w:t>Kazimierz Barwacz</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0"/>
                <w:szCs w:val="20"/>
              </w:rPr>
            </w:pPr>
            <w:r w:rsidRPr="004D3701">
              <w:rPr>
                <w:sz w:val="20"/>
                <w:szCs w:val="20"/>
              </w:rPr>
              <w:t>polski</w:t>
            </w:r>
          </w:p>
        </w:tc>
      </w:tr>
    </w:tbl>
    <w:p w:rsidR="00D7314A" w:rsidRPr="004D3701" w:rsidRDefault="00D7314A" w:rsidP="00D7314A">
      <w:pPr>
        <w:pStyle w:val="Standard"/>
        <w:rPr>
          <w:rFonts w:eastAsia="Calibri"/>
          <w:sz w:val="16"/>
          <w:szCs w:val="16"/>
        </w:rPr>
      </w:pPr>
      <w:r w:rsidRPr="004D3701">
        <w:rPr>
          <w:rFonts w:eastAsia="Calibri"/>
          <w:b/>
          <w:bCs/>
          <w:sz w:val="16"/>
          <w:szCs w:val="16"/>
        </w:rPr>
        <w:t>Objaśnienia:</w:t>
      </w:r>
    </w:p>
    <w:p w:rsidR="00D7314A" w:rsidRPr="004D3701" w:rsidRDefault="00D7314A" w:rsidP="00D7314A">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D7314A" w:rsidRPr="004D3701" w:rsidRDefault="00D7314A" w:rsidP="00D7314A">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3D3789" w:rsidRPr="004D3701" w:rsidRDefault="003D3789" w:rsidP="003D3789">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7"/>
        <w:gridCol w:w="1551"/>
        <w:gridCol w:w="2243"/>
      </w:tblGrid>
      <w:tr w:rsidR="003D3789" w:rsidRPr="004D3701" w:rsidTr="008F3D87">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D3789" w:rsidRPr="004D3701" w:rsidRDefault="003D3789" w:rsidP="008F3D87">
            <w:pPr>
              <w:pStyle w:val="Standard"/>
              <w:snapToGrid w:val="0"/>
              <w:spacing w:after="0" w:line="240" w:lineRule="auto"/>
              <w:rPr>
                <w:sz w:val="20"/>
                <w:szCs w:val="20"/>
              </w:rPr>
            </w:pPr>
            <w:r w:rsidRPr="004D3701">
              <w:rPr>
                <w:rFonts w:eastAsia="Calibri"/>
                <w:b/>
                <w:sz w:val="20"/>
                <w:szCs w:val="20"/>
              </w:rPr>
              <w:t>Wymagania wstępne</w:t>
            </w:r>
          </w:p>
        </w:tc>
      </w:tr>
      <w:tr w:rsidR="003D3789" w:rsidRPr="004D3701" w:rsidTr="008F3D87">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3D3789" w:rsidRPr="004D3701" w:rsidRDefault="003D3789" w:rsidP="008F3D87">
            <w:pPr>
              <w:pStyle w:val="Standard"/>
              <w:snapToGrid w:val="0"/>
              <w:spacing w:after="0" w:line="240" w:lineRule="auto"/>
              <w:rPr>
                <w:sz w:val="20"/>
                <w:szCs w:val="20"/>
              </w:rPr>
            </w:pPr>
            <w:r w:rsidRPr="004D3701">
              <w:t>Znajomość podstaw rachunkowości</w:t>
            </w:r>
          </w:p>
        </w:tc>
      </w:tr>
      <w:tr w:rsidR="003D3789" w:rsidRPr="004D3701" w:rsidTr="008F3D87">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D3789" w:rsidRPr="004D3701" w:rsidRDefault="003D3789" w:rsidP="008F3D87">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3D3789" w:rsidRPr="004D3701" w:rsidTr="008F3D87">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3D3789" w:rsidRPr="004D3701" w:rsidRDefault="003D3789" w:rsidP="008F3D87">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3D3789" w:rsidRPr="004D3701" w:rsidRDefault="003D3789" w:rsidP="008F3D87">
            <w:pPr>
              <w:pStyle w:val="Standard"/>
              <w:snapToGrid w:val="0"/>
              <w:spacing w:after="0" w:line="240" w:lineRule="auto"/>
              <w:jc w:val="center"/>
              <w:rPr>
                <w:b/>
                <w:sz w:val="20"/>
                <w:szCs w:val="20"/>
              </w:rPr>
            </w:pPr>
            <w:r w:rsidRPr="004D3701">
              <w:rPr>
                <w:b/>
                <w:sz w:val="20"/>
                <w:szCs w:val="20"/>
              </w:rPr>
              <w:t>Student, który zaliczył zajęcia</w:t>
            </w:r>
          </w:p>
          <w:p w:rsidR="003D3789" w:rsidRPr="004D3701" w:rsidRDefault="003D3789" w:rsidP="008F3D87">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3D3789" w:rsidRPr="004D3701" w:rsidRDefault="003D3789" w:rsidP="008F3D87">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3D3789" w:rsidRPr="004D3701" w:rsidRDefault="003D3789" w:rsidP="008F3D87">
            <w:pPr>
              <w:pStyle w:val="Standard"/>
              <w:snapToGrid w:val="0"/>
              <w:spacing w:after="0" w:line="240" w:lineRule="auto"/>
              <w:jc w:val="center"/>
              <w:rPr>
                <w:b/>
                <w:bCs/>
                <w:sz w:val="20"/>
                <w:szCs w:val="20"/>
              </w:rPr>
            </w:pPr>
            <w:r w:rsidRPr="004D3701">
              <w:rPr>
                <w:b/>
                <w:bCs/>
                <w:sz w:val="20"/>
                <w:szCs w:val="20"/>
              </w:rPr>
              <w:t xml:space="preserve">Sposób weryfikacji </w:t>
            </w:r>
          </w:p>
          <w:p w:rsidR="003D3789" w:rsidRPr="004D3701" w:rsidRDefault="003D3789" w:rsidP="008F3D87">
            <w:pPr>
              <w:pStyle w:val="Standard"/>
              <w:snapToGrid w:val="0"/>
              <w:spacing w:after="0" w:line="240" w:lineRule="auto"/>
              <w:jc w:val="center"/>
              <w:rPr>
                <w:color w:val="FF0000"/>
                <w:sz w:val="20"/>
                <w:szCs w:val="20"/>
              </w:rPr>
            </w:pPr>
            <w:r w:rsidRPr="004D3701">
              <w:rPr>
                <w:b/>
                <w:bCs/>
                <w:sz w:val="20"/>
                <w:szCs w:val="20"/>
              </w:rPr>
              <w:t>efektu uczenia się</w:t>
            </w:r>
          </w:p>
        </w:tc>
      </w:tr>
      <w:tr w:rsidR="003D3789" w:rsidRPr="004D3701" w:rsidTr="008F3D8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3789" w:rsidRPr="004D3701" w:rsidRDefault="003D3789" w:rsidP="008F3D87">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3D3789" w:rsidRPr="004D3701" w:rsidRDefault="003D3789" w:rsidP="008F3D87">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hAnsi="Times New Roman" w:cs="Times New Roman"/>
                <w:sz w:val="20"/>
                <w:szCs w:val="20"/>
              </w:rPr>
              <w:t xml:space="preserve">ma wiedzę z zakresu gospodarowania zasobami finansowymi, ludzkimi i materialnymi przedsiębiorstwa, w tym </w:t>
            </w:r>
            <w:r w:rsidRPr="004D3701">
              <w:rPr>
                <w:rFonts w:ascii="Times New Roman" w:eastAsiaTheme="minorHAnsi" w:hAnsi="Times New Roman" w:cs="Times New Roman"/>
                <w:sz w:val="18"/>
                <w:szCs w:val="18"/>
                <w:lang w:eastAsia="en-US"/>
              </w:rPr>
              <w:t>definiuje</w:t>
            </w:r>
            <w:r w:rsidRPr="004D3701">
              <w:rPr>
                <w:rFonts w:ascii="Times New Roman" w:eastAsiaTheme="minorHAnsi" w:hAnsi="Times New Roman" w:cs="Times New Roman"/>
                <w:color w:val="auto"/>
                <w:sz w:val="18"/>
                <w:szCs w:val="18"/>
                <w:lang w:eastAsia="en-US"/>
              </w:rPr>
              <w:t xml:space="preserve"> podstawowe pojęcia sprawozdawczości finansowej</w:t>
            </w:r>
            <w:r w:rsidRPr="004D3701">
              <w:rPr>
                <w:rFonts w:ascii="Times New Roman" w:eastAsiaTheme="minorHAnsi" w:hAnsi="Times New Roman" w:cs="Times New Roman"/>
                <w:sz w:val="18"/>
                <w:szCs w:val="18"/>
                <w:lang w:eastAsia="en-US"/>
              </w:rPr>
              <w:t xml:space="preserve"> oraz potrafi </w:t>
            </w:r>
            <w:r w:rsidRPr="004D3701">
              <w:rPr>
                <w:rFonts w:ascii="Times New Roman" w:eastAsiaTheme="minorHAnsi" w:hAnsi="Times New Roman" w:cs="Times New Roman"/>
                <w:color w:val="auto"/>
                <w:sz w:val="18"/>
                <w:szCs w:val="18"/>
                <w:lang w:eastAsia="en-US"/>
              </w:rPr>
              <w:t>wykorzystać wiedzę w praktyce</w:t>
            </w:r>
          </w:p>
        </w:tc>
        <w:tc>
          <w:tcPr>
            <w:tcW w:w="1559" w:type="dxa"/>
            <w:tcBorders>
              <w:top w:val="single" w:sz="4" w:space="0" w:color="000000"/>
              <w:left w:val="single" w:sz="4" w:space="0" w:color="000000"/>
              <w:bottom w:val="single" w:sz="4" w:space="0" w:color="000000"/>
            </w:tcBorders>
            <w:shd w:val="clear" w:color="auto" w:fill="auto"/>
          </w:tcPr>
          <w:p w:rsidR="003D3789" w:rsidRPr="004D3701" w:rsidRDefault="003D3789" w:rsidP="008F3D87">
            <w:pPr>
              <w:spacing w:after="0" w:line="240" w:lineRule="auto"/>
              <w:ind w:left="6" w:firstLine="5"/>
              <w:jc w:val="center"/>
              <w:rPr>
                <w:rFonts w:ascii="Times New Roman" w:hAnsi="Times New Roman" w:cs="Times New Roman"/>
                <w:sz w:val="20"/>
                <w:szCs w:val="20"/>
              </w:rPr>
            </w:pPr>
          </w:p>
          <w:p w:rsidR="003D3789" w:rsidRPr="004D3701" w:rsidRDefault="003D3789" w:rsidP="008F3D87">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EK1_W05</w:t>
            </w:r>
          </w:p>
          <w:p w:rsidR="003D3789" w:rsidRPr="004D3701" w:rsidRDefault="003D3789" w:rsidP="008F3D87">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EK1_W09</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89" w:rsidRPr="004D3701" w:rsidRDefault="00706E06" w:rsidP="00706E06">
            <w:pPr>
              <w:pStyle w:val="Standard"/>
              <w:snapToGrid w:val="0"/>
              <w:spacing w:line="240" w:lineRule="auto"/>
              <w:jc w:val="center"/>
              <w:rPr>
                <w:sz w:val="20"/>
                <w:szCs w:val="20"/>
              </w:rPr>
            </w:pPr>
            <w:r w:rsidRPr="004D3701">
              <w:rPr>
                <w:sz w:val="20"/>
                <w:szCs w:val="20"/>
              </w:rPr>
              <w:t>e</w:t>
            </w:r>
            <w:r w:rsidR="003D3789" w:rsidRPr="004D3701">
              <w:rPr>
                <w:sz w:val="20"/>
                <w:szCs w:val="20"/>
              </w:rPr>
              <w:t>gzamin testowy</w:t>
            </w:r>
          </w:p>
        </w:tc>
      </w:tr>
      <w:tr w:rsidR="003D3789" w:rsidRPr="004D3701" w:rsidTr="008F3D8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3789" w:rsidRPr="004D3701" w:rsidRDefault="003D3789" w:rsidP="008F3D87">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3D3789" w:rsidRPr="004D3701" w:rsidRDefault="003D3789" w:rsidP="008F3D87">
            <w:pPr>
              <w:pStyle w:val="Standard"/>
              <w:snapToGrid w:val="0"/>
              <w:spacing w:line="240" w:lineRule="auto"/>
              <w:rPr>
                <w:sz w:val="20"/>
                <w:szCs w:val="20"/>
              </w:rPr>
            </w:pPr>
            <w:r w:rsidRPr="004D3701">
              <w:rPr>
                <w:color w:val="000000"/>
                <w:sz w:val="20"/>
                <w:szCs w:val="20"/>
              </w:rPr>
              <w:t>potrafić właściwie obserwować wielkości ekonomiczne zawarte w sprawozdaniach finansowych, analizować ich przyczyny, przebieg oraz skutki</w:t>
            </w:r>
          </w:p>
        </w:tc>
        <w:tc>
          <w:tcPr>
            <w:tcW w:w="1559" w:type="dxa"/>
            <w:tcBorders>
              <w:top w:val="single" w:sz="4" w:space="0" w:color="000000"/>
              <w:left w:val="single" w:sz="4" w:space="0" w:color="000000"/>
              <w:bottom w:val="single" w:sz="4" w:space="0" w:color="000000"/>
            </w:tcBorders>
            <w:shd w:val="clear" w:color="auto" w:fill="auto"/>
            <w:vAlign w:val="center"/>
          </w:tcPr>
          <w:p w:rsidR="003D3789" w:rsidRPr="004D3701" w:rsidRDefault="003D3789" w:rsidP="008F3D87">
            <w:pPr>
              <w:pStyle w:val="Standard"/>
              <w:snapToGrid w:val="0"/>
              <w:spacing w:line="240" w:lineRule="auto"/>
              <w:ind w:left="6" w:firstLine="5"/>
              <w:jc w:val="center"/>
              <w:rPr>
                <w:color w:val="000000"/>
                <w:sz w:val="20"/>
                <w:szCs w:val="20"/>
              </w:rPr>
            </w:pPr>
            <w:r w:rsidRPr="004D3701">
              <w:rPr>
                <w:color w:val="000000"/>
                <w:sz w:val="20"/>
                <w:szCs w:val="20"/>
              </w:rPr>
              <w:t>EK1_U01</w:t>
            </w:r>
          </w:p>
          <w:p w:rsidR="003D3789" w:rsidRPr="004D3701" w:rsidRDefault="003D3789" w:rsidP="008F3D87">
            <w:pPr>
              <w:pStyle w:val="Standard"/>
              <w:snapToGrid w:val="0"/>
              <w:spacing w:line="240" w:lineRule="auto"/>
              <w:ind w:left="6" w:firstLine="5"/>
              <w:jc w:val="center"/>
              <w:rPr>
                <w:sz w:val="20"/>
                <w:szCs w:val="20"/>
              </w:rPr>
            </w:pPr>
            <w:r w:rsidRPr="004D3701">
              <w:rPr>
                <w:color w:val="000000"/>
                <w:sz w:val="20"/>
                <w:szCs w:val="20"/>
              </w:rPr>
              <w:t>EK1_U03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89" w:rsidRPr="004D3701" w:rsidRDefault="003D3789" w:rsidP="00706E06">
            <w:pPr>
              <w:pStyle w:val="Standard"/>
              <w:snapToGrid w:val="0"/>
              <w:spacing w:line="240" w:lineRule="auto"/>
              <w:jc w:val="center"/>
              <w:rPr>
                <w:sz w:val="20"/>
                <w:szCs w:val="20"/>
              </w:rPr>
            </w:pPr>
            <w:r w:rsidRPr="004D3701">
              <w:rPr>
                <w:sz w:val="20"/>
                <w:szCs w:val="20"/>
              </w:rPr>
              <w:t>kolokwium</w:t>
            </w:r>
          </w:p>
        </w:tc>
      </w:tr>
      <w:tr w:rsidR="003D3789" w:rsidRPr="004D3701" w:rsidTr="008F3D8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3789" w:rsidRPr="004D3701" w:rsidRDefault="003D3789" w:rsidP="008F3D87">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3D3789" w:rsidRPr="004D3701" w:rsidRDefault="003D3789" w:rsidP="008F3D87">
            <w:pPr>
              <w:pStyle w:val="Standard"/>
              <w:snapToGrid w:val="0"/>
              <w:spacing w:line="240" w:lineRule="auto"/>
              <w:rPr>
                <w:sz w:val="20"/>
                <w:szCs w:val="20"/>
              </w:rPr>
            </w:pPr>
            <w:r w:rsidRPr="004D3701">
              <w:rPr>
                <w:color w:val="000000"/>
                <w:sz w:val="20"/>
                <w:szCs w:val="20"/>
              </w:rPr>
              <w:t>ma świadomość poziomu posiadanej wiedzy i zdaje sobie sprawę z konieczności ciągłego jej pogłębiania oraz krytycznego podejścia zarówno do własnej wiedzy, jak też do odbieranych treści</w:t>
            </w:r>
          </w:p>
        </w:tc>
        <w:tc>
          <w:tcPr>
            <w:tcW w:w="1559" w:type="dxa"/>
            <w:tcBorders>
              <w:top w:val="single" w:sz="4" w:space="0" w:color="000000"/>
              <w:left w:val="single" w:sz="4" w:space="0" w:color="000000"/>
              <w:bottom w:val="single" w:sz="4" w:space="0" w:color="000000"/>
            </w:tcBorders>
            <w:shd w:val="clear" w:color="auto" w:fill="auto"/>
          </w:tcPr>
          <w:p w:rsidR="003D3789" w:rsidRPr="004D3701" w:rsidRDefault="003D3789" w:rsidP="008F3D87">
            <w:pPr>
              <w:spacing w:after="0" w:line="240" w:lineRule="auto"/>
              <w:ind w:left="6" w:firstLine="5"/>
              <w:jc w:val="center"/>
              <w:rPr>
                <w:rFonts w:ascii="Times New Roman" w:hAnsi="Times New Roman" w:cs="Times New Roman"/>
                <w:sz w:val="20"/>
                <w:szCs w:val="20"/>
              </w:rPr>
            </w:pPr>
          </w:p>
          <w:p w:rsidR="003D3789" w:rsidRPr="004D3701" w:rsidRDefault="003D3789" w:rsidP="008F3D87">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89" w:rsidRPr="004D3701" w:rsidRDefault="003D3789" w:rsidP="00706E06">
            <w:pPr>
              <w:pStyle w:val="Standard"/>
              <w:snapToGrid w:val="0"/>
              <w:spacing w:line="240" w:lineRule="auto"/>
              <w:jc w:val="center"/>
              <w:rPr>
                <w:sz w:val="20"/>
                <w:szCs w:val="20"/>
              </w:rPr>
            </w:pPr>
            <w:r w:rsidRPr="004D3701">
              <w:rPr>
                <w:sz w:val="20"/>
                <w:szCs w:val="20"/>
              </w:rPr>
              <w:t>kolokwium</w:t>
            </w:r>
          </w:p>
        </w:tc>
      </w:tr>
      <w:tr w:rsidR="003D3789" w:rsidRPr="004D3701" w:rsidTr="008F3D8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3789" w:rsidRPr="004D3701" w:rsidRDefault="003D3789" w:rsidP="008F3D87">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3D3789" w:rsidRPr="004D3701" w:rsidRDefault="003D3789" w:rsidP="008F3D87">
            <w:pPr>
              <w:pStyle w:val="Standard"/>
              <w:snapToGrid w:val="0"/>
              <w:spacing w:line="240" w:lineRule="auto"/>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3D3789" w:rsidRPr="004D3701" w:rsidRDefault="003D3789" w:rsidP="008F3D87">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89" w:rsidRPr="004D3701" w:rsidRDefault="003D3789" w:rsidP="008F3D87">
            <w:pPr>
              <w:pStyle w:val="Standard"/>
              <w:snapToGrid w:val="0"/>
              <w:spacing w:line="240" w:lineRule="auto"/>
              <w:jc w:val="center"/>
              <w:rPr>
                <w:sz w:val="20"/>
                <w:szCs w:val="20"/>
              </w:rPr>
            </w:pPr>
          </w:p>
        </w:tc>
      </w:tr>
    </w:tbl>
    <w:p w:rsidR="003D3789" w:rsidRPr="004D3701" w:rsidRDefault="003D3789" w:rsidP="003D3789">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3D3789" w:rsidRPr="004D3701" w:rsidTr="008F3D8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3789" w:rsidRPr="004D3701" w:rsidRDefault="003D3789" w:rsidP="008F3D87">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3D3789" w:rsidRPr="004D3701" w:rsidTr="008F3D87">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D3789" w:rsidRPr="004D3701" w:rsidRDefault="003D3789" w:rsidP="008F3D87">
            <w:pPr>
              <w:pStyle w:val="Standard"/>
              <w:snapToGrid w:val="0"/>
              <w:jc w:val="left"/>
              <w:rPr>
                <w:rFonts w:eastAsia="Calibri"/>
                <w:sz w:val="20"/>
                <w:szCs w:val="20"/>
              </w:rPr>
            </w:pPr>
            <w:r w:rsidRPr="004D3701">
              <w:rPr>
                <w:sz w:val="20"/>
                <w:szCs w:val="20"/>
              </w:rPr>
              <w:t>Wykład, dyskusja, ćwiczenia (praktyczne przykłady)</w:t>
            </w:r>
          </w:p>
        </w:tc>
      </w:tr>
      <w:tr w:rsidR="003D3789" w:rsidRPr="004D3701" w:rsidTr="008F3D8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3789" w:rsidRPr="004D3701" w:rsidRDefault="003D3789" w:rsidP="008F3D87">
            <w:pPr>
              <w:pStyle w:val="Standard"/>
              <w:snapToGrid w:val="0"/>
              <w:rPr>
                <w:sz w:val="20"/>
                <w:szCs w:val="20"/>
              </w:rPr>
            </w:pPr>
            <w:r w:rsidRPr="004D3701">
              <w:rPr>
                <w:rFonts w:eastAsia="Calibri"/>
                <w:b/>
                <w:sz w:val="20"/>
                <w:szCs w:val="20"/>
              </w:rPr>
              <w:t>Kryteria oceny i weryfikacji efektów uczenia się</w:t>
            </w:r>
          </w:p>
        </w:tc>
      </w:tr>
      <w:tr w:rsidR="003D3789" w:rsidRPr="004D3701" w:rsidTr="008F3D87">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D3789" w:rsidRPr="004D3701" w:rsidRDefault="003D3789" w:rsidP="00706E06">
            <w:pPr>
              <w:pStyle w:val="Standard"/>
              <w:snapToGrid w:val="0"/>
              <w:spacing w:after="0"/>
              <w:rPr>
                <w:rFonts w:eastAsia="Calibri"/>
                <w:b/>
                <w:sz w:val="20"/>
                <w:szCs w:val="20"/>
              </w:rPr>
            </w:pPr>
            <w:r w:rsidRPr="004D3701">
              <w:rPr>
                <w:rFonts w:eastAsia="Calibri"/>
                <w:b/>
                <w:sz w:val="20"/>
                <w:szCs w:val="20"/>
              </w:rPr>
              <w:t xml:space="preserve">Wiedza: </w:t>
            </w:r>
          </w:p>
          <w:p w:rsidR="003D3789" w:rsidRPr="004D3701" w:rsidRDefault="00AD1AAE" w:rsidP="00706E06">
            <w:pPr>
              <w:pStyle w:val="Standard"/>
              <w:snapToGrid w:val="0"/>
              <w:spacing w:after="0"/>
              <w:rPr>
                <w:rFonts w:eastAsia="Calibri"/>
                <w:sz w:val="20"/>
                <w:szCs w:val="20"/>
              </w:rPr>
            </w:pPr>
            <w:r w:rsidRPr="004D3701">
              <w:rPr>
                <w:rFonts w:eastAsia="Calibri"/>
                <w:sz w:val="20"/>
                <w:szCs w:val="20"/>
              </w:rPr>
              <w:t>- egzamin testowy</w:t>
            </w:r>
            <w:r w:rsidR="003D3789" w:rsidRPr="004D3701">
              <w:rPr>
                <w:rFonts w:eastAsia="Calibri"/>
                <w:sz w:val="20"/>
                <w:szCs w:val="20"/>
              </w:rPr>
              <w:t xml:space="preserve"> - powyżej 51% wiedzy</w:t>
            </w:r>
          </w:p>
          <w:p w:rsidR="003D3789" w:rsidRPr="004D3701" w:rsidRDefault="003D3789" w:rsidP="00706E06">
            <w:pPr>
              <w:pStyle w:val="Standard"/>
              <w:snapToGrid w:val="0"/>
              <w:spacing w:after="0"/>
              <w:rPr>
                <w:rFonts w:eastAsia="Calibri"/>
                <w:b/>
                <w:sz w:val="20"/>
                <w:szCs w:val="20"/>
              </w:rPr>
            </w:pPr>
            <w:r w:rsidRPr="004D3701">
              <w:rPr>
                <w:rFonts w:eastAsia="Calibri"/>
                <w:b/>
                <w:sz w:val="20"/>
                <w:szCs w:val="20"/>
              </w:rPr>
              <w:t>Umiejętności:</w:t>
            </w:r>
          </w:p>
          <w:p w:rsidR="003D3789" w:rsidRPr="004D3701" w:rsidRDefault="003D3789" w:rsidP="00706E06">
            <w:pPr>
              <w:pStyle w:val="Standard"/>
              <w:snapToGrid w:val="0"/>
              <w:spacing w:after="0"/>
              <w:rPr>
                <w:rFonts w:eastAsia="Calibri"/>
                <w:sz w:val="20"/>
                <w:szCs w:val="20"/>
              </w:rPr>
            </w:pPr>
            <w:r w:rsidRPr="004D3701">
              <w:rPr>
                <w:rFonts w:eastAsia="Calibri"/>
                <w:sz w:val="20"/>
                <w:szCs w:val="20"/>
              </w:rPr>
              <w:t xml:space="preserve">- kolokwium </w:t>
            </w:r>
          </w:p>
          <w:p w:rsidR="003D3789" w:rsidRPr="004D3701" w:rsidRDefault="003D3789" w:rsidP="00706E06">
            <w:pPr>
              <w:pStyle w:val="Standard"/>
              <w:snapToGrid w:val="0"/>
              <w:spacing w:after="0"/>
              <w:rPr>
                <w:rFonts w:eastAsia="Calibri"/>
                <w:b/>
                <w:sz w:val="20"/>
                <w:szCs w:val="20"/>
              </w:rPr>
            </w:pPr>
            <w:r w:rsidRPr="004D3701">
              <w:rPr>
                <w:rFonts w:eastAsia="Calibri"/>
                <w:b/>
                <w:sz w:val="20"/>
                <w:szCs w:val="20"/>
              </w:rPr>
              <w:t>Kompetencje społeczne:</w:t>
            </w:r>
          </w:p>
          <w:p w:rsidR="003D3789" w:rsidRPr="004D3701" w:rsidRDefault="003D3789" w:rsidP="00706E06">
            <w:pPr>
              <w:pStyle w:val="Standard"/>
              <w:snapToGrid w:val="0"/>
              <w:spacing w:after="0"/>
              <w:rPr>
                <w:rFonts w:eastAsia="Calibri"/>
                <w:sz w:val="20"/>
                <w:szCs w:val="20"/>
              </w:rPr>
            </w:pPr>
            <w:r w:rsidRPr="004D3701">
              <w:rPr>
                <w:rFonts w:eastAsia="Calibri"/>
                <w:sz w:val="20"/>
                <w:szCs w:val="20"/>
              </w:rPr>
              <w:t xml:space="preserve">- ocena aktywności </w:t>
            </w:r>
          </w:p>
          <w:p w:rsidR="003D3789" w:rsidRPr="004D3701" w:rsidRDefault="003D3789" w:rsidP="00706E06">
            <w:pPr>
              <w:pStyle w:val="Standard"/>
              <w:snapToGrid w:val="0"/>
              <w:spacing w:after="0"/>
              <w:rPr>
                <w:rFonts w:eastAsia="Calibri"/>
                <w:sz w:val="20"/>
                <w:szCs w:val="20"/>
              </w:rPr>
            </w:pPr>
            <w:r w:rsidRPr="004D3701">
              <w:rPr>
                <w:rFonts w:eastAsia="Calibri"/>
                <w:sz w:val="20"/>
                <w:szCs w:val="20"/>
              </w:rPr>
              <w:t>- obserwacja zachowań</w:t>
            </w:r>
          </w:p>
        </w:tc>
      </w:tr>
      <w:tr w:rsidR="003D3789" w:rsidRPr="004D3701" w:rsidTr="008F3D8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3789" w:rsidRPr="004D3701" w:rsidRDefault="003D3789" w:rsidP="008F3D87">
            <w:pPr>
              <w:pStyle w:val="Standard"/>
              <w:snapToGrid w:val="0"/>
              <w:rPr>
                <w:sz w:val="20"/>
                <w:szCs w:val="20"/>
              </w:rPr>
            </w:pPr>
            <w:r w:rsidRPr="004D3701">
              <w:rPr>
                <w:rFonts w:eastAsia="Calibri"/>
                <w:b/>
                <w:sz w:val="20"/>
                <w:szCs w:val="20"/>
              </w:rPr>
              <w:t>Warunki zaliczenia</w:t>
            </w:r>
          </w:p>
        </w:tc>
      </w:tr>
      <w:tr w:rsidR="003D3789" w:rsidRPr="004D3701" w:rsidTr="008F3D87">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D3789" w:rsidRPr="004D3701" w:rsidRDefault="003D3789" w:rsidP="008F3D87">
            <w:pPr>
              <w:pStyle w:val="Standard"/>
              <w:snapToGrid w:val="0"/>
              <w:rPr>
                <w:rFonts w:eastAsia="Calibri"/>
                <w:b/>
                <w:sz w:val="20"/>
                <w:szCs w:val="20"/>
              </w:rPr>
            </w:pPr>
            <w:r w:rsidRPr="004D3701">
              <w:rPr>
                <w:rFonts w:eastAsia="Calibri"/>
                <w:b/>
                <w:sz w:val="20"/>
                <w:szCs w:val="20"/>
              </w:rPr>
              <w:t>Zgodnie z obowiązującym regulaminem studiów</w:t>
            </w:r>
          </w:p>
        </w:tc>
      </w:tr>
      <w:tr w:rsidR="003D3789" w:rsidRPr="004D3701" w:rsidTr="008F3D8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3789" w:rsidRPr="004D3701" w:rsidRDefault="003D3789" w:rsidP="008F3D87">
            <w:pPr>
              <w:pStyle w:val="Standard"/>
              <w:snapToGrid w:val="0"/>
              <w:rPr>
                <w:sz w:val="20"/>
                <w:szCs w:val="20"/>
              </w:rPr>
            </w:pPr>
            <w:r w:rsidRPr="004D3701">
              <w:rPr>
                <w:rFonts w:eastAsia="Calibri"/>
                <w:b/>
                <w:sz w:val="20"/>
                <w:szCs w:val="20"/>
              </w:rPr>
              <w:t>Treści programowe (skrócony opis)</w:t>
            </w:r>
          </w:p>
        </w:tc>
      </w:tr>
      <w:tr w:rsidR="003D3789" w:rsidRPr="004D3701" w:rsidTr="008F3D8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89" w:rsidRPr="004D3701" w:rsidRDefault="003D3789" w:rsidP="008F3D87">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Charakterystyka poszczególnych elementów sprawozdania finansowego przedsiębiorstwa oraz wskazanie ich przydatności w procesie podejmowania decyzji</w:t>
            </w:r>
          </w:p>
        </w:tc>
      </w:tr>
      <w:tr w:rsidR="003D3789" w:rsidRPr="005106B2" w:rsidTr="008F3D8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3789" w:rsidRPr="004D3701" w:rsidRDefault="003D3789" w:rsidP="008F3D87">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3D3789" w:rsidRPr="005106B2" w:rsidTr="008F3D8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89" w:rsidRPr="004D3701" w:rsidRDefault="003D3789" w:rsidP="008F3D87">
            <w:pPr>
              <w:pStyle w:val="Textbody"/>
              <w:snapToGrid w:val="0"/>
              <w:spacing w:line="100" w:lineRule="atLeast"/>
              <w:rPr>
                <w:rFonts w:ascii="Times New Roman" w:eastAsia="Calibri" w:hAnsi="Times New Roman" w:cs="Times New Roman"/>
                <w:sz w:val="20"/>
                <w:lang w:val="en-US"/>
              </w:rPr>
            </w:pPr>
            <w:r w:rsidRPr="004D3701">
              <w:rPr>
                <w:rStyle w:val="tlid-translation"/>
                <w:rFonts w:ascii="Times New Roman" w:hAnsi="Times New Roman" w:cs="Times New Roman"/>
                <w:sz w:val="20"/>
                <w:lang w:val="en-US"/>
              </w:rPr>
              <w:t>Characteristics of individual elements of the company's financial statements and their usefulness in the decision-making process</w:t>
            </w:r>
          </w:p>
        </w:tc>
      </w:tr>
      <w:tr w:rsidR="003D3789" w:rsidRPr="004D3701" w:rsidTr="008F3D8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3789" w:rsidRPr="004D3701" w:rsidRDefault="003D3789" w:rsidP="008F3D87">
            <w:pPr>
              <w:pStyle w:val="Standard"/>
              <w:snapToGrid w:val="0"/>
              <w:rPr>
                <w:sz w:val="20"/>
                <w:szCs w:val="20"/>
              </w:rPr>
            </w:pPr>
            <w:r w:rsidRPr="004D3701">
              <w:rPr>
                <w:rFonts w:eastAsia="Calibri"/>
                <w:b/>
                <w:sz w:val="20"/>
                <w:szCs w:val="20"/>
              </w:rPr>
              <w:t>Treści programowe (pełny opis)</w:t>
            </w:r>
          </w:p>
        </w:tc>
      </w:tr>
      <w:tr w:rsidR="003D3789" w:rsidRPr="004D3701" w:rsidTr="008F3D8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3789" w:rsidRPr="004D3701" w:rsidRDefault="003D3789" w:rsidP="008F3D87">
            <w:pPr>
              <w:pStyle w:val="Standard"/>
              <w:snapToGrid w:val="0"/>
              <w:spacing w:after="0"/>
              <w:jc w:val="left"/>
              <w:rPr>
                <w:rFonts w:eastAsia="Calibri"/>
                <w:sz w:val="20"/>
                <w:szCs w:val="20"/>
              </w:rPr>
            </w:pPr>
            <w:r w:rsidRPr="004D3701">
              <w:rPr>
                <w:rFonts w:eastAsia="Calibri"/>
                <w:sz w:val="20"/>
                <w:szCs w:val="20"/>
              </w:rPr>
              <w:t>1. Miejsce sprawozdawczości finansowej w systemie rachunkowości, 2.Istota, znaczenie i zasady sporządzania sprawozdania finansowego; 3. Charakterystyka bilansu przedsiębiorstwa; 4. Rachunek zysków i strat w wariancie porównawczym; 5. Rachunek zysków i strat w wariancie kalkulacyjnym; 6. Rachunek przepływów pieniężnych - metodą bezpośrednia, 7.  Rachunek przepływów pieniężnych - metodą pośrednia, 8. Zestawienie zmian w kapitale własnym; 9. Informacja dodatkowa z wprowadzeniem, 10. Sprawozdanie z działalności.</w:t>
            </w:r>
          </w:p>
        </w:tc>
      </w:tr>
      <w:tr w:rsidR="003D3789" w:rsidRPr="004D3701" w:rsidTr="008F3D8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3789" w:rsidRPr="004D3701" w:rsidRDefault="003D3789" w:rsidP="008F3D87">
            <w:pPr>
              <w:pStyle w:val="Standard"/>
              <w:snapToGrid w:val="0"/>
              <w:rPr>
                <w:sz w:val="20"/>
                <w:szCs w:val="20"/>
              </w:rPr>
            </w:pPr>
            <w:r w:rsidRPr="004D3701">
              <w:rPr>
                <w:rFonts w:eastAsia="Calibri"/>
                <w:b/>
                <w:sz w:val="20"/>
                <w:szCs w:val="20"/>
              </w:rPr>
              <w:t>Literatura (do 3 pozycji dla formy zajęć – zalecane)</w:t>
            </w:r>
          </w:p>
        </w:tc>
      </w:tr>
      <w:tr w:rsidR="003D3789" w:rsidRPr="004D3701" w:rsidTr="008F3D8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89" w:rsidRPr="004D3701" w:rsidRDefault="003D3789" w:rsidP="008F3D87">
            <w:pPr>
              <w:pStyle w:val="Akapitzlist"/>
              <w:ind w:left="40"/>
              <w:rPr>
                <w:sz w:val="20"/>
                <w:szCs w:val="20"/>
              </w:rPr>
            </w:pPr>
            <w:r w:rsidRPr="004D3701">
              <w:rPr>
                <w:sz w:val="20"/>
                <w:szCs w:val="20"/>
              </w:rPr>
              <w:t>Literatura podstawowa: Sprawozdanie finansowe według polskich i międzynarodowych standardów rachunkowości, red. G.K. Świderska, W. Więcław, Difin, Warszawa 2009; ustawa z dnia 29 września 1994 r. o rachunkowości (tekst jednolity), Dz. U. z 2009 r., Nr 165 poz. 1316, ze zm.</w:t>
            </w:r>
          </w:p>
          <w:p w:rsidR="003D3789" w:rsidRPr="004D3701" w:rsidRDefault="003D3789" w:rsidP="008F3D87">
            <w:pPr>
              <w:pStyle w:val="Akapitzlist"/>
              <w:ind w:left="40"/>
              <w:rPr>
                <w:sz w:val="20"/>
                <w:szCs w:val="20"/>
              </w:rPr>
            </w:pPr>
            <w:r w:rsidRPr="004D3701">
              <w:rPr>
                <w:sz w:val="20"/>
                <w:szCs w:val="20"/>
              </w:rPr>
              <w:t>Literatura uzupełniająca:</w:t>
            </w:r>
          </w:p>
          <w:p w:rsidR="003D3789" w:rsidRPr="004D3701" w:rsidRDefault="003D3789" w:rsidP="008F3D87">
            <w:pPr>
              <w:pStyle w:val="Akapitzlist"/>
              <w:ind w:left="40"/>
              <w:rPr>
                <w:sz w:val="20"/>
                <w:szCs w:val="20"/>
              </w:rPr>
            </w:pPr>
            <w:r w:rsidRPr="004D3701">
              <w:rPr>
                <w:sz w:val="20"/>
                <w:szCs w:val="20"/>
              </w:rPr>
              <w:t>I. Olchowicz, A. Tłaczała, Sprawozdawczość finansowa według krajowych i międzynarodowych standardów, Difin, Warszawa 2009; W. Gos, Sprawozdawczość finansowa przedsiębiorstw, PAR, Warszawa 2006.</w:t>
            </w:r>
          </w:p>
        </w:tc>
      </w:tr>
    </w:tbl>
    <w:p w:rsidR="003D3789" w:rsidRPr="004D3701" w:rsidRDefault="003D3789" w:rsidP="00D7314A">
      <w:pPr>
        <w:pStyle w:val="Standard"/>
        <w:spacing w:before="120" w:after="0" w:line="240" w:lineRule="auto"/>
        <w:rPr>
          <w:rFonts w:eastAsia="Calibri"/>
          <w:b/>
          <w:sz w:val="16"/>
          <w:szCs w:val="16"/>
        </w:rPr>
      </w:pPr>
    </w:p>
    <w:p w:rsidR="00D7314A" w:rsidRPr="004D3701" w:rsidRDefault="00D7314A" w:rsidP="00D7314A">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20"/>
                <w:szCs w:val="20"/>
              </w:rPr>
            </w:pPr>
            <w:r w:rsidRPr="004D3701">
              <w:rPr>
                <w:rFonts w:eastAsia="Calibri"/>
                <w:b/>
                <w:sz w:val="20"/>
                <w:szCs w:val="20"/>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314A" w:rsidRPr="004D3701" w:rsidRDefault="00D7314A" w:rsidP="00D7314A">
            <w:pPr>
              <w:pStyle w:val="Standard"/>
              <w:snapToGrid w:val="0"/>
              <w:jc w:val="center"/>
              <w:rPr>
                <w:sz w:val="20"/>
                <w:szCs w:val="20"/>
              </w:rPr>
            </w:pPr>
            <w:r w:rsidRPr="004D3701">
              <w:rPr>
                <w:sz w:val="20"/>
                <w:szCs w:val="20"/>
              </w:rPr>
              <w:t>Ekonomia i finanse</w:t>
            </w:r>
          </w:p>
        </w:tc>
      </w:tr>
      <w:tr w:rsidR="00D7314A" w:rsidRPr="004D3701" w:rsidTr="00D7314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rFonts w:eastAsia="Calibri"/>
                <w:b/>
                <w:sz w:val="20"/>
                <w:szCs w:val="20"/>
              </w:rPr>
              <w:t>Sposób określenia liczby punktów ECTS</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D7314A" w:rsidRPr="004D3701" w:rsidRDefault="00D7314A" w:rsidP="00D7314A">
            <w:pPr>
              <w:pStyle w:val="Standard"/>
              <w:snapToGrid w:val="0"/>
              <w:spacing w:after="0"/>
              <w:jc w:val="center"/>
              <w:rPr>
                <w:rFonts w:eastAsia="Calibri"/>
                <w:sz w:val="20"/>
                <w:szCs w:val="20"/>
              </w:rPr>
            </w:pPr>
            <w:r w:rsidRPr="004D3701">
              <w:rPr>
                <w:rFonts w:eastAsia="Calibri"/>
                <w:sz w:val="20"/>
                <w:szCs w:val="20"/>
              </w:rPr>
              <w:t>Forma nakładu pracy studenta</w:t>
            </w:r>
          </w:p>
          <w:p w:rsidR="00D7314A" w:rsidRPr="004D3701" w:rsidRDefault="00D7314A" w:rsidP="00D7314A">
            <w:pPr>
              <w:pStyle w:val="Standard"/>
              <w:spacing w:after="0"/>
              <w:jc w:val="center"/>
              <w:rPr>
                <w:rFonts w:eastAsia="Calibri"/>
                <w:sz w:val="20"/>
                <w:szCs w:val="20"/>
              </w:rPr>
            </w:pPr>
            <w:r w:rsidRPr="004D3701">
              <w:rPr>
                <w:rFonts w:eastAsia="Calibri"/>
                <w:sz w:val="20"/>
                <w:szCs w:val="20"/>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314A" w:rsidRPr="004D3701" w:rsidRDefault="00D7314A" w:rsidP="00D7314A">
            <w:pPr>
              <w:pStyle w:val="Standard"/>
              <w:snapToGrid w:val="0"/>
              <w:jc w:val="center"/>
              <w:rPr>
                <w:sz w:val="20"/>
                <w:szCs w:val="20"/>
              </w:rPr>
            </w:pPr>
            <w:r w:rsidRPr="004D3701">
              <w:rPr>
                <w:rFonts w:eastAsia="Calibri"/>
                <w:sz w:val="20"/>
                <w:szCs w:val="20"/>
              </w:rPr>
              <w:t xml:space="preserve">Obciążenie studenta </w:t>
            </w:r>
            <w:r w:rsidRPr="004D3701">
              <w:rPr>
                <w:rFonts w:eastAsia="Calibri"/>
                <w:sz w:val="20"/>
                <w:szCs w:val="20"/>
              </w:rPr>
              <w:br/>
              <w:t>[w godz.]</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7314A" w:rsidRPr="004D3701" w:rsidRDefault="00D7314A" w:rsidP="00FC1C6A">
            <w:pPr>
              <w:pStyle w:val="Standard"/>
              <w:snapToGrid w:val="0"/>
              <w:rPr>
                <w:rFonts w:eastAsia="Calibri"/>
                <w:sz w:val="20"/>
                <w:szCs w:val="20"/>
              </w:rPr>
            </w:pPr>
            <w:r w:rsidRPr="004D3701">
              <w:rPr>
                <w:rFonts w:eastAsia="Calibri"/>
                <w:sz w:val="20"/>
                <w:szCs w:val="20"/>
              </w:rPr>
              <w:t>Bezpośredni kontakt z nauczycielem: udział w zajęciach – wykład (1</w:t>
            </w:r>
            <w:r w:rsidR="00FC1C6A">
              <w:rPr>
                <w:rFonts w:eastAsia="Calibri"/>
                <w:sz w:val="20"/>
                <w:szCs w:val="20"/>
              </w:rPr>
              <w:t>0</w:t>
            </w:r>
            <w:r w:rsidRPr="004D3701">
              <w:rPr>
                <w:rFonts w:eastAsia="Calibri"/>
                <w:sz w:val="20"/>
                <w:szCs w:val="20"/>
              </w:rPr>
              <w:t xml:space="preserve"> h.) + ćwiczenia (1</w:t>
            </w:r>
            <w:r w:rsidR="00FC1C6A">
              <w:rPr>
                <w:rFonts w:eastAsia="Calibri"/>
                <w:sz w:val="20"/>
                <w:szCs w:val="20"/>
              </w:rPr>
              <w:t>0</w:t>
            </w:r>
            <w:r w:rsidRPr="004D3701">
              <w:rPr>
                <w:rFonts w:eastAsia="Calibri"/>
                <w:sz w:val="20"/>
                <w:szCs w:val="20"/>
              </w:rPr>
              <w:t xml:space="preserve"> h) +  konsultacje z prowadzącym (</w:t>
            </w:r>
            <w:r w:rsidR="00FC1C6A">
              <w:rPr>
                <w:rFonts w:eastAsia="Calibri"/>
                <w:sz w:val="20"/>
                <w:szCs w:val="20"/>
              </w:rPr>
              <w:t>2</w:t>
            </w:r>
            <w:r w:rsidRPr="004D3701">
              <w:rPr>
                <w:rFonts w:eastAsia="Calibri"/>
                <w:sz w:val="20"/>
                <w:szCs w:val="20"/>
              </w:rPr>
              <w:t xml:space="preserve">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14A" w:rsidRPr="004D3701" w:rsidRDefault="00FC1C6A" w:rsidP="00D7314A">
            <w:pPr>
              <w:pStyle w:val="Standard"/>
              <w:snapToGrid w:val="0"/>
              <w:jc w:val="center"/>
              <w:rPr>
                <w:sz w:val="20"/>
                <w:szCs w:val="20"/>
              </w:rPr>
            </w:pPr>
            <w:r>
              <w:rPr>
                <w:sz w:val="20"/>
                <w:szCs w:val="20"/>
              </w:rPr>
              <w:t>24</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7314A" w:rsidRPr="004D3701" w:rsidRDefault="00D7314A" w:rsidP="00D7314A">
            <w:pPr>
              <w:pStyle w:val="Standard"/>
              <w:snapToGrid w:val="0"/>
              <w:rPr>
                <w:rFonts w:eastAsia="Calibri"/>
                <w:sz w:val="20"/>
                <w:szCs w:val="20"/>
              </w:rPr>
            </w:pPr>
            <w:r w:rsidRPr="004D3701">
              <w:rPr>
                <w:rFonts w:eastAsia="Calibri"/>
                <w:sz w:val="20"/>
                <w:szCs w:val="20"/>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14A" w:rsidRPr="004D3701" w:rsidRDefault="00D7314A" w:rsidP="00D7314A">
            <w:pPr>
              <w:pStyle w:val="Standard"/>
              <w:snapToGrid w:val="0"/>
              <w:jc w:val="center"/>
              <w:rPr>
                <w:sz w:val="20"/>
                <w:szCs w:val="20"/>
              </w:rPr>
            </w:pPr>
            <w:r w:rsidRPr="004D3701">
              <w:rPr>
                <w:sz w:val="20"/>
                <w:szCs w:val="20"/>
              </w:rPr>
              <w:t>20</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7314A" w:rsidRPr="004D3701" w:rsidRDefault="00D7314A" w:rsidP="00D7314A">
            <w:pPr>
              <w:pStyle w:val="Standard"/>
              <w:snapToGrid w:val="0"/>
              <w:rPr>
                <w:rFonts w:eastAsia="Calibri"/>
                <w:sz w:val="20"/>
                <w:szCs w:val="20"/>
              </w:rPr>
            </w:pPr>
            <w:r w:rsidRPr="004D3701">
              <w:rPr>
                <w:rFonts w:eastAsia="Calibri"/>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14A" w:rsidRPr="004D3701" w:rsidRDefault="00FC1C6A" w:rsidP="00D7314A">
            <w:pPr>
              <w:pStyle w:val="Standard"/>
              <w:snapToGrid w:val="0"/>
              <w:jc w:val="center"/>
              <w:rPr>
                <w:sz w:val="20"/>
                <w:szCs w:val="20"/>
              </w:rPr>
            </w:pPr>
            <w:r>
              <w:rPr>
                <w:sz w:val="20"/>
                <w:szCs w:val="20"/>
              </w:rPr>
              <w:t>30</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7314A" w:rsidRPr="004D3701" w:rsidRDefault="00D7314A" w:rsidP="00D7314A">
            <w:pPr>
              <w:pStyle w:val="Standard"/>
              <w:snapToGrid w:val="0"/>
              <w:rPr>
                <w:rFonts w:eastAsia="Calibri"/>
                <w:sz w:val="20"/>
                <w:szCs w:val="20"/>
              </w:rPr>
            </w:pPr>
            <w:r w:rsidRPr="004D3701">
              <w:rPr>
                <w:rFonts w:eastAsia="Calibri"/>
                <w:sz w:val="20"/>
                <w:szCs w:val="20"/>
              </w:rPr>
              <w:lastRenderedPageBreak/>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14A" w:rsidRPr="004D3701" w:rsidRDefault="00FC1C6A" w:rsidP="00D7314A">
            <w:pPr>
              <w:pStyle w:val="Standard"/>
              <w:snapToGrid w:val="0"/>
              <w:jc w:val="center"/>
              <w:rPr>
                <w:sz w:val="20"/>
                <w:szCs w:val="20"/>
              </w:rPr>
            </w:pPr>
            <w:r>
              <w:rPr>
                <w:sz w:val="20"/>
                <w:szCs w:val="20"/>
              </w:rPr>
              <w:t>16</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7314A" w:rsidRPr="004D3701" w:rsidRDefault="00D7314A" w:rsidP="00D7314A">
            <w:pPr>
              <w:pStyle w:val="Standard"/>
              <w:snapToGrid w:val="0"/>
              <w:rPr>
                <w:rFonts w:eastAsia="Calibri"/>
                <w:sz w:val="20"/>
                <w:szCs w:val="20"/>
              </w:rPr>
            </w:pPr>
            <w:r w:rsidRPr="004D3701">
              <w:rPr>
                <w:rFonts w:eastAsia="Calibri"/>
                <w:sz w:val="20"/>
                <w:szCs w:val="20"/>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14A" w:rsidRPr="004D3701" w:rsidRDefault="00D7314A" w:rsidP="00D7314A">
            <w:pPr>
              <w:pStyle w:val="Standard"/>
              <w:snapToGrid w:val="0"/>
              <w:jc w:val="center"/>
              <w:rPr>
                <w:sz w:val="20"/>
                <w:szCs w:val="20"/>
              </w:rPr>
            </w:pPr>
          </w:p>
        </w:tc>
      </w:tr>
      <w:tr w:rsidR="00D7314A"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D7314A" w:rsidRPr="004D3701" w:rsidRDefault="00D7314A" w:rsidP="00D7314A">
            <w:pPr>
              <w:pStyle w:val="Standard"/>
              <w:snapToGrid w:val="0"/>
              <w:jc w:val="right"/>
              <w:rPr>
                <w:rFonts w:eastAsia="Calibri"/>
                <w:sz w:val="20"/>
                <w:szCs w:val="20"/>
              </w:rPr>
            </w:pPr>
            <w:r w:rsidRPr="004D3701">
              <w:rPr>
                <w:rFonts w:eastAsia="Calibri"/>
                <w:sz w:val="20"/>
                <w:szCs w:val="20"/>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14A" w:rsidRPr="004D3701" w:rsidRDefault="00D7314A" w:rsidP="00D7314A">
            <w:pPr>
              <w:pStyle w:val="Standard"/>
              <w:snapToGrid w:val="0"/>
              <w:jc w:val="center"/>
              <w:rPr>
                <w:sz w:val="20"/>
                <w:szCs w:val="20"/>
              </w:rPr>
            </w:pPr>
            <w:r w:rsidRPr="004D3701">
              <w:rPr>
                <w:sz w:val="20"/>
                <w:szCs w:val="20"/>
              </w:rPr>
              <w:t>90</w:t>
            </w:r>
          </w:p>
        </w:tc>
      </w:tr>
      <w:tr w:rsidR="00D7314A" w:rsidRPr="004D3701" w:rsidTr="00D7314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rFonts w:eastAsia="Calibri"/>
                <w:b/>
                <w:sz w:val="20"/>
                <w:szCs w:val="20"/>
              </w:rPr>
              <w:t>Liczba punktów ECTS</w:t>
            </w:r>
          </w:p>
        </w:tc>
      </w:tr>
      <w:tr w:rsidR="00D7314A"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D7314A" w:rsidRPr="004D3701" w:rsidRDefault="00D7314A" w:rsidP="00FC1C6A">
            <w:pPr>
              <w:pStyle w:val="Standard"/>
              <w:snapToGrid w:val="0"/>
              <w:jc w:val="right"/>
              <w:rPr>
                <w:rFonts w:eastAsia="Calibri"/>
                <w:b/>
                <w:sz w:val="20"/>
                <w:szCs w:val="20"/>
              </w:rPr>
            </w:pPr>
            <w:r w:rsidRPr="004D3701">
              <w:rPr>
                <w:rFonts w:eastAsia="Calibri"/>
                <w:sz w:val="20"/>
                <w:szCs w:val="20"/>
              </w:rPr>
              <w:t>Zajęcia wymagające bezpośredniego udziału nauczyciela akademickiego (</w:t>
            </w:r>
            <w:r w:rsidR="00FC1C6A">
              <w:rPr>
                <w:rFonts w:eastAsia="Calibri"/>
                <w:sz w:val="20"/>
                <w:szCs w:val="20"/>
              </w:rPr>
              <w:t>24</w:t>
            </w:r>
            <w:r w:rsidRPr="004D3701">
              <w:rPr>
                <w:rFonts w:eastAsia="Calibri"/>
                <w:sz w:val="20"/>
                <w:szCs w:val="20"/>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D7314A" w:rsidRPr="004D3701" w:rsidRDefault="00FC1C6A" w:rsidP="00D7314A">
            <w:pPr>
              <w:pStyle w:val="Standard"/>
              <w:snapToGrid w:val="0"/>
              <w:jc w:val="center"/>
              <w:rPr>
                <w:sz w:val="20"/>
                <w:szCs w:val="20"/>
              </w:rPr>
            </w:pPr>
            <w:r>
              <w:rPr>
                <w:sz w:val="20"/>
                <w:szCs w:val="20"/>
              </w:rPr>
              <w:t>0,8</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D7314A" w:rsidRPr="004D3701" w:rsidRDefault="00D7314A" w:rsidP="00D7314A">
            <w:pPr>
              <w:pStyle w:val="Standard"/>
              <w:snapToGrid w:val="0"/>
              <w:jc w:val="center"/>
              <w:rPr>
                <w:rFonts w:eastAsia="Calibri"/>
                <w:b/>
                <w:sz w:val="20"/>
                <w:szCs w:val="20"/>
              </w:rPr>
            </w:pPr>
            <w:r w:rsidRPr="004D3701">
              <w:rPr>
                <w:rFonts w:eastAsia="Calibri"/>
                <w:sz w:val="20"/>
                <w:szCs w:val="20"/>
              </w:rPr>
              <w:t>Zajęcia o charakterze praktycznym (45h)</w:t>
            </w:r>
          </w:p>
        </w:tc>
        <w:tc>
          <w:tcPr>
            <w:tcW w:w="1858" w:type="dxa"/>
            <w:tcBorders>
              <w:left w:val="single" w:sz="4" w:space="0" w:color="000000"/>
              <w:bottom w:val="single" w:sz="4" w:space="0" w:color="000000"/>
              <w:right w:val="single" w:sz="4" w:space="0" w:color="000000"/>
            </w:tcBorders>
            <w:shd w:val="clear" w:color="auto" w:fill="FFFFFF"/>
            <w:vAlign w:val="center"/>
          </w:tcPr>
          <w:p w:rsidR="00D7314A" w:rsidRPr="004D3701" w:rsidRDefault="00D7314A" w:rsidP="00D7314A">
            <w:pPr>
              <w:pStyle w:val="Standard"/>
              <w:snapToGrid w:val="0"/>
              <w:jc w:val="center"/>
              <w:rPr>
                <w:sz w:val="20"/>
                <w:szCs w:val="20"/>
              </w:rPr>
            </w:pPr>
            <w:r w:rsidRPr="004D3701">
              <w:rPr>
                <w:sz w:val="20"/>
                <w:szCs w:val="20"/>
              </w:rPr>
              <w:t>1,5</w:t>
            </w:r>
          </w:p>
        </w:tc>
      </w:tr>
    </w:tbl>
    <w:p w:rsidR="00D7314A" w:rsidRPr="004D3701" w:rsidRDefault="00D7314A" w:rsidP="00D7314A">
      <w:pPr>
        <w:pStyle w:val="Standard"/>
        <w:spacing w:before="120" w:after="0" w:line="240" w:lineRule="auto"/>
        <w:rPr>
          <w:rFonts w:eastAsia="Calibri"/>
          <w:sz w:val="16"/>
          <w:szCs w:val="16"/>
        </w:rPr>
      </w:pPr>
      <w:r w:rsidRPr="004D3701">
        <w:rPr>
          <w:rFonts w:eastAsia="Calibri"/>
          <w:b/>
          <w:bCs/>
          <w:sz w:val="16"/>
          <w:szCs w:val="16"/>
        </w:rPr>
        <w:t>Objaśnienia:</w:t>
      </w:r>
    </w:p>
    <w:p w:rsidR="00D7314A" w:rsidRPr="004D3701" w:rsidRDefault="00D7314A" w:rsidP="00D7314A">
      <w:pPr>
        <w:pStyle w:val="Standard"/>
        <w:spacing w:after="0" w:line="240" w:lineRule="auto"/>
        <w:rPr>
          <w:rFonts w:eastAsia="Calibri"/>
          <w:sz w:val="16"/>
          <w:szCs w:val="16"/>
        </w:rPr>
      </w:pPr>
      <w:r w:rsidRPr="004D3701">
        <w:rPr>
          <w:rFonts w:eastAsia="Calibri"/>
          <w:sz w:val="16"/>
          <w:szCs w:val="16"/>
        </w:rPr>
        <w:t>1 godz. = 45 minut; 1 punkt ECTS = 25-30 godzin</w:t>
      </w:r>
    </w:p>
    <w:p w:rsidR="00D7314A" w:rsidRPr="004D3701" w:rsidRDefault="00D7314A" w:rsidP="00D7314A">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706E06" w:rsidRPr="004D3701" w:rsidRDefault="00706E06" w:rsidP="00D35C22">
      <w:pPr>
        <w:ind w:left="0" w:firstLine="0"/>
        <w:rPr>
          <w:rFonts w:ascii="Times New Roman" w:hAnsi="Times New Roman" w:cs="Times New Roman"/>
        </w:rPr>
      </w:pPr>
    </w:p>
    <w:p w:rsidR="00706E06" w:rsidRPr="004D3701" w:rsidRDefault="00706E06" w:rsidP="00D35C22">
      <w:pPr>
        <w:ind w:left="0" w:firstLine="0"/>
        <w:rPr>
          <w:rFonts w:ascii="Times New Roman" w:hAnsi="Times New Roman" w:cs="Times New Roman"/>
        </w:rPr>
      </w:pPr>
    </w:p>
    <w:p w:rsidR="00706E06" w:rsidRPr="004D3701" w:rsidRDefault="00706E06" w:rsidP="00D35C22">
      <w:pPr>
        <w:ind w:left="0" w:firstLine="0"/>
        <w:rPr>
          <w:rFonts w:ascii="Times New Roman" w:hAnsi="Times New Roman" w:cs="Times New Roman"/>
        </w:rPr>
      </w:pPr>
    </w:p>
    <w:p w:rsidR="00706E06" w:rsidRPr="004D3701" w:rsidRDefault="00706E06" w:rsidP="00D35C22">
      <w:pPr>
        <w:ind w:left="0" w:firstLine="0"/>
        <w:rPr>
          <w:rFonts w:ascii="Times New Roman" w:hAnsi="Times New Roman" w:cs="Times New Roman"/>
        </w:rPr>
      </w:pPr>
    </w:p>
    <w:p w:rsidR="00706E06" w:rsidRPr="004D3701" w:rsidRDefault="00706E06"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7B4588">
      <w:pPr>
        <w:pStyle w:val="Nagwek2"/>
        <w:rPr>
          <w:sz w:val="16"/>
          <w:szCs w:val="16"/>
        </w:rPr>
      </w:pPr>
      <w:bookmarkStart w:id="157" w:name="_Toc19700026"/>
      <w:r w:rsidRPr="004D3701">
        <w:lastRenderedPageBreak/>
        <w:t>Agroturystyka</w:t>
      </w:r>
      <w:bookmarkEnd w:id="157"/>
    </w:p>
    <w:p w:rsidR="00D7314A" w:rsidRPr="004D3701" w:rsidRDefault="00D7314A" w:rsidP="00D7314A">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2"/>
                <w:szCs w:val="22"/>
              </w:rPr>
            </w:pPr>
            <w:r w:rsidRPr="004D3701">
              <w:rPr>
                <w:sz w:val="22"/>
                <w:szCs w:val="22"/>
              </w:rPr>
              <w:t>Instytut Administracyjno-Ekonomiczny/Zakład Ekonomii</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D7314A" w:rsidRPr="004D3701" w:rsidRDefault="00D7314A" w:rsidP="00D7314A">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2"/>
                <w:szCs w:val="22"/>
              </w:rPr>
            </w:pPr>
            <w:r w:rsidRPr="004D3701">
              <w:rPr>
                <w:sz w:val="22"/>
                <w:szCs w:val="22"/>
              </w:rPr>
              <w:t>Ekonomia</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2"/>
                <w:szCs w:val="22"/>
              </w:rPr>
            </w:pPr>
            <w:r w:rsidRPr="004D3701">
              <w:rPr>
                <w:sz w:val="22"/>
                <w:szCs w:val="22"/>
              </w:rPr>
              <w:t>Agroturystyka</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2"/>
                <w:szCs w:val="22"/>
              </w:rPr>
            </w:pP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pPr>
            <w:r w:rsidRPr="004D3701">
              <w:rPr>
                <w:sz w:val="16"/>
              </w:rPr>
              <w:t>Nie wypełniamy</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0"/>
                <w:szCs w:val="20"/>
              </w:rPr>
            </w:pPr>
            <w:r w:rsidRPr="004D3701">
              <w:rPr>
                <w:sz w:val="20"/>
                <w:szCs w:val="20"/>
              </w:rPr>
              <w:t>do wyboru</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0"/>
                <w:szCs w:val="20"/>
              </w:rPr>
            </w:pPr>
            <w:r w:rsidRPr="004D3701">
              <w:rPr>
                <w:sz w:val="20"/>
                <w:szCs w:val="20"/>
              </w:rPr>
              <w:t>6</w:t>
            </w:r>
          </w:p>
        </w:tc>
      </w:tr>
      <w:tr w:rsidR="00D7314A" w:rsidRPr="004D3701" w:rsidTr="00D7314A">
        <w:trPr>
          <w:trHeight w:val="397"/>
        </w:trPr>
        <w:tc>
          <w:tcPr>
            <w:tcW w:w="2549" w:type="dxa"/>
            <w:gridSpan w:val="2"/>
            <w:tcBorders>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spacing w:after="0"/>
            </w:pPr>
            <w:r w:rsidRPr="004D3701">
              <w:rPr>
                <w:rFonts w:eastAsia="Calibri"/>
                <w:b/>
                <w:bCs/>
                <w:sz w:val="16"/>
                <w:szCs w:val="16"/>
              </w:rPr>
              <w:t>Forma zaliczenia</w:t>
            </w:r>
          </w:p>
        </w:tc>
      </w:tr>
      <w:tr w:rsidR="00D7314A"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D7314A" w:rsidRPr="004D3701" w:rsidRDefault="00D7314A" w:rsidP="00FC1C6A">
            <w:pPr>
              <w:pStyle w:val="Standard"/>
              <w:snapToGrid w:val="0"/>
              <w:jc w:val="center"/>
              <w:rPr>
                <w:rFonts w:eastAsia="Calibri"/>
                <w:sz w:val="20"/>
                <w:szCs w:val="20"/>
              </w:rPr>
            </w:pPr>
            <w:r w:rsidRPr="004D3701">
              <w:rPr>
                <w:rFonts w:eastAsia="Calibri"/>
                <w:sz w:val="20"/>
                <w:szCs w:val="20"/>
              </w:rPr>
              <w:t>1</w:t>
            </w:r>
            <w:r w:rsidR="00FC1C6A">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zaliczenie z oceną</w:t>
            </w:r>
          </w:p>
        </w:tc>
      </w:tr>
      <w:tr w:rsidR="00D7314A"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r w:rsidRPr="004D3701">
              <w:rPr>
                <w:rFonts w:eastAsia="Calibri"/>
                <w:sz w:val="20"/>
                <w:szCs w:val="20"/>
              </w:rPr>
              <w:t>15</w:t>
            </w:r>
            <w:r w:rsidR="00FC1C6A">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zaliczenie z oceną</w:t>
            </w:r>
          </w:p>
        </w:tc>
      </w:tr>
      <w:tr w:rsidR="00D7314A"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0"/>
                <w:szCs w:val="20"/>
                <w:lang w:val="en-US"/>
              </w:rPr>
            </w:pPr>
            <w:r w:rsidRPr="004D3701">
              <w:rPr>
                <w:sz w:val="20"/>
                <w:szCs w:val="20"/>
                <w:lang w:val="en-US"/>
              </w:rPr>
              <w:t>Wojciech Sroka</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7314A" w:rsidRPr="004D3701" w:rsidRDefault="00540125" w:rsidP="00D7314A">
            <w:pPr>
              <w:pStyle w:val="Standard"/>
              <w:snapToGrid w:val="0"/>
              <w:rPr>
                <w:rFonts w:eastAsia="Calibri"/>
                <w:sz w:val="20"/>
                <w:szCs w:val="20"/>
              </w:rPr>
            </w:pPr>
            <w:r w:rsidRPr="004D3701">
              <w:rPr>
                <w:rFonts w:eastAsia="Calibri"/>
                <w:sz w:val="20"/>
                <w:szCs w:val="20"/>
              </w:rPr>
              <w:t>Arkadiusz Niedziółka</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0"/>
                <w:szCs w:val="20"/>
              </w:rPr>
            </w:pPr>
            <w:r w:rsidRPr="004D3701">
              <w:rPr>
                <w:sz w:val="20"/>
                <w:szCs w:val="20"/>
              </w:rPr>
              <w:t>polski</w:t>
            </w:r>
          </w:p>
        </w:tc>
      </w:tr>
    </w:tbl>
    <w:p w:rsidR="00D7314A" w:rsidRPr="004D3701" w:rsidRDefault="00D7314A" w:rsidP="00D7314A">
      <w:pPr>
        <w:pStyle w:val="Standard"/>
        <w:rPr>
          <w:rFonts w:eastAsia="Calibri"/>
          <w:sz w:val="16"/>
          <w:szCs w:val="16"/>
        </w:rPr>
      </w:pPr>
      <w:r w:rsidRPr="004D3701">
        <w:rPr>
          <w:rFonts w:eastAsia="Calibri"/>
          <w:b/>
          <w:bCs/>
          <w:sz w:val="16"/>
          <w:szCs w:val="16"/>
        </w:rPr>
        <w:t>Objaśnienia:</w:t>
      </w:r>
    </w:p>
    <w:p w:rsidR="00D7314A" w:rsidRPr="004D3701" w:rsidRDefault="00D7314A" w:rsidP="00D7314A">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D7314A" w:rsidRPr="004D3701" w:rsidRDefault="00D7314A" w:rsidP="00D7314A">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D7314A" w:rsidRPr="004D3701" w:rsidRDefault="00D7314A" w:rsidP="00D7314A">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1"/>
        <w:gridCol w:w="1558"/>
        <w:gridCol w:w="2242"/>
      </w:tblGrid>
      <w:tr w:rsidR="00D7314A" w:rsidRPr="004D3701" w:rsidTr="00E756C9">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spacing w:after="0" w:line="240" w:lineRule="auto"/>
              <w:rPr>
                <w:sz w:val="20"/>
                <w:szCs w:val="20"/>
              </w:rPr>
            </w:pPr>
            <w:r w:rsidRPr="004D3701">
              <w:rPr>
                <w:rFonts w:eastAsia="Calibri"/>
                <w:b/>
                <w:sz w:val="20"/>
                <w:szCs w:val="20"/>
              </w:rPr>
              <w:t>Wymagania wstępne</w:t>
            </w:r>
          </w:p>
        </w:tc>
      </w:tr>
      <w:tr w:rsidR="00D7314A" w:rsidRPr="004D3701" w:rsidTr="00E756C9">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D7314A" w:rsidRPr="004D3701" w:rsidRDefault="00D7314A" w:rsidP="00D7314A">
            <w:pPr>
              <w:pStyle w:val="Standard"/>
              <w:snapToGrid w:val="0"/>
              <w:spacing w:after="0" w:line="240" w:lineRule="auto"/>
              <w:rPr>
                <w:sz w:val="20"/>
                <w:szCs w:val="20"/>
              </w:rPr>
            </w:pPr>
            <w:r w:rsidRPr="004D3701">
              <w:rPr>
                <w:sz w:val="20"/>
                <w:szCs w:val="20"/>
              </w:rPr>
              <w:t>Znajomość podstaw rachunkowości</w:t>
            </w:r>
          </w:p>
        </w:tc>
      </w:tr>
      <w:tr w:rsidR="00D7314A" w:rsidRPr="004D3701" w:rsidTr="00E756C9">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D7314A" w:rsidRPr="004D3701" w:rsidTr="00E756C9">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line="240" w:lineRule="auto"/>
              <w:jc w:val="center"/>
              <w:rPr>
                <w:b/>
                <w:sz w:val="20"/>
                <w:szCs w:val="20"/>
              </w:rPr>
            </w:pPr>
            <w:r w:rsidRPr="004D3701">
              <w:rPr>
                <w:b/>
                <w:sz w:val="20"/>
                <w:szCs w:val="20"/>
              </w:rPr>
              <w:t>Lp.</w:t>
            </w:r>
          </w:p>
        </w:tc>
        <w:tc>
          <w:tcPr>
            <w:tcW w:w="4751"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line="240" w:lineRule="auto"/>
              <w:jc w:val="center"/>
              <w:rPr>
                <w:b/>
                <w:sz w:val="20"/>
                <w:szCs w:val="20"/>
              </w:rPr>
            </w:pPr>
            <w:r w:rsidRPr="004D3701">
              <w:rPr>
                <w:b/>
                <w:sz w:val="20"/>
                <w:szCs w:val="20"/>
              </w:rPr>
              <w:t>Student, który zaliczył zajęcia</w:t>
            </w:r>
          </w:p>
          <w:p w:rsidR="00D7314A" w:rsidRPr="004D3701" w:rsidRDefault="00D7314A" w:rsidP="00D7314A">
            <w:pPr>
              <w:pStyle w:val="Standard"/>
              <w:spacing w:after="0" w:line="240" w:lineRule="auto"/>
              <w:jc w:val="center"/>
              <w:rPr>
                <w:b/>
                <w:bCs/>
                <w:sz w:val="20"/>
                <w:szCs w:val="20"/>
              </w:rPr>
            </w:pPr>
            <w:r w:rsidRPr="004D3701">
              <w:rPr>
                <w:b/>
                <w:sz w:val="20"/>
                <w:szCs w:val="20"/>
              </w:rPr>
              <w:t>zna i rozumie/ potrafi/ jest gotów do:</w:t>
            </w:r>
          </w:p>
        </w:tc>
        <w:tc>
          <w:tcPr>
            <w:tcW w:w="1558"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2" w:type="dxa"/>
            <w:tcBorders>
              <w:top w:val="single" w:sz="4" w:space="0" w:color="000000"/>
              <w:left w:val="single" w:sz="4" w:space="0" w:color="000000"/>
              <w:right w:val="single" w:sz="4" w:space="0" w:color="000000"/>
            </w:tcBorders>
            <w:shd w:val="clear" w:color="auto" w:fill="A6A6A6"/>
            <w:vAlign w:val="center"/>
          </w:tcPr>
          <w:p w:rsidR="00D7314A" w:rsidRPr="004D3701" w:rsidRDefault="00D7314A" w:rsidP="00D7314A">
            <w:pPr>
              <w:pStyle w:val="Standard"/>
              <w:snapToGrid w:val="0"/>
              <w:spacing w:after="0" w:line="240" w:lineRule="auto"/>
              <w:jc w:val="center"/>
              <w:rPr>
                <w:b/>
                <w:bCs/>
                <w:sz w:val="20"/>
                <w:szCs w:val="20"/>
              </w:rPr>
            </w:pPr>
            <w:r w:rsidRPr="004D3701">
              <w:rPr>
                <w:b/>
                <w:bCs/>
                <w:sz w:val="20"/>
                <w:szCs w:val="20"/>
              </w:rPr>
              <w:t xml:space="preserve">Sposób weryfikacji </w:t>
            </w:r>
          </w:p>
          <w:p w:rsidR="00D7314A" w:rsidRPr="004D3701" w:rsidRDefault="00D7314A" w:rsidP="00D7314A">
            <w:pPr>
              <w:pStyle w:val="Standard"/>
              <w:snapToGrid w:val="0"/>
              <w:spacing w:after="0" w:line="240" w:lineRule="auto"/>
              <w:jc w:val="center"/>
              <w:rPr>
                <w:color w:val="FF0000"/>
                <w:sz w:val="20"/>
                <w:szCs w:val="20"/>
              </w:rPr>
            </w:pPr>
            <w:r w:rsidRPr="004D3701">
              <w:rPr>
                <w:b/>
                <w:bCs/>
                <w:sz w:val="20"/>
                <w:szCs w:val="20"/>
              </w:rPr>
              <w:t>efektu uczenia się</w:t>
            </w:r>
          </w:p>
        </w:tc>
      </w:tr>
      <w:tr w:rsidR="00D7314A" w:rsidRPr="004D3701" w:rsidTr="00E756C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7314A" w:rsidRPr="004D3701" w:rsidRDefault="00D7314A" w:rsidP="00D7314A">
            <w:pPr>
              <w:pStyle w:val="Standard"/>
              <w:snapToGrid w:val="0"/>
              <w:spacing w:line="240" w:lineRule="auto"/>
              <w:rPr>
                <w:sz w:val="20"/>
                <w:szCs w:val="20"/>
              </w:rPr>
            </w:pPr>
            <w:r w:rsidRPr="004D3701">
              <w:rPr>
                <w:sz w:val="20"/>
                <w:szCs w:val="20"/>
              </w:rPr>
              <w:t>1.</w:t>
            </w:r>
          </w:p>
        </w:tc>
        <w:tc>
          <w:tcPr>
            <w:tcW w:w="4751" w:type="dxa"/>
            <w:tcBorders>
              <w:top w:val="single" w:sz="4" w:space="0" w:color="000000"/>
              <w:left w:val="single" w:sz="4" w:space="0" w:color="000000"/>
              <w:bottom w:val="single" w:sz="4" w:space="0" w:color="000000"/>
            </w:tcBorders>
            <w:shd w:val="clear" w:color="auto" w:fill="auto"/>
            <w:vAlign w:val="center"/>
          </w:tcPr>
          <w:p w:rsidR="00D7314A" w:rsidRPr="004D3701" w:rsidRDefault="00EB7E77" w:rsidP="00C17246">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posiada wiedzę teoretyczną z zakresu agroturystyki i turystyki wiejskiej</w:t>
            </w:r>
            <w:r w:rsidR="00C17246" w:rsidRPr="004D3701">
              <w:rPr>
                <w:rFonts w:ascii="Times New Roman" w:eastAsiaTheme="minorHAnsi" w:hAnsi="Times New Roman" w:cs="Times New Roman"/>
                <w:color w:val="auto"/>
                <w:sz w:val="20"/>
                <w:szCs w:val="20"/>
                <w:lang w:eastAsia="en-US"/>
              </w:rPr>
              <w:t>, a także zna regulacje prawne</w:t>
            </w:r>
            <w:r w:rsidRPr="004D3701">
              <w:rPr>
                <w:rFonts w:ascii="Times New Roman" w:eastAsiaTheme="minorHAnsi" w:hAnsi="Times New Roman" w:cs="Times New Roman"/>
                <w:color w:val="auto"/>
                <w:sz w:val="20"/>
                <w:szCs w:val="20"/>
                <w:lang w:eastAsia="en-US"/>
              </w:rPr>
              <w:t xml:space="preserve"> i podstaw</w:t>
            </w:r>
            <w:r w:rsidR="00C17246" w:rsidRPr="004D3701">
              <w:rPr>
                <w:rFonts w:ascii="Times New Roman" w:eastAsiaTheme="minorHAnsi" w:hAnsi="Times New Roman" w:cs="Times New Roman"/>
                <w:color w:val="auto"/>
                <w:sz w:val="20"/>
                <w:szCs w:val="20"/>
                <w:lang w:eastAsia="en-US"/>
              </w:rPr>
              <w:t xml:space="preserve">y ekonomicznych tych form </w:t>
            </w:r>
            <w:r w:rsidRPr="004D3701">
              <w:rPr>
                <w:rFonts w:ascii="Times New Roman" w:eastAsiaTheme="minorHAnsi" w:hAnsi="Times New Roman" w:cs="Times New Roman"/>
                <w:color w:val="auto"/>
                <w:sz w:val="20"/>
                <w:szCs w:val="20"/>
                <w:lang w:eastAsia="en-US"/>
              </w:rPr>
              <w:t>działalności</w:t>
            </w:r>
          </w:p>
        </w:tc>
        <w:tc>
          <w:tcPr>
            <w:tcW w:w="1558" w:type="dxa"/>
            <w:tcBorders>
              <w:top w:val="single" w:sz="4" w:space="0" w:color="000000"/>
              <w:left w:val="single" w:sz="4" w:space="0" w:color="000000"/>
              <w:bottom w:val="single" w:sz="4" w:space="0" w:color="000000"/>
            </w:tcBorders>
            <w:shd w:val="clear" w:color="auto" w:fill="auto"/>
          </w:tcPr>
          <w:p w:rsidR="00D7314A" w:rsidRPr="004D3701" w:rsidRDefault="00E756C9" w:rsidP="00706E06">
            <w:pPr>
              <w:spacing w:after="0" w:line="240" w:lineRule="auto"/>
              <w:ind w:left="12" w:firstLine="0"/>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E756C9" w:rsidRPr="004D3701" w:rsidRDefault="00E756C9" w:rsidP="00706E06">
            <w:pPr>
              <w:spacing w:after="0" w:line="240" w:lineRule="auto"/>
              <w:ind w:left="12" w:firstLine="0"/>
              <w:jc w:val="center"/>
              <w:rPr>
                <w:rFonts w:ascii="Times New Roman" w:hAnsi="Times New Roman" w:cs="Times New Roman"/>
                <w:sz w:val="20"/>
                <w:szCs w:val="20"/>
              </w:rPr>
            </w:pPr>
            <w:r w:rsidRPr="004D3701">
              <w:rPr>
                <w:rFonts w:ascii="Times New Roman" w:hAnsi="Times New Roman" w:cs="Times New Roman"/>
                <w:sz w:val="20"/>
                <w:szCs w:val="20"/>
              </w:rPr>
              <w:t>EK1_W04</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14A" w:rsidRPr="004D3701" w:rsidRDefault="00AD1AAE" w:rsidP="00D7314A">
            <w:pPr>
              <w:pStyle w:val="Standard"/>
              <w:snapToGrid w:val="0"/>
              <w:spacing w:line="240" w:lineRule="auto"/>
              <w:jc w:val="center"/>
              <w:rPr>
                <w:sz w:val="20"/>
                <w:szCs w:val="20"/>
              </w:rPr>
            </w:pPr>
            <w:r w:rsidRPr="004D3701">
              <w:rPr>
                <w:sz w:val="20"/>
                <w:szCs w:val="20"/>
              </w:rPr>
              <w:t>Kolokwium</w:t>
            </w:r>
          </w:p>
        </w:tc>
      </w:tr>
      <w:tr w:rsidR="00E756C9" w:rsidRPr="004D3701" w:rsidTr="00E756C9">
        <w:trPr>
          <w:cantSplit/>
          <w:trHeight w:val="623"/>
          <w:jc w:val="center"/>
        </w:trPr>
        <w:tc>
          <w:tcPr>
            <w:tcW w:w="0" w:type="auto"/>
            <w:tcBorders>
              <w:top w:val="single" w:sz="4" w:space="0" w:color="000000"/>
              <w:left w:val="single" w:sz="4" w:space="0" w:color="000000"/>
              <w:bottom w:val="single" w:sz="4" w:space="0" w:color="000000"/>
            </w:tcBorders>
            <w:shd w:val="clear" w:color="auto" w:fill="FFFFFF"/>
            <w:vAlign w:val="center"/>
          </w:tcPr>
          <w:p w:rsidR="00E756C9" w:rsidRPr="004D3701" w:rsidRDefault="00E756C9" w:rsidP="00E756C9">
            <w:pPr>
              <w:pStyle w:val="Standard"/>
              <w:snapToGrid w:val="0"/>
              <w:spacing w:line="240" w:lineRule="auto"/>
              <w:jc w:val="center"/>
              <w:rPr>
                <w:sz w:val="20"/>
                <w:szCs w:val="20"/>
              </w:rPr>
            </w:pPr>
            <w:r w:rsidRPr="004D3701">
              <w:rPr>
                <w:sz w:val="20"/>
                <w:szCs w:val="20"/>
              </w:rPr>
              <w:t>2.</w:t>
            </w:r>
          </w:p>
        </w:tc>
        <w:tc>
          <w:tcPr>
            <w:tcW w:w="4751" w:type="dxa"/>
            <w:tcBorders>
              <w:top w:val="single" w:sz="4" w:space="0" w:color="000000"/>
              <w:left w:val="single" w:sz="4" w:space="0" w:color="000000"/>
              <w:bottom w:val="single" w:sz="4" w:space="0" w:color="000000"/>
            </w:tcBorders>
            <w:shd w:val="clear" w:color="auto" w:fill="auto"/>
            <w:vAlign w:val="center"/>
          </w:tcPr>
          <w:p w:rsidR="00E756C9" w:rsidRPr="004D3701" w:rsidRDefault="00E756C9" w:rsidP="00E756C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potrafi w praktyce wykorzystać wiedzę teoretyczno-marketingową w prowadzeniu gospodarstwa agroturystycznego</w:t>
            </w:r>
          </w:p>
        </w:tc>
        <w:tc>
          <w:tcPr>
            <w:tcW w:w="1558" w:type="dxa"/>
            <w:tcBorders>
              <w:top w:val="single" w:sz="4" w:space="0" w:color="000000"/>
              <w:left w:val="single" w:sz="4" w:space="0" w:color="000000"/>
              <w:bottom w:val="single" w:sz="4" w:space="0" w:color="000000"/>
            </w:tcBorders>
            <w:shd w:val="clear" w:color="auto" w:fill="auto"/>
          </w:tcPr>
          <w:p w:rsidR="00E756C9" w:rsidRPr="004D3701" w:rsidRDefault="00E756C9" w:rsidP="00706E06">
            <w:pPr>
              <w:ind w:left="12" w:firstLine="0"/>
              <w:jc w:val="center"/>
              <w:rPr>
                <w:rFonts w:ascii="Times New Roman" w:hAnsi="Times New Roman" w:cs="Times New Roman"/>
                <w:sz w:val="20"/>
                <w:szCs w:val="20"/>
              </w:rPr>
            </w:pPr>
            <w:r w:rsidRPr="004D3701">
              <w:rPr>
                <w:rFonts w:ascii="Times New Roman" w:hAnsi="Times New Roman" w:cs="Times New Roman"/>
                <w:sz w:val="20"/>
                <w:szCs w:val="20"/>
              </w:rPr>
              <w:t>EK1_U01</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C9" w:rsidRPr="004D3701" w:rsidRDefault="00AD1AAE" w:rsidP="00E756C9">
            <w:pPr>
              <w:pStyle w:val="Standard"/>
              <w:snapToGrid w:val="0"/>
              <w:spacing w:line="240" w:lineRule="auto"/>
              <w:jc w:val="center"/>
              <w:rPr>
                <w:sz w:val="20"/>
                <w:szCs w:val="20"/>
              </w:rPr>
            </w:pPr>
            <w:r w:rsidRPr="004D3701">
              <w:rPr>
                <w:sz w:val="20"/>
                <w:szCs w:val="20"/>
              </w:rPr>
              <w:t>Kolokwium</w:t>
            </w:r>
          </w:p>
        </w:tc>
      </w:tr>
      <w:tr w:rsidR="00E756C9" w:rsidRPr="004D3701" w:rsidTr="00E756C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756C9" w:rsidRPr="004D3701" w:rsidRDefault="00E756C9" w:rsidP="00E756C9">
            <w:pPr>
              <w:pStyle w:val="Standard"/>
              <w:snapToGrid w:val="0"/>
              <w:spacing w:line="240" w:lineRule="auto"/>
              <w:jc w:val="center"/>
              <w:rPr>
                <w:sz w:val="20"/>
                <w:szCs w:val="20"/>
              </w:rPr>
            </w:pPr>
            <w:r w:rsidRPr="004D3701">
              <w:rPr>
                <w:sz w:val="20"/>
                <w:szCs w:val="20"/>
              </w:rPr>
              <w:t>3</w:t>
            </w:r>
          </w:p>
        </w:tc>
        <w:tc>
          <w:tcPr>
            <w:tcW w:w="4751" w:type="dxa"/>
            <w:tcBorders>
              <w:top w:val="single" w:sz="4" w:space="0" w:color="000000"/>
              <w:left w:val="single" w:sz="4" w:space="0" w:color="000000"/>
              <w:bottom w:val="single" w:sz="4" w:space="0" w:color="000000"/>
            </w:tcBorders>
            <w:shd w:val="clear" w:color="auto" w:fill="auto"/>
            <w:vAlign w:val="center"/>
          </w:tcPr>
          <w:p w:rsidR="00E756C9" w:rsidRPr="004D3701" w:rsidRDefault="00E756C9" w:rsidP="00E756C9">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hAnsi="Times New Roman" w:cs="Times New Roman"/>
                <w:sz w:val="20"/>
                <w:szCs w:val="20"/>
              </w:rPr>
              <w:t>potrafi promować dobra turystyczne za pomocą różnych narzędzi marketingowych</w:t>
            </w:r>
          </w:p>
        </w:tc>
        <w:tc>
          <w:tcPr>
            <w:tcW w:w="1558" w:type="dxa"/>
            <w:tcBorders>
              <w:top w:val="single" w:sz="4" w:space="0" w:color="000000"/>
              <w:left w:val="single" w:sz="4" w:space="0" w:color="000000"/>
              <w:bottom w:val="single" w:sz="4" w:space="0" w:color="000000"/>
            </w:tcBorders>
            <w:shd w:val="clear" w:color="auto" w:fill="auto"/>
          </w:tcPr>
          <w:p w:rsidR="00E756C9" w:rsidRPr="004D3701" w:rsidRDefault="00E756C9" w:rsidP="00706E06">
            <w:pPr>
              <w:ind w:left="12" w:firstLine="0"/>
              <w:jc w:val="center"/>
              <w:rPr>
                <w:rFonts w:ascii="Times New Roman" w:hAnsi="Times New Roman" w:cs="Times New Roman"/>
                <w:sz w:val="20"/>
                <w:szCs w:val="20"/>
              </w:rPr>
            </w:pPr>
            <w:r w:rsidRPr="004D3701">
              <w:rPr>
                <w:rFonts w:ascii="Times New Roman" w:hAnsi="Times New Roman" w:cs="Times New Roman"/>
                <w:sz w:val="20"/>
                <w:szCs w:val="20"/>
              </w:rPr>
              <w:t>EK1_U01</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C9" w:rsidRPr="004D3701" w:rsidRDefault="00AD1AAE" w:rsidP="00E756C9">
            <w:pPr>
              <w:pStyle w:val="Standard"/>
              <w:snapToGrid w:val="0"/>
              <w:spacing w:line="240" w:lineRule="auto"/>
              <w:jc w:val="center"/>
              <w:rPr>
                <w:sz w:val="20"/>
                <w:szCs w:val="20"/>
              </w:rPr>
            </w:pPr>
            <w:r w:rsidRPr="004D3701">
              <w:rPr>
                <w:sz w:val="20"/>
                <w:szCs w:val="20"/>
              </w:rPr>
              <w:t>Kolokwium</w:t>
            </w:r>
          </w:p>
        </w:tc>
      </w:tr>
      <w:tr w:rsidR="00E756C9" w:rsidRPr="004D3701" w:rsidTr="00E756C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756C9" w:rsidRPr="004D3701" w:rsidRDefault="00E756C9" w:rsidP="00E756C9">
            <w:pPr>
              <w:pStyle w:val="Standard"/>
              <w:snapToGrid w:val="0"/>
              <w:spacing w:line="240" w:lineRule="auto"/>
              <w:jc w:val="center"/>
              <w:rPr>
                <w:sz w:val="20"/>
                <w:szCs w:val="20"/>
              </w:rPr>
            </w:pPr>
            <w:r w:rsidRPr="004D3701">
              <w:rPr>
                <w:sz w:val="20"/>
                <w:szCs w:val="20"/>
              </w:rPr>
              <w:t>4</w:t>
            </w:r>
          </w:p>
        </w:tc>
        <w:tc>
          <w:tcPr>
            <w:tcW w:w="4751" w:type="dxa"/>
            <w:tcBorders>
              <w:top w:val="single" w:sz="4" w:space="0" w:color="000000"/>
              <w:left w:val="single" w:sz="4" w:space="0" w:color="000000"/>
              <w:bottom w:val="single" w:sz="4" w:space="0" w:color="000000"/>
            </w:tcBorders>
            <w:shd w:val="clear" w:color="auto" w:fill="auto"/>
            <w:vAlign w:val="center"/>
          </w:tcPr>
          <w:p w:rsidR="00E756C9" w:rsidRPr="004D3701" w:rsidRDefault="00E756C9" w:rsidP="00E756C9">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Jest gotów do stałego aktualizowania wiedzy</w:t>
            </w:r>
          </w:p>
        </w:tc>
        <w:tc>
          <w:tcPr>
            <w:tcW w:w="1558" w:type="dxa"/>
            <w:tcBorders>
              <w:top w:val="single" w:sz="4" w:space="0" w:color="000000"/>
              <w:left w:val="single" w:sz="4" w:space="0" w:color="000000"/>
              <w:bottom w:val="single" w:sz="4" w:space="0" w:color="000000"/>
            </w:tcBorders>
            <w:shd w:val="clear" w:color="auto" w:fill="auto"/>
          </w:tcPr>
          <w:p w:rsidR="00E756C9" w:rsidRPr="004D3701" w:rsidRDefault="00E756C9" w:rsidP="00706E06">
            <w:pPr>
              <w:ind w:left="12" w:firstLine="0"/>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C9" w:rsidRPr="004D3701" w:rsidRDefault="00AD1AAE" w:rsidP="00E756C9">
            <w:pPr>
              <w:pStyle w:val="Standard"/>
              <w:snapToGrid w:val="0"/>
              <w:spacing w:line="240" w:lineRule="auto"/>
              <w:jc w:val="center"/>
              <w:rPr>
                <w:sz w:val="20"/>
                <w:szCs w:val="20"/>
              </w:rPr>
            </w:pPr>
            <w:r w:rsidRPr="004D3701">
              <w:rPr>
                <w:sz w:val="20"/>
                <w:szCs w:val="20"/>
              </w:rPr>
              <w:t>Obserwacja</w:t>
            </w:r>
          </w:p>
        </w:tc>
      </w:tr>
    </w:tbl>
    <w:p w:rsidR="00D7314A" w:rsidRPr="004D3701" w:rsidRDefault="00D7314A" w:rsidP="00D7314A">
      <w:pPr>
        <w:spacing w:before="240"/>
        <w:ind w:left="0" w:firstLine="0"/>
        <w:rPr>
          <w:rFonts w:ascii="Times New Roman" w:hAnsi="Times New Roman" w:cs="Times New Roman"/>
        </w:rPr>
      </w:pPr>
    </w:p>
    <w:p w:rsidR="00AD1AAE" w:rsidRPr="004D3701" w:rsidRDefault="00AD1AAE" w:rsidP="00D7314A">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D7314A" w:rsidRPr="004D3701" w:rsidTr="00D7314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7314A" w:rsidRPr="004D3701" w:rsidRDefault="00AD1AAE" w:rsidP="00AD1AAE">
            <w:pPr>
              <w:pStyle w:val="Standard"/>
              <w:snapToGrid w:val="0"/>
              <w:jc w:val="left"/>
              <w:rPr>
                <w:rFonts w:eastAsia="Calibri"/>
                <w:sz w:val="20"/>
                <w:szCs w:val="20"/>
              </w:rPr>
            </w:pPr>
            <w:r w:rsidRPr="004D3701">
              <w:rPr>
                <w:sz w:val="20"/>
                <w:szCs w:val="20"/>
              </w:rPr>
              <w:t xml:space="preserve">Prezentacje Power-Point oraz filmy na wykładach i ćwiczeniach. Dyskusje ze studentami. </w:t>
            </w:r>
          </w:p>
        </w:tc>
      </w:tr>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rFonts w:eastAsia="Calibri"/>
                <w:b/>
                <w:sz w:val="20"/>
                <w:szCs w:val="20"/>
              </w:rPr>
              <w:t>Kryteria oceny i weryfikacji efektów uczenia się</w:t>
            </w:r>
          </w:p>
        </w:tc>
      </w:tr>
      <w:tr w:rsidR="00D7314A" w:rsidRPr="004D3701" w:rsidTr="00D7314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AD1AAE" w:rsidRPr="004D3701" w:rsidRDefault="00AD1AAE" w:rsidP="00AD1AAE">
            <w:pPr>
              <w:pStyle w:val="Standard"/>
              <w:snapToGrid w:val="0"/>
              <w:spacing w:after="0"/>
              <w:rPr>
                <w:rFonts w:eastAsia="Calibri"/>
                <w:b/>
                <w:sz w:val="20"/>
                <w:szCs w:val="20"/>
              </w:rPr>
            </w:pPr>
            <w:r w:rsidRPr="004D3701">
              <w:rPr>
                <w:rFonts w:eastAsia="Calibri"/>
                <w:b/>
                <w:sz w:val="20"/>
                <w:szCs w:val="20"/>
              </w:rPr>
              <w:t xml:space="preserve">Wiedza: </w:t>
            </w:r>
          </w:p>
          <w:p w:rsidR="00AD1AAE" w:rsidRPr="004D3701" w:rsidRDefault="00AD1AAE" w:rsidP="00AD1AAE">
            <w:pPr>
              <w:pStyle w:val="Standard"/>
              <w:snapToGrid w:val="0"/>
              <w:spacing w:after="0"/>
              <w:rPr>
                <w:rFonts w:eastAsia="Calibri"/>
                <w:sz w:val="20"/>
                <w:szCs w:val="20"/>
              </w:rPr>
            </w:pPr>
            <w:r w:rsidRPr="004D3701">
              <w:rPr>
                <w:rFonts w:eastAsia="Calibri"/>
                <w:sz w:val="20"/>
                <w:szCs w:val="20"/>
              </w:rPr>
              <w:t>- egzamin testowy - powyżej 51% wiedzy</w:t>
            </w:r>
          </w:p>
          <w:p w:rsidR="00AD1AAE" w:rsidRPr="004D3701" w:rsidRDefault="00AD1AAE" w:rsidP="00AD1AAE">
            <w:pPr>
              <w:pStyle w:val="Standard"/>
              <w:snapToGrid w:val="0"/>
              <w:spacing w:after="0"/>
              <w:rPr>
                <w:rFonts w:eastAsia="Calibri"/>
                <w:b/>
                <w:sz w:val="20"/>
                <w:szCs w:val="20"/>
              </w:rPr>
            </w:pPr>
            <w:r w:rsidRPr="004D3701">
              <w:rPr>
                <w:rFonts w:eastAsia="Calibri"/>
                <w:b/>
                <w:sz w:val="20"/>
                <w:szCs w:val="20"/>
              </w:rPr>
              <w:t>Umiejętności:</w:t>
            </w:r>
          </w:p>
          <w:p w:rsidR="00AD1AAE" w:rsidRPr="004D3701" w:rsidRDefault="00AD1AAE" w:rsidP="00AD1AAE">
            <w:pPr>
              <w:pStyle w:val="Standard"/>
              <w:snapToGrid w:val="0"/>
              <w:spacing w:after="0"/>
              <w:rPr>
                <w:rFonts w:eastAsia="Calibri"/>
                <w:sz w:val="20"/>
                <w:szCs w:val="20"/>
              </w:rPr>
            </w:pPr>
            <w:r w:rsidRPr="004D3701">
              <w:rPr>
                <w:rFonts w:eastAsia="Calibri"/>
                <w:sz w:val="20"/>
                <w:szCs w:val="20"/>
              </w:rPr>
              <w:t xml:space="preserve">- kolokwium </w:t>
            </w:r>
          </w:p>
          <w:p w:rsidR="00AD1AAE" w:rsidRPr="004D3701" w:rsidRDefault="00AD1AAE" w:rsidP="00AD1AAE">
            <w:pPr>
              <w:pStyle w:val="Standard"/>
              <w:snapToGrid w:val="0"/>
              <w:spacing w:after="0"/>
              <w:rPr>
                <w:rFonts w:eastAsia="Calibri"/>
                <w:b/>
                <w:sz w:val="20"/>
                <w:szCs w:val="20"/>
              </w:rPr>
            </w:pPr>
            <w:r w:rsidRPr="004D3701">
              <w:rPr>
                <w:rFonts w:eastAsia="Calibri"/>
                <w:b/>
                <w:sz w:val="20"/>
                <w:szCs w:val="20"/>
              </w:rPr>
              <w:t>Kompetencje społeczne:</w:t>
            </w:r>
          </w:p>
          <w:p w:rsidR="00AD1AAE" w:rsidRPr="004D3701" w:rsidRDefault="00AD1AAE" w:rsidP="00AD1AAE">
            <w:pPr>
              <w:pStyle w:val="Standard"/>
              <w:snapToGrid w:val="0"/>
              <w:spacing w:after="0"/>
              <w:rPr>
                <w:rFonts w:eastAsia="Calibri"/>
                <w:sz w:val="20"/>
                <w:szCs w:val="20"/>
              </w:rPr>
            </w:pPr>
            <w:r w:rsidRPr="004D3701">
              <w:rPr>
                <w:rFonts w:eastAsia="Calibri"/>
                <w:sz w:val="20"/>
                <w:szCs w:val="20"/>
              </w:rPr>
              <w:t xml:space="preserve">- ocena aktywności </w:t>
            </w:r>
          </w:p>
          <w:p w:rsidR="00D7314A" w:rsidRPr="004D3701" w:rsidRDefault="00AD1AAE" w:rsidP="00AD1AAE">
            <w:pPr>
              <w:pStyle w:val="Standard"/>
              <w:snapToGrid w:val="0"/>
              <w:spacing w:after="0"/>
              <w:rPr>
                <w:rFonts w:eastAsia="Calibri"/>
                <w:sz w:val="20"/>
                <w:szCs w:val="20"/>
              </w:rPr>
            </w:pPr>
            <w:r w:rsidRPr="004D3701">
              <w:rPr>
                <w:rFonts w:eastAsia="Calibri"/>
                <w:sz w:val="20"/>
                <w:szCs w:val="20"/>
              </w:rPr>
              <w:t>- obserwacja zachowań</w:t>
            </w:r>
          </w:p>
        </w:tc>
      </w:tr>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rFonts w:eastAsia="Calibri"/>
                <w:b/>
                <w:sz w:val="20"/>
                <w:szCs w:val="20"/>
              </w:rPr>
              <w:t>Warunki zaliczenia</w:t>
            </w:r>
          </w:p>
        </w:tc>
      </w:tr>
      <w:tr w:rsidR="00D7314A" w:rsidRPr="004D3701" w:rsidTr="00D7314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7314A" w:rsidRPr="004D3701" w:rsidRDefault="00D7314A" w:rsidP="00D7314A">
            <w:pPr>
              <w:pStyle w:val="Standard"/>
              <w:snapToGrid w:val="0"/>
              <w:rPr>
                <w:rFonts w:eastAsia="Calibri"/>
                <w:b/>
                <w:sz w:val="20"/>
                <w:szCs w:val="20"/>
              </w:rPr>
            </w:pPr>
            <w:r w:rsidRPr="004D3701">
              <w:rPr>
                <w:rFonts w:eastAsia="Calibri"/>
                <w:b/>
                <w:sz w:val="20"/>
                <w:szCs w:val="20"/>
              </w:rPr>
              <w:t>Zgodnie z obowiązującym regulaminem studiów</w:t>
            </w:r>
          </w:p>
        </w:tc>
      </w:tr>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rFonts w:eastAsia="Calibri"/>
                <w:b/>
                <w:sz w:val="20"/>
                <w:szCs w:val="20"/>
              </w:rPr>
              <w:t>Treści programowe (skrócony opis)</w:t>
            </w:r>
          </w:p>
        </w:tc>
      </w:tr>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14A" w:rsidRPr="004D3701" w:rsidRDefault="00AD1AAE" w:rsidP="00D7314A">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Celem przedmiotu jest zapoznanie studentów z aspektami działalności agroturystycznej w Polsce. Dotyczy to obsługi turystów w gospodarstwach agroturystycznych, świadczenia im usług podstawowych (noclegowych i gastronomicznych)oraz usług rekreacyjnych. Treści kształcenia dotyczą także zarządzania, marketingu, pokrewnych form agroturystyki, roli otoczenia instytucjonalnego w rozwoju usług agroturystycznych oraz czynników determinujących ten rozwój, np. walorów przyrodniczych, dziedzictwa kulturowo-historycznego.</w:t>
            </w:r>
          </w:p>
        </w:tc>
      </w:tr>
      <w:tr w:rsidR="00D7314A" w:rsidRPr="005106B2"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D7314A" w:rsidRPr="005106B2"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14A" w:rsidRPr="004D3701" w:rsidRDefault="00AD1AAE" w:rsidP="00D7314A">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The programme of this subject composes mainly of issues connected with legal and organizational aspects related to agritourism. Among others, they are: marketing, management, recreation, the role of agritourism in the development of rural areas, etc.</w:t>
            </w:r>
          </w:p>
        </w:tc>
      </w:tr>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rFonts w:eastAsia="Calibri"/>
                <w:b/>
                <w:sz w:val="20"/>
                <w:szCs w:val="20"/>
              </w:rPr>
              <w:t>Treści programowe (pełny opis)</w:t>
            </w:r>
          </w:p>
        </w:tc>
      </w:tr>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AAE" w:rsidRPr="004D3701" w:rsidRDefault="00AD1AAE" w:rsidP="00D7314A">
            <w:pPr>
              <w:pStyle w:val="Standard"/>
              <w:snapToGrid w:val="0"/>
              <w:spacing w:after="0"/>
              <w:jc w:val="left"/>
              <w:rPr>
                <w:sz w:val="20"/>
                <w:szCs w:val="20"/>
              </w:rPr>
            </w:pPr>
            <w:r w:rsidRPr="004D3701">
              <w:rPr>
                <w:sz w:val="20"/>
                <w:szCs w:val="20"/>
              </w:rPr>
              <w:t xml:space="preserve">Plan zajęć wykładów </w:t>
            </w:r>
          </w:p>
          <w:p w:rsidR="00AD1AAE" w:rsidRPr="004D3701" w:rsidRDefault="00AD1AAE" w:rsidP="00D7314A">
            <w:pPr>
              <w:pStyle w:val="Standard"/>
              <w:snapToGrid w:val="0"/>
              <w:spacing w:after="0"/>
              <w:jc w:val="left"/>
              <w:rPr>
                <w:sz w:val="20"/>
                <w:szCs w:val="20"/>
              </w:rPr>
            </w:pPr>
            <w:r w:rsidRPr="004D3701">
              <w:rPr>
                <w:sz w:val="20"/>
                <w:szCs w:val="20"/>
              </w:rPr>
              <w:t xml:space="preserve">1-2 Aspekty prawno-organizacyjne agroturystyki </w:t>
            </w:r>
          </w:p>
          <w:p w:rsidR="00AD1AAE" w:rsidRPr="004D3701" w:rsidRDefault="00AD1AAE" w:rsidP="00D7314A">
            <w:pPr>
              <w:pStyle w:val="Standard"/>
              <w:snapToGrid w:val="0"/>
              <w:spacing w:after="0"/>
              <w:jc w:val="left"/>
              <w:rPr>
                <w:sz w:val="20"/>
                <w:szCs w:val="20"/>
              </w:rPr>
            </w:pPr>
            <w:r w:rsidRPr="004D3701">
              <w:rPr>
                <w:sz w:val="20"/>
                <w:szCs w:val="20"/>
              </w:rPr>
              <w:t xml:space="preserve">3-4 Usługi rekreacyjne w agroturystyce </w:t>
            </w:r>
          </w:p>
          <w:p w:rsidR="00AD1AAE" w:rsidRPr="004D3701" w:rsidRDefault="00AD1AAE" w:rsidP="00D7314A">
            <w:pPr>
              <w:pStyle w:val="Standard"/>
              <w:snapToGrid w:val="0"/>
              <w:spacing w:after="0"/>
              <w:jc w:val="left"/>
              <w:rPr>
                <w:sz w:val="20"/>
                <w:szCs w:val="20"/>
              </w:rPr>
            </w:pPr>
            <w:r w:rsidRPr="004D3701">
              <w:rPr>
                <w:sz w:val="20"/>
                <w:szCs w:val="20"/>
              </w:rPr>
              <w:t xml:space="preserve">5-6 Otoczenie instytucjonalne w agroturystyce </w:t>
            </w:r>
          </w:p>
          <w:p w:rsidR="00AD1AAE" w:rsidRPr="004D3701" w:rsidRDefault="00AD1AAE" w:rsidP="00D7314A">
            <w:pPr>
              <w:pStyle w:val="Standard"/>
              <w:snapToGrid w:val="0"/>
              <w:spacing w:after="0"/>
              <w:jc w:val="left"/>
              <w:rPr>
                <w:sz w:val="20"/>
                <w:szCs w:val="20"/>
              </w:rPr>
            </w:pPr>
            <w:r w:rsidRPr="004D3701">
              <w:rPr>
                <w:sz w:val="20"/>
                <w:szCs w:val="20"/>
              </w:rPr>
              <w:t xml:space="preserve">7-8 Organizacja turystyki na obszarach wiejskich województwa małopolskiego </w:t>
            </w:r>
          </w:p>
          <w:p w:rsidR="00AD1AAE" w:rsidRPr="004D3701" w:rsidRDefault="00AD1AAE" w:rsidP="00D7314A">
            <w:pPr>
              <w:pStyle w:val="Standard"/>
              <w:snapToGrid w:val="0"/>
              <w:spacing w:after="0"/>
              <w:jc w:val="left"/>
              <w:rPr>
                <w:sz w:val="20"/>
                <w:szCs w:val="20"/>
              </w:rPr>
            </w:pPr>
            <w:r w:rsidRPr="004D3701">
              <w:rPr>
                <w:sz w:val="20"/>
                <w:szCs w:val="20"/>
              </w:rPr>
              <w:t xml:space="preserve">9-10 Zarządzanie dziedzictwem historyczno-kulturowym na obszarach wiejskich </w:t>
            </w:r>
          </w:p>
          <w:p w:rsidR="00AD1AAE" w:rsidRPr="004D3701" w:rsidRDefault="00AD1AAE" w:rsidP="00D7314A">
            <w:pPr>
              <w:pStyle w:val="Standard"/>
              <w:snapToGrid w:val="0"/>
              <w:spacing w:after="0"/>
              <w:jc w:val="left"/>
              <w:rPr>
                <w:sz w:val="20"/>
                <w:szCs w:val="20"/>
              </w:rPr>
            </w:pPr>
            <w:r w:rsidRPr="004D3701">
              <w:rPr>
                <w:sz w:val="20"/>
                <w:szCs w:val="20"/>
              </w:rPr>
              <w:t xml:space="preserve">11-12 Działalność stowarzyszeń agroturystycznych w rozwoju agroturystyki w Polsce </w:t>
            </w:r>
          </w:p>
          <w:p w:rsidR="00AD1AAE" w:rsidRPr="004D3701" w:rsidRDefault="00AD1AAE" w:rsidP="00D7314A">
            <w:pPr>
              <w:pStyle w:val="Standard"/>
              <w:snapToGrid w:val="0"/>
              <w:spacing w:after="0"/>
              <w:jc w:val="left"/>
              <w:rPr>
                <w:sz w:val="20"/>
                <w:szCs w:val="20"/>
              </w:rPr>
            </w:pPr>
            <w:r w:rsidRPr="004D3701">
              <w:rPr>
                <w:sz w:val="20"/>
                <w:szCs w:val="20"/>
              </w:rPr>
              <w:t xml:space="preserve">13 Rozwój turystyki wiejskiej w wybranych krajach Europy </w:t>
            </w:r>
          </w:p>
          <w:p w:rsidR="00AD1AAE" w:rsidRPr="004D3701" w:rsidRDefault="00AD1AAE" w:rsidP="00D7314A">
            <w:pPr>
              <w:pStyle w:val="Standard"/>
              <w:snapToGrid w:val="0"/>
              <w:spacing w:after="0"/>
              <w:jc w:val="left"/>
              <w:rPr>
                <w:sz w:val="20"/>
                <w:szCs w:val="20"/>
              </w:rPr>
            </w:pPr>
            <w:r w:rsidRPr="004D3701">
              <w:rPr>
                <w:sz w:val="20"/>
                <w:szCs w:val="20"/>
              </w:rPr>
              <w:t xml:space="preserve">14-15 Organizacja turystyki wiejskiej w Bieszczadach i na Podkarpaciu </w:t>
            </w:r>
          </w:p>
          <w:p w:rsidR="00AD1AAE" w:rsidRPr="004D3701" w:rsidRDefault="00AD1AAE" w:rsidP="00D7314A">
            <w:pPr>
              <w:pStyle w:val="Standard"/>
              <w:snapToGrid w:val="0"/>
              <w:spacing w:after="0"/>
              <w:jc w:val="left"/>
              <w:rPr>
                <w:sz w:val="20"/>
                <w:szCs w:val="20"/>
              </w:rPr>
            </w:pPr>
            <w:r w:rsidRPr="004D3701">
              <w:rPr>
                <w:sz w:val="20"/>
                <w:szCs w:val="20"/>
              </w:rPr>
              <w:t xml:space="preserve">Plan zajęć ćwiczeń: </w:t>
            </w:r>
          </w:p>
          <w:p w:rsidR="00AD1AAE" w:rsidRPr="004D3701" w:rsidRDefault="00AD1AAE" w:rsidP="00D7314A">
            <w:pPr>
              <w:pStyle w:val="Standard"/>
              <w:snapToGrid w:val="0"/>
              <w:spacing w:after="0"/>
              <w:jc w:val="left"/>
              <w:rPr>
                <w:sz w:val="20"/>
                <w:szCs w:val="20"/>
              </w:rPr>
            </w:pPr>
            <w:r w:rsidRPr="004D3701">
              <w:rPr>
                <w:sz w:val="20"/>
                <w:szCs w:val="20"/>
              </w:rPr>
              <w:t xml:space="preserve">1-2 Marketing w agroturystyce </w:t>
            </w:r>
          </w:p>
          <w:p w:rsidR="00AD1AAE" w:rsidRPr="004D3701" w:rsidRDefault="00AD1AAE" w:rsidP="00D7314A">
            <w:pPr>
              <w:pStyle w:val="Standard"/>
              <w:snapToGrid w:val="0"/>
              <w:spacing w:after="0"/>
              <w:jc w:val="left"/>
              <w:rPr>
                <w:sz w:val="20"/>
                <w:szCs w:val="20"/>
              </w:rPr>
            </w:pPr>
            <w:r w:rsidRPr="004D3701">
              <w:rPr>
                <w:sz w:val="20"/>
                <w:szCs w:val="20"/>
              </w:rPr>
              <w:t xml:space="preserve">3-4 Formy turystyki wiejskiej </w:t>
            </w:r>
          </w:p>
          <w:p w:rsidR="00AD1AAE" w:rsidRPr="004D3701" w:rsidRDefault="00AD1AAE" w:rsidP="00D7314A">
            <w:pPr>
              <w:pStyle w:val="Standard"/>
              <w:snapToGrid w:val="0"/>
              <w:spacing w:after="0"/>
              <w:jc w:val="left"/>
              <w:rPr>
                <w:sz w:val="20"/>
                <w:szCs w:val="20"/>
              </w:rPr>
            </w:pPr>
            <w:r w:rsidRPr="004D3701">
              <w:rPr>
                <w:sz w:val="20"/>
                <w:szCs w:val="20"/>
              </w:rPr>
              <w:t xml:space="preserve">5-6 Usługi gastronomiczne w turystyce wiejskiej i agroturystyce </w:t>
            </w:r>
          </w:p>
          <w:p w:rsidR="00AD1AAE" w:rsidRPr="004D3701" w:rsidRDefault="00AD1AAE" w:rsidP="00D7314A">
            <w:pPr>
              <w:pStyle w:val="Standard"/>
              <w:snapToGrid w:val="0"/>
              <w:spacing w:after="0"/>
              <w:jc w:val="left"/>
              <w:rPr>
                <w:sz w:val="20"/>
                <w:szCs w:val="20"/>
              </w:rPr>
            </w:pPr>
            <w:r w:rsidRPr="004D3701">
              <w:rPr>
                <w:sz w:val="20"/>
                <w:szCs w:val="20"/>
              </w:rPr>
              <w:t xml:space="preserve">7-8 Informacja w agroturystyce </w:t>
            </w:r>
          </w:p>
          <w:p w:rsidR="00AD1AAE" w:rsidRPr="004D3701" w:rsidRDefault="00AD1AAE" w:rsidP="00D7314A">
            <w:pPr>
              <w:pStyle w:val="Standard"/>
              <w:snapToGrid w:val="0"/>
              <w:spacing w:after="0"/>
              <w:jc w:val="left"/>
              <w:rPr>
                <w:sz w:val="20"/>
                <w:szCs w:val="20"/>
              </w:rPr>
            </w:pPr>
            <w:r w:rsidRPr="004D3701">
              <w:rPr>
                <w:sz w:val="20"/>
                <w:szCs w:val="20"/>
              </w:rPr>
              <w:t xml:space="preserve">9-10 Turystyka wiejska na Słowacji </w:t>
            </w:r>
          </w:p>
          <w:p w:rsidR="00AD1AAE" w:rsidRPr="004D3701" w:rsidRDefault="00AD1AAE" w:rsidP="00D7314A">
            <w:pPr>
              <w:pStyle w:val="Standard"/>
              <w:snapToGrid w:val="0"/>
              <w:spacing w:after="0"/>
              <w:jc w:val="left"/>
              <w:rPr>
                <w:sz w:val="20"/>
                <w:szCs w:val="20"/>
              </w:rPr>
            </w:pPr>
            <w:r w:rsidRPr="004D3701">
              <w:rPr>
                <w:sz w:val="20"/>
                <w:szCs w:val="20"/>
              </w:rPr>
              <w:t xml:space="preserve">11-12 Wsparcie turystyki wiejskiej i agroturystyki z UE </w:t>
            </w:r>
          </w:p>
          <w:p w:rsidR="00AD1AAE" w:rsidRPr="004D3701" w:rsidRDefault="00AD1AAE" w:rsidP="00D7314A">
            <w:pPr>
              <w:pStyle w:val="Standard"/>
              <w:snapToGrid w:val="0"/>
              <w:spacing w:after="0"/>
              <w:jc w:val="left"/>
              <w:rPr>
                <w:sz w:val="20"/>
                <w:szCs w:val="20"/>
              </w:rPr>
            </w:pPr>
            <w:r w:rsidRPr="004D3701">
              <w:rPr>
                <w:sz w:val="20"/>
                <w:szCs w:val="20"/>
              </w:rPr>
              <w:t xml:space="preserve">13-14 Agroturystyka w powiecie nowotarskim </w:t>
            </w:r>
          </w:p>
          <w:p w:rsidR="00D7314A" w:rsidRPr="004D3701" w:rsidRDefault="00AD1AAE" w:rsidP="00D7314A">
            <w:pPr>
              <w:pStyle w:val="Standard"/>
              <w:snapToGrid w:val="0"/>
              <w:spacing w:after="0"/>
              <w:jc w:val="left"/>
              <w:rPr>
                <w:rFonts w:eastAsia="Calibri"/>
                <w:sz w:val="20"/>
                <w:szCs w:val="20"/>
              </w:rPr>
            </w:pPr>
            <w:r w:rsidRPr="004D3701">
              <w:rPr>
                <w:sz w:val="20"/>
                <w:szCs w:val="20"/>
              </w:rPr>
              <w:t>15 Agroturystyka na Podhalu</w:t>
            </w:r>
          </w:p>
        </w:tc>
      </w:tr>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rFonts w:eastAsia="Calibri"/>
                <w:b/>
                <w:sz w:val="20"/>
                <w:szCs w:val="20"/>
              </w:rPr>
              <w:t>Literatura (do 3 pozycji dla formy zajęć – zalecane)</w:t>
            </w:r>
          </w:p>
        </w:tc>
      </w:tr>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AAE" w:rsidRPr="004D3701" w:rsidRDefault="00AD1AAE" w:rsidP="00D7314A">
            <w:pPr>
              <w:pStyle w:val="Akapitzlist"/>
              <w:ind w:left="40"/>
              <w:rPr>
                <w:sz w:val="20"/>
                <w:szCs w:val="20"/>
              </w:rPr>
            </w:pPr>
            <w:r w:rsidRPr="004D3701">
              <w:rPr>
                <w:sz w:val="20"/>
                <w:szCs w:val="20"/>
              </w:rPr>
              <w:t xml:space="preserve">Sikora J. Organizacja ruchu turystycznego na wsi, Wydawnictwa Szkolne i Pedagogiczne, Warszawa 1999. </w:t>
            </w:r>
          </w:p>
          <w:p w:rsidR="00D7314A" w:rsidRPr="004D3701" w:rsidRDefault="00AD1AAE" w:rsidP="00D7314A">
            <w:pPr>
              <w:pStyle w:val="Akapitzlist"/>
              <w:ind w:left="40"/>
              <w:rPr>
                <w:sz w:val="20"/>
                <w:szCs w:val="20"/>
              </w:rPr>
            </w:pPr>
            <w:r w:rsidRPr="004D3701">
              <w:rPr>
                <w:sz w:val="20"/>
                <w:szCs w:val="20"/>
              </w:rPr>
              <w:t>Sznajder M., Przezbórska L., Agroturystyka, PWE, Warszawa 2006,</w:t>
            </w:r>
          </w:p>
        </w:tc>
      </w:tr>
    </w:tbl>
    <w:p w:rsidR="00D7314A" w:rsidRPr="004D3701" w:rsidRDefault="00D7314A" w:rsidP="00D7314A">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20"/>
                <w:szCs w:val="20"/>
              </w:rPr>
            </w:pPr>
            <w:r w:rsidRPr="004D3701">
              <w:rPr>
                <w:rFonts w:eastAsia="Calibri"/>
                <w:b/>
                <w:sz w:val="20"/>
                <w:szCs w:val="20"/>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314A" w:rsidRPr="004D3701" w:rsidRDefault="00D7314A" w:rsidP="00D7314A">
            <w:pPr>
              <w:pStyle w:val="Standard"/>
              <w:snapToGrid w:val="0"/>
              <w:jc w:val="center"/>
              <w:rPr>
                <w:sz w:val="20"/>
                <w:szCs w:val="20"/>
              </w:rPr>
            </w:pPr>
            <w:r w:rsidRPr="004D3701">
              <w:rPr>
                <w:sz w:val="20"/>
                <w:szCs w:val="20"/>
              </w:rPr>
              <w:t>Ekonomia i finanse</w:t>
            </w:r>
          </w:p>
        </w:tc>
      </w:tr>
      <w:tr w:rsidR="00D7314A" w:rsidRPr="004D3701" w:rsidTr="00D7314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rFonts w:eastAsia="Calibri"/>
                <w:b/>
                <w:sz w:val="20"/>
                <w:szCs w:val="20"/>
              </w:rPr>
              <w:t>Sposób określenia liczby punktów ECTS</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D7314A" w:rsidRPr="004D3701" w:rsidRDefault="00D7314A" w:rsidP="00D7314A">
            <w:pPr>
              <w:pStyle w:val="Standard"/>
              <w:snapToGrid w:val="0"/>
              <w:spacing w:after="0"/>
              <w:jc w:val="center"/>
              <w:rPr>
                <w:rFonts w:eastAsia="Calibri"/>
                <w:sz w:val="20"/>
                <w:szCs w:val="20"/>
              </w:rPr>
            </w:pPr>
            <w:r w:rsidRPr="004D3701">
              <w:rPr>
                <w:rFonts w:eastAsia="Calibri"/>
                <w:sz w:val="20"/>
                <w:szCs w:val="20"/>
              </w:rPr>
              <w:lastRenderedPageBreak/>
              <w:t>Forma nakładu pracy studenta</w:t>
            </w:r>
          </w:p>
          <w:p w:rsidR="00D7314A" w:rsidRPr="004D3701" w:rsidRDefault="00D7314A" w:rsidP="00D7314A">
            <w:pPr>
              <w:pStyle w:val="Standard"/>
              <w:spacing w:after="0"/>
              <w:jc w:val="center"/>
              <w:rPr>
                <w:rFonts w:eastAsia="Calibri"/>
                <w:sz w:val="20"/>
                <w:szCs w:val="20"/>
              </w:rPr>
            </w:pPr>
            <w:r w:rsidRPr="004D3701">
              <w:rPr>
                <w:rFonts w:eastAsia="Calibri"/>
                <w:sz w:val="20"/>
                <w:szCs w:val="20"/>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314A" w:rsidRPr="004D3701" w:rsidRDefault="00D7314A" w:rsidP="00D7314A">
            <w:pPr>
              <w:pStyle w:val="Standard"/>
              <w:snapToGrid w:val="0"/>
              <w:jc w:val="center"/>
              <w:rPr>
                <w:sz w:val="20"/>
                <w:szCs w:val="20"/>
              </w:rPr>
            </w:pPr>
            <w:r w:rsidRPr="004D3701">
              <w:rPr>
                <w:rFonts w:eastAsia="Calibri"/>
                <w:sz w:val="20"/>
                <w:szCs w:val="20"/>
              </w:rPr>
              <w:t xml:space="preserve">Obciążenie studenta </w:t>
            </w:r>
            <w:r w:rsidRPr="004D3701">
              <w:rPr>
                <w:rFonts w:eastAsia="Calibri"/>
                <w:sz w:val="20"/>
                <w:szCs w:val="20"/>
              </w:rPr>
              <w:br/>
              <w:t>[w godz.]</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7314A" w:rsidRPr="004D3701" w:rsidRDefault="00D7314A" w:rsidP="00FC1C6A">
            <w:pPr>
              <w:pStyle w:val="Standard"/>
              <w:snapToGrid w:val="0"/>
              <w:rPr>
                <w:rFonts w:eastAsia="Calibri"/>
                <w:sz w:val="20"/>
                <w:szCs w:val="20"/>
              </w:rPr>
            </w:pPr>
            <w:r w:rsidRPr="004D3701">
              <w:rPr>
                <w:rFonts w:eastAsia="Calibri"/>
                <w:sz w:val="20"/>
                <w:szCs w:val="20"/>
              </w:rPr>
              <w:t>Bezpośredni kontakt z nauczycielem: udział w zajęciach – wykład (1</w:t>
            </w:r>
            <w:r w:rsidR="00FC1C6A">
              <w:rPr>
                <w:rFonts w:eastAsia="Calibri"/>
                <w:sz w:val="20"/>
                <w:szCs w:val="20"/>
              </w:rPr>
              <w:t>0</w:t>
            </w:r>
            <w:r w:rsidRPr="004D3701">
              <w:rPr>
                <w:rFonts w:eastAsia="Calibri"/>
                <w:sz w:val="20"/>
                <w:szCs w:val="20"/>
              </w:rPr>
              <w:t xml:space="preserve"> h.) + ćwiczenia (1</w:t>
            </w:r>
            <w:r w:rsidR="00FC1C6A">
              <w:rPr>
                <w:rFonts w:eastAsia="Calibri"/>
                <w:sz w:val="20"/>
                <w:szCs w:val="20"/>
              </w:rPr>
              <w:t>0</w:t>
            </w:r>
            <w:r w:rsidRPr="004D3701">
              <w:rPr>
                <w:rFonts w:eastAsia="Calibri"/>
                <w:sz w:val="20"/>
                <w:szCs w:val="20"/>
              </w:rPr>
              <w:t xml:space="preserve"> h) +  konsultacje</w:t>
            </w:r>
            <w:r w:rsidR="00540125" w:rsidRPr="004D3701">
              <w:rPr>
                <w:rFonts w:eastAsia="Calibri"/>
                <w:sz w:val="20"/>
                <w:szCs w:val="20"/>
              </w:rPr>
              <w:t xml:space="preserve"> z prowadzącym (2</w:t>
            </w:r>
            <w:r w:rsidRPr="004D3701">
              <w:rPr>
                <w:rFonts w:eastAsia="Calibri"/>
                <w:sz w:val="20"/>
                <w:szCs w:val="20"/>
              </w:rPr>
              <w:t xml:space="preserve"> h) + udział w teście zaliczeniowym (</w:t>
            </w:r>
            <w:r w:rsidR="00540125" w:rsidRPr="004D3701">
              <w:rPr>
                <w:rFonts w:eastAsia="Calibri"/>
                <w:sz w:val="20"/>
                <w:szCs w:val="20"/>
              </w:rPr>
              <w:t>1</w:t>
            </w:r>
            <w:r w:rsidRPr="004D3701">
              <w:rPr>
                <w:rFonts w:eastAsia="Calibri"/>
                <w:sz w:val="20"/>
                <w:szCs w:val="20"/>
              </w:rPr>
              <w:t xml:space="preserve">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14A" w:rsidRPr="004D3701" w:rsidRDefault="00FC1C6A" w:rsidP="00D7314A">
            <w:pPr>
              <w:pStyle w:val="Standard"/>
              <w:snapToGrid w:val="0"/>
              <w:jc w:val="center"/>
              <w:rPr>
                <w:sz w:val="20"/>
                <w:szCs w:val="20"/>
              </w:rPr>
            </w:pPr>
            <w:r>
              <w:rPr>
                <w:sz w:val="20"/>
                <w:szCs w:val="20"/>
              </w:rPr>
              <w:t>23</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7314A" w:rsidRPr="004D3701" w:rsidRDefault="00D7314A" w:rsidP="00D7314A">
            <w:pPr>
              <w:pStyle w:val="Standard"/>
              <w:snapToGrid w:val="0"/>
              <w:rPr>
                <w:rFonts w:eastAsia="Calibri"/>
                <w:sz w:val="20"/>
                <w:szCs w:val="20"/>
              </w:rPr>
            </w:pPr>
            <w:r w:rsidRPr="004D3701">
              <w:rPr>
                <w:rFonts w:eastAsia="Calibri"/>
                <w:sz w:val="20"/>
                <w:szCs w:val="20"/>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14A" w:rsidRPr="004D3701" w:rsidRDefault="00D7314A" w:rsidP="00D7314A">
            <w:pPr>
              <w:pStyle w:val="Standard"/>
              <w:snapToGrid w:val="0"/>
              <w:jc w:val="center"/>
              <w:rPr>
                <w:sz w:val="20"/>
                <w:szCs w:val="20"/>
              </w:rPr>
            </w:pPr>
            <w:r w:rsidRPr="004D3701">
              <w:rPr>
                <w:sz w:val="20"/>
                <w:szCs w:val="20"/>
              </w:rPr>
              <w:t>20</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7314A" w:rsidRPr="004D3701" w:rsidRDefault="00D7314A" w:rsidP="00D7314A">
            <w:pPr>
              <w:pStyle w:val="Standard"/>
              <w:snapToGrid w:val="0"/>
              <w:rPr>
                <w:rFonts w:eastAsia="Calibri"/>
                <w:sz w:val="20"/>
                <w:szCs w:val="20"/>
              </w:rPr>
            </w:pPr>
            <w:r w:rsidRPr="004D3701">
              <w:rPr>
                <w:rFonts w:eastAsia="Calibri"/>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14A" w:rsidRPr="004D3701" w:rsidRDefault="00FC1C6A" w:rsidP="00D7314A">
            <w:pPr>
              <w:pStyle w:val="Standard"/>
              <w:snapToGrid w:val="0"/>
              <w:jc w:val="center"/>
              <w:rPr>
                <w:sz w:val="20"/>
                <w:szCs w:val="20"/>
              </w:rPr>
            </w:pPr>
            <w:r>
              <w:rPr>
                <w:sz w:val="20"/>
                <w:szCs w:val="20"/>
              </w:rPr>
              <w:t>27</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7314A" w:rsidRPr="004D3701" w:rsidRDefault="00D7314A" w:rsidP="00D7314A">
            <w:pPr>
              <w:pStyle w:val="Standard"/>
              <w:snapToGrid w:val="0"/>
              <w:rPr>
                <w:rFonts w:eastAsia="Calibri"/>
                <w:sz w:val="20"/>
                <w:szCs w:val="20"/>
              </w:rPr>
            </w:pPr>
            <w:r w:rsidRPr="004D3701">
              <w:rPr>
                <w:rFonts w:eastAsia="Calibri"/>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14A" w:rsidRPr="004D3701" w:rsidRDefault="00540125" w:rsidP="00D7314A">
            <w:pPr>
              <w:pStyle w:val="Standard"/>
              <w:snapToGrid w:val="0"/>
              <w:jc w:val="center"/>
              <w:rPr>
                <w:sz w:val="20"/>
                <w:szCs w:val="20"/>
              </w:rPr>
            </w:pPr>
            <w:r w:rsidRPr="004D3701">
              <w:rPr>
                <w:sz w:val="20"/>
                <w:szCs w:val="20"/>
              </w:rPr>
              <w:t>5</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7314A" w:rsidRPr="004D3701" w:rsidRDefault="00D7314A" w:rsidP="00D7314A">
            <w:pPr>
              <w:pStyle w:val="Standard"/>
              <w:snapToGrid w:val="0"/>
              <w:rPr>
                <w:rFonts w:eastAsia="Calibri"/>
                <w:sz w:val="20"/>
                <w:szCs w:val="20"/>
              </w:rPr>
            </w:pPr>
            <w:r w:rsidRPr="004D3701">
              <w:rPr>
                <w:rFonts w:eastAsia="Calibri"/>
                <w:sz w:val="20"/>
                <w:szCs w:val="20"/>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14A" w:rsidRPr="004D3701" w:rsidRDefault="00D7314A" w:rsidP="00D7314A">
            <w:pPr>
              <w:pStyle w:val="Standard"/>
              <w:snapToGrid w:val="0"/>
              <w:jc w:val="center"/>
              <w:rPr>
                <w:sz w:val="20"/>
                <w:szCs w:val="20"/>
              </w:rPr>
            </w:pPr>
          </w:p>
        </w:tc>
      </w:tr>
      <w:tr w:rsidR="00D7314A"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D7314A" w:rsidRPr="004D3701" w:rsidRDefault="00D7314A" w:rsidP="00D7314A">
            <w:pPr>
              <w:pStyle w:val="Standard"/>
              <w:snapToGrid w:val="0"/>
              <w:jc w:val="right"/>
              <w:rPr>
                <w:rFonts w:eastAsia="Calibri"/>
                <w:sz w:val="20"/>
                <w:szCs w:val="20"/>
              </w:rPr>
            </w:pPr>
            <w:r w:rsidRPr="004D3701">
              <w:rPr>
                <w:rFonts w:eastAsia="Calibri"/>
                <w:sz w:val="20"/>
                <w:szCs w:val="20"/>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14A" w:rsidRPr="004D3701" w:rsidRDefault="00540125" w:rsidP="00D7314A">
            <w:pPr>
              <w:pStyle w:val="Standard"/>
              <w:snapToGrid w:val="0"/>
              <w:jc w:val="center"/>
              <w:rPr>
                <w:sz w:val="20"/>
                <w:szCs w:val="20"/>
              </w:rPr>
            </w:pPr>
            <w:r w:rsidRPr="004D3701">
              <w:rPr>
                <w:sz w:val="20"/>
                <w:szCs w:val="20"/>
              </w:rPr>
              <w:t>75</w:t>
            </w:r>
          </w:p>
        </w:tc>
      </w:tr>
      <w:tr w:rsidR="00D7314A" w:rsidRPr="004D3701" w:rsidTr="00D7314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rFonts w:eastAsia="Calibri"/>
                <w:b/>
                <w:sz w:val="20"/>
                <w:szCs w:val="20"/>
              </w:rPr>
              <w:t>Liczba punktów ECTS</w:t>
            </w:r>
          </w:p>
        </w:tc>
      </w:tr>
      <w:tr w:rsidR="00D7314A"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D7314A" w:rsidRPr="004D3701" w:rsidRDefault="00D7314A" w:rsidP="00FC1C6A">
            <w:pPr>
              <w:pStyle w:val="Standard"/>
              <w:snapToGrid w:val="0"/>
              <w:jc w:val="right"/>
              <w:rPr>
                <w:rFonts w:eastAsia="Calibri"/>
                <w:b/>
                <w:sz w:val="20"/>
                <w:szCs w:val="20"/>
              </w:rPr>
            </w:pPr>
            <w:r w:rsidRPr="004D3701">
              <w:rPr>
                <w:rFonts w:eastAsia="Calibri"/>
                <w:sz w:val="20"/>
                <w:szCs w:val="20"/>
              </w:rPr>
              <w:t>Zajęcia wymagające bezpośredniego udziału nauczyciela akademickiego (</w:t>
            </w:r>
            <w:r w:rsidR="00FC1C6A">
              <w:rPr>
                <w:rFonts w:eastAsia="Calibri"/>
                <w:sz w:val="20"/>
                <w:szCs w:val="20"/>
              </w:rPr>
              <w:t>23</w:t>
            </w:r>
            <w:r w:rsidRPr="004D3701">
              <w:rPr>
                <w:rFonts w:eastAsia="Calibri"/>
                <w:sz w:val="20"/>
                <w:szCs w:val="20"/>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D7314A" w:rsidRPr="004D3701" w:rsidRDefault="00FC1C6A" w:rsidP="00D7314A">
            <w:pPr>
              <w:pStyle w:val="Standard"/>
              <w:snapToGrid w:val="0"/>
              <w:jc w:val="center"/>
              <w:rPr>
                <w:sz w:val="20"/>
                <w:szCs w:val="20"/>
              </w:rPr>
            </w:pPr>
            <w:r>
              <w:rPr>
                <w:sz w:val="20"/>
                <w:szCs w:val="20"/>
              </w:rPr>
              <w:t>0,9</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D7314A" w:rsidRPr="004D3701" w:rsidRDefault="00D7314A" w:rsidP="00D7314A">
            <w:pPr>
              <w:pStyle w:val="Standard"/>
              <w:snapToGrid w:val="0"/>
              <w:jc w:val="center"/>
              <w:rPr>
                <w:rFonts w:eastAsia="Calibri"/>
                <w:b/>
                <w:sz w:val="20"/>
                <w:szCs w:val="20"/>
              </w:rPr>
            </w:pPr>
            <w:r w:rsidRPr="004D3701">
              <w:rPr>
                <w:rFonts w:eastAsia="Calibri"/>
                <w:sz w:val="20"/>
                <w:szCs w:val="20"/>
              </w:rPr>
              <w:t>Zajęcia o charakterze praktycznym (45h)</w:t>
            </w:r>
          </w:p>
        </w:tc>
        <w:tc>
          <w:tcPr>
            <w:tcW w:w="1858" w:type="dxa"/>
            <w:tcBorders>
              <w:left w:val="single" w:sz="4" w:space="0" w:color="000000"/>
              <w:bottom w:val="single" w:sz="4" w:space="0" w:color="000000"/>
              <w:right w:val="single" w:sz="4" w:space="0" w:color="000000"/>
            </w:tcBorders>
            <w:shd w:val="clear" w:color="auto" w:fill="FFFFFF"/>
            <w:vAlign w:val="center"/>
          </w:tcPr>
          <w:p w:rsidR="00D7314A" w:rsidRPr="004D3701" w:rsidRDefault="00540125" w:rsidP="00D7314A">
            <w:pPr>
              <w:pStyle w:val="Standard"/>
              <w:snapToGrid w:val="0"/>
              <w:jc w:val="center"/>
              <w:rPr>
                <w:sz w:val="20"/>
                <w:szCs w:val="20"/>
              </w:rPr>
            </w:pPr>
            <w:r w:rsidRPr="004D3701">
              <w:rPr>
                <w:sz w:val="20"/>
                <w:szCs w:val="20"/>
              </w:rPr>
              <w:t>1,8</w:t>
            </w:r>
          </w:p>
        </w:tc>
      </w:tr>
    </w:tbl>
    <w:p w:rsidR="00D7314A" w:rsidRPr="004D3701" w:rsidRDefault="00D7314A" w:rsidP="00D7314A">
      <w:pPr>
        <w:pStyle w:val="Standard"/>
        <w:spacing w:before="120" w:after="0" w:line="240" w:lineRule="auto"/>
        <w:rPr>
          <w:rFonts w:eastAsia="Calibri"/>
          <w:sz w:val="16"/>
          <w:szCs w:val="16"/>
        </w:rPr>
      </w:pPr>
      <w:r w:rsidRPr="004D3701">
        <w:rPr>
          <w:rFonts w:eastAsia="Calibri"/>
          <w:b/>
          <w:bCs/>
          <w:sz w:val="16"/>
          <w:szCs w:val="16"/>
        </w:rPr>
        <w:t>Objaśnienia:</w:t>
      </w:r>
    </w:p>
    <w:p w:rsidR="00D7314A" w:rsidRPr="004D3701" w:rsidRDefault="00D7314A" w:rsidP="00D7314A">
      <w:pPr>
        <w:pStyle w:val="Standard"/>
        <w:spacing w:after="0" w:line="240" w:lineRule="auto"/>
        <w:rPr>
          <w:rFonts w:eastAsia="Calibri"/>
          <w:sz w:val="16"/>
          <w:szCs w:val="16"/>
        </w:rPr>
      </w:pPr>
      <w:r w:rsidRPr="004D3701">
        <w:rPr>
          <w:rFonts w:eastAsia="Calibri"/>
          <w:sz w:val="16"/>
          <w:szCs w:val="16"/>
        </w:rPr>
        <w:t>1 godz. = 45 minut; 1 punkt ECTS = 25-30 godzin</w:t>
      </w:r>
    </w:p>
    <w:p w:rsidR="00D7314A" w:rsidRPr="004D3701" w:rsidRDefault="00D7314A" w:rsidP="00D7314A">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D7314A" w:rsidRPr="004D3701" w:rsidRDefault="00D7314A" w:rsidP="00D35C22">
      <w:pPr>
        <w:ind w:left="0" w:firstLine="0"/>
        <w:rPr>
          <w:rFonts w:ascii="Times New Roman" w:hAnsi="Times New Roman" w:cs="Times New Roman"/>
        </w:rPr>
      </w:pPr>
    </w:p>
    <w:p w:rsidR="00AF5DA0" w:rsidRPr="004D3701" w:rsidRDefault="00AF5DA0" w:rsidP="00D35C22">
      <w:pPr>
        <w:ind w:left="0" w:firstLine="0"/>
        <w:rPr>
          <w:rFonts w:ascii="Times New Roman" w:hAnsi="Times New Roman" w:cs="Times New Roman"/>
        </w:rPr>
      </w:pPr>
    </w:p>
    <w:p w:rsidR="00AF5DA0" w:rsidRPr="004D3701" w:rsidRDefault="00AF5DA0" w:rsidP="00D35C22">
      <w:pPr>
        <w:ind w:left="0" w:firstLine="0"/>
        <w:rPr>
          <w:rFonts w:ascii="Times New Roman" w:hAnsi="Times New Roman" w:cs="Times New Roman"/>
        </w:rPr>
      </w:pPr>
    </w:p>
    <w:p w:rsidR="00AF5DA0" w:rsidRPr="004D3701" w:rsidRDefault="00AF5DA0" w:rsidP="00D35C22">
      <w:pPr>
        <w:ind w:left="0" w:firstLine="0"/>
        <w:rPr>
          <w:rFonts w:ascii="Times New Roman" w:hAnsi="Times New Roman" w:cs="Times New Roman"/>
        </w:rPr>
      </w:pPr>
    </w:p>
    <w:p w:rsidR="00AD1AAE" w:rsidRPr="004D3701" w:rsidRDefault="00AD1AAE" w:rsidP="00D35C22">
      <w:pPr>
        <w:ind w:left="0" w:firstLine="0"/>
        <w:rPr>
          <w:rFonts w:ascii="Times New Roman" w:hAnsi="Times New Roman" w:cs="Times New Roman"/>
        </w:rPr>
      </w:pPr>
    </w:p>
    <w:p w:rsidR="00AD1AAE" w:rsidRPr="004D3701" w:rsidRDefault="00AD1AAE" w:rsidP="00D35C22">
      <w:pPr>
        <w:ind w:left="0" w:firstLine="0"/>
        <w:rPr>
          <w:rFonts w:ascii="Times New Roman" w:hAnsi="Times New Roman" w:cs="Times New Roman"/>
        </w:rPr>
      </w:pPr>
    </w:p>
    <w:p w:rsidR="00AD1AAE" w:rsidRPr="004D3701" w:rsidRDefault="00AD1AAE" w:rsidP="00D35C22">
      <w:pPr>
        <w:ind w:left="0" w:firstLine="0"/>
        <w:rPr>
          <w:rFonts w:ascii="Times New Roman" w:hAnsi="Times New Roman" w:cs="Times New Roman"/>
        </w:rPr>
      </w:pPr>
    </w:p>
    <w:p w:rsidR="00AD1AAE" w:rsidRPr="004D3701" w:rsidRDefault="00AD1AAE" w:rsidP="00D35C22">
      <w:pPr>
        <w:ind w:left="0" w:firstLine="0"/>
        <w:rPr>
          <w:rFonts w:ascii="Times New Roman" w:hAnsi="Times New Roman" w:cs="Times New Roman"/>
        </w:rPr>
      </w:pPr>
    </w:p>
    <w:p w:rsidR="00AD1AAE" w:rsidRPr="004D3701" w:rsidRDefault="00AD1AAE" w:rsidP="00D35C22">
      <w:pPr>
        <w:ind w:left="0" w:firstLine="0"/>
        <w:rPr>
          <w:rFonts w:ascii="Times New Roman" w:hAnsi="Times New Roman" w:cs="Times New Roman"/>
        </w:rPr>
      </w:pPr>
    </w:p>
    <w:p w:rsidR="00AD1AAE" w:rsidRPr="004D3701" w:rsidRDefault="00AD1AAE" w:rsidP="00D35C22">
      <w:pPr>
        <w:ind w:left="0" w:firstLine="0"/>
        <w:rPr>
          <w:rFonts w:ascii="Times New Roman" w:hAnsi="Times New Roman" w:cs="Times New Roman"/>
        </w:rPr>
      </w:pPr>
    </w:p>
    <w:p w:rsidR="00AD1AAE" w:rsidRPr="004D3701" w:rsidRDefault="00AD1AAE" w:rsidP="00D35C22">
      <w:pPr>
        <w:ind w:left="0" w:firstLine="0"/>
        <w:rPr>
          <w:rFonts w:ascii="Times New Roman" w:hAnsi="Times New Roman" w:cs="Times New Roman"/>
        </w:rPr>
      </w:pPr>
    </w:p>
    <w:p w:rsidR="00AD1AAE" w:rsidRPr="004D3701" w:rsidRDefault="00AD1AAE" w:rsidP="00D35C22">
      <w:pPr>
        <w:ind w:left="0" w:firstLine="0"/>
        <w:rPr>
          <w:rFonts w:ascii="Times New Roman" w:hAnsi="Times New Roman" w:cs="Times New Roman"/>
        </w:rPr>
      </w:pPr>
    </w:p>
    <w:p w:rsidR="00AD1AAE" w:rsidRPr="004D3701" w:rsidRDefault="00AD1AAE" w:rsidP="00D35C22">
      <w:pPr>
        <w:ind w:left="0" w:firstLine="0"/>
        <w:rPr>
          <w:rFonts w:ascii="Times New Roman" w:hAnsi="Times New Roman" w:cs="Times New Roman"/>
        </w:rPr>
      </w:pPr>
    </w:p>
    <w:p w:rsidR="00AD1AAE" w:rsidRPr="004D3701" w:rsidRDefault="00AD1AAE" w:rsidP="00D35C22">
      <w:pPr>
        <w:ind w:left="0" w:firstLine="0"/>
        <w:rPr>
          <w:rFonts w:ascii="Times New Roman" w:hAnsi="Times New Roman" w:cs="Times New Roman"/>
        </w:rPr>
      </w:pPr>
    </w:p>
    <w:p w:rsidR="00706E06" w:rsidRPr="004D3701" w:rsidRDefault="00706E06" w:rsidP="00D35C22">
      <w:pPr>
        <w:ind w:left="0" w:firstLine="0"/>
        <w:rPr>
          <w:rFonts w:ascii="Times New Roman" w:hAnsi="Times New Roman" w:cs="Times New Roman"/>
        </w:rPr>
      </w:pPr>
    </w:p>
    <w:p w:rsidR="00706E06" w:rsidRPr="004D3701" w:rsidRDefault="00706E06" w:rsidP="00D35C22">
      <w:pPr>
        <w:ind w:left="0" w:firstLine="0"/>
        <w:rPr>
          <w:rFonts w:ascii="Times New Roman" w:hAnsi="Times New Roman" w:cs="Times New Roman"/>
        </w:rPr>
      </w:pPr>
    </w:p>
    <w:p w:rsidR="00706E06" w:rsidRPr="004D3701" w:rsidRDefault="00706E06" w:rsidP="00D35C22">
      <w:pPr>
        <w:ind w:left="0" w:firstLine="0"/>
        <w:rPr>
          <w:rFonts w:ascii="Times New Roman" w:hAnsi="Times New Roman" w:cs="Times New Roman"/>
        </w:rPr>
      </w:pPr>
    </w:p>
    <w:p w:rsidR="00706E06" w:rsidRPr="004D3701" w:rsidRDefault="00706E06" w:rsidP="00D35C22">
      <w:pPr>
        <w:ind w:left="0" w:firstLine="0"/>
        <w:rPr>
          <w:rFonts w:ascii="Times New Roman" w:hAnsi="Times New Roman" w:cs="Times New Roman"/>
        </w:rPr>
      </w:pPr>
    </w:p>
    <w:p w:rsidR="00706E06" w:rsidRPr="004D3701" w:rsidRDefault="00706E06" w:rsidP="00D35C22">
      <w:pPr>
        <w:ind w:left="0" w:firstLine="0"/>
        <w:rPr>
          <w:rFonts w:ascii="Times New Roman" w:hAnsi="Times New Roman" w:cs="Times New Roman"/>
        </w:rPr>
      </w:pPr>
    </w:p>
    <w:p w:rsidR="00706E06" w:rsidRPr="004D3701" w:rsidRDefault="00706E06" w:rsidP="00D35C22">
      <w:pPr>
        <w:ind w:left="0" w:firstLine="0"/>
        <w:rPr>
          <w:rFonts w:ascii="Times New Roman" w:hAnsi="Times New Roman" w:cs="Times New Roman"/>
        </w:rPr>
      </w:pPr>
    </w:p>
    <w:p w:rsidR="00AF5DA0" w:rsidRPr="004D3701" w:rsidRDefault="00AF5DA0" w:rsidP="00D35C22">
      <w:pPr>
        <w:ind w:left="0" w:firstLine="0"/>
        <w:rPr>
          <w:rFonts w:ascii="Times New Roman" w:hAnsi="Times New Roman" w:cs="Times New Roman"/>
        </w:rPr>
      </w:pPr>
    </w:p>
    <w:p w:rsidR="00346600" w:rsidRPr="004D3701" w:rsidRDefault="00346600" w:rsidP="00346600">
      <w:pPr>
        <w:pStyle w:val="Nagwek2"/>
      </w:pPr>
      <w:bookmarkStart w:id="158" w:name="_Toc19700027"/>
      <w:r w:rsidRPr="004D3701">
        <w:lastRenderedPageBreak/>
        <w:t>English for Tourism</w:t>
      </w:r>
      <w:bookmarkEnd w:id="158"/>
    </w:p>
    <w:p w:rsidR="00346600" w:rsidRPr="004D3701" w:rsidRDefault="00346600" w:rsidP="00346600">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346600" w:rsidRPr="004D3701" w:rsidTr="008F3D8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46600" w:rsidRPr="004D3701" w:rsidRDefault="00346600" w:rsidP="008F3D87">
            <w:pPr>
              <w:pStyle w:val="Standard"/>
              <w:snapToGrid w:val="0"/>
              <w:rPr>
                <w:sz w:val="22"/>
                <w:szCs w:val="22"/>
              </w:rPr>
            </w:pPr>
            <w:r w:rsidRPr="004D3701">
              <w:rPr>
                <w:sz w:val="22"/>
                <w:szCs w:val="22"/>
              </w:rPr>
              <w:t>Instytut Administracyjno-Ekonomiczny/Zakład Ekonomii</w:t>
            </w:r>
          </w:p>
        </w:tc>
      </w:tr>
      <w:tr w:rsidR="00346600" w:rsidRPr="004D3701" w:rsidTr="008F3D8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346600" w:rsidRPr="004D3701" w:rsidRDefault="00346600" w:rsidP="008F3D87">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46600" w:rsidRPr="004D3701" w:rsidRDefault="00346600" w:rsidP="008F3D87">
            <w:pPr>
              <w:pStyle w:val="Standard"/>
              <w:snapToGrid w:val="0"/>
              <w:rPr>
                <w:sz w:val="22"/>
                <w:szCs w:val="22"/>
              </w:rPr>
            </w:pPr>
            <w:r w:rsidRPr="004D3701">
              <w:rPr>
                <w:sz w:val="22"/>
                <w:szCs w:val="22"/>
              </w:rPr>
              <w:t>Ekonomia</w:t>
            </w:r>
          </w:p>
        </w:tc>
      </w:tr>
      <w:tr w:rsidR="00346600" w:rsidRPr="004D3701" w:rsidTr="008F3D8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46600" w:rsidRPr="004D3701" w:rsidRDefault="00346600" w:rsidP="008F3D87">
            <w:pPr>
              <w:pStyle w:val="Standard"/>
              <w:snapToGrid w:val="0"/>
              <w:rPr>
                <w:sz w:val="22"/>
                <w:szCs w:val="22"/>
              </w:rPr>
            </w:pPr>
            <w:r w:rsidRPr="004D3701">
              <w:rPr>
                <w:sz w:val="22"/>
                <w:szCs w:val="22"/>
              </w:rPr>
              <w:t>English for Tourism</w:t>
            </w:r>
          </w:p>
        </w:tc>
      </w:tr>
      <w:tr w:rsidR="00346600" w:rsidRPr="004D3701" w:rsidTr="008F3D8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46600" w:rsidRPr="004D3701" w:rsidRDefault="00346600" w:rsidP="008F3D87">
            <w:pPr>
              <w:pStyle w:val="Standard"/>
              <w:snapToGrid w:val="0"/>
              <w:rPr>
                <w:sz w:val="22"/>
                <w:szCs w:val="22"/>
              </w:rPr>
            </w:pPr>
          </w:p>
        </w:tc>
      </w:tr>
      <w:tr w:rsidR="00346600" w:rsidRPr="004D3701" w:rsidTr="008F3D8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46600" w:rsidRPr="004D3701" w:rsidRDefault="00346600" w:rsidP="008F3D87">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46600" w:rsidRPr="004D3701" w:rsidRDefault="00346600" w:rsidP="008F3D87">
            <w:pPr>
              <w:pStyle w:val="Standard"/>
              <w:snapToGrid w:val="0"/>
            </w:pPr>
            <w:r w:rsidRPr="004D3701">
              <w:rPr>
                <w:sz w:val="16"/>
              </w:rPr>
              <w:t>Nie wypełniamy</w:t>
            </w:r>
          </w:p>
        </w:tc>
      </w:tr>
      <w:tr w:rsidR="00346600" w:rsidRPr="004D3701" w:rsidTr="008F3D8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346600" w:rsidRPr="004D3701" w:rsidRDefault="00346600" w:rsidP="008F3D87">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346600" w:rsidRPr="004D3701" w:rsidRDefault="00346600" w:rsidP="008F3D87">
            <w:pPr>
              <w:pStyle w:val="Standard"/>
              <w:snapToGrid w:val="0"/>
              <w:rPr>
                <w:sz w:val="20"/>
                <w:szCs w:val="20"/>
              </w:rPr>
            </w:pPr>
            <w:r w:rsidRPr="004D3701">
              <w:rPr>
                <w:sz w:val="20"/>
                <w:szCs w:val="20"/>
              </w:rPr>
              <w:t>Do wyboru</w:t>
            </w:r>
          </w:p>
        </w:tc>
      </w:tr>
      <w:tr w:rsidR="00346600" w:rsidRPr="004D3701" w:rsidTr="008F3D8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46600" w:rsidRPr="004D3701" w:rsidRDefault="00346600" w:rsidP="008F3D87">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46600" w:rsidRPr="004D3701" w:rsidRDefault="00346600" w:rsidP="008F3D87">
            <w:pPr>
              <w:pStyle w:val="Standard"/>
              <w:snapToGrid w:val="0"/>
              <w:rPr>
                <w:sz w:val="20"/>
                <w:szCs w:val="20"/>
              </w:rPr>
            </w:pPr>
            <w:r w:rsidRPr="004D3701">
              <w:rPr>
                <w:sz w:val="20"/>
                <w:szCs w:val="20"/>
              </w:rPr>
              <w:t>5</w:t>
            </w:r>
          </w:p>
        </w:tc>
      </w:tr>
      <w:tr w:rsidR="00346600" w:rsidRPr="004D3701" w:rsidTr="008F3D87">
        <w:trPr>
          <w:trHeight w:val="397"/>
        </w:trPr>
        <w:tc>
          <w:tcPr>
            <w:tcW w:w="2549" w:type="dxa"/>
            <w:gridSpan w:val="2"/>
            <w:tcBorders>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346600" w:rsidRPr="004D3701" w:rsidRDefault="00346600" w:rsidP="008F3D87">
            <w:pPr>
              <w:pStyle w:val="Standard"/>
              <w:snapToGrid w:val="0"/>
              <w:spacing w:after="0"/>
            </w:pPr>
            <w:r w:rsidRPr="004D3701">
              <w:rPr>
                <w:rFonts w:eastAsia="Calibri"/>
                <w:b/>
                <w:bCs/>
                <w:sz w:val="16"/>
                <w:szCs w:val="16"/>
              </w:rPr>
              <w:t>Forma zaliczenia</w:t>
            </w:r>
          </w:p>
        </w:tc>
      </w:tr>
      <w:tr w:rsidR="00346600" w:rsidRPr="004D3701" w:rsidTr="008F3D87">
        <w:trPr>
          <w:trHeight w:val="397"/>
        </w:trPr>
        <w:tc>
          <w:tcPr>
            <w:tcW w:w="2549" w:type="dxa"/>
            <w:gridSpan w:val="2"/>
            <w:tcBorders>
              <w:left w:val="single" w:sz="4" w:space="0" w:color="000000"/>
              <w:bottom w:val="single" w:sz="4" w:space="0" w:color="000000"/>
            </w:tcBorders>
            <w:shd w:val="clear" w:color="auto" w:fill="E6E6E6"/>
            <w:vAlign w:val="center"/>
          </w:tcPr>
          <w:p w:rsidR="00346600" w:rsidRPr="004D3701" w:rsidRDefault="00346600" w:rsidP="008F3D87">
            <w:pPr>
              <w:pStyle w:val="Standard"/>
              <w:snapToGrid w:val="0"/>
              <w:jc w:val="center"/>
              <w:rPr>
                <w:rFonts w:eastAsia="Calibri"/>
                <w:sz w:val="20"/>
                <w:szCs w:val="20"/>
              </w:rPr>
            </w:pPr>
            <w:r w:rsidRPr="004D3701">
              <w:rPr>
                <w:rFonts w:eastAsia="Calibri"/>
                <w:sz w:val="20"/>
                <w:szCs w:val="20"/>
              </w:rPr>
              <w:t>L</w:t>
            </w:r>
          </w:p>
        </w:tc>
        <w:tc>
          <w:tcPr>
            <w:tcW w:w="1230" w:type="dxa"/>
            <w:tcBorders>
              <w:left w:val="single" w:sz="4" w:space="0" w:color="000000"/>
              <w:bottom w:val="single" w:sz="4" w:space="0" w:color="000000"/>
            </w:tcBorders>
            <w:shd w:val="clear" w:color="auto" w:fill="E6E6E6"/>
            <w:vAlign w:val="center"/>
          </w:tcPr>
          <w:p w:rsidR="00346600" w:rsidRPr="004D3701" w:rsidRDefault="00346600" w:rsidP="008F3D87">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346600" w:rsidRPr="004D3701" w:rsidRDefault="00346600" w:rsidP="008F3D87">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346600" w:rsidRPr="004D3701" w:rsidRDefault="00346600" w:rsidP="008F3D87">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46600" w:rsidRPr="004D3701" w:rsidRDefault="00346600" w:rsidP="008F3D87">
            <w:pPr>
              <w:pStyle w:val="Standard"/>
              <w:snapToGrid w:val="0"/>
              <w:jc w:val="center"/>
              <w:rPr>
                <w:sz w:val="20"/>
                <w:szCs w:val="20"/>
              </w:rPr>
            </w:pPr>
            <w:r w:rsidRPr="004D3701">
              <w:rPr>
                <w:sz w:val="20"/>
                <w:szCs w:val="20"/>
              </w:rPr>
              <w:t>Zaliczenie z oceną</w:t>
            </w:r>
          </w:p>
        </w:tc>
      </w:tr>
      <w:tr w:rsidR="00346600" w:rsidRPr="004D3701" w:rsidTr="008F3D87">
        <w:trPr>
          <w:trHeight w:val="397"/>
        </w:trPr>
        <w:tc>
          <w:tcPr>
            <w:tcW w:w="2549" w:type="dxa"/>
            <w:gridSpan w:val="2"/>
            <w:tcBorders>
              <w:left w:val="single" w:sz="4" w:space="0" w:color="000000"/>
              <w:bottom w:val="single" w:sz="4" w:space="0" w:color="000000"/>
            </w:tcBorders>
            <w:shd w:val="clear" w:color="auto" w:fill="E6E6E6"/>
            <w:vAlign w:val="center"/>
          </w:tcPr>
          <w:p w:rsidR="00346600" w:rsidRPr="004D3701" w:rsidRDefault="00346600" w:rsidP="008F3D87">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346600" w:rsidRPr="004D3701" w:rsidRDefault="00346600" w:rsidP="008F3D87">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46600" w:rsidRPr="004D3701" w:rsidRDefault="00346600" w:rsidP="008F3D87">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46600" w:rsidRPr="004D3701" w:rsidRDefault="00346600" w:rsidP="008F3D87">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46600" w:rsidRPr="004D3701" w:rsidRDefault="00346600" w:rsidP="008F3D87">
            <w:pPr>
              <w:pStyle w:val="Standard"/>
              <w:snapToGrid w:val="0"/>
              <w:jc w:val="center"/>
              <w:rPr>
                <w:sz w:val="20"/>
                <w:szCs w:val="20"/>
              </w:rPr>
            </w:pPr>
          </w:p>
        </w:tc>
      </w:tr>
      <w:tr w:rsidR="00346600" w:rsidRPr="004D3701" w:rsidTr="008F3D87">
        <w:trPr>
          <w:trHeight w:val="397"/>
        </w:trPr>
        <w:tc>
          <w:tcPr>
            <w:tcW w:w="2549" w:type="dxa"/>
            <w:gridSpan w:val="2"/>
            <w:tcBorders>
              <w:left w:val="single" w:sz="4" w:space="0" w:color="000000"/>
              <w:bottom w:val="single" w:sz="4" w:space="0" w:color="000000"/>
            </w:tcBorders>
            <w:shd w:val="clear" w:color="auto" w:fill="E6E6E6"/>
            <w:vAlign w:val="center"/>
          </w:tcPr>
          <w:p w:rsidR="00346600" w:rsidRPr="004D3701" w:rsidRDefault="00346600" w:rsidP="008F3D87">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346600" w:rsidRPr="004D3701" w:rsidRDefault="00346600" w:rsidP="008F3D87">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46600" w:rsidRPr="004D3701" w:rsidRDefault="00346600" w:rsidP="008F3D87">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46600" w:rsidRPr="004D3701" w:rsidRDefault="00346600" w:rsidP="008F3D87">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46600" w:rsidRPr="004D3701" w:rsidRDefault="00346600" w:rsidP="008F3D87">
            <w:pPr>
              <w:pStyle w:val="Standard"/>
              <w:snapToGrid w:val="0"/>
              <w:jc w:val="center"/>
              <w:rPr>
                <w:sz w:val="20"/>
                <w:szCs w:val="20"/>
              </w:rPr>
            </w:pPr>
          </w:p>
        </w:tc>
      </w:tr>
      <w:tr w:rsidR="00346600" w:rsidRPr="004D3701" w:rsidTr="008F3D8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46600" w:rsidRPr="004D3701" w:rsidRDefault="00346600" w:rsidP="008F3D87">
            <w:pPr>
              <w:pStyle w:val="Standard"/>
              <w:snapToGrid w:val="0"/>
              <w:rPr>
                <w:sz w:val="20"/>
                <w:szCs w:val="20"/>
                <w:lang w:val="en-US"/>
              </w:rPr>
            </w:pPr>
            <w:r w:rsidRPr="004D3701">
              <w:rPr>
                <w:sz w:val="20"/>
                <w:szCs w:val="20"/>
                <w:lang w:val="en-US"/>
              </w:rPr>
              <w:t>Wojciech Sroka</w:t>
            </w:r>
          </w:p>
        </w:tc>
      </w:tr>
      <w:tr w:rsidR="00346600" w:rsidRPr="004D3701" w:rsidTr="008F3D8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46600" w:rsidRPr="004D3701" w:rsidRDefault="00346600" w:rsidP="008F3D87">
            <w:pPr>
              <w:pStyle w:val="Standard"/>
              <w:snapToGrid w:val="0"/>
              <w:rPr>
                <w:rFonts w:eastAsia="Calibri"/>
                <w:sz w:val="20"/>
                <w:szCs w:val="20"/>
              </w:rPr>
            </w:pPr>
            <w:r w:rsidRPr="004D3701">
              <w:rPr>
                <w:rFonts w:eastAsia="Calibri"/>
                <w:sz w:val="20"/>
                <w:szCs w:val="20"/>
              </w:rPr>
              <w:t>Renata Babuśka</w:t>
            </w:r>
          </w:p>
        </w:tc>
      </w:tr>
      <w:tr w:rsidR="00346600" w:rsidRPr="004D3701" w:rsidTr="008F3D8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46600" w:rsidRPr="004D3701" w:rsidRDefault="00346600" w:rsidP="008F3D87">
            <w:pPr>
              <w:pStyle w:val="Standard"/>
              <w:snapToGrid w:val="0"/>
              <w:rPr>
                <w:sz w:val="20"/>
                <w:szCs w:val="20"/>
              </w:rPr>
            </w:pPr>
            <w:r w:rsidRPr="004D3701">
              <w:rPr>
                <w:sz w:val="20"/>
                <w:szCs w:val="20"/>
              </w:rPr>
              <w:t>polski</w:t>
            </w:r>
          </w:p>
        </w:tc>
      </w:tr>
    </w:tbl>
    <w:p w:rsidR="00346600" w:rsidRPr="004D3701" w:rsidRDefault="00346600" w:rsidP="00346600">
      <w:pPr>
        <w:pStyle w:val="Standard"/>
        <w:rPr>
          <w:rFonts w:eastAsia="Calibri"/>
          <w:sz w:val="16"/>
          <w:szCs w:val="16"/>
        </w:rPr>
      </w:pPr>
      <w:r w:rsidRPr="004D3701">
        <w:rPr>
          <w:rFonts w:eastAsia="Calibri"/>
          <w:b/>
          <w:bCs/>
          <w:sz w:val="16"/>
          <w:szCs w:val="16"/>
        </w:rPr>
        <w:t>Objaśnienia:</w:t>
      </w:r>
    </w:p>
    <w:p w:rsidR="00346600" w:rsidRPr="004D3701" w:rsidRDefault="00346600" w:rsidP="00346600">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346600" w:rsidRPr="004D3701" w:rsidRDefault="00346600" w:rsidP="00346600">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346600" w:rsidRPr="004D3701" w:rsidRDefault="00346600" w:rsidP="00346600">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6"/>
        <w:gridCol w:w="1552"/>
        <w:gridCol w:w="2243"/>
      </w:tblGrid>
      <w:tr w:rsidR="00346600" w:rsidRPr="004D3701" w:rsidTr="008F3D87">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46600" w:rsidRPr="004D3701" w:rsidRDefault="00346600" w:rsidP="008F3D87">
            <w:pPr>
              <w:pStyle w:val="Standard"/>
              <w:snapToGrid w:val="0"/>
              <w:spacing w:after="0" w:line="240" w:lineRule="auto"/>
              <w:rPr>
                <w:sz w:val="20"/>
                <w:szCs w:val="20"/>
              </w:rPr>
            </w:pPr>
            <w:r w:rsidRPr="004D3701">
              <w:rPr>
                <w:rFonts w:eastAsia="Calibri"/>
                <w:b/>
                <w:sz w:val="20"/>
                <w:szCs w:val="20"/>
              </w:rPr>
              <w:t>Wymagania wstępne</w:t>
            </w:r>
          </w:p>
        </w:tc>
      </w:tr>
      <w:tr w:rsidR="00346600" w:rsidRPr="004D3701" w:rsidTr="008F3D87">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346600" w:rsidRPr="004D3701" w:rsidRDefault="00706E06" w:rsidP="008F3D87">
            <w:pPr>
              <w:pStyle w:val="Standard"/>
              <w:snapToGrid w:val="0"/>
              <w:spacing w:after="0" w:line="240" w:lineRule="auto"/>
              <w:rPr>
                <w:sz w:val="20"/>
                <w:szCs w:val="20"/>
              </w:rPr>
            </w:pPr>
            <w:r w:rsidRPr="004D3701">
              <w:rPr>
                <w:sz w:val="20"/>
                <w:szCs w:val="20"/>
              </w:rPr>
              <w:t>Znajomość języka na poziomie B2</w:t>
            </w:r>
          </w:p>
        </w:tc>
      </w:tr>
      <w:tr w:rsidR="00346600" w:rsidRPr="004D3701" w:rsidTr="008F3D87">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46600" w:rsidRPr="004D3701" w:rsidRDefault="00346600" w:rsidP="008F3D87">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346600" w:rsidRPr="004D3701" w:rsidTr="008F3D87">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spacing w:after="0" w:line="240" w:lineRule="auto"/>
              <w:jc w:val="center"/>
              <w:rPr>
                <w:b/>
                <w:sz w:val="20"/>
                <w:szCs w:val="20"/>
              </w:rPr>
            </w:pPr>
            <w:r w:rsidRPr="004D3701">
              <w:rPr>
                <w:b/>
                <w:sz w:val="20"/>
                <w:szCs w:val="20"/>
              </w:rPr>
              <w:t>Lp.</w:t>
            </w:r>
          </w:p>
        </w:tc>
        <w:tc>
          <w:tcPr>
            <w:tcW w:w="4756" w:type="dxa"/>
            <w:tcBorders>
              <w:top w:val="single" w:sz="4" w:space="0" w:color="000000"/>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spacing w:after="0" w:line="240" w:lineRule="auto"/>
              <w:jc w:val="center"/>
              <w:rPr>
                <w:b/>
                <w:sz w:val="20"/>
                <w:szCs w:val="20"/>
              </w:rPr>
            </w:pPr>
            <w:r w:rsidRPr="004D3701">
              <w:rPr>
                <w:b/>
                <w:sz w:val="20"/>
                <w:szCs w:val="20"/>
              </w:rPr>
              <w:t>Student, który zaliczył zajęcia</w:t>
            </w:r>
          </w:p>
          <w:p w:rsidR="00346600" w:rsidRPr="004D3701" w:rsidRDefault="00346600" w:rsidP="008F3D87">
            <w:pPr>
              <w:pStyle w:val="Standard"/>
              <w:spacing w:after="0" w:line="240" w:lineRule="auto"/>
              <w:jc w:val="center"/>
              <w:rPr>
                <w:b/>
                <w:bCs/>
                <w:sz w:val="20"/>
                <w:szCs w:val="20"/>
              </w:rPr>
            </w:pPr>
            <w:r w:rsidRPr="004D3701">
              <w:rPr>
                <w:b/>
                <w:sz w:val="20"/>
                <w:szCs w:val="20"/>
              </w:rPr>
              <w:t>zna i rozumie/ potrafi/ jest gotów do:</w:t>
            </w:r>
          </w:p>
        </w:tc>
        <w:tc>
          <w:tcPr>
            <w:tcW w:w="1552" w:type="dxa"/>
            <w:tcBorders>
              <w:top w:val="single" w:sz="4" w:space="0" w:color="000000"/>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3" w:type="dxa"/>
            <w:tcBorders>
              <w:top w:val="single" w:sz="4" w:space="0" w:color="000000"/>
              <w:left w:val="single" w:sz="4" w:space="0" w:color="000000"/>
              <w:right w:val="single" w:sz="4" w:space="0" w:color="000000"/>
            </w:tcBorders>
            <w:shd w:val="clear" w:color="auto" w:fill="A6A6A6"/>
            <w:vAlign w:val="center"/>
          </w:tcPr>
          <w:p w:rsidR="00346600" w:rsidRPr="004D3701" w:rsidRDefault="00346600" w:rsidP="008F3D87">
            <w:pPr>
              <w:pStyle w:val="Standard"/>
              <w:snapToGrid w:val="0"/>
              <w:spacing w:after="0" w:line="240" w:lineRule="auto"/>
              <w:jc w:val="center"/>
              <w:rPr>
                <w:b/>
                <w:bCs/>
                <w:sz w:val="20"/>
                <w:szCs w:val="20"/>
              </w:rPr>
            </w:pPr>
            <w:r w:rsidRPr="004D3701">
              <w:rPr>
                <w:b/>
                <w:bCs/>
                <w:sz w:val="20"/>
                <w:szCs w:val="20"/>
              </w:rPr>
              <w:t xml:space="preserve">Sposób weryfikacji </w:t>
            </w:r>
          </w:p>
          <w:p w:rsidR="00346600" w:rsidRPr="004D3701" w:rsidRDefault="00346600" w:rsidP="008F3D87">
            <w:pPr>
              <w:pStyle w:val="Standard"/>
              <w:snapToGrid w:val="0"/>
              <w:spacing w:after="0" w:line="240" w:lineRule="auto"/>
              <w:jc w:val="center"/>
              <w:rPr>
                <w:color w:val="FF0000"/>
                <w:sz w:val="20"/>
                <w:szCs w:val="20"/>
              </w:rPr>
            </w:pPr>
            <w:r w:rsidRPr="004D3701">
              <w:rPr>
                <w:b/>
                <w:bCs/>
                <w:sz w:val="20"/>
                <w:szCs w:val="20"/>
              </w:rPr>
              <w:t>efektu uczenia się</w:t>
            </w:r>
          </w:p>
        </w:tc>
      </w:tr>
      <w:tr w:rsidR="00346600" w:rsidRPr="004D3701" w:rsidTr="008F3D87">
        <w:trPr>
          <w:cantSplit/>
          <w:trHeight w:val="929"/>
          <w:jc w:val="center"/>
        </w:trPr>
        <w:tc>
          <w:tcPr>
            <w:tcW w:w="0" w:type="auto"/>
            <w:tcBorders>
              <w:top w:val="single" w:sz="4" w:space="0" w:color="000000"/>
              <w:left w:val="single" w:sz="4" w:space="0" w:color="000000"/>
              <w:bottom w:val="single" w:sz="4" w:space="0" w:color="000000"/>
            </w:tcBorders>
            <w:shd w:val="clear" w:color="auto" w:fill="FFFFFF"/>
            <w:vAlign w:val="center"/>
          </w:tcPr>
          <w:p w:rsidR="00346600" w:rsidRPr="004D3701" w:rsidRDefault="00346600" w:rsidP="008F3D87">
            <w:pPr>
              <w:pStyle w:val="Standard"/>
              <w:snapToGrid w:val="0"/>
              <w:spacing w:line="240" w:lineRule="auto"/>
              <w:rPr>
                <w:sz w:val="20"/>
                <w:szCs w:val="20"/>
              </w:rPr>
            </w:pPr>
            <w:r w:rsidRPr="004D3701">
              <w:rPr>
                <w:sz w:val="20"/>
                <w:szCs w:val="20"/>
              </w:rPr>
              <w:t>1.</w:t>
            </w:r>
          </w:p>
        </w:tc>
        <w:tc>
          <w:tcPr>
            <w:tcW w:w="4756" w:type="dxa"/>
            <w:tcBorders>
              <w:top w:val="single" w:sz="4" w:space="0" w:color="000000"/>
              <w:left w:val="single" w:sz="4" w:space="0" w:color="000000"/>
              <w:bottom w:val="single" w:sz="4" w:space="0" w:color="000000"/>
            </w:tcBorders>
            <w:shd w:val="clear" w:color="auto" w:fill="auto"/>
            <w:vAlign w:val="center"/>
          </w:tcPr>
          <w:p w:rsidR="00346600" w:rsidRPr="004D3701" w:rsidRDefault="00346600" w:rsidP="008F3D87">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 xml:space="preserve">ma wiedzę o organizacji i funkcjonowaniu branży turystycznej i hotelarskiej w kraju i na świecie oraz posiada zasób słownictwa i znajomość struktur językowych, umożliwiające mu formułowanie poprawnych językowo wypowiedzi ustnych i pisemnych na różne tematy związane z życiem codziennym i zawodowym (turystyka i hotelarstwo) </w:t>
            </w:r>
          </w:p>
        </w:tc>
        <w:tc>
          <w:tcPr>
            <w:tcW w:w="1552" w:type="dxa"/>
            <w:tcBorders>
              <w:top w:val="single" w:sz="4" w:space="0" w:color="000000"/>
              <w:left w:val="single" w:sz="4" w:space="0" w:color="000000"/>
              <w:bottom w:val="single" w:sz="4" w:space="0" w:color="000000"/>
            </w:tcBorders>
            <w:shd w:val="clear" w:color="auto" w:fill="auto"/>
          </w:tcPr>
          <w:p w:rsidR="00346600" w:rsidRPr="004D3701" w:rsidRDefault="00346600" w:rsidP="008F3D87">
            <w:pPr>
              <w:spacing w:after="0"/>
              <w:ind w:left="0" w:firstLine="0"/>
              <w:jc w:val="left"/>
              <w:rPr>
                <w:rFonts w:ascii="Times New Roman" w:hAnsi="Times New Roman" w:cs="Times New Roman"/>
                <w:bCs/>
                <w:sz w:val="20"/>
                <w:szCs w:val="20"/>
              </w:rPr>
            </w:pPr>
            <w:r w:rsidRPr="004D3701">
              <w:rPr>
                <w:rFonts w:ascii="Times New Roman" w:hAnsi="Times New Roman" w:cs="Times New Roman"/>
                <w:bCs/>
                <w:sz w:val="20"/>
                <w:szCs w:val="20"/>
              </w:rPr>
              <w:t>EK1_W04</w:t>
            </w:r>
          </w:p>
          <w:p w:rsidR="00346600" w:rsidRPr="004D3701" w:rsidRDefault="00346600" w:rsidP="008F3D87">
            <w:pPr>
              <w:spacing w:after="0"/>
              <w:ind w:left="0" w:firstLine="0"/>
              <w:jc w:val="left"/>
              <w:rPr>
                <w:rFonts w:ascii="Times New Roman" w:eastAsia="Times New Roman" w:hAnsi="Times New Roman" w:cs="Times New Roman"/>
                <w:bCs/>
                <w:sz w:val="20"/>
                <w:szCs w:val="20"/>
              </w:rPr>
            </w:pPr>
            <w:r w:rsidRPr="004D3701">
              <w:rPr>
                <w:rFonts w:ascii="Times New Roman" w:hAnsi="Times New Roman" w:cs="Times New Roman"/>
                <w:bCs/>
                <w:sz w:val="20"/>
                <w:szCs w:val="20"/>
              </w:rPr>
              <w:t>EK1_U09</w:t>
            </w:r>
          </w:p>
          <w:p w:rsidR="00346600" w:rsidRPr="004D3701" w:rsidRDefault="00346600" w:rsidP="008F3D87">
            <w:pPr>
              <w:spacing w:after="0"/>
              <w:ind w:left="0" w:firstLine="0"/>
              <w:jc w:val="left"/>
              <w:rPr>
                <w:rFonts w:ascii="Times New Roman" w:eastAsia="Times New Roman" w:hAnsi="Times New Roman" w:cs="Times New Roman"/>
                <w:bCs/>
                <w:sz w:val="20"/>
                <w:szCs w:val="20"/>
              </w:rPr>
            </w:pPr>
          </w:p>
          <w:p w:rsidR="00346600" w:rsidRPr="004D3701" w:rsidRDefault="00346600" w:rsidP="008F3D87">
            <w:pPr>
              <w:spacing w:after="0" w:line="240" w:lineRule="auto"/>
              <w:jc w:val="left"/>
              <w:rPr>
                <w:rFonts w:ascii="Times New Roman" w:hAnsi="Times New Roman" w:cs="Times New Roman"/>
                <w:sz w:val="20"/>
                <w:szCs w:val="20"/>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600" w:rsidRPr="004D3701" w:rsidRDefault="00346600" w:rsidP="008F3D87">
            <w:pPr>
              <w:pStyle w:val="Standard"/>
              <w:snapToGrid w:val="0"/>
              <w:spacing w:line="240" w:lineRule="auto"/>
              <w:jc w:val="left"/>
              <w:rPr>
                <w:sz w:val="20"/>
                <w:szCs w:val="20"/>
              </w:rPr>
            </w:pPr>
            <w:r w:rsidRPr="004D3701">
              <w:rPr>
                <w:sz w:val="20"/>
                <w:szCs w:val="20"/>
              </w:rPr>
              <w:t>Test</w:t>
            </w:r>
          </w:p>
          <w:p w:rsidR="00346600" w:rsidRPr="004D3701" w:rsidRDefault="00346600" w:rsidP="008F3D87">
            <w:pPr>
              <w:pStyle w:val="Standard"/>
              <w:snapToGrid w:val="0"/>
              <w:spacing w:line="240" w:lineRule="auto"/>
              <w:jc w:val="left"/>
              <w:rPr>
                <w:sz w:val="20"/>
                <w:szCs w:val="20"/>
              </w:rPr>
            </w:pPr>
            <w:r w:rsidRPr="004D3701">
              <w:rPr>
                <w:sz w:val="20"/>
                <w:szCs w:val="20"/>
              </w:rPr>
              <w:t>Sprawdzian pisemny,</w:t>
            </w:r>
          </w:p>
          <w:p w:rsidR="00346600" w:rsidRPr="004D3701" w:rsidRDefault="00346600" w:rsidP="008F3D87">
            <w:pPr>
              <w:pStyle w:val="Standard"/>
              <w:snapToGrid w:val="0"/>
              <w:spacing w:line="240" w:lineRule="auto"/>
              <w:jc w:val="left"/>
              <w:rPr>
                <w:sz w:val="20"/>
                <w:szCs w:val="20"/>
              </w:rPr>
            </w:pPr>
            <w:r w:rsidRPr="004D3701">
              <w:rPr>
                <w:sz w:val="20"/>
                <w:szCs w:val="20"/>
              </w:rPr>
              <w:t>Wypowiedź ustna</w:t>
            </w:r>
          </w:p>
        </w:tc>
      </w:tr>
      <w:tr w:rsidR="00346600" w:rsidRPr="004D3701" w:rsidTr="008F3D8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46600" w:rsidRPr="004D3701" w:rsidRDefault="00346600" w:rsidP="008F3D87">
            <w:pPr>
              <w:pStyle w:val="Standard"/>
              <w:snapToGrid w:val="0"/>
              <w:spacing w:line="240" w:lineRule="auto"/>
              <w:jc w:val="center"/>
              <w:rPr>
                <w:sz w:val="20"/>
                <w:szCs w:val="20"/>
              </w:rPr>
            </w:pPr>
            <w:r w:rsidRPr="004D3701">
              <w:rPr>
                <w:sz w:val="20"/>
                <w:szCs w:val="20"/>
              </w:rPr>
              <w:t>2.</w:t>
            </w:r>
          </w:p>
        </w:tc>
        <w:tc>
          <w:tcPr>
            <w:tcW w:w="4756" w:type="dxa"/>
            <w:tcBorders>
              <w:top w:val="single" w:sz="4" w:space="0" w:color="000000"/>
              <w:left w:val="single" w:sz="4" w:space="0" w:color="000000"/>
              <w:bottom w:val="single" w:sz="4" w:space="0" w:color="000000"/>
            </w:tcBorders>
            <w:shd w:val="clear" w:color="auto" w:fill="auto"/>
          </w:tcPr>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student posiada umiejętność przygotowania typowych prac pisemnych w j. angielskim z zakresu obsługi ruchu turystycznego i hotelarstwa, z wykorzystaniem</w:t>
            </w:r>
          </w:p>
          <w:p w:rsidR="00346600" w:rsidRPr="004D3701" w:rsidRDefault="00346600" w:rsidP="008F3D87">
            <w:pPr>
              <w:spacing w:after="0" w:line="240" w:lineRule="auto"/>
              <w:ind w:left="0" w:firstLine="0"/>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podstawowych ujęć teoretycznych, a także różnych źródeł</w:t>
            </w:r>
          </w:p>
        </w:tc>
        <w:tc>
          <w:tcPr>
            <w:tcW w:w="1552" w:type="dxa"/>
            <w:tcBorders>
              <w:top w:val="single" w:sz="4" w:space="0" w:color="000000"/>
              <w:left w:val="single" w:sz="4" w:space="0" w:color="000000"/>
              <w:bottom w:val="single" w:sz="4" w:space="0" w:color="000000"/>
            </w:tcBorders>
            <w:shd w:val="clear" w:color="auto" w:fill="auto"/>
            <w:vAlign w:val="center"/>
          </w:tcPr>
          <w:p w:rsidR="00346600" w:rsidRPr="004D3701" w:rsidRDefault="00346600" w:rsidP="008F3D87">
            <w:pPr>
              <w:spacing w:after="0"/>
              <w:ind w:left="0" w:firstLine="0"/>
              <w:jc w:val="left"/>
              <w:rPr>
                <w:rFonts w:ascii="Times New Roman" w:eastAsia="Times New Roman" w:hAnsi="Times New Roman" w:cs="Times New Roman"/>
                <w:bCs/>
                <w:sz w:val="20"/>
                <w:szCs w:val="20"/>
              </w:rPr>
            </w:pPr>
            <w:r w:rsidRPr="004D3701">
              <w:rPr>
                <w:rFonts w:ascii="Times New Roman" w:hAnsi="Times New Roman" w:cs="Times New Roman"/>
                <w:bCs/>
                <w:sz w:val="20"/>
                <w:szCs w:val="20"/>
              </w:rPr>
              <w:t>EK1_U09</w:t>
            </w: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600" w:rsidRPr="004D3701" w:rsidRDefault="00346600" w:rsidP="008F3D87">
            <w:pPr>
              <w:pStyle w:val="Standard"/>
              <w:snapToGrid w:val="0"/>
              <w:spacing w:line="240" w:lineRule="auto"/>
              <w:jc w:val="left"/>
              <w:rPr>
                <w:sz w:val="20"/>
                <w:szCs w:val="20"/>
              </w:rPr>
            </w:pPr>
            <w:r w:rsidRPr="004D3701">
              <w:rPr>
                <w:sz w:val="20"/>
                <w:szCs w:val="20"/>
              </w:rPr>
              <w:t>Test</w:t>
            </w:r>
          </w:p>
          <w:p w:rsidR="00346600" w:rsidRPr="004D3701" w:rsidRDefault="00346600" w:rsidP="008F3D87">
            <w:pPr>
              <w:pStyle w:val="Standard"/>
              <w:snapToGrid w:val="0"/>
              <w:spacing w:line="240" w:lineRule="auto"/>
              <w:jc w:val="left"/>
              <w:rPr>
                <w:sz w:val="20"/>
                <w:szCs w:val="20"/>
              </w:rPr>
            </w:pPr>
            <w:r w:rsidRPr="004D3701">
              <w:rPr>
                <w:sz w:val="20"/>
                <w:szCs w:val="20"/>
              </w:rPr>
              <w:t>Sprawdzian pisemny,</w:t>
            </w:r>
          </w:p>
          <w:p w:rsidR="00346600" w:rsidRPr="004D3701" w:rsidRDefault="00346600" w:rsidP="008F3D87">
            <w:pPr>
              <w:pStyle w:val="Standard"/>
              <w:snapToGrid w:val="0"/>
              <w:spacing w:line="240" w:lineRule="auto"/>
              <w:jc w:val="left"/>
              <w:rPr>
                <w:sz w:val="20"/>
                <w:szCs w:val="20"/>
              </w:rPr>
            </w:pPr>
            <w:r w:rsidRPr="004D3701">
              <w:rPr>
                <w:sz w:val="20"/>
                <w:szCs w:val="20"/>
              </w:rPr>
              <w:t>Wypowiedź ustna</w:t>
            </w:r>
          </w:p>
        </w:tc>
      </w:tr>
      <w:tr w:rsidR="00346600" w:rsidRPr="004D3701" w:rsidTr="008F3D8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46600" w:rsidRPr="004D3701" w:rsidRDefault="00346600" w:rsidP="008F3D87">
            <w:pPr>
              <w:pStyle w:val="Standard"/>
              <w:snapToGrid w:val="0"/>
              <w:spacing w:line="240" w:lineRule="auto"/>
              <w:jc w:val="center"/>
              <w:rPr>
                <w:sz w:val="20"/>
                <w:szCs w:val="20"/>
              </w:rPr>
            </w:pPr>
            <w:r w:rsidRPr="004D3701">
              <w:rPr>
                <w:sz w:val="20"/>
                <w:szCs w:val="20"/>
              </w:rPr>
              <w:t>3</w:t>
            </w:r>
          </w:p>
        </w:tc>
        <w:tc>
          <w:tcPr>
            <w:tcW w:w="4756" w:type="dxa"/>
            <w:tcBorders>
              <w:top w:val="single" w:sz="4" w:space="0" w:color="000000"/>
              <w:left w:val="single" w:sz="4" w:space="0" w:color="000000"/>
              <w:bottom w:val="single" w:sz="4" w:space="0" w:color="000000"/>
            </w:tcBorders>
            <w:shd w:val="clear" w:color="auto" w:fill="auto"/>
            <w:vAlign w:val="center"/>
          </w:tcPr>
          <w:p w:rsidR="00346600" w:rsidRPr="004D3701" w:rsidRDefault="00346600" w:rsidP="008F3D87">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student rozumie potrzebę ciągłego zdobywania i pogłębiania wiedzy wynikającą ze zmienności otoczenia</w:t>
            </w:r>
          </w:p>
        </w:tc>
        <w:tc>
          <w:tcPr>
            <w:tcW w:w="1552" w:type="dxa"/>
            <w:tcBorders>
              <w:top w:val="single" w:sz="4" w:space="0" w:color="000000"/>
              <w:left w:val="single" w:sz="4" w:space="0" w:color="000000"/>
              <w:bottom w:val="single" w:sz="4" w:space="0" w:color="000000"/>
            </w:tcBorders>
            <w:shd w:val="clear" w:color="auto" w:fill="auto"/>
          </w:tcPr>
          <w:p w:rsidR="00346600" w:rsidRPr="004D3701" w:rsidRDefault="00346600" w:rsidP="008F3D87">
            <w:pPr>
              <w:spacing w:after="0"/>
              <w:ind w:left="0" w:firstLine="0"/>
              <w:jc w:val="left"/>
              <w:rPr>
                <w:rFonts w:ascii="Times New Roman" w:eastAsia="Times New Roman" w:hAnsi="Times New Roman" w:cs="Times New Roman"/>
                <w:bCs/>
                <w:sz w:val="20"/>
                <w:szCs w:val="20"/>
              </w:rPr>
            </w:pPr>
            <w:r w:rsidRPr="004D3701">
              <w:rPr>
                <w:rFonts w:ascii="Times New Roman" w:hAnsi="Times New Roman" w:cs="Times New Roman"/>
                <w:bCs/>
                <w:sz w:val="20"/>
                <w:szCs w:val="20"/>
              </w:rPr>
              <w:t>EK1_K01</w:t>
            </w:r>
          </w:p>
          <w:p w:rsidR="00346600" w:rsidRPr="004D3701" w:rsidRDefault="00346600" w:rsidP="008F3D87">
            <w:pPr>
              <w:spacing w:after="0" w:line="240" w:lineRule="auto"/>
              <w:ind w:left="0" w:firstLine="8"/>
              <w:jc w:val="left"/>
              <w:rPr>
                <w:rFonts w:ascii="Times New Roman" w:hAnsi="Times New Roman" w:cs="Times New Roman"/>
                <w:sz w:val="20"/>
                <w:szCs w:val="20"/>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600" w:rsidRPr="004D3701" w:rsidRDefault="00346600" w:rsidP="008F3D87">
            <w:pPr>
              <w:pStyle w:val="Standard"/>
              <w:snapToGrid w:val="0"/>
              <w:spacing w:line="240" w:lineRule="auto"/>
              <w:jc w:val="left"/>
              <w:rPr>
                <w:sz w:val="20"/>
                <w:szCs w:val="20"/>
              </w:rPr>
            </w:pPr>
            <w:r w:rsidRPr="004D3701">
              <w:rPr>
                <w:sz w:val="20"/>
                <w:szCs w:val="20"/>
              </w:rPr>
              <w:t>Obserwacja</w:t>
            </w:r>
          </w:p>
        </w:tc>
      </w:tr>
      <w:tr w:rsidR="00346600" w:rsidRPr="004D3701" w:rsidTr="008F3D8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46600" w:rsidRPr="004D3701" w:rsidRDefault="00346600" w:rsidP="008F3D87">
            <w:pPr>
              <w:pStyle w:val="Standard"/>
              <w:snapToGrid w:val="0"/>
              <w:spacing w:line="240" w:lineRule="auto"/>
              <w:jc w:val="center"/>
              <w:rPr>
                <w:sz w:val="20"/>
                <w:szCs w:val="20"/>
              </w:rPr>
            </w:pPr>
            <w:r w:rsidRPr="004D3701">
              <w:rPr>
                <w:sz w:val="20"/>
                <w:szCs w:val="20"/>
              </w:rPr>
              <w:lastRenderedPageBreak/>
              <w:t>4</w:t>
            </w:r>
          </w:p>
        </w:tc>
        <w:tc>
          <w:tcPr>
            <w:tcW w:w="4756" w:type="dxa"/>
            <w:tcBorders>
              <w:top w:val="single" w:sz="4" w:space="0" w:color="000000"/>
              <w:left w:val="single" w:sz="4" w:space="0" w:color="000000"/>
              <w:bottom w:val="single" w:sz="4" w:space="0" w:color="000000"/>
            </w:tcBorders>
            <w:shd w:val="clear" w:color="auto" w:fill="auto"/>
          </w:tcPr>
          <w:p w:rsidR="00346600" w:rsidRPr="004D3701" w:rsidRDefault="00346600" w:rsidP="008F3D87">
            <w:pPr>
              <w:spacing w:after="0" w:line="100" w:lineRule="atLeast"/>
              <w:rPr>
                <w:rFonts w:ascii="Times New Roman" w:hAnsi="Times New Roman" w:cs="Times New Roman"/>
                <w:sz w:val="20"/>
                <w:szCs w:val="20"/>
              </w:rPr>
            </w:pPr>
          </w:p>
        </w:tc>
        <w:tc>
          <w:tcPr>
            <w:tcW w:w="1552" w:type="dxa"/>
            <w:tcBorders>
              <w:top w:val="single" w:sz="4" w:space="0" w:color="000000"/>
              <w:left w:val="single" w:sz="4" w:space="0" w:color="000000"/>
              <w:bottom w:val="single" w:sz="4" w:space="0" w:color="000000"/>
            </w:tcBorders>
            <w:shd w:val="clear" w:color="auto" w:fill="auto"/>
          </w:tcPr>
          <w:p w:rsidR="00346600" w:rsidRPr="004D3701" w:rsidRDefault="00346600" w:rsidP="008F3D87">
            <w:pPr>
              <w:spacing w:after="0" w:line="240" w:lineRule="auto"/>
              <w:rPr>
                <w:rFonts w:ascii="Times New Roman" w:hAnsi="Times New Roman" w:cs="Times New Roman"/>
                <w:sz w:val="20"/>
                <w:szCs w:val="20"/>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600" w:rsidRPr="004D3701" w:rsidRDefault="00346600" w:rsidP="008F3D87">
            <w:pPr>
              <w:pStyle w:val="Standard"/>
              <w:snapToGrid w:val="0"/>
              <w:spacing w:line="240" w:lineRule="auto"/>
              <w:jc w:val="center"/>
              <w:rPr>
                <w:sz w:val="20"/>
                <w:szCs w:val="20"/>
              </w:rPr>
            </w:pPr>
          </w:p>
        </w:tc>
      </w:tr>
      <w:tr w:rsidR="00346600" w:rsidRPr="004D3701" w:rsidTr="008F3D87">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46600" w:rsidRPr="004D3701" w:rsidRDefault="00346600" w:rsidP="008F3D87">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346600" w:rsidRPr="004D3701" w:rsidTr="008F3D87">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Na początku kursu przeprowadzony jest test diagnostyczny w celu oceny poziomu znajomości języka uczestników oraz ewaluacji późniejszego przyrostu wiedzy. Ocenianie w ciągu całego cyklu kształcenia: testy pisemne, aktywny udział w zajęciach, prace pisemne, projekty, zadania domowe, prezentacje; - obecność na</w:t>
            </w:r>
          </w:p>
          <w:p w:rsidR="00346600" w:rsidRPr="004D3701" w:rsidRDefault="00346600" w:rsidP="008F3D87">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zajęciach. Po zakończeniu cyklu kształcenia studenci mają możliwość przystąpienia do pisemnego egzamin zewnętrznego LCCI English for Tourism.</w:t>
            </w:r>
          </w:p>
        </w:tc>
      </w:tr>
      <w:tr w:rsidR="00346600" w:rsidRPr="004D3701" w:rsidTr="008F3D87">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46600" w:rsidRPr="004D3701" w:rsidRDefault="00346600" w:rsidP="008F3D87">
            <w:pPr>
              <w:pStyle w:val="Standard"/>
              <w:snapToGrid w:val="0"/>
              <w:rPr>
                <w:sz w:val="20"/>
                <w:szCs w:val="20"/>
              </w:rPr>
            </w:pPr>
            <w:r w:rsidRPr="004D3701">
              <w:rPr>
                <w:rFonts w:eastAsia="Calibri"/>
                <w:b/>
                <w:sz w:val="20"/>
                <w:szCs w:val="20"/>
              </w:rPr>
              <w:t>Kryteria oceny i weryfikacji efektów uczenia się</w:t>
            </w:r>
          </w:p>
        </w:tc>
      </w:tr>
      <w:tr w:rsidR="00346600" w:rsidRPr="004D3701" w:rsidTr="008F3D87">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Podstawą zaliczenia ćwiczeń jest:</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aktywność na zajęciach,</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wymagana frekwencja,</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przygotowanie prezentacji ustnych,</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przygotowanie prac pisemnych,</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pozytywne zaliczenie testów pisemnych.</w:t>
            </w:r>
          </w:p>
          <w:p w:rsidR="00346600" w:rsidRPr="004D3701" w:rsidRDefault="00346600" w:rsidP="008F3D87">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Test w głównej mierze sprawdza opanowanie materiału leksykalnego i gramatycznego oraz funkcji językowych prezentowanych i doskonalonych w trakcie zajęć.</w:t>
            </w:r>
          </w:p>
        </w:tc>
      </w:tr>
      <w:tr w:rsidR="00346600" w:rsidRPr="004D3701" w:rsidTr="008F3D87">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46600" w:rsidRPr="004D3701" w:rsidRDefault="00346600" w:rsidP="008F3D87">
            <w:pPr>
              <w:pStyle w:val="Standard"/>
              <w:snapToGrid w:val="0"/>
              <w:rPr>
                <w:sz w:val="20"/>
                <w:szCs w:val="20"/>
              </w:rPr>
            </w:pPr>
            <w:r w:rsidRPr="004D3701">
              <w:rPr>
                <w:rFonts w:eastAsia="Calibri"/>
                <w:b/>
                <w:sz w:val="20"/>
                <w:szCs w:val="20"/>
              </w:rPr>
              <w:t>Warunki zaliczenia</w:t>
            </w:r>
          </w:p>
        </w:tc>
      </w:tr>
      <w:tr w:rsidR="00346600" w:rsidRPr="004D3701" w:rsidTr="008F3D87">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346600" w:rsidRPr="004D3701" w:rsidRDefault="00346600" w:rsidP="008F3D87">
            <w:pPr>
              <w:pStyle w:val="Standard"/>
              <w:snapToGrid w:val="0"/>
              <w:rPr>
                <w:rFonts w:eastAsia="Calibri"/>
                <w:b/>
                <w:sz w:val="20"/>
                <w:szCs w:val="20"/>
              </w:rPr>
            </w:pPr>
            <w:r w:rsidRPr="004D3701">
              <w:rPr>
                <w:rFonts w:eastAsia="Calibri"/>
                <w:b/>
                <w:sz w:val="20"/>
                <w:szCs w:val="20"/>
              </w:rPr>
              <w:t>Zgodnie z obowiązującym regulaminem studiów</w:t>
            </w:r>
          </w:p>
        </w:tc>
      </w:tr>
      <w:tr w:rsidR="00346600" w:rsidRPr="004D3701" w:rsidTr="008F3D87">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46600" w:rsidRPr="004D3701" w:rsidRDefault="00346600" w:rsidP="008F3D87">
            <w:pPr>
              <w:pStyle w:val="Standard"/>
              <w:snapToGrid w:val="0"/>
              <w:rPr>
                <w:sz w:val="20"/>
                <w:szCs w:val="20"/>
              </w:rPr>
            </w:pPr>
            <w:r w:rsidRPr="004D3701">
              <w:rPr>
                <w:rFonts w:eastAsia="Calibri"/>
                <w:b/>
                <w:sz w:val="20"/>
                <w:szCs w:val="20"/>
              </w:rPr>
              <w:t>Treści programowe (skrócony opis)</w:t>
            </w:r>
          </w:p>
        </w:tc>
      </w:tr>
      <w:tr w:rsidR="00346600" w:rsidRPr="004D3701" w:rsidTr="008F3D87">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Założeniem przedmiotu jest przygotowanie studentów do pracy w sektorze turystycznym i hotelarstwie, na stanowiskach kierowniczych lub w administracji bezpośrednio z klientami: w recepcji w hotelu, liniach lotniczych, agencjach podróży, biurach turystycznych oraz w informacji turystycznej. Celem zajęć jest opanowanie przez studentów słownictwa branżowego, opanowanie warsztatu językowego ze szczególnym naciskiem na komunikację w obsłudze ruchu turystycznego i w hotelu oraz wykonywanie usług; opanowanie umiejętności wyszukiwania, selekcjonowania i przekazywania informacji, przygotowywania prezentacji, prowadzenia korespondencji biznesowej oraz redagowania materiałów o charakterze promocyjnym. Podczas zajęć rozwijane są cztery sprawności językowe: mówienie, pisanie słuchanie ze</w:t>
            </w:r>
          </w:p>
          <w:p w:rsidR="00346600" w:rsidRPr="004D3701" w:rsidRDefault="00346600" w:rsidP="008F3D87">
            <w:pPr>
              <w:pStyle w:val="Textbody"/>
              <w:snapToGrid w:val="0"/>
              <w:spacing w:line="100" w:lineRule="atLeast"/>
              <w:jc w:val="left"/>
              <w:rPr>
                <w:rFonts w:ascii="Times New Roman" w:hAnsi="Times New Roman" w:cs="Times New Roman"/>
                <w:sz w:val="20"/>
              </w:rPr>
            </w:pPr>
            <w:r w:rsidRPr="004D3701">
              <w:rPr>
                <w:rFonts w:ascii="Times New Roman" w:eastAsiaTheme="minorHAnsi" w:hAnsi="Times New Roman" w:cs="Times New Roman"/>
                <w:sz w:val="20"/>
                <w:lang w:eastAsia="en-US"/>
              </w:rPr>
              <w:t>zrozumieniem oraz czytanie ze zrozumieniem.</w:t>
            </w:r>
          </w:p>
        </w:tc>
      </w:tr>
      <w:tr w:rsidR="00346600" w:rsidRPr="005106B2" w:rsidTr="008F3D87">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46600" w:rsidRPr="004D3701" w:rsidRDefault="00346600" w:rsidP="008F3D87">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346600" w:rsidRPr="005106B2" w:rsidTr="008F3D87">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46600" w:rsidRPr="004D3701" w:rsidRDefault="00346600" w:rsidP="008F3D87">
            <w:pPr>
              <w:pStyle w:val="Textbody"/>
              <w:snapToGrid w:val="0"/>
              <w:spacing w:line="100" w:lineRule="atLeast"/>
              <w:rPr>
                <w:rFonts w:ascii="Times New Roman" w:eastAsia="Calibri" w:hAnsi="Times New Roman" w:cs="Times New Roman"/>
                <w:sz w:val="20"/>
                <w:lang w:val="en-US"/>
              </w:rPr>
            </w:pPr>
          </w:p>
        </w:tc>
      </w:tr>
      <w:tr w:rsidR="00346600" w:rsidRPr="004D3701" w:rsidTr="008F3D87">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46600" w:rsidRPr="004D3701" w:rsidRDefault="00346600" w:rsidP="008F3D87">
            <w:pPr>
              <w:pStyle w:val="Standard"/>
              <w:snapToGrid w:val="0"/>
              <w:rPr>
                <w:sz w:val="20"/>
                <w:szCs w:val="20"/>
              </w:rPr>
            </w:pPr>
            <w:r w:rsidRPr="004D3701">
              <w:rPr>
                <w:rFonts w:eastAsia="Calibri"/>
                <w:b/>
                <w:sz w:val="20"/>
                <w:szCs w:val="20"/>
              </w:rPr>
              <w:t>Treści programowe (pełny opis)</w:t>
            </w:r>
          </w:p>
        </w:tc>
      </w:tr>
      <w:tr w:rsidR="00346600" w:rsidRPr="004D3701" w:rsidTr="008F3D87">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Kurs opiera się na podręczniku i programie uwzględniającym różnorodne bloki tematyczno-leksykalne dotyczące branży turystycznej i hotelarstwa, a także zagadnienia gramatyczne dostosowane do poziomu kursu.</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b/>
                <w:bCs/>
                <w:color w:val="auto"/>
                <w:sz w:val="20"/>
                <w:szCs w:val="20"/>
                <w:lang w:eastAsia="en-US"/>
              </w:rPr>
              <w:t>Zagadnienia gramatyczne</w:t>
            </w:r>
            <w:r w:rsidRPr="004D3701">
              <w:rPr>
                <w:rFonts w:ascii="Times New Roman" w:eastAsiaTheme="minorHAnsi" w:hAnsi="Times New Roman" w:cs="Times New Roman"/>
                <w:color w:val="auto"/>
                <w:sz w:val="20"/>
                <w:szCs w:val="20"/>
                <w:lang w:eastAsia="en-US"/>
              </w:rPr>
              <w:t>:</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wyrażanie teraźniejszości, przeszłości i przyszłości,</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czasowniki modalne,</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rzeczowniki policzalne i niepoliczalne</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przedimki,</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zdania warunkowe, -</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wybrane czasowniki, po których stosuje się formę „gerund” lub bezokolicznik,</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strona bierna,</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mowa zależna,</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konstrukcje pytające.</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b/>
                <w:bCs/>
                <w:color w:val="auto"/>
                <w:sz w:val="20"/>
                <w:szCs w:val="20"/>
                <w:lang w:eastAsia="en-US"/>
              </w:rPr>
              <w:t>Zagadnienia leksykalno-tematyczne</w:t>
            </w:r>
            <w:r w:rsidRPr="004D3701">
              <w:rPr>
                <w:rFonts w:ascii="Times New Roman" w:eastAsiaTheme="minorHAnsi" w:hAnsi="Times New Roman" w:cs="Times New Roman"/>
                <w:color w:val="auto"/>
                <w:sz w:val="20"/>
                <w:szCs w:val="20"/>
                <w:lang w:eastAsia="en-US"/>
              </w:rPr>
              <w:t>: specjalistyczny język używany w sektorze turystycznym i hotelarstwie z różnych obszarów tematycznych: finanse, marketing i promocja usług sektora turystycznego i hotelarstwa, opis atrakcji turystycznych i krajoznawczych specyfika różnych form wypoczynku, podróżowania i zakwaterowania, prowadzenie i praca w hotelu, udogodnienia i usługi w sektorze turystycznym i hotelarstwie, warunki pogodowe i klimatyczne w różnych częściach świata, turystyka i oferta kulturalna oraz dot. sztuki, obsługa klienta, język związany z telefonowaniem, podróże biznesowe.</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b/>
                <w:bCs/>
                <w:color w:val="auto"/>
                <w:sz w:val="20"/>
                <w:szCs w:val="20"/>
                <w:lang w:eastAsia="en-US"/>
              </w:rPr>
            </w:pPr>
            <w:r w:rsidRPr="004D3701">
              <w:rPr>
                <w:rFonts w:ascii="Times New Roman" w:eastAsiaTheme="minorHAnsi" w:hAnsi="Times New Roman" w:cs="Times New Roman"/>
                <w:b/>
                <w:bCs/>
                <w:color w:val="auto"/>
                <w:sz w:val="20"/>
                <w:szCs w:val="20"/>
                <w:lang w:eastAsia="en-US"/>
              </w:rPr>
              <w:t xml:space="preserve">Doskonalenie </w:t>
            </w:r>
            <w:r w:rsidRPr="004D3701">
              <w:rPr>
                <w:rFonts w:ascii="Times New Roman" w:eastAsiaTheme="minorHAnsi" w:hAnsi="Times New Roman" w:cs="Times New Roman"/>
                <w:color w:val="auto"/>
                <w:sz w:val="20"/>
                <w:szCs w:val="20"/>
                <w:lang w:eastAsia="en-US"/>
              </w:rPr>
              <w:t>u</w:t>
            </w:r>
            <w:r w:rsidRPr="004D3701">
              <w:rPr>
                <w:rFonts w:ascii="Times New Roman" w:eastAsiaTheme="minorHAnsi" w:hAnsi="Times New Roman" w:cs="Times New Roman"/>
                <w:b/>
                <w:bCs/>
                <w:color w:val="auto"/>
                <w:sz w:val="20"/>
                <w:szCs w:val="20"/>
                <w:lang w:eastAsia="en-US"/>
              </w:rPr>
              <w:t>miejętności językowych potrzebnych do pracy w sektorze</w:t>
            </w:r>
            <w:r w:rsidR="00706E06" w:rsidRPr="004D3701">
              <w:rPr>
                <w:rFonts w:ascii="Times New Roman" w:eastAsiaTheme="minorHAnsi" w:hAnsi="Times New Roman" w:cs="Times New Roman"/>
                <w:b/>
                <w:bCs/>
                <w:color w:val="auto"/>
                <w:sz w:val="20"/>
                <w:szCs w:val="20"/>
                <w:lang w:eastAsia="en-US"/>
              </w:rPr>
              <w:t xml:space="preserve"> </w:t>
            </w:r>
            <w:r w:rsidRPr="004D3701">
              <w:rPr>
                <w:rFonts w:ascii="Times New Roman" w:eastAsiaTheme="minorHAnsi" w:hAnsi="Times New Roman" w:cs="Times New Roman"/>
                <w:b/>
                <w:bCs/>
                <w:color w:val="auto"/>
                <w:sz w:val="20"/>
                <w:szCs w:val="20"/>
                <w:lang w:eastAsia="en-US"/>
              </w:rPr>
              <w:t>turystycznym i hotelarstwie:</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lastRenderedPageBreak/>
              <w:t>- profesjonalna obsługa klienta na różnych etapach kontaktu z nim : w recepcji w hotelu, liniach lotniczych, agencjach podróży, biurach turystycznych, jako touroperator, w centrach rozrywki, w restauracji oraz w informacji turystycznej;</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tworzenie prostych biznesowych komunikatów, redagowanie ofert, zapytań i odpowiadanie na zapytania, wypełnianie formularzy i wniosków;</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prowadzenie rozmowy przez telefon: pozyskiwanie lub udzielanie informacji,</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radzenie sobie w sytuacjach konfliktu, kryzysu, rozwiązywanie problemów,</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odpowiadanie na skargi i zażalenia;</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opracowywanie materiałów promocyjnych (ulotki, broszury, reklamy), ogłoszeń i</w:t>
            </w:r>
          </w:p>
          <w:p w:rsidR="00346600" w:rsidRPr="004D3701" w:rsidRDefault="00346600" w:rsidP="008F3D87">
            <w:pPr>
              <w:pStyle w:val="Standard"/>
              <w:snapToGrid w:val="0"/>
              <w:spacing w:after="0"/>
              <w:ind w:left="405"/>
              <w:jc w:val="left"/>
              <w:rPr>
                <w:rFonts w:eastAsia="Calibri"/>
                <w:sz w:val="20"/>
                <w:szCs w:val="20"/>
              </w:rPr>
            </w:pPr>
          </w:p>
        </w:tc>
      </w:tr>
      <w:tr w:rsidR="00346600" w:rsidRPr="004D3701" w:rsidTr="008F3D87">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46600" w:rsidRPr="004D3701" w:rsidRDefault="00346600" w:rsidP="008F3D87">
            <w:pPr>
              <w:pStyle w:val="Standard"/>
              <w:snapToGrid w:val="0"/>
              <w:rPr>
                <w:sz w:val="20"/>
                <w:szCs w:val="20"/>
              </w:rPr>
            </w:pPr>
            <w:r w:rsidRPr="004D3701">
              <w:rPr>
                <w:rFonts w:eastAsia="Calibri"/>
                <w:b/>
                <w:sz w:val="20"/>
                <w:szCs w:val="20"/>
              </w:rPr>
              <w:lastRenderedPageBreak/>
              <w:t>Literatura (do 3 pozycji dla formy zajęć – zalecane)</w:t>
            </w:r>
          </w:p>
        </w:tc>
      </w:tr>
      <w:tr w:rsidR="00346600" w:rsidRPr="004D3701" w:rsidTr="008F3D87">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val="en-US" w:eastAsia="en-US"/>
              </w:rPr>
            </w:pPr>
            <w:r w:rsidRPr="004D3701">
              <w:rPr>
                <w:rFonts w:ascii="Times New Roman" w:eastAsiaTheme="minorHAnsi" w:hAnsi="Times New Roman" w:cs="Times New Roman"/>
                <w:color w:val="auto"/>
                <w:sz w:val="20"/>
                <w:szCs w:val="20"/>
                <w:lang w:val="en-US" w:eastAsia="en-US"/>
              </w:rPr>
              <w:t>Literatura podstawowa:</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val="en-US" w:eastAsia="en-US"/>
              </w:rPr>
            </w:pPr>
            <w:r w:rsidRPr="004D3701">
              <w:rPr>
                <w:rFonts w:ascii="Times New Roman" w:eastAsiaTheme="minorHAnsi" w:hAnsi="Times New Roman" w:cs="Times New Roman"/>
                <w:color w:val="auto"/>
                <w:sz w:val="20"/>
                <w:szCs w:val="20"/>
                <w:lang w:val="en-US" w:eastAsia="en-US"/>
              </w:rPr>
              <w:t>Peter Strutt, English for International Tourism, Intermediate. (Coursebook and Workbook). Person Education Limited, Harlow 2003.</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val="en-US" w:eastAsia="en-US"/>
              </w:rPr>
            </w:pPr>
            <w:r w:rsidRPr="004D3701">
              <w:rPr>
                <w:rFonts w:ascii="Times New Roman" w:eastAsiaTheme="minorHAnsi" w:hAnsi="Times New Roman" w:cs="Times New Roman"/>
                <w:color w:val="auto"/>
                <w:sz w:val="20"/>
                <w:szCs w:val="20"/>
                <w:lang w:val="en-US" w:eastAsia="en-US"/>
              </w:rPr>
              <w:t>Test Your Professional English: Hotel and Catering (Penguin English) , Pearson</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val="en-US" w:eastAsia="en-US"/>
              </w:rPr>
            </w:pPr>
            <w:r w:rsidRPr="004D3701">
              <w:rPr>
                <w:rFonts w:ascii="Times New Roman" w:eastAsiaTheme="minorHAnsi" w:hAnsi="Times New Roman" w:cs="Times New Roman"/>
                <w:color w:val="auto"/>
                <w:sz w:val="20"/>
                <w:szCs w:val="20"/>
                <w:lang w:val="en-US" w:eastAsia="en-US"/>
              </w:rPr>
              <w:t xml:space="preserve">Longman . Examiner’s Reports, Model Answers, oraz arkusze egzaminacyjne Written English for Tourism.  </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Literatura  uzupełniająca: </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Słownik terminów hotelowoturystycznych/Dictionary of Hotel and Tourism Terms, Roman Kozierkiewicz,</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Wydawnictwo Beck</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Słownik turystyki, hotelarstwa i gastronomii dla profesjonalistów angielsko-polski i polsko-angielski, Kienzler Anna Dictionary of Leisure, Travel and Tourism, A &amp; C Black - London</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Słownik turystyki i hotelarstwa angielsko polski polsko angielski , Dziedzic Ewa, Sancewicz Kliś Anna</w:t>
            </w:r>
          </w:p>
          <w:p w:rsidR="00346600" w:rsidRPr="004D3701" w:rsidRDefault="00346600" w:rsidP="008F3D87">
            <w:pPr>
              <w:pStyle w:val="Standard"/>
              <w:suppressAutoHyphens w:val="0"/>
              <w:snapToGrid w:val="0"/>
              <w:ind w:left="720"/>
              <w:jc w:val="left"/>
              <w:rPr>
                <w:rFonts w:eastAsia="Calibri"/>
                <w:sz w:val="20"/>
                <w:szCs w:val="20"/>
              </w:rPr>
            </w:pPr>
          </w:p>
        </w:tc>
      </w:tr>
    </w:tbl>
    <w:p w:rsidR="00346600" w:rsidRPr="004D3701" w:rsidRDefault="00346600" w:rsidP="00346600">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346600" w:rsidRPr="004D3701" w:rsidTr="008F3D87">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600" w:rsidRPr="004D3701" w:rsidRDefault="00346600" w:rsidP="008F3D87">
            <w:pPr>
              <w:pStyle w:val="Standard"/>
              <w:snapToGrid w:val="0"/>
              <w:jc w:val="center"/>
              <w:rPr>
                <w:sz w:val="20"/>
                <w:szCs w:val="20"/>
              </w:rPr>
            </w:pPr>
            <w:r w:rsidRPr="004D3701">
              <w:rPr>
                <w:sz w:val="20"/>
                <w:szCs w:val="20"/>
              </w:rPr>
              <w:t>Ekonomia i finanse</w:t>
            </w:r>
          </w:p>
        </w:tc>
      </w:tr>
      <w:tr w:rsidR="00346600" w:rsidRPr="004D3701" w:rsidTr="008F3D87">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46600" w:rsidRPr="004D3701" w:rsidRDefault="00346600" w:rsidP="008F3D87">
            <w:pPr>
              <w:pStyle w:val="Standard"/>
              <w:snapToGrid w:val="0"/>
            </w:pPr>
            <w:r w:rsidRPr="004D3701">
              <w:rPr>
                <w:rFonts w:eastAsia="Calibri"/>
                <w:b/>
                <w:sz w:val="16"/>
                <w:szCs w:val="16"/>
              </w:rPr>
              <w:t>Sposób określenia liczby punktów ECTS</w:t>
            </w:r>
          </w:p>
        </w:tc>
      </w:tr>
      <w:tr w:rsidR="00346600" w:rsidRPr="004D3701" w:rsidTr="008F3D87">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46600" w:rsidRPr="004D3701" w:rsidRDefault="00346600" w:rsidP="008F3D87">
            <w:pPr>
              <w:pStyle w:val="Standard"/>
              <w:snapToGrid w:val="0"/>
              <w:spacing w:after="0"/>
              <w:jc w:val="center"/>
              <w:rPr>
                <w:rFonts w:eastAsia="Calibri"/>
                <w:sz w:val="16"/>
                <w:szCs w:val="16"/>
              </w:rPr>
            </w:pPr>
            <w:r w:rsidRPr="004D3701">
              <w:rPr>
                <w:rFonts w:eastAsia="Calibri"/>
                <w:sz w:val="16"/>
                <w:szCs w:val="16"/>
              </w:rPr>
              <w:t>Forma nakładu pracy studenta</w:t>
            </w:r>
          </w:p>
          <w:p w:rsidR="00346600" w:rsidRPr="004D3701" w:rsidRDefault="00346600" w:rsidP="008F3D87">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6600" w:rsidRPr="004D3701" w:rsidRDefault="00346600" w:rsidP="008F3D87">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346600" w:rsidRPr="004D3701" w:rsidTr="008F3D8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46600" w:rsidRPr="004D3701" w:rsidRDefault="00346600" w:rsidP="008F3D87">
            <w:pPr>
              <w:pStyle w:val="Standard"/>
              <w:snapToGrid w:val="0"/>
              <w:rPr>
                <w:rFonts w:eastAsia="Calibri"/>
                <w:sz w:val="16"/>
                <w:szCs w:val="16"/>
              </w:rPr>
            </w:pPr>
            <w:r w:rsidRPr="004D3701">
              <w:rPr>
                <w:rFonts w:eastAsia="Calibri"/>
                <w:sz w:val="16"/>
                <w:szCs w:val="16"/>
              </w:rPr>
              <w:t>Bezpośredni kontakt z nauczycielem: udział w zajęciach – lektorat (15 h) +  konsultacje z prowadzącym (2 h) + udział w kolokwiach i egzaminie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600" w:rsidRPr="004D3701" w:rsidRDefault="00346600" w:rsidP="008F3D87">
            <w:pPr>
              <w:pStyle w:val="Standard"/>
              <w:snapToGrid w:val="0"/>
              <w:jc w:val="center"/>
            </w:pPr>
            <w:r w:rsidRPr="004D3701">
              <w:t>18</w:t>
            </w:r>
          </w:p>
        </w:tc>
      </w:tr>
      <w:tr w:rsidR="00346600" w:rsidRPr="004D3701" w:rsidTr="008F3D8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46600" w:rsidRPr="004D3701" w:rsidRDefault="00346600" w:rsidP="008F3D87">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600" w:rsidRPr="004D3701" w:rsidRDefault="00346600" w:rsidP="008F3D87">
            <w:pPr>
              <w:pStyle w:val="Standard"/>
              <w:snapToGrid w:val="0"/>
              <w:jc w:val="center"/>
            </w:pPr>
            <w:r w:rsidRPr="004D3701">
              <w:t>20</w:t>
            </w:r>
          </w:p>
        </w:tc>
      </w:tr>
      <w:tr w:rsidR="00346600" w:rsidRPr="004D3701" w:rsidTr="008F3D8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46600" w:rsidRPr="004D3701" w:rsidRDefault="00346600" w:rsidP="008F3D87">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600" w:rsidRPr="004D3701" w:rsidRDefault="00346600" w:rsidP="008F3D87">
            <w:pPr>
              <w:pStyle w:val="Standard"/>
              <w:snapToGrid w:val="0"/>
              <w:jc w:val="center"/>
            </w:pPr>
            <w:r w:rsidRPr="004D3701">
              <w:t>12</w:t>
            </w:r>
          </w:p>
        </w:tc>
      </w:tr>
      <w:tr w:rsidR="00346600" w:rsidRPr="004D3701" w:rsidTr="008F3D8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46600" w:rsidRPr="004D3701" w:rsidRDefault="00346600" w:rsidP="008F3D87">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600" w:rsidRPr="004D3701" w:rsidRDefault="00346600" w:rsidP="008F3D87">
            <w:pPr>
              <w:pStyle w:val="Standard"/>
              <w:snapToGrid w:val="0"/>
              <w:jc w:val="center"/>
            </w:pPr>
          </w:p>
        </w:tc>
      </w:tr>
      <w:tr w:rsidR="00346600" w:rsidRPr="004D3701" w:rsidTr="008F3D8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46600" w:rsidRPr="004D3701" w:rsidRDefault="00346600" w:rsidP="008F3D87">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600" w:rsidRPr="004D3701" w:rsidRDefault="00346600" w:rsidP="008F3D87">
            <w:pPr>
              <w:pStyle w:val="Standard"/>
              <w:snapToGrid w:val="0"/>
              <w:jc w:val="center"/>
            </w:pPr>
          </w:p>
        </w:tc>
      </w:tr>
      <w:tr w:rsidR="00346600" w:rsidRPr="004D3701" w:rsidTr="008F3D87">
        <w:trPr>
          <w:trHeight w:val="397"/>
          <w:jc w:val="center"/>
        </w:trPr>
        <w:tc>
          <w:tcPr>
            <w:tcW w:w="0" w:type="auto"/>
            <w:tcBorders>
              <w:left w:val="single" w:sz="4" w:space="0" w:color="000000"/>
              <w:bottom w:val="single" w:sz="4" w:space="0" w:color="000000"/>
            </w:tcBorders>
            <w:shd w:val="clear" w:color="auto" w:fill="D9D9D9"/>
            <w:vAlign w:val="center"/>
          </w:tcPr>
          <w:p w:rsidR="00346600" w:rsidRPr="004D3701" w:rsidRDefault="00346600" w:rsidP="008F3D87">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600" w:rsidRPr="004D3701" w:rsidRDefault="00346600" w:rsidP="008F3D87">
            <w:pPr>
              <w:pStyle w:val="Standard"/>
              <w:snapToGrid w:val="0"/>
              <w:jc w:val="center"/>
            </w:pPr>
            <w:r w:rsidRPr="004D3701">
              <w:t>50</w:t>
            </w:r>
          </w:p>
        </w:tc>
      </w:tr>
      <w:tr w:rsidR="00346600" w:rsidRPr="004D3701" w:rsidTr="008F3D87">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46600" w:rsidRPr="004D3701" w:rsidRDefault="00346600" w:rsidP="008F3D87">
            <w:pPr>
              <w:pStyle w:val="Standard"/>
              <w:snapToGrid w:val="0"/>
            </w:pPr>
            <w:r w:rsidRPr="004D3701">
              <w:rPr>
                <w:rFonts w:eastAsia="Calibri"/>
                <w:b/>
                <w:sz w:val="16"/>
                <w:szCs w:val="16"/>
              </w:rPr>
              <w:t>Liczba punktów ECTS</w:t>
            </w:r>
          </w:p>
        </w:tc>
      </w:tr>
      <w:tr w:rsidR="00346600" w:rsidRPr="004D3701" w:rsidTr="008F3D87">
        <w:trPr>
          <w:trHeight w:val="397"/>
          <w:jc w:val="center"/>
        </w:trPr>
        <w:tc>
          <w:tcPr>
            <w:tcW w:w="0" w:type="auto"/>
            <w:tcBorders>
              <w:left w:val="single" w:sz="4" w:space="0" w:color="000000"/>
              <w:bottom w:val="single" w:sz="4" w:space="0" w:color="000000"/>
            </w:tcBorders>
            <w:shd w:val="clear" w:color="auto" w:fill="D9D9D9"/>
            <w:vAlign w:val="center"/>
          </w:tcPr>
          <w:p w:rsidR="00346600" w:rsidRPr="004D3701" w:rsidRDefault="00346600" w:rsidP="008F3D87">
            <w:pPr>
              <w:pStyle w:val="Standard"/>
              <w:snapToGrid w:val="0"/>
              <w:jc w:val="right"/>
              <w:rPr>
                <w:rFonts w:eastAsia="Calibri"/>
                <w:b/>
                <w:sz w:val="16"/>
                <w:szCs w:val="16"/>
              </w:rPr>
            </w:pPr>
            <w:r w:rsidRPr="004D3701">
              <w:rPr>
                <w:rFonts w:eastAsia="Calibri"/>
                <w:sz w:val="16"/>
                <w:szCs w:val="16"/>
              </w:rPr>
              <w:t>Zajęcia wymagające bezpośredniego udziału nauczyciela akademickiego (18 h)</w:t>
            </w:r>
          </w:p>
        </w:tc>
        <w:tc>
          <w:tcPr>
            <w:tcW w:w="1858" w:type="dxa"/>
            <w:tcBorders>
              <w:left w:val="single" w:sz="4" w:space="0" w:color="000000"/>
              <w:bottom w:val="single" w:sz="4" w:space="0" w:color="000000"/>
              <w:right w:val="single" w:sz="4" w:space="0" w:color="000000"/>
            </w:tcBorders>
            <w:shd w:val="clear" w:color="auto" w:fill="FFFFFF"/>
            <w:vAlign w:val="center"/>
          </w:tcPr>
          <w:p w:rsidR="00346600" w:rsidRPr="004D3701" w:rsidRDefault="00346600" w:rsidP="008F3D87">
            <w:pPr>
              <w:pStyle w:val="Standard"/>
              <w:snapToGrid w:val="0"/>
              <w:jc w:val="center"/>
            </w:pPr>
            <w:r w:rsidRPr="004D3701">
              <w:t>0,7</w:t>
            </w:r>
          </w:p>
        </w:tc>
      </w:tr>
      <w:tr w:rsidR="00346600" w:rsidRPr="004D3701" w:rsidTr="008F3D87">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46600" w:rsidRPr="004D3701" w:rsidRDefault="00346600" w:rsidP="008F3D87">
            <w:pPr>
              <w:pStyle w:val="Standard"/>
              <w:snapToGrid w:val="0"/>
              <w:jc w:val="center"/>
              <w:rPr>
                <w:rFonts w:eastAsia="Calibri"/>
                <w:b/>
                <w:sz w:val="16"/>
                <w:szCs w:val="16"/>
              </w:rPr>
            </w:pPr>
            <w:r w:rsidRPr="004D3701">
              <w:rPr>
                <w:rFonts w:eastAsia="Calibri"/>
                <w:sz w:val="16"/>
                <w:szCs w:val="16"/>
              </w:rPr>
              <w:t>Zajęcia o charakterze praktycznym (40h)</w:t>
            </w:r>
          </w:p>
        </w:tc>
        <w:tc>
          <w:tcPr>
            <w:tcW w:w="1858" w:type="dxa"/>
            <w:tcBorders>
              <w:left w:val="single" w:sz="4" w:space="0" w:color="000000"/>
              <w:bottom w:val="single" w:sz="4" w:space="0" w:color="000000"/>
              <w:right w:val="single" w:sz="4" w:space="0" w:color="000000"/>
            </w:tcBorders>
            <w:shd w:val="clear" w:color="auto" w:fill="FFFFFF"/>
            <w:vAlign w:val="center"/>
          </w:tcPr>
          <w:p w:rsidR="00346600" w:rsidRPr="004D3701" w:rsidRDefault="00346600" w:rsidP="008F3D87">
            <w:pPr>
              <w:pStyle w:val="Standard"/>
              <w:snapToGrid w:val="0"/>
              <w:jc w:val="center"/>
            </w:pPr>
            <w:r w:rsidRPr="004D3701">
              <w:t>1,6</w:t>
            </w:r>
          </w:p>
        </w:tc>
      </w:tr>
    </w:tbl>
    <w:p w:rsidR="00346600" w:rsidRPr="004D3701" w:rsidRDefault="00346600" w:rsidP="00346600">
      <w:pPr>
        <w:pStyle w:val="Standard"/>
        <w:spacing w:before="120" w:after="0" w:line="240" w:lineRule="auto"/>
        <w:rPr>
          <w:rFonts w:eastAsia="Calibri"/>
          <w:sz w:val="16"/>
          <w:szCs w:val="16"/>
        </w:rPr>
      </w:pPr>
      <w:r w:rsidRPr="004D3701">
        <w:rPr>
          <w:rFonts w:eastAsia="Calibri"/>
          <w:b/>
          <w:bCs/>
          <w:sz w:val="16"/>
          <w:szCs w:val="16"/>
        </w:rPr>
        <w:t>Objaśnienia:</w:t>
      </w:r>
    </w:p>
    <w:p w:rsidR="00346600" w:rsidRPr="004D3701" w:rsidRDefault="00346600" w:rsidP="00346600">
      <w:pPr>
        <w:pStyle w:val="Standard"/>
        <w:spacing w:after="0" w:line="240" w:lineRule="auto"/>
        <w:rPr>
          <w:rFonts w:eastAsia="Calibri"/>
          <w:sz w:val="16"/>
          <w:szCs w:val="16"/>
        </w:rPr>
      </w:pPr>
      <w:r w:rsidRPr="004D3701">
        <w:rPr>
          <w:rFonts w:eastAsia="Calibri"/>
          <w:sz w:val="16"/>
          <w:szCs w:val="16"/>
        </w:rPr>
        <w:t>1 godz. = 45 minut; 1 punkt ECTS = 25-30 godzin</w:t>
      </w:r>
    </w:p>
    <w:p w:rsidR="00346600" w:rsidRPr="004D3701" w:rsidRDefault="00346600" w:rsidP="00346600">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346600" w:rsidRPr="004D3701" w:rsidRDefault="00346600" w:rsidP="00346600">
      <w:pPr>
        <w:ind w:left="0" w:firstLine="0"/>
        <w:rPr>
          <w:rFonts w:ascii="Times New Roman" w:hAnsi="Times New Roman" w:cs="Times New Roman"/>
        </w:rPr>
      </w:pPr>
    </w:p>
    <w:p w:rsidR="00AF5DA0" w:rsidRPr="004D3701" w:rsidRDefault="00AF5DA0" w:rsidP="00D35C22">
      <w:pPr>
        <w:ind w:left="0" w:firstLine="0"/>
        <w:rPr>
          <w:rFonts w:ascii="Times New Roman" w:hAnsi="Times New Roman" w:cs="Times New Roman"/>
        </w:rPr>
      </w:pPr>
    </w:p>
    <w:p w:rsidR="00346600" w:rsidRPr="004D3701" w:rsidRDefault="00346600" w:rsidP="00D35C22">
      <w:pPr>
        <w:ind w:left="0" w:firstLine="0"/>
        <w:rPr>
          <w:rFonts w:ascii="Times New Roman" w:hAnsi="Times New Roman" w:cs="Times New Roman"/>
        </w:rPr>
      </w:pPr>
    </w:p>
    <w:p w:rsidR="00346600" w:rsidRPr="004D3701" w:rsidRDefault="00346600" w:rsidP="00D35C22">
      <w:pPr>
        <w:ind w:left="0" w:firstLine="0"/>
        <w:rPr>
          <w:rFonts w:ascii="Times New Roman" w:hAnsi="Times New Roman" w:cs="Times New Roman"/>
        </w:rPr>
      </w:pPr>
    </w:p>
    <w:p w:rsidR="00F305DB" w:rsidRPr="004D3701" w:rsidRDefault="00F305DB" w:rsidP="007B4588">
      <w:pPr>
        <w:pStyle w:val="Nagwek2"/>
      </w:pPr>
      <w:bookmarkStart w:id="159" w:name="_Toc19700028"/>
      <w:r w:rsidRPr="004D3701">
        <w:lastRenderedPageBreak/>
        <w:t>Etyka w biznesie</w:t>
      </w:r>
      <w:bookmarkEnd w:id="159"/>
    </w:p>
    <w:p w:rsidR="00F305DB" w:rsidRPr="004D3701" w:rsidRDefault="00F305DB" w:rsidP="00F305DB">
      <w:pPr>
        <w:pStyle w:val="Standard"/>
        <w:spacing w:after="120" w:line="240" w:lineRule="auto"/>
        <w:rPr>
          <w:rFonts w:eastAsia="Calibri"/>
          <w:b/>
          <w:sz w:val="16"/>
          <w:szCs w:val="16"/>
        </w:rPr>
      </w:pPr>
      <w:r w:rsidRPr="004D3701">
        <w:rPr>
          <w:rFonts w:eastAsia="Calibri"/>
          <w:b/>
          <w:sz w:val="16"/>
          <w:szCs w:val="16"/>
        </w:rPr>
        <w:t>Dane ogólne</w:t>
      </w:r>
    </w:p>
    <w:tbl>
      <w:tblPr>
        <w:tblW w:w="9179" w:type="dxa"/>
        <w:tblInd w:w="-5" w:type="dxa"/>
        <w:tblLayout w:type="fixed"/>
        <w:tblLook w:val="0000" w:firstRow="0" w:lastRow="0" w:firstColumn="0" w:lastColumn="0" w:noHBand="0" w:noVBand="0"/>
      </w:tblPr>
      <w:tblGrid>
        <w:gridCol w:w="2396"/>
        <w:gridCol w:w="153"/>
        <w:gridCol w:w="1230"/>
        <w:gridCol w:w="1231"/>
        <w:gridCol w:w="1231"/>
        <w:gridCol w:w="706"/>
        <w:gridCol w:w="2232"/>
      </w:tblGrid>
      <w:tr w:rsidR="00F305DB"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b/>
                <w:bCs/>
                <w:sz w:val="16"/>
                <w:szCs w:val="16"/>
              </w:rPr>
            </w:pPr>
            <w:r w:rsidRPr="004D3701">
              <w:rPr>
                <w:rFonts w:eastAsia="Calibri"/>
                <w:b/>
                <w:bCs/>
                <w:sz w:val="16"/>
                <w:szCs w:val="16"/>
              </w:rPr>
              <w:t>Jednostka organizacyjna</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F305DB" w:rsidRPr="004D3701" w:rsidRDefault="00F305DB" w:rsidP="006137C7">
            <w:pPr>
              <w:pStyle w:val="Standard"/>
              <w:snapToGrid w:val="0"/>
              <w:spacing w:after="0"/>
              <w:rPr>
                <w:sz w:val="22"/>
                <w:szCs w:val="22"/>
              </w:rPr>
            </w:pPr>
            <w:r w:rsidRPr="004D3701">
              <w:rPr>
                <w:sz w:val="22"/>
                <w:szCs w:val="22"/>
              </w:rPr>
              <w:t>Instytut Administracyjno-Ekonomiczny/Zakład Ekonomii</w:t>
            </w:r>
          </w:p>
        </w:tc>
      </w:tr>
      <w:tr w:rsidR="00F305DB"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b/>
                <w:bCs/>
                <w:sz w:val="16"/>
                <w:szCs w:val="16"/>
              </w:rPr>
            </w:pPr>
            <w:r w:rsidRPr="004D3701">
              <w:rPr>
                <w:rFonts w:eastAsia="Calibri"/>
                <w:b/>
                <w:bCs/>
                <w:sz w:val="16"/>
                <w:szCs w:val="16"/>
              </w:rPr>
              <w:t>Kierunek studiów</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F305DB" w:rsidRPr="004D3701" w:rsidRDefault="00F305DB" w:rsidP="006137C7">
            <w:pPr>
              <w:pStyle w:val="Standard"/>
              <w:snapToGrid w:val="0"/>
              <w:spacing w:after="0"/>
              <w:rPr>
                <w:sz w:val="22"/>
                <w:szCs w:val="22"/>
              </w:rPr>
            </w:pPr>
            <w:r w:rsidRPr="004D3701">
              <w:rPr>
                <w:sz w:val="22"/>
                <w:szCs w:val="22"/>
              </w:rPr>
              <w:t>Ekonomia</w:t>
            </w:r>
          </w:p>
        </w:tc>
      </w:tr>
      <w:tr w:rsidR="00F305DB"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b/>
                <w:bCs/>
                <w:sz w:val="16"/>
                <w:szCs w:val="16"/>
              </w:rPr>
            </w:pPr>
            <w:r w:rsidRPr="004D3701">
              <w:rPr>
                <w:rFonts w:eastAsia="Calibri"/>
                <w:b/>
                <w:bCs/>
                <w:sz w:val="16"/>
                <w:szCs w:val="16"/>
              </w:rPr>
              <w:t xml:space="preserve">Nazwa zajęć / grupy zajęć </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F305DB" w:rsidRPr="004D3701" w:rsidRDefault="00F305DB" w:rsidP="006137C7">
            <w:pPr>
              <w:pStyle w:val="Standard"/>
              <w:snapToGrid w:val="0"/>
              <w:spacing w:after="0"/>
              <w:rPr>
                <w:sz w:val="22"/>
                <w:szCs w:val="22"/>
              </w:rPr>
            </w:pPr>
            <w:r w:rsidRPr="004D3701">
              <w:rPr>
                <w:sz w:val="22"/>
                <w:szCs w:val="22"/>
              </w:rPr>
              <w:t>Etyka w Biznesie</w:t>
            </w:r>
          </w:p>
        </w:tc>
      </w:tr>
      <w:tr w:rsidR="00F305DB"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b/>
                <w:bCs/>
                <w:sz w:val="16"/>
                <w:szCs w:val="16"/>
              </w:rPr>
            </w:pPr>
            <w:r w:rsidRPr="004D3701">
              <w:rPr>
                <w:rFonts w:eastAsia="Calibri"/>
                <w:b/>
                <w:bCs/>
                <w:sz w:val="16"/>
                <w:szCs w:val="16"/>
              </w:rPr>
              <w:t>Course / group of courses</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F305DB" w:rsidRPr="004D3701" w:rsidRDefault="00F305DB" w:rsidP="006137C7">
            <w:pPr>
              <w:pStyle w:val="Standard"/>
              <w:snapToGrid w:val="0"/>
              <w:spacing w:after="0"/>
              <w:rPr>
                <w:sz w:val="22"/>
                <w:szCs w:val="22"/>
                <w:lang w:val="en-GB"/>
              </w:rPr>
            </w:pPr>
            <w:r w:rsidRPr="004D3701">
              <w:rPr>
                <w:sz w:val="22"/>
                <w:szCs w:val="22"/>
              </w:rPr>
              <w:t>Ethics in Business</w:t>
            </w:r>
          </w:p>
        </w:tc>
      </w:tr>
      <w:tr w:rsidR="00F305DB"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F305DB" w:rsidRPr="004D3701" w:rsidRDefault="00F305DB" w:rsidP="006137C7">
            <w:pPr>
              <w:pStyle w:val="Standard"/>
              <w:snapToGrid w:val="0"/>
              <w:spacing w:after="0"/>
              <w:rPr>
                <w:rFonts w:eastAsia="Calibri"/>
                <w:sz w:val="20"/>
                <w:szCs w:val="20"/>
              </w:rPr>
            </w:pPr>
            <w:r w:rsidRPr="004D3701">
              <w:rPr>
                <w:rFonts w:eastAsia="Calibri"/>
                <w:sz w:val="20"/>
                <w:szCs w:val="20"/>
              </w:rPr>
              <w:t>Nie wypełniamy</w:t>
            </w:r>
          </w:p>
        </w:tc>
        <w:tc>
          <w:tcPr>
            <w:tcW w:w="1937" w:type="dxa"/>
            <w:gridSpan w:val="2"/>
            <w:tcBorders>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sz w:val="16"/>
                <w:szCs w:val="16"/>
              </w:rPr>
            </w:pPr>
            <w:r w:rsidRPr="004D3701">
              <w:rPr>
                <w:rFonts w:eastAsia="Calibri"/>
                <w:b/>
                <w:bCs/>
                <w:sz w:val="16"/>
                <w:szCs w:val="16"/>
              </w:rPr>
              <w:t>Kod Erasmusa</w:t>
            </w:r>
          </w:p>
        </w:tc>
        <w:tc>
          <w:tcPr>
            <w:tcW w:w="223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305DB" w:rsidRPr="004D3701" w:rsidRDefault="00F305DB" w:rsidP="006137C7">
            <w:pPr>
              <w:pStyle w:val="Standard"/>
              <w:snapToGrid w:val="0"/>
              <w:spacing w:after="0"/>
              <w:rPr>
                <w:sz w:val="20"/>
                <w:szCs w:val="20"/>
              </w:rPr>
            </w:pPr>
            <w:r w:rsidRPr="004D3701">
              <w:rPr>
                <w:sz w:val="20"/>
                <w:szCs w:val="20"/>
              </w:rPr>
              <w:t>Nie wypełniamy</w:t>
            </w:r>
          </w:p>
        </w:tc>
      </w:tr>
      <w:tr w:rsidR="00F305DB"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F305DB" w:rsidRPr="004D3701" w:rsidRDefault="00F305DB" w:rsidP="006137C7">
            <w:pPr>
              <w:pStyle w:val="Standard"/>
              <w:snapToGrid w:val="0"/>
              <w:spacing w:after="0"/>
              <w:rPr>
                <w:rFonts w:eastAsia="Calibri"/>
                <w:b/>
                <w:bCs/>
                <w:sz w:val="20"/>
                <w:szCs w:val="20"/>
              </w:rPr>
            </w:pPr>
            <w:r w:rsidRPr="004D3701">
              <w:rPr>
                <w:rFonts w:eastAsia="Calibri"/>
                <w:b/>
                <w:bCs/>
                <w:sz w:val="20"/>
                <w:szCs w:val="20"/>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232" w:type="dxa"/>
            <w:tcBorders>
              <w:left w:val="single" w:sz="4" w:space="0" w:color="000000"/>
              <w:bottom w:val="single" w:sz="4" w:space="0" w:color="000000"/>
              <w:right w:val="single" w:sz="4" w:space="0" w:color="000000"/>
            </w:tcBorders>
            <w:shd w:val="clear" w:color="auto" w:fill="E6E6E6"/>
            <w:vAlign w:val="center"/>
          </w:tcPr>
          <w:p w:rsidR="00F305DB" w:rsidRPr="004D3701" w:rsidRDefault="00F305DB" w:rsidP="006137C7">
            <w:pPr>
              <w:pStyle w:val="Standard"/>
              <w:snapToGrid w:val="0"/>
              <w:spacing w:after="0"/>
              <w:rPr>
                <w:sz w:val="20"/>
                <w:szCs w:val="20"/>
              </w:rPr>
            </w:pPr>
            <w:r w:rsidRPr="004D3701">
              <w:rPr>
                <w:sz w:val="20"/>
                <w:szCs w:val="20"/>
              </w:rPr>
              <w:t>do wyboru</w:t>
            </w:r>
          </w:p>
        </w:tc>
      </w:tr>
      <w:tr w:rsidR="00F305DB"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F305DB" w:rsidRPr="004D3701" w:rsidRDefault="00F305DB" w:rsidP="006137C7">
            <w:pPr>
              <w:pStyle w:val="Standard"/>
              <w:snapToGrid w:val="0"/>
              <w:spacing w:after="0"/>
              <w:rPr>
                <w:rFonts w:eastAsia="Calibri"/>
                <w:b/>
                <w:bCs/>
                <w:sz w:val="20"/>
                <w:szCs w:val="20"/>
              </w:rPr>
            </w:pPr>
            <w:r w:rsidRPr="004D3701">
              <w:rPr>
                <w:rFonts w:eastAsia="Calibri"/>
                <w:b/>
                <w:bCs/>
                <w:sz w:val="20"/>
                <w:szCs w:val="20"/>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sz w:val="16"/>
                <w:szCs w:val="16"/>
              </w:rPr>
            </w:pPr>
            <w:r w:rsidRPr="004D3701">
              <w:rPr>
                <w:rFonts w:eastAsia="Calibri"/>
                <w:b/>
                <w:bCs/>
                <w:sz w:val="16"/>
                <w:szCs w:val="16"/>
              </w:rPr>
              <w:t>Semestr</w:t>
            </w:r>
          </w:p>
        </w:tc>
        <w:tc>
          <w:tcPr>
            <w:tcW w:w="223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305DB" w:rsidRPr="004D3701" w:rsidRDefault="00F305DB" w:rsidP="006137C7">
            <w:pPr>
              <w:pStyle w:val="Standard"/>
              <w:snapToGrid w:val="0"/>
              <w:spacing w:after="0"/>
              <w:rPr>
                <w:sz w:val="20"/>
                <w:szCs w:val="20"/>
              </w:rPr>
            </w:pPr>
            <w:r w:rsidRPr="004D3701">
              <w:rPr>
                <w:sz w:val="20"/>
                <w:szCs w:val="20"/>
              </w:rPr>
              <w:t>6</w:t>
            </w:r>
          </w:p>
        </w:tc>
      </w:tr>
      <w:tr w:rsidR="00F305DB" w:rsidRPr="004D3701" w:rsidTr="006137C7">
        <w:trPr>
          <w:trHeight w:val="397"/>
        </w:trPr>
        <w:tc>
          <w:tcPr>
            <w:tcW w:w="2549" w:type="dxa"/>
            <w:gridSpan w:val="2"/>
            <w:tcBorders>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b/>
                <w:bCs/>
                <w:sz w:val="16"/>
                <w:szCs w:val="16"/>
              </w:rPr>
            </w:pPr>
            <w:r w:rsidRPr="004D3701">
              <w:rPr>
                <w:rFonts w:eastAsia="Calibri"/>
                <w:b/>
                <w:bCs/>
                <w:sz w:val="16"/>
                <w:szCs w:val="16"/>
              </w:rPr>
              <w:t>Semestr</w:t>
            </w:r>
          </w:p>
        </w:tc>
        <w:tc>
          <w:tcPr>
            <w:tcW w:w="2938" w:type="dxa"/>
            <w:gridSpan w:val="2"/>
            <w:tcBorders>
              <w:left w:val="single" w:sz="4" w:space="0" w:color="000000"/>
              <w:bottom w:val="single" w:sz="4" w:space="0" w:color="000000"/>
              <w:right w:val="single" w:sz="4" w:space="0" w:color="000000"/>
            </w:tcBorders>
            <w:shd w:val="clear" w:color="auto" w:fill="A6A6A6"/>
            <w:vAlign w:val="center"/>
          </w:tcPr>
          <w:p w:rsidR="00F305DB" w:rsidRPr="004D3701" w:rsidRDefault="00F305DB" w:rsidP="006137C7">
            <w:pPr>
              <w:pStyle w:val="Standard"/>
              <w:snapToGrid w:val="0"/>
              <w:spacing w:after="0"/>
            </w:pPr>
            <w:r w:rsidRPr="004D3701">
              <w:rPr>
                <w:rFonts w:eastAsia="Calibri"/>
                <w:b/>
                <w:bCs/>
                <w:sz w:val="16"/>
                <w:szCs w:val="16"/>
              </w:rPr>
              <w:t>Forma zaliczenia</w:t>
            </w:r>
          </w:p>
        </w:tc>
      </w:tr>
      <w:tr w:rsidR="00F305DB" w:rsidRPr="004D3701" w:rsidTr="006137C7">
        <w:trPr>
          <w:trHeight w:val="397"/>
        </w:trPr>
        <w:tc>
          <w:tcPr>
            <w:tcW w:w="2549" w:type="dxa"/>
            <w:gridSpan w:val="2"/>
            <w:tcBorders>
              <w:left w:val="single" w:sz="4" w:space="0" w:color="000000"/>
              <w:bottom w:val="single" w:sz="4" w:space="0" w:color="000000"/>
            </w:tcBorders>
            <w:shd w:val="clear" w:color="auto" w:fill="E6E6E6"/>
            <w:vAlign w:val="center"/>
          </w:tcPr>
          <w:p w:rsidR="00F305DB" w:rsidRPr="004D3701" w:rsidRDefault="00FC1C6A" w:rsidP="006137C7">
            <w:pPr>
              <w:pStyle w:val="Standard"/>
              <w:snapToGrid w:val="0"/>
              <w:spacing w:after="0"/>
              <w:jc w:val="center"/>
              <w:rPr>
                <w:rFonts w:eastAsia="Calibri"/>
                <w:sz w:val="20"/>
                <w:szCs w:val="20"/>
              </w:rPr>
            </w:pPr>
            <w:r>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F305DB" w:rsidRPr="004D3701" w:rsidRDefault="00F305DB" w:rsidP="006137C7">
            <w:pPr>
              <w:pStyle w:val="Standard"/>
              <w:snapToGrid w:val="0"/>
              <w:spacing w:after="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F305DB" w:rsidRPr="004D3701" w:rsidRDefault="00F305DB" w:rsidP="006137C7">
            <w:pPr>
              <w:pStyle w:val="Standard"/>
              <w:snapToGrid w:val="0"/>
              <w:spacing w:after="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F305DB" w:rsidRPr="004D3701" w:rsidRDefault="00F305DB" w:rsidP="006137C7">
            <w:pPr>
              <w:pStyle w:val="Standard"/>
              <w:snapToGrid w:val="0"/>
              <w:spacing w:after="0"/>
              <w:jc w:val="center"/>
              <w:rPr>
                <w:rFonts w:eastAsia="Calibri"/>
                <w:sz w:val="20"/>
                <w:szCs w:val="20"/>
              </w:rPr>
            </w:pPr>
            <w:r w:rsidRPr="004D3701">
              <w:rPr>
                <w:rFonts w:eastAsia="Calibri"/>
                <w:sz w:val="20"/>
                <w:szCs w:val="20"/>
              </w:rPr>
              <w:t>6</w:t>
            </w:r>
          </w:p>
        </w:tc>
        <w:tc>
          <w:tcPr>
            <w:tcW w:w="2938" w:type="dxa"/>
            <w:gridSpan w:val="2"/>
            <w:tcBorders>
              <w:left w:val="single" w:sz="4" w:space="0" w:color="000000"/>
              <w:bottom w:val="single" w:sz="4" w:space="0" w:color="000000"/>
              <w:right w:val="single" w:sz="4" w:space="0" w:color="000000"/>
            </w:tcBorders>
            <w:shd w:val="clear" w:color="auto" w:fill="E6E6E6"/>
            <w:vAlign w:val="center"/>
          </w:tcPr>
          <w:p w:rsidR="00F305DB" w:rsidRPr="004D3701" w:rsidRDefault="00F305DB" w:rsidP="006137C7">
            <w:pPr>
              <w:pStyle w:val="Standard"/>
              <w:snapToGrid w:val="0"/>
              <w:spacing w:after="0"/>
              <w:jc w:val="center"/>
              <w:rPr>
                <w:sz w:val="20"/>
                <w:szCs w:val="20"/>
              </w:rPr>
            </w:pPr>
            <w:r w:rsidRPr="004D3701">
              <w:rPr>
                <w:sz w:val="20"/>
                <w:szCs w:val="20"/>
              </w:rPr>
              <w:t>Zaliczenie z oceną</w:t>
            </w:r>
          </w:p>
        </w:tc>
      </w:tr>
      <w:tr w:rsidR="00F305DB"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sz w:val="16"/>
                <w:szCs w:val="16"/>
                <w:lang w:val="en-US"/>
              </w:rPr>
            </w:pPr>
            <w:r w:rsidRPr="004D3701">
              <w:rPr>
                <w:rFonts w:eastAsia="Calibri"/>
                <w:b/>
                <w:bCs/>
                <w:sz w:val="16"/>
                <w:szCs w:val="16"/>
              </w:rPr>
              <w:t>Koordynator</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F305DB" w:rsidRPr="004D3701" w:rsidRDefault="00F305DB" w:rsidP="006137C7">
            <w:pPr>
              <w:pStyle w:val="Standard"/>
              <w:snapToGrid w:val="0"/>
              <w:spacing w:after="0"/>
              <w:rPr>
                <w:sz w:val="20"/>
                <w:szCs w:val="20"/>
                <w:lang w:val="en-US"/>
              </w:rPr>
            </w:pPr>
            <w:r w:rsidRPr="004D3701">
              <w:rPr>
                <w:sz w:val="20"/>
                <w:szCs w:val="20"/>
                <w:lang w:val="en-US"/>
              </w:rPr>
              <w:t>Wojciech Sroka</w:t>
            </w:r>
          </w:p>
        </w:tc>
      </w:tr>
      <w:tr w:rsidR="00F305DB"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sz w:val="16"/>
                <w:szCs w:val="16"/>
              </w:rPr>
            </w:pPr>
            <w:r w:rsidRPr="004D3701">
              <w:rPr>
                <w:rFonts w:eastAsia="Calibri"/>
                <w:b/>
                <w:bCs/>
                <w:sz w:val="16"/>
                <w:szCs w:val="16"/>
              </w:rPr>
              <w:t>Prowadzący</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F305DB" w:rsidRPr="004D3701" w:rsidRDefault="00F305DB" w:rsidP="006137C7">
            <w:pPr>
              <w:pStyle w:val="Standard"/>
              <w:snapToGrid w:val="0"/>
              <w:spacing w:after="0"/>
              <w:rPr>
                <w:rFonts w:eastAsia="Calibri"/>
                <w:sz w:val="20"/>
                <w:szCs w:val="20"/>
              </w:rPr>
            </w:pPr>
            <w:r w:rsidRPr="004D3701">
              <w:rPr>
                <w:rFonts w:eastAsia="Calibri"/>
                <w:sz w:val="20"/>
                <w:szCs w:val="20"/>
              </w:rPr>
              <w:t>Krystyna Vinohradnik</w:t>
            </w:r>
          </w:p>
        </w:tc>
      </w:tr>
      <w:tr w:rsidR="00F305DB"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sz w:val="16"/>
                <w:szCs w:val="16"/>
              </w:rPr>
            </w:pPr>
            <w:r w:rsidRPr="004D3701">
              <w:rPr>
                <w:rFonts w:eastAsia="Calibri"/>
                <w:b/>
                <w:bCs/>
                <w:sz w:val="16"/>
                <w:szCs w:val="16"/>
              </w:rPr>
              <w:t>Język wykładowy</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F305DB" w:rsidRPr="004D3701" w:rsidRDefault="00F305DB" w:rsidP="006137C7">
            <w:pPr>
              <w:pStyle w:val="Standard"/>
              <w:snapToGrid w:val="0"/>
              <w:spacing w:after="0"/>
              <w:rPr>
                <w:sz w:val="20"/>
                <w:szCs w:val="20"/>
              </w:rPr>
            </w:pPr>
            <w:r w:rsidRPr="004D3701">
              <w:rPr>
                <w:sz w:val="20"/>
                <w:szCs w:val="20"/>
              </w:rPr>
              <w:t>polski</w:t>
            </w:r>
          </w:p>
        </w:tc>
      </w:tr>
    </w:tbl>
    <w:p w:rsidR="00F305DB" w:rsidRPr="004D3701" w:rsidRDefault="00F305DB" w:rsidP="00706E06">
      <w:pPr>
        <w:pStyle w:val="Standard"/>
        <w:spacing w:before="120" w:after="0"/>
        <w:rPr>
          <w:rFonts w:eastAsia="Calibri"/>
          <w:sz w:val="16"/>
          <w:szCs w:val="16"/>
        </w:rPr>
      </w:pPr>
      <w:r w:rsidRPr="004D3701">
        <w:rPr>
          <w:rFonts w:eastAsia="Calibri"/>
          <w:b/>
          <w:bCs/>
          <w:sz w:val="16"/>
          <w:szCs w:val="16"/>
        </w:rPr>
        <w:t>Objaśnienia:</w:t>
      </w:r>
    </w:p>
    <w:p w:rsidR="00F305DB" w:rsidRPr="004D3701" w:rsidRDefault="00F305DB" w:rsidP="00706E06">
      <w:pPr>
        <w:pStyle w:val="Standard"/>
        <w:spacing w:after="0"/>
        <w:rPr>
          <w:sz w:val="16"/>
          <w:szCs w:val="16"/>
        </w:rPr>
      </w:pPr>
      <w:r w:rsidRPr="004D3701">
        <w:rPr>
          <w:sz w:val="16"/>
          <w:szCs w:val="16"/>
          <w:vertAlign w:val="superscript"/>
        </w:rPr>
        <w:t xml:space="preserve">1 </w:t>
      </w:r>
      <w:r w:rsidRPr="004D3701">
        <w:rPr>
          <w:sz w:val="16"/>
          <w:szCs w:val="16"/>
        </w:rPr>
        <w:t>Rodzaj zajęć: obowiązkowe, do wyboru.</w:t>
      </w:r>
    </w:p>
    <w:p w:rsidR="00F305DB" w:rsidRPr="004D3701" w:rsidRDefault="00F305DB" w:rsidP="00706E06">
      <w:pPr>
        <w:pStyle w:val="Standard"/>
        <w:spacing w:after="0"/>
        <w:jc w:val="left"/>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w:t>
      </w:r>
      <w:r w:rsidRPr="004D3701">
        <w:rPr>
          <w:sz w:val="16"/>
          <w:szCs w:val="16"/>
        </w:rPr>
        <w:br/>
        <w:t xml:space="preserve"> ĆP - ćwiczenia praktyczne (w tym zajęcia wychowania fizycznego), ĆS - ćwiczenia specjalistyczne (medyczne/ kliniczne),</w:t>
      </w:r>
    </w:p>
    <w:p w:rsidR="00F305DB" w:rsidRPr="004D3701" w:rsidRDefault="00F305DB" w:rsidP="00706E06">
      <w:pPr>
        <w:pStyle w:val="Standard"/>
        <w:spacing w:after="0"/>
        <w:jc w:val="left"/>
        <w:rPr>
          <w:sz w:val="16"/>
          <w:szCs w:val="16"/>
        </w:rPr>
      </w:pPr>
      <w:r w:rsidRPr="004D3701">
        <w:rPr>
          <w:sz w:val="16"/>
          <w:szCs w:val="16"/>
        </w:rPr>
        <w:t xml:space="preserve"> LO – ćwiczenia laboratoryjne, LI - laboratorium informatyczne, ZTI - zajęcia z technologii informacyjnych, P – ćwiczenia projektowe, </w:t>
      </w:r>
    </w:p>
    <w:p w:rsidR="00F305DB" w:rsidRPr="004D3701" w:rsidRDefault="00F305DB" w:rsidP="00706E06">
      <w:pPr>
        <w:pStyle w:val="Standard"/>
        <w:spacing w:after="0"/>
        <w:jc w:val="left"/>
        <w:rPr>
          <w:sz w:val="16"/>
          <w:szCs w:val="16"/>
        </w:rPr>
      </w:pPr>
      <w:r w:rsidRPr="004D3701">
        <w:rPr>
          <w:sz w:val="16"/>
          <w:szCs w:val="16"/>
        </w:rPr>
        <w:t xml:space="preserv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F305DB" w:rsidRPr="004D3701" w:rsidRDefault="00F305DB" w:rsidP="00706E06">
      <w:pPr>
        <w:pStyle w:val="Standard"/>
        <w:spacing w:after="12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5"/>
        <w:gridCol w:w="1550"/>
        <w:gridCol w:w="2246"/>
      </w:tblGrid>
      <w:tr w:rsidR="00F305DB" w:rsidRPr="004D3701" w:rsidTr="006137C7">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F305DB" w:rsidRPr="004D3701" w:rsidRDefault="00F305DB" w:rsidP="006137C7">
            <w:pPr>
              <w:pStyle w:val="Standard"/>
              <w:snapToGrid w:val="0"/>
              <w:spacing w:after="0" w:line="240" w:lineRule="auto"/>
              <w:rPr>
                <w:sz w:val="20"/>
                <w:szCs w:val="20"/>
              </w:rPr>
            </w:pPr>
            <w:r w:rsidRPr="004D3701">
              <w:rPr>
                <w:rFonts w:eastAsia="Calibri"/>
                <w:b/>
                <w:sz w:val="20"/>
                <w:szCs w:val="20"/>
              </w:rPr>
              <w:t>Wymagania wstępne</w:t>
            </w:r>
          </w:p>
        </w:tc>
      </w:tr>
      <w:tr w:rsidR="00F305DB" w:rsidRPr="004D3701" w:rsidTr="006137C7">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F305DB" w:rsidRPr="004D3701" w:rsidRDefault="00F305DB" w:rsidP="006137C7">
            <w:pPr>
              <w:pStyle w:val="Standard"/>
              <w:snapToGrid w:val="0"/>
              <w:spacing w:after="0" w:line="240" w:lineRule="auto"/>
              <w:rPr>
                <w:sz w:val="20"/>
                <w:szCs w:val="20"/>
              </w:rPr>
            </w:pPr>
            <w:r w:rsidRPr="004D3701">
              <w:rPr>
                <w:sz w:val="20"/>
                <w:szCs w:val="20"/>
              </w:rPr>
              <w:t>Znajomość podstawowych kategorii ekonomicznych</w:t>
            </w:r>
          </w:p>
        </w:tc>
      </w:tr>
      <w:tr w:rsidR="00F305DB" w:rsidRPr="004D3701" w:rsidTr="006137C7">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F305DB" w:rsidRPr="004D3701" w:rsidRDefault="00F305DB" w:rsidP="006137C7">
            <w:pPr>
              <w:pStyle w:val="Standard"/>
              <w:snapToGrid w:val="0"/>
              <w:spacing w:after="0"/>
              <w:jc w:val="center"/>
              <w:rPr>
                <w:rFonts w:eastAsia="Calibri"/>
                <w:b/>
                <w:sz w:val="20"/>
                <w:szCs w:val="20"/>
              </w:rPr>
            </w:pPr>
            <w:r w:rsidRPr="004D3701">
              <w:rPr>
                <w:rFonts w:eastAsia="Calibri"/>
                <w:b/>
                <w:sz w:val="20"/>
                <w:szCs w:val="20"/>
              </w:rPr>
              <w:t>Szczegółowe efekty uczenia się</w:t>
            </w:r>
          </w:p>
        </w:tc>
      </w:tr>
      <w:tr w:rsidR="00F305DB" w:rsidRPr="004D3701" w:rsidTr="006137C7">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line="240" w:lineRule="auto"/>
              <w:jc w:val="center"/>
              <w:rPr>
                <w:b/>
                <w:sz w:val="20"/>
                <w:szCs w:val="20"/>
              </w:rPr>
            </w:pPr>
            <w:r w:rsidRPr="004D3701">
              <w:rPr>
                <w:b/>
                <w:sz w:val="20"/>
                <w:szCs w:val="20"/>
              </w:rPr>
              <w:t>Student, który zaliczył zajęcia</w:t>
            </w:r>
          </w:p>
          <w:p w:rsidR="00F305DB" w:rsidRPr="004D3701" w:rsidRDefault="00F305DB" w:rsidP="006137C7">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F305DB" w:rsidRPr="004D3701" w:rsidRDefault="00F305DB" w:rsidP="006137C7">
            <w:pPr>
              <w:pStyle w:val="Standard"/>
              <w:snapToGrid w:val="0"/>
              <w:spacing w:after="0"/>
              <w:jc w:val="center"/>
              <w:rPr>
                <w:b/>
                <w:bCs/>
                <w:sz w:val="20"/>
                <w:szCs w:val="20"/>
              </w:rPr>
            </w:pPr>
            <w:r w:rsidRPr="004D3701">
              <w:rPr>
                <w:b/>
                <w:bCs/>
                <w:sz w:val="20"/>
                <w:szCs w:val="20"/>
              </w:rPr>
              <w:t>Sposób weryfikacji</w:t>
            </w:r>
          </w:p>
          <w:p w:rsidR="00F305DB" w:rsidRPr="004D3701" w:rsidRDefault="00F305DB" w:rsidP="006137C7">
            <w:pPr>
              <w:pStyle w:val="Standard"/>
              <w:snapToGrid w:val="0"/>
              <w:spacing w:after="0"/>
              <w:jc w:val="center"/>
              <w:rPr>
                <w:color w:val="FF0000"/>
                <w:sz w:val="20"/>
                <w:szCs w:val="20"/>
              </w:rPr>
            </w:pPr>
            <w:r w:rsidRPr="004D3701">
              <w:rPr>
                <w:b/>
                <w:bCs/>
                <w:sz w:val="20"/>
                <w:szCs w:val="20"/>
              </w:rPr>
              <w:t>efektu uczenia się</w:t>
            </w:r>
          </w:p>
        </w:tc>
      </w:tr>
      <w:tr w:rsidR="00F305DB" w:rsidRPr="004D3701" w:rsidTr="006137C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F305DB" w:rsidRPr="004D3701" w:rsidRDefault="00F305DB" w:rsidP="006137C7">
            <w:pPr>
              <w:pStyle w:val="Standard"/>
              <w:snapToGrid w:val="0"/>
              <w:spacing w:after="0"/>
              <w:jc w:val="left"/>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F305DB" w:rsidRPr="004D3701" w:rsidRDefault="00F305DB" w:rsidP="006137C7">
            <w:pPr>
              <w:pStyle w:val="Standard"/>
              <w:snapToGrid w:val="0"/>
              <w:spacing w:after="0"/>
              <w:jc w:val="left"/>
              <w:rPr>
                <w:sz w:val="20"/>
                <w:szCs w:val="20"/>
              </w:rPr>
            </w:pPr>
            <w:r w:rsidRPr="004D3701">
              <w:rPr>
                <w:sz w:val="20"/>
                <w:szCs w:val="20"/>
              </w:rPr>
              <w:t xml:space="preserve">Zna i rozumie etyczne uwarunkowania działalności w biznesie; </w:t>
            </w:r>
          </w:p>
        </w:tc>
        <w:tc>
          <w:tcPr>
            <w:tcW w:w="1559" w:type="dxa"/>
            <w:tcBorders>
              <w:top w:val="single" w:sz="4" w:space="0" w:color="000000"/>
              <w:left w:val="single" w:sz="4" w:space="0" w:color="000000"/>
              <w:bottom w:val="single" w:sz="4" w:space="0" w:color="000000"/>
            </w:tcBorders>
            <w:shd w:val="clear" w:color="auto" w:fill="auto"/>
            <w:vAlign w:val="center"/>
          </w:tcPr>
          <w:p w:rsidR="00F305DB" w:rsidRPr="004D3701" w:rsidRDefault="00F305DB" w:rsidP="00346600">
            <w:pPr>
              <w:spacing w:after="0"/>
              <w:ind w:left="8" w:hanging="1"/>
              <w:jc w:val="center"/>
              <w:rPr>
                <w:rFonts w:ascii="Times New Roman" w:hAnsi="Times New Roman" w:cs="Times New Roman"/>
                <w:sz w:val="20"/>
                <w:szCs w:val="20"/>
              </w:rPr>
            </w:pPr>
            <w:r w:rsidRPr="004D3701">
              <w:rPr>
                <w:rFonts w:ascii="Times New Roman" w:hAnsi="Times New Roman" w:cs="Times New Roman"/>
                <w:sz w:val="20"/>
                <w:szCs w:val="20"/>
              </w:rPr>
              <w:t>EK1_W06</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5DB" w:rsidRPr="004D3701" w:rsidRDefault="00F305DB" w:rsidP="006137C7">
            <w:pPr>
              <w:pStyle w:val="Standard"/>
              <w:snapToGrid w:val="0"/>
              <w:spacing w:after="0"/>
              <w:jc w:val="center"/>
              <w:rPr>
                <w:sz w:val="20"/>
                <w:szCs w:val="20"/>
              </w:rPr>
            </w:pPr>
            <w:r w:rsidRPr="004D3701">
              <w:rPr>
                <w:sz w:val="20"/>
                <w:szCs w:val="20"/>
              </w:rPr>
              <w:t xml:space="preserve">Kolokwium; </w:t>
            </w:r>
          </w:p>
          <w:p w:rsidR="00F305DB" w:rsidRPr="004D3701" w:rsidRDefault="00F305DB" w:rsidP="006137C7">
            <w:pPr>
              <w:pStyle w:val="Standard"/>
              <w:snapToGrid w:val="0"/>
              <w:spacing w:after="0"/>
              <w:jc w:val="center"/>
              <w:rPr>
                <w:sz w:val="20"/>
                <w:szCs w:val="20"/>
              </w:rPr>
            </w:pPr>
            <w:r w:rsidRPr="004D3701">
              <w:rPr>
                <w:sz w:val="20"/>
                <w:szCs w:val="20"/>
              </w:rPr>
              <w:t>Aktywność na zajęciach;</w:t>
            </w:r>
          </w:p>
        </w:tc>
      </w:tr>
      <w:tr w:rsidR="00F305DB" w:rsidRPr="004D3701" w:rsidTr="006137C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F305DB" w:rsidRPr="004D3701" w:rsidRDefault="00F305DB" w:rsidP="006137C7">
            <w:pPr>
              <w:pStyle w:val="Standard"/>
              <w:snapToGrid w:val="0"/>
              <w:spacing w:after="0"/>
              <w:jc w:val="left"/>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F305DB" w:rsidRPr="004D3701" w:rsidRDefault="00F305DB" w:rsidP="006137C7">
            <w:pPr>
              <w:pStyle w:val="Standard"/>
              <w:snapToGrid w:val="0"/>
              <w:spacing w:after="0"/>
              <w:jc w:val="left"/>
              <w:rPr>
                <w:sz w:val="20"/>
                <w:szCs w:val="20"/>
              </w:rPr>
            </w:pPr>
            <w:r w:rsidRPr="004D3701">
              <w:rPr>
                <w:sz w:val="20"/>
                <w:szCs w:val="20"/>
              </w:rPr>
              <w:t>Zna i rozumie współczesne dylematy prowadzenia biznesu;</w:t>
            </w:r>
          </w:p>
        </w:tc>
        <w:tc>
          <w:tcPr>
            <w:tcW w:w="1559" w:type="dxa"/>
            <w:tcBorders>
              <w:top w:val="single" w:sz="4" w:space="0" w:color="000000"/>
              <w:left w:val="single" w:sz="4" w:space="0" w:color="000000"/>
              <w:bottom w:val="single" w:sz="4" w:space="0" w:color="000000"/>
            </w:tcBorders>
            <w:shd w:val="clear" w:color="auto" w:fill="auto"/>
            <w:vAlign w:val="center"/>
          </w:tcPr>
          <w:p w:rsidR="00F305DB" w:rsidRPr="004D3701" w:rsidRDefault="00F305DB" w:rsidP="00346600">
            <w:pPr>
              <w:pStyle w:val="Standard"/>
              <w:snapToGrid w:val="0"/>
              <w:spacing w:after="0"/>
              <w:ind w:left="8" w:hanging="1"/>
              <w:jc w:val="center"/>
              <w:rPr>
                <w:sz w:val="20"/>
                <w:szCs w:val="20"/>
              </w:rPr>
            </w:pPr>
            <w:r w:rsidRPr="004D3701">
              <w:rPr>
                <w:sz w:val="20"/>
                <w:szCs w:val="20"/>
              </w:rPr>
              <w:t>EK1_W10</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5DB" w:rsidRPr="004D3701" w:rsidRDefault="00F305DB" w:rsidP="006137C7">
            <w:pPr>
              <w:pStyle w:val="Standard"/>
              <w:snapToGrid w:val="0"/>
              <w:spacing w:after="0"/>
              <w:jc w:val="center"/>
              <w:rPr>
                <w:sz w:val="20"/>
                <w:szCs w:val="20"/>
              </w:rPr>
            </w:pPr>
            <w:r w:rsidRPr="004D3701">
              <w:rPr>
                <w:sz w:val="20"/>
                <w:szCs w:val="20"/>
              </w:rPr>
              <w:t>Wykonywanie zadań</w:t>
            </w:r>
          </w:p>
        </w:tc>
      </w:tr>
      <w:tr w:rsidR="00F305DB" w:rsidRPr="004D3701" w:rsidTr="006137C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F305DB" w:rsidRPr="004D3701" w:rsidRDefault="00F305DB" w:rsidP="006137C7">
            <w:pPr>
              <w:pStyle w:val="Standard"/>
              <w:snapToGrid w:val="0"/>
              <w:spacing w:after="0"/>
              <w:jc w:val="left"/>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F305DB" w:rsidRPr="004D3701" w:rsidRDefault="00F305DB" w:rsidP="006137C7">
            <w:pPr>
              <w:pStyle w:val="Standard"/>
              <w:snapToGrid w:val="0"/>
              <w:spacing w:after="0"/>
              <w:jc w:val="left"/>
              <w:rPr>
                <w:sz w:val="20"/>
                <w:szCs w:val="20"/>
              </w:rPr>
            </w:pPr>
            <w:r w:rsidRPr="004D3701">
              <w:rPr>
                <w:sz w:val="20"/>
                <w:szCs w:val="20"/>
              </w:rPr>
              <w:t xml:space="preserve">Potrafi właściwie analizować sposoby działalności w biznesie i oceniać przyczyny różnych etycznych </w:t>
            </w:r>
            <w:r w:rsidRPr="004D3701">
              <w:rPr>
                <w:sz w:val="20"/>
                <w:szCs w:val="20"/>
              </w:rPr>
              <w:br/>
              <w:t>i nieetycznych zachowań firm wobec klientów oraz konkurencji;</w:t>
            </w:r>
          </w:p>
        </w:tc>
        <w:tc>
          <w:tcPr>
            <w:tcW w:w="1559" w:type="dxa"/>
            <w:tcBorders>
              <w:top w:val="single" w:sz="4" w:space="0" w:color="000000"/>
              <w:left w:val="single" w:sz="4" w:space="0" w:color="000000"/>
              <w:bottom w:val="single" w:sz="4" w:space="0" w:color="000000"/>
            </w:tcBorders>
            <w:shd w:val="clear" w:color="auto" w:fill="auto"/>
            <w:vAlign w:val="center"/>
          </w:tcPr>
          <w:p w:rsidR="00F305DB" w:rsidRPr="004D3701" w:rsidRDefault="00F305DB" w:rsidP="00346600">
            <w:pPr>
              <w:spacing w:after="0"/>
              <w:ind w:left="8" w:hanging="1"/>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346600" w:rsidRPr="004D3701" w:rsidRDefault="00346600" w:rsidP="00346600">
            <w:pPr>
              <w:spacing w:after="0"/>
              <w:ind w:left="8" w:hanging="1"/>
              <w:jc w:val="center"/>
              <w:rPr>
                <w:rFonts w:ascii="Times New Roman" w:hAnsi="Times New Roman" w:cs="Times New Roman"/>
                <w:sz w:val="20"/>
                <w:szCs w:val="20"/>
              </w:rPr>
            </w:pPr>
            <w:r w:rsidRPr="004D3701">
              <w:rPr>
                <w:rFonts w:ascii="Times New Roman" w:hAnsi="Times New Roman" w:cs="Times New Roman"/>
                <w:sz w:val="20"/>
                <w:szCs w:val="20"/>
              </w:rPr>
              <w:t>EK1_U13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5DB" w:rsidRPr="004D3701" w:rsidRDefault="00F305DB" w:rsidP="006137C7">
            <w:pPr>
              <w:pStyle w:val="Standard"/>
              <w:snapToGrid w:val="0"/>
              <w:spacing w:after="0"/>
              <w:jc w:val="center"/>
              <w:rPr>
                <w:sz w:val="20"/>
                <w:szCs w:val="20"/>
              </w:rPr>
            </w:pPr>
            <w:r w:rsidRPr="004D3701">
              <w:rPr>
                <w:sz w:val="20"/>
                <w:szCs w:val="20"/>
              </w:rPr>
              <w:t>Wykonywanie zadań</w:t>
            </w:r>
          </w:p>
        </w:tc>
      </w:tr>
      <w:tr w:rsidR="00F305DB" w:rsidRPr="004D3701" w:rsidTr="006137C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F305DB" w:rsidRPr="004D3701" w:rsidRDefault="00F305DB" w:rsidP="006137C7">
            <w:pPr>
              <w:pStyle w:val="Standard"/>
              <w:snapToGrid w:val="0"/>
              <w:spacing w:after="0"/>
              <w:jc w:val="left"/>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F305DB" w:rsidRPr="004D3701" w:rsidRDefault="00F305DB" w:rsidP="006137C7">
            <w:pPr>
              <w:pStyle w:val="Standard"/>
              <w:snapToGrid w:val="0"/>
              <w:spacing w:after="0"/>
              <w:jc w:val="left"/>
              <w:rPr>
                <w:sz w:val="20"/>
                <w:szCs w:val="20"/>
              </w:rPr>
            </w:pPr>
            <w:r w:rsidRPr="004D3701">
              <w:rPr>
                <w:sz w:val="20"/>
                <w:szCs w:val="20"/>
              </w:rPr>
              <w:t xml:space="preserve">Jest świadomy konieczności wypełniania zobowiązań społecznych, inicjowania działań na rzecz interesu publicznego i upowszechniania wzorców etycznego zachowania w środowisku pracy; </w:t>
            </w:r>
          </w:p>
        </w:tc>
        <w:tc>
          <w:tcPr>
            <w:tcW w:w="1559" w:type="dxa"/>
            <w:tcBorders>
              <w:top w:val="single" w:sz="4" w:space="0" w:color="000000"/>
              <w:left w:val="single" w:sz="4" w:space="0" w:color="000000"/>
              <w:bottom w:val="single" w:sz="4" w:space="0" w:color="000000"/>
            </w:tcBorders>
            <w:shd w:val="clear" w:color="auto" w:fill="auto"/>
            <w:vAlign w:val="center"/>
          </w:tcPr>
          <w:p w:rsidR="00F305DB" w:rsidRPr="004D3701" w:rsidRDefault="00F305DB" w:rsidP="00346600">
            <w:pPr>
              <w:spacing w:after="0"/>
              <w:ind w:left="8" w:hanging="1"/>
              <w:jc w:val="center"/>
              <w:rPr>
                <w:rFonts w:ascii="Times New Roman" w:hAnsi="Times New Roman" w:cs="Times New Roman"/>
                <w:sz w:val="20"/>
                <w:szCs w:val="20"/>
              </w:rPr>
            </w:pPr>
            <w:r w:rsidRPr="004D3701">
              <w:rPr>
                <w:rFonts w:ascii="Times New Roman" w:hAnsi="Times New Roman" w:cs="Times New Roman"/>
                <w:sz w:val="20"/>
                <w:szCs w:val="20"/>
              </w:rPr>
              <w:t>EK1_K03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5DB" w:rsidRPr="004D3701" w:rsidRDefault="00F305DB" w:rsidP="006137C7">
            <w:pPr>
              <w:pStyle w:val="Standard"/>
              <w:snapToGrid w:val="0"/>
              <w:spacing w:after="0"/>
              <w:jc w:val="center"/>
              <w:rPr>
                <w:sz w:val="20"/>
                <w:szCs w:val="20"/>
              </w:rPr>
            </w:pPr>
            <w:r w:rsidRPr="004D3701">
              <w:rPr>
                <w:sz w:val="20"/>
                <w:szCs w:val="20"/>
              </w:rPr>
              <w:t>Obserwacja</w:t>
            </w:r>
          </w:p>
        </w:tc>
      </w:tr>
      <w:tr w:rsidR="00F305DB" w:rsidRPr="004D3701" w:rsidTr="006137C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F305DB" w:rsidRPr="004D3701" w:rsidRDefault="00F305DB" w:rsidP="006137C7">
            <w:pPr>
              <w:pStyle w:val="Standard"/>
              <w:snapToGrid w:val="0"/>
              <w:spacing w:after="0"/>
              <w:jc w:val="left"/>
              <w:rPr>
                <w:sz w:val="20"/>
                <w:szCs w:val="20"/>
              </w:rPr>
            </w:pPr>
            <w:r w:rsidRPr="004D3701">
              <w:rPr>
                <w:sz w:val="20"/>
                <w:szCs w:val="20"/>
              </w:rPr>
              <w:t xml:space="preserve">5. </w:t>
            </w:r>
          </w:p>
        </w:tc>
        <w:tc>
          <w:tcPr>
            <w:tcW w:w="4813" w:type="dxa"/>
            <w:tcBorders>
              <w:top w:val="single" w:sz="4" w:space="0" w:color="000000"/>
              <w:left w:val="single" w:sz="4" w:space="0" w:color="000000"/>
              <w:bottom w:val="single" w:sz="4" w:space="0" w:color="000000"/>
            </w:tcBorders>
            <w:shd w:val="clear" w:color="auto" w:fill="auto"/>
            <w:vAlign w:val="center"/>
          </w:tcPr>
          <w:p w:rsidR="00F305DB" w:rsidRPr="004D3701" w:rsidRDefault="00F305DB" w:rsidP="006137C7">
            <w:pPr>
              <w:pStyle w:val="Standard"/>
              <w:snapToGrid w:val="0"/>
              <w:spacing w:after="0"/>
              <w:jc w:val="left"/>
              <w:rPr>
                <w:sz w:val="20"/>
                <w:szCs w:val="20"/>
              </w:rPr>
            </w:pPr>
            <w:r w:rsidRPr="004D3701">
              <w:rPr>
                <w:sz w:val="20"/>
                <w:szCs w:val="20"/>
              </w:rPr>
              <w:t xml:space="preserve">Jest gotów do pełnienia ról zawodowych, przestrzegania etyki zawodowej i stawiania podobnych wymogów od innych; </w:t>
            </w:r>
          </w:p>
        </w:tc>
        <w:tc>
          <w:tcPr>
            <w:tcW w:w="1559" w:type="dxa"/>
            <w:tcBorders>
              <w:top w:val="single" w:sz="4" w:space="0" w:color="000000"/>
              <w:left w:val="single" w:sz="4" w:space="0" w:color="000000"/>
              <w:bottom w:val="single" w:sz="4" w:space="0" w:color="000000"/>
            </w:tcBorders>
            <w:shd w:val="clear" w:color="auto" w:fill="auto"/>
            <w:vAlign w:val="center"/>
          </w:tcPr>
          <w:p w:rsidR="00F305DB" w:rsidRPr="004D3701" w:rsidRDefault="00F305DB" w:rsidP="00346600">
            <w:pPr>
              <w:spacing w:after="0"/>
              <w:ind w:left="8" w:hanging="1"/>
              <w:jc w:val="center"/>
              <w:rPr>
                <w:rFonts w:ascii="Times New Roman" w:hAnsi="Times New Roman" w:cs="Times New Roman"/>
                <w:sz w:val="20"/>
                <w:szCs w:val="20"/>
              </w:rPr>
            </w:pPr>
            <w:r w:rsidRPr="004D3701">
              <w:rPr>
                <w:rFonts w:ascii="Times New Roman" w:hAnsi="Times New Roman" w:cs="Times New Roman"/>
                <w:sz w:val="20"/>
                <w:szCs w:val="20"/>
              </w:rPr>
              <w:t>EK1-K05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5DB" w:rsidRPr="004D3701" w:rsidRDefault="00F305DB" w:rsidP="006137C7">
            <w:pPr>
              <w:pStyle w:val="Standard"/>
              <w:snapToGrid w:val="0"/>
              <w:spacing w:after="0"/>
              <w:jc w:val="center"/>
              <w:rPr>
                <w:sz w:val="20"/>
                <w:szCs w:val="20"/>
              </w:rPr>
            </w:pPr>
            <w:r w:rsidRPr="004D3701">
              <w:rPr>
                <w:sz w:val="20"/>
                <w:szCs w:val="20"/>
              </w:rPr>
              <w:t>Obserwacja</w:t>
            </w:r>
          </w:p>
        </w:tc>
      </w:tr>
    </w:tbl>
    <w:p w:rsidR="00F305DB" w:rsidRPr="004D3701" w:rsidRDefault="00F305DB" w:rsidP="00F305DB">
      <w:pPr>
        <w:spacing w:after="0"/>
        <w:ind w:left="0" w:firstLine="0"/>
        <w:rPr>
          <w:rFonts w:ascii="Times New Roman" w:hAnsi="Times New Roman" w:cs="Times New Roman"/>
        </w:rPr>
      </w:pPr>
    </w:p>
    <w:p w:rsidR="00346600" w:rsidRPr="004D3701" w:rsidRDefault="00346600" w:rsidP="00F305DB">
      <w:pPr>
        <w:spacing w:after="0"/>
        <w:ind w:left="0" w:firstLine="0"/>
        <w:rPr>
          <w:rFonts w:ascii="Times New Roman" w:hAnsi="Times New Roman" w:cs="Times New Roman"/>
        </w:rPr>
      </w:pPr>
    </w:p>
    <w:p w:rsidR="00706E06" w:rsidRPr="004D3701" w:rsidRDefault="00706E06" w:rsidP="00F305DB">
      <w:pPr>
        <w:spacing w:after="0"/>
        <w:ind w:left="0" w:firstLine="0"/>
        <w:rPr>
          <w:rFonts w:ascii="Times New Roman" w:hAnsi="Times New Roman" w:cs="Times New Roman"/>
        </w:rPr>
      </w:pPr>
    </w:p>
    <w:tbl>
      <w:tblPr>
        <w:tblW w:w="0" w:type="auto"/>
        <w:jc w:val="center"/>
        <w:tblLook w:val="0000" w:firstRow="0" w:lastRow="0" w:firstColumn="0" w:lastColumn="0" w:noHBand="0" w:noVBand="0"/>
      </w:tblPr>
      <w:tblGrid>
        <w:gridCol w:w="9062"/>
      </w:tblGrid>
      <w:tr w:rsidR="00F305DB" w:rsidRPr="004D3701" w:rsidTr="006137C7">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305DB" w:rsidRPr="004D3701" w:rsidRDefault="00F305DB" w:rsidP="006137C7">
            <w:pPr>
              <w:pStyle w:val="Standard"/>
              <w:snapToGrid w:val="0"/>
              <w:spacing w:after="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F305DB" w:rsidRPr="004D3701" w:rsidTr="006137C7">
        <w:trPr>
          <w:trHeight w:val="397"/>
          <w:jc w:val="center"/>
        </w:trPr>
        <w:tc>
          <w:tcPr>
            <w:tcW w:w="9062" w:type="dxa"/>
            <w:tcBorders>
              <w:left w:val="single" w:sz="4" w:space="0" w:color="000000"/>
              <w:bottom w:val="single" w:sz="4" w:space="0" w:color="000000"/>
              <w:right w:val="single" w:sz="4" w:space="0" w:color="000000"/>
            </w:tcBorders>
            <w:shd w:val="clear" w:color="auto" w:fill="FFFFFF"/>
            <w:vAlign w:val="center"/>
          </w:tcPr>
          <w:p w:rsidR="00F305DB" w:rsidRPr="004D3701" w:rsidRDefault="00F305DB" w:rsidP="006137C7">
            <w:pPr>
              <w:pStyle w:val="Standard"/>
              <w:snapToGrid w:val="0"/>
              <w:spacing w:before="60" w:after="60"/>
              <w:jc w:val="left"/>
              <w:rPr>
                <w:kern w:val="20"/>
                <w:sz w:val="20"/>
                <w:szCs w:val="20"/>
              </w:rPr>
            </w:pPr>
            <w:r w:rsidRPr="004D3701">
              <w:rPr>
                <w:kern w:val="20"/>
                <w:sz w:val="20"/>
                <w:szCs w:val="20"/>
              </w:rPr>
              <w:t xml:space="preserve">Metoda podająca: wykład z wykorzystaniem prezentacji (PP) przygotowany przez studentów; </w:t>
            </w:r>
          </w:p>
          <w:p w:rsidR="00F305DB" w:rsidRPr="004D3701" w:rsidRDefault="00F305DB" w:rsidP="006137C7">
            <w:pPr>
              <w:pStyle w:val="Standard"/>
              <w:snapToGrid w:val="0"/>
              <w:spacing w:before="60" w:after="60"/>
              <w:jc w:val="left"/>
              <w:rPr>
                <w:kern w:val="20"/>
                <w:sz w:val="20"/>
                <w:szCs w:val="20"/>
              </w:rPr>
            </w:pPr>
            <w:r w:rsidRPr="004D3701">
              <w:rPr>
                <w:kern w:val="20"/>
                <w:sz w:val="20"/>
                <w:szCs w:val="20"/>
              </w:rPr>
              <w:t xml:space="preserve">Metoda problemowa: rozwiązywanie problemu z wykorzystaniem i systematyzowaniem wiedzy; </w:t>
            </w:r>
          </w:p>
          <w:p w:rsidR="00F305DB" w:rsidRPr="004D3701" w:rsidRDefault="00F305DB" w:rsidP="006137C7">
            <w:pPr>
              <w:pStyle w:val="Standard"/>
              <w:snapToGrid w:val="0"/>
              <w:spacing w:before="60" w:after="60"/>
              <w:jc w:val="left"/>
              <w:rPr>
                <w:kern w:val="20"/>
                <w:sz w:val="20"/>
                <w:szCs w:val="20"/>
              </w:rPr>
            </w:pPr>
            <w:r w:rsidRPr="004D3701">
              <w:rPr>
                <w:kern w:val="20"/>
                <w:sz w:val="20"/>
                <w:szCs w:val="20"/>
              </w:rPr>
              <w:t>Metody aktywizujące: dyskusja związana z wykładem; analiza przypadków;</w:t>
            </w:r>
          </w:p>
          <w:p w:rsidR="00F305DB" w:rsidRPr="004D3701" w:rsidRDefault="00F305DB" w:rsidP="006137C7">
            <w:pPr>
              <w:pStyle w:val="Standard"/>
              <w:snapToGrid w:val="0"/>
              <w:spacing w:before="60" w:after="60"/>
              <w:jc w:val="left"/>
              <w:rPr>
                <w:rFonts w:eastAsia="Calibri"/>
                <w:sz w:val="20"/>
                <w:szCs w:val="20"/>
              </w:rPr>
            </w:pPr>
            <w:r w:rsidRPr="004D3701">
              <w:rPr>
                <w:kern w:val="20"/>
                <w:sz w:val="20"/>
                <w:szCs w:val="20"/>
              </w:rPr>
              <w:t>Metody praktyczne: ćwiczenia audytoryjne;</w:t>
            </w:r>
          </w:p>
        </w:tc>
      </w:tr>
      <w:tr w:rsidR="00F305DB" w:rsidRPr="004D3701" w:rsidTr="006137C7">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305DB" w:rsidRPr="004D3701" w:rsidRDefault="00F305DB" w:rsidP="006137C7">
            <w:pPr>
              <w:pStyle w:val="Standard"/>
              <w:snapToGrid w:val="0"/>
              <w:spacing w:after="0"/>
              <w:rPr>
                <w:sz w:val="20"/>
                <w:szCs w:val="20"/>
              </w:rPr>
            </w:pPr>
            <w:r w:rsidRPr="004D3701">
              <w:rPr>
                <w:rFonts w:eastAsia="Calibri"/>
                <w:b/>
                <w:sz w:val="20"/>
                <w:szCs w:val="20"/>
              </w:rPr>
              <w:t>Kryteria oceny i weryfikacji efektów uczenia się</w:t>
            </w:r>
          </w:p>
        </w:tc>
      </w:tr>
      <w:tr w:rsidR="00F305DB" w:rsidRPr="004D3701" w:rsidTr="006137C7">
        <w:trPr>
          <w:trHeight w:val="397"/>
          <w:jc w:val="center"/>
        </w:trPr>
        <w:tc>
          <w:tcPr>
            <w:tcW w:w="9062" w:type="dxa"/>
            <w:tcBorders>
              <w:left w:val="single" w:sz="4" w:space="0" w:color="000000"/>
              <w:bottom w:val="single" w:sz="4" w:space="0" w:color="000000"/>
              <w:right w:val="single" w:sz="4" w:space="0" w:color="000000"/>
            </w:tcBorders>
            <w:shd w:val="clear" w:color="auto" w:fill="FFFFFF"/>
            <w:vAlign w:val="center"/>
          </w:tcPr>
          <w:p w:rsidR="00F305DB" w:rsidRPr="004D3701" w:rsidRDefault="00F305DB" w:rsidP="006137C7">
            <w:pPr>
              <w:pStyle w:val="Standard"/>
              <w:snapToGrid w:val="0"/>
              <w:spacing w:before="60" w:after="60"/>
              <w:jc w:val="left"/>
              <w:rPr>
                <w:kern w:val="20"/>
                <w:sz w:val="20"/>
                <w:szCs w:val="20"/>
              </w:rPr>
            </w:pPr>
            <w:r w:rsidRPr="004D3701">
              <w:rPr>
                <w:kern w:val="20"/>
                <w:sz w:val="20"/>
                <w:szCs w:val="20"/>
              </w:rPr>
              <w:t xml:space="preserve">Weryfikacja wiedzy: ocena prac pisemnych w formie kolokwium/testu wyboru, zadań otwartych; </w:t>
            </w:r>
            <w:r w:rsidRPr="004D3701">
              <w:rPr>
                <w:kern w:val="20"/>
                <w:sz w:val="20"/>
                <w:szCs w:val="20"/>
              </w:rPr>
              <w:br/>
              <w:t xml:space="preserve">Do otrzymania zaliczenia niezbędne jest uzyskanie 51% punktów uzyskanych za poprawne odpowiedzi na kolokwium/teście; obecności na co najmniej 13 z 15 zajęć; uzyskania minimum 40% sumy punktów </w:t>
            </w:r>
            <w:r w:rsidRPr="004D3701">
              <w:rPr>
                <w:kern w:val="20"/>
                <w:sz w:val="20"/>
                <w:szCs w:val="20"/>
              </w:rPr>
              <w:br/>
              <w:t xml:space="preserve">za przygotowaną prezentację (na sumę punktów składa się ocena za merytoryczną i jakościową stronę przygotowanej prezentacji w PP, opracowanie tekstowe prezentacji oraz sposób prezentacji ustnej); </w:t>
            </w:r>
            <w:r w:rsidRPr="004D3701">
              <w:rPr>
                <w:kern w:val="20"/>
                <w:sz w:val="20"/>
                <w:szCs w:val="20"/>
              </w:rPr>
              <w:br/>
              <w:t>w przypadku nie uzyskania wymaganego limitu punktów student może podejść do zaliczenia sprawdzianu wiedzy z całości treści zajęć;</w:t>
            </w:r>
          </w:p>
          <w:p w:rsidR="00F305DB" w:rsidRPr="004D3701" w:rsidRDefault="00F305DB" w:rsidP="006137C7">
            <w:pPr>
              <w:pStyle w:val="Standard"/>
              <w:snapToGrid w:val="0"/>
              <w:spacing w:before="60" w:after="60"/>
              <w:jc w:val="left"/>
              <w:rPr>
                <w:kern w:val="20"/>
                <w:sz w:val="20"/>
                <w:szCs w:val="20"/>
              </w:rPr>
            </w:pPr>
            <w:r w:rsidRPr="004D3701">
              <w:rPr>
                <w:kern w:val="20"/>
                <w:sz w:val="20"/>
                <w:szCs w:val="20"/>
              </w:rPr>
              <w:t>Weryfikacja umiejętności: ocena zadania polegającego na przygotowaniu prezentacji (PP) na zadany temat oraz pytań do dyskusji; ocena aktywności na zajęciach;</w:t>
            </w:r>
          </w:p>
          <w:p w:rsidR="00F305DB" w:rsidRPr="004D3701" w:rsidRDefault="00F305DB" w:rsidP="006137C7">
            <w:pPr>
              <w:pStyle w:val="Standard"/>
              <w:snapToGrid w:val="0"/>
              <w:spacing w:before="60" w:after="60"/>
              <w:jc w:val="left"/>
              <w:rPr>
                <w:sz w:val="20"/>
                <w:szCs w:val="20"/>
              </w:rPr>
            </w:pPr>
            <w:r w:rsidRPr="004D3701">
              <w:rPr>
                <w:kern w:val="20"/>
                <w:sz w:val="20"/>
                <w:szCs w:val="20"/>
              </w:rPr>
              <w:t xml:space="preserve">Weryfikacja kompetencji społecznych: obserwacja bezpośrednia w czasie zajęć; prezentacji tematu </w:t>
            </w:r>
            <w:r w:rsidRPr="004D3701">
              <w:rPr>
                <w:kern w:val="20"/>
                <w:sz w:val="20"/>
                <w:szCs w:val="20"/>
              </w:rPr>
              <w:br/>
              <w:t>do dyskusji (PP); zachowań; prowadzenia i udziału w dyskusji sokratejskiej;</w:t>
            </w:r>
          </w:p>
        </w:tc>
      </w:tr>
      <w:tr w:rsidR="00F305DB" w:rsidRPr="004D3701" w:rsidTr="006137C7">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305DB" w:rsidRPr="004D3701" w:rsidRDefault="00F305DB" w:rsidP="006137C7">
            <w:pPr>
              <w:pStyle w:val="Standard"/>
              <w:snapToGrid w:val="0"/>
              <w:spacing w:after="0"/>
              <w:rPr>
                <w:sz w:val="20"/>
                <w:szCs w:val="20"/>
              </w:rPr>
            </w:pPr>
            <w:r w:rsidRPr="004D3701">
              <w:rPr>
                <w:rFonts w:eastAsia="Calibri"/>
                <w:b/>
                <w:sz w:val="20"/>
                <w:szCs w:val="20"/>
              </w:rPr>
              <w:t>Warunki zaliczenia</w:t>
            </w:r>
          </w:p>
        </w:tc>
      </w:tr>
      <w:tr w:rsidR="00F305DB" w:rsidRPr="004D3701" w:rsidTr="006137C7">
        <w:trPr>
          <w:trHeight w:val="397"/>
          <w:jc w:val="center"/>
        </w:trPr>
        <w:tc>
          <w:tcPr>
            <w:tcW w:w="9062" w:type="dxa"/>
            <w:tcBorders>
              <w:left w:val="single" w:sz="4" w:space="0" w:color="000000"/>
              <w:bottom w:val="single" w:sz="4" w:space="0" w:color="000000"/>
              <w:right w:val="single" w:sz="4" w:space="0" w:color="000000"/>
            </w:tcBorders>
            <w:shd w:val="clear" w:color="auto" w:fill="FFFFFF"/>
            <w:vAlign w:val="center"/>
          </w:tcPr>
          <w:p w:rsidR="00F305DB" w:rsidRPr="004D3701" w:rsidRDefault="00F305DB" w:rsidP="006137C7">
            <w:pPr>
              <w:pStyle w:val="Standard"/>
              <w:snapToGrid w:val="0"/>
              <w:spacing w:after="0"/>
              <w:jc w:val="left"/>
              <w:rPr>
                <w:rFonts w:eastAsia="Calibri"/>
                <w:b/>
                <w:kern w:val="20"/>
                <w:sz w:val="20"/>
                <w:szCs w:val="20"/>
              </w:rPr>
            </w:pPr>
            <w:r w:rsidRPr="004D3701">
              <w:rPr>
                <w:rFonts w:eastAsia="Calibri"/>
                <w:kern w:val="20"/>
                <w:sz w:val="20"/>
                <w:szCs w:val="20"/>
              </w:rPr>
              <w:t>Zgodnie</w:t>
            </w:r>
            <w:r w:rsidRPr="004D3701">
              <w:rPr>
                <w:rFonts w:eastAsia="Calibri"/>
                <w:b/>
                <w:kern w:val="20"/>
                <w:sz w:val="20"/>
                <w:szCs w:val="20"/>
              </w:rPr>
              <w:t xml:space="preserve"> </w:t>
            </w:r>
            <w:r w:rsidRPr="004D3701">
              <w:rPr>
                <w:rFonts w:eastAsia="Calibri"/>
                <w:kern w:val="20"/>
                <w:sz w:val="20"/>
                <w:szCs w:val="20"/>
              </w:rPr>
              <w:t>z obowiązującym regulaminem studiów – zaliczenie z oceną; Warunkiem uzyskania zaliczenia jest spełnienie kryteriów wymienionych w dziale „Kryteria oceny i weryfikacji efektów uczenia się”</w:t>
            </w:r>
          </w:p>
        </w:tc>
      </w:tr>
      <w:tr w:rsidR="00F305DB" w:rsidRPr="004D3701" w:rsidTr="006137C7">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305DB" w:rsidRPr="004D3701" w:rsidRDefault="00F305DB" w:rsidP="006137C7">
            <w:pPr>
              <w:pStyle w:val="Standard"/>
              <w:snapToGrid w:val="0"/>
              <w:spacing w:after="0"/>
              <w:rPr>
                <w:sz w:val="20"/>
                <w:szCs w:val="20"/>
              </w:rPr>
            </w:pPr>
            <w:r w:rsidRPr="004D3701">
              <w:rPr>
                <w:rFonts w:eastAsia="Calibri"/>
                <w:b/>
                <w:sz w:val="20"/>
                <w:szCs w:val="20"/>
              </w:rPr>
              <w:t>Treści programowe (skrócony opis)</w:t>
            </w:r>
          </w:p>
        </w:tc>
      </w:tr>
      <w:tr w:rsidR="00F305DB" w:rsidRPr="004D3701" w:rsidTr="006137C7">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5DB" w:rsidRPr="004D3701" w:rsidRDefault="00F305DB" w:rsidP="006137C7">
            <w:pPr>
              <w:pStyle w:val="Textbody"/>
              <w:snapToGrid w:val="0"/>
              <w:spacing w:before="60" w:after="60" w:line="100" w:lineRule="atLeast"/>
              <w:jc w:val="left"/>
              <w:rPr>
                <w:rFonts w:ascii="Times New Roman" w:hAnsi="Times New Roman" w:cs="Times New Roman"/>
                <w:sz w:val="20"/>
              </w:rPr>
            </w:pPr>
            <w:r w:rsidRPr="004D3701">
              <w:rPr>
                <w:rFonts w:ascii="Times New Roman" w:hAnsi="Times New Roman" w:cs="Times New Roman"/>
                <w:sz w:val="20"/>
              </w:rPr>
              <w:t xml:space="preserve">Treści programowe przedmiotu pozwalają studentowi poszerzyć wiedzę o zagadnieniach etyki </w:t>
            </w:r>
            <w:r w:rsidRPr="004D3701">
              <w:rPr>
                <w:rFonts w:ascii="Times New Roman" w:hAnsi="Times New Roman" w:cs="Times New Roman"/>
                <w:sz w:val="20"/>
              </w:rPr>
              <w:br/>
              <w:t xml:space="preserve">w biznesie i jej ewolucyjnego rozwoju (od myśli starożytnych filozofów do współczesnego jej rozumienia); dzięki tej wiedzy student potrafi przygotować prezentację na zadany temat etyczny; przygotować pytania do dyskusji i poprowadzić dyskusję w grupie; rozumie </w:t>
            </w:r>
            <w:r w:rsidRPr="004D3701">
              <w:rPr>
                <w:rFonts w:ascii="Times New Roman" w:hAnsi="Times New Roman" w:cs="Times New Roman"/>
                <w:sz w:val="20"/>
                <w:lang w:eastAsia="pl-PL"/>
              </w:rPr>
              <w:t xml:space="preserve">współczesne funkcje etyki w biznesie – na poziomie, jednostki, kadry zarządzającej i firmy jako całości; </w:t>
            </w:r>
            <w:r w:rsidRPr="004D3701">
              <w:rPr>
                <w:rFonts w:ascii="Times New Roman" w:hAnsi="Times New Roman" w:cs="Times New Roman"/>
                <w:sz w:val="20"/>
              </w:rPr>
              <w:t xml:space="preserve">potrafi także dostrzegać etyczne i nieetyczne zachowania w biznesie, tworzyć kodeksy etyczne wybranych zawodów; słuchać ze zrozumieniem racji innych; posiada umiejętności przekonywania do zachowań etycznych poprzez dyskusję prowadzoną przy użyciu argumentów; </w:t>
            </w:r>
          </w:p>
        </w:tc>
      </w:tr>
      <w:tr w:rsidR="00F305DB" w:rsidRPr="005106B2" w:rsidTr="006137C7">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305DB" w:rsidRPr="004D3701" w:rsidRDefault="00F305DB" w:rsidP="006137C7">
            <w:pPr>
              <w:pStyle w:val="Standard"/>
              <w:snapToGrid w:val="0"/>
              <w:spacing w:after="0"/>
              <w:rPr>
                <w:rFonts w:eastAsia="Calibri"/>
                <w:b/>
                <w:sz w:val="20"/>
                <w:szCs w:val="20"/>
                <w:lang w:val="en-GB"/>
              </w:rPr>
            </w:pPr>
            <w:r w:rsidRPr="004D3701">
              <w:rPr>
                <w:rFonts w:eastAsia="Calibri"/>
                <w:b/>
                <w:sz w:val="20"/>
                <w:szCs w:val="20"/>
                <w:lang w:val="en-GB"/>
              </w:rPr>
              <w:t>Contents of the study programme (short version)</w:t>
            </w:r>
          </w:p>
        </w:tc>
      </w:tr>
      <w:tr w:rsidR="00F305DB" w:rsidRPr="005106B2" w:rsidTr="006137C7">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5DB" w:rsidRPr="004D3701" w:rsidRDefault="00F305DB" w:rsidP="006137C7">
            <w:pPr>
              <w:pStyle w:val="Textbody"/>
              <w:snapToGrid w:val="0"/>
              <w:spacing w:before="60" w:after="60" w:line="100" w:lineRule="atLeast"/>
              <w:jc w:val="left"/>
              <w:rPr>
                <w:rFonts w:ascii="Times New Roman" w:eastAsia="Calibri" w:hAnsi="Times New Roman" w:cs="Times New Roman"/>
                <w:kern w:val="18"/>
                <w:sz w:val="20"/>
                <w:highlight w:val="yellow"/>
                <w:lang w:val="en-GB"/>
              </w:rPr>
            </w:pPr>
            <w:r w:rsidRPr="004D3701">
              <w:rPr>
                <w:rFonts w:ascii="Times New Roman" w:eastAsia="Calibri" w:hAnsi="Times New Roman" w:cs="Times New Roman"/>
                <w:kern w:val="18"/>
                <w:sz w:val="20"/>
                <w:lang w:val="en-GB"/>
              </w:rPr>
              <w:t>The contents of subject allow the student to expand knowledge about the issues of business ethics and its evolutionary development (from ancient philosophers to modern concepts); with this knowledge the student is able to prepare a presentation on a given topic of ethics; prepare questions for debate and group discussion; understand the contemporary features of ethics in business – on the manager and individual level, and the business as a whole. It can also detect ethical and unethical behaviour in business, create ethics code for selected professions; to listen with understanding the opinion of the others; has skills of persuasion to ethical behaviour using arguments in a discussion.</w:t>
            </w:r>
          </w:p>
        </w:tc>
      </w:tr>
      <w:tr w:rsidR="00F305DB" w:rsidRPr="004D3701" w:rsidTr="006137C7">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305DB" w:rsidRPr="004D3701" w:rsidRDefault="00F305DB" w:rsidP="006137C7">
            <w:pPr>
              <w:pStyle w:val="Standard"/>
              <w:snapToGrid w:val="0"/>
              <w:spacing w:after="0"/>
              <w:rPr>
                <w:sz w:val="20"/>
                <w:szCs w:val="20"/>
              </w:rPr>
            </w:pPr>
            <w:r w:rsidRPr="004D3701">
              <w:rPr>
                <w:rFonts w:eastAsia="Calibri"/>
                <w:b/>
                <w:sz w:val="20"/>
                <w:szCs w:val="20"/>
              </w:rPr>
              <w:t>Treści programowe (pełny opis)</w:t>
            </w:r>
          </w:p>
        </w:tc>
      </w:tr>
      <w:tr w:rsidR="00F305DB" w:rsidRPr="004D3701" w:rsidTr="006137C7">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305DB" w:rsidRPr="004D3701" w:rsidRDefault="00F305DB" w:rsidP="006137C7">
            <w:pPr>
              <w:pStyle w:val="Textbody"/>
              <w:snapToGrid w:val="0"/>
              <w:spacing w:before="60" w:after="60" w:line="100" w:lineRule="atLeast"/>
              <w:jc w:val="left"/>
              <w:rPr>
                <w:rFonts w:ascii="Times New Roman" w:eastAsia="Calibri" w:hAnsi="Times New Roman" w:cs="Times New Roman"/>
                <w:sz w:val="20"/>
              </w:rPr>
            </w:pPr>
            <w:r w:rsidRPr="004D3701">
              <w:rPr>
                <w:rFonts w:ascii="Times New Roman" w:eastAsia="Calibri" w:hAnsi="Times New Roman" w:cs="Times New Roman"/>
                <w:sz w:val="20"/>
              </w:rPr>
              <w:t>Ćwiczenia</w:t>
            </w:r>
            <w:r w:rsidRPr="004D3701">
              <w:rPr>
                <w:rFonts w:ascii="Times New Roman" w:eastAsia="Calibri" w:hAnsi="Times New Roman" w:cs="Times New Roman"/>
                <w:kern w:val="2"/>
                <w:sz w:val="20"/>
              </w:rPr>
              <w:t>: etyka – pojęcia, definicje, historia; etyka w myśli filozofów starożytnych; etyka w tradycji judeochrześcijańskiej, muzułmańskiej i buddyjskiej; nowożytna filozofia moralności; etyka a biznes – etapy rozwoju etyki biznesu; etyka na poziomie kadry zarządzającej i jednostki; odpowiedzialność etyczna przedsiębiorstwa; konkurencja w aspekcie etycznym; etyka jako czynnik kulturotwórczy; konflikty moralne w działalności gospodarczej; prywatyzacja w aspekcie etycznym; etyka na poziomie globalnym; społeczna odpowiedzialność biznesu; etyka w usługach społecznych; etyka w wymiarze obywatelskim; kodeksy etyczne w biznesie;</w:t>
            </w:r>
          </w:p>
        </w:tc>
      </w:tr>
      <w:tr w:rsidR="00F305DB" w:rsidRPr="004D3701" w:rsidTr="006137C7">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305DB" w:rsidRPr="004D3701" w:rsidRDefault="00F305DB" w:rsidP="006137C7">
            <w:pPr>
              <w:pStyle w:val="Standard"/>
              <w:snapToGrid w:val="0"/>
              <w:spacing w:after="0"/>
              <w:rPr>
                <w:sz w:val="20"/>
                <w:szCs w:val="20"/>
              </w:rPr>
            </w:pPr>
            <w:r w:rsidRPr="004D3701">
              <w:rPr>
                <w:rFonts w:eastAsia="Calibri"/>
                <w:b/>
                <w:sz w:val="20"/>
                <w:szCs w:val="20"/>
              </w:rPr>
              <w:t>Literatura (do 3 pozycji dla formy zajęć – zalecane)</w:t>
            </w:r>
          </w:p>
        </w:tc>
      </w:tr>
      <w:tr w:rsidR="00F305DB" w:rsidRPr="004D3701" w:rsidTr="006137C7">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5DB" w:rsidRPr="004D3701" w:rsidRDefault="00F305DB" w:rsidP="006137C7">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Literatura podstawowa:</w:t>
            </w:r>
            <w:r w:rsidRPr="004D3701">
              <w:rPr>
                <w:rFonts w:ascii="Times New Roman" w:eastAsia="Calibri" w:hAnsi="Times New Roman" w:cs="Times New Roman"/>
                <w:kern w:val="18"/>
                <w:sz w:val="20"/>
              </w:rPr>
              <w:br/>
              <w:t>Filek J., 2004. Wprowadzenie do etyki biznesu. Wydawnictwo Akademii Ekonomicznej, Kraków.</w:t>
            </w:r>
          </w:p>
          <w:p w:rsidR="00F305DB" w:rsidRPr="004D3701" w:rsidRDefault="00F305DB" w:rsidP="006137C7">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Galata S., 2007. Biznes w przestrzeni etycznej. Wyd. Difin.</w:t>
            </w:r>
          </w:p>
          <w:p w:rsidR="00F305DB" w:rsidRPr="004D3701" w:rsidRDefault="00F305DB" w:rsidP="006137C7">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Klimczak B., 2006. Etyka gospodarcza. Wydawnictwo Akademii Ekonomicznej we Wrocławiu.</w:t>
            </w:r>
          </w:p>
          <w:p w:rsidR="00F305DB" w:rsidRPr="004D3701" w:rsidRDefault="00F305DB" w:rsidP="006137C7">
            <w:pPr>
              <w:pStyle w:val="Textbody"/>
              <w:snapToGrid w:val="0"/>
              <w:spacing w:before="60"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lastRenderedPageBreak/>
              <w:t>Literatura uzupełniająca:</w:t>
            </w:r>
            <w:r w:rsidRPr="004D3701">
              <w:rPr>
                <w:rFonts w:ascii="Times New Roman" w:eastAsia="Calibri" w:hAnsi="Times New Roman" w:cs="Times New Roman"/>
                <w:kern w:val="18"/>
                <w:sz w:val="20"/>
              </w:rPr>
              <w:br/>
              <w:t>Dietl J. (red.), Gasparski W., 2002. Etyka biznesu. Wydawnictwo Naukowe PWN, Warszawa.</w:t>
            </w:r>
          </w:p>
          <w:p w:rsidR="00F305DB" w:rsidRPr="004D3701" w:rsidRDefault="00F305DB" w:rsidP="006137C7">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 xml:space="preserve">Pisz Z. (red. nauk.), Rojek-Nowosielska M., 2009. Społeczna odpowiedzialność biznesu: uwarunkowania, kontrowersje, dobre i złe praktyki. Wydawnictwo UE, Wrocław. </w:t>
            </w:r>
          </w:p>
          <w:p w:rsidR="00F305DB" w:rsidRPr="004D3701" w:rsidRDefault="00F305DB" w:rsidP="006137C7">
            <w:pPr>
              <w:pStyle w:val="Textbody"/>
              <w:snapToGrid w:val="0"/>
              <w:spacing w:after="0" w:line="100" w:lineRule="atLeast"/>
              <w:jc w:val="left"/>
              <w:rPr>
                <w:rFonts w:ascii="Times New Roman" w:hAnsi="Times New Roman" w:cs="Times New Roman"/>
                <w:sz w:val="20"/>
                <w:lang w:eastAsia="pl-PL"/>
              </w:rPr>
            </w:pPr>
            <w:r w:rsidRPr="004D3701">
              <w:rPr>
                <w:rFonts w:ascii="Times New Roman" w:eastAsia="Calibri" w:hAnsi="Times New Roman" w:cs="Times New Roman"/>
                <w:kern w:val="18"/>
                <w:sz w:val="20"/>
              </w:rPr>
              <w:t>Rybak M., 2004. Etyka menedżera – społeczna odpowiedzialność przedsiębiorstwa. Wydawnictwo Naukowe PWN Warszawa.</w:t>
            </w:r>
          </w:p>
        </w:tc>
      </w:tr>
    </w:tbl>
    <w:p w:rsidR="00F305DB" w:rsidRPr="004D3701" w:rsidRDefault="00F305DB" w:rsidP="00F305DB">
      <w:pPr>
        <w:pStyle w:val="Standard"/>
        <w:spacing w:after="120" w:line="240" w:lineRule="auto"/>
        <w:rPr>
          <w:rFonts w:eastAsia="Calibri"/>
          <w:b/>
          <w:sz w:val="16"/>
          <w:szCs w:val="16"/>
        </w:rPr>
      </w:pPr>
    </w:p>
    <w:p w:rsidR="00F305DB" w:rsidRPr="004D3701" w:rsidRDefault="00F305DB" w:rsidP="00F305DB">
      <w:pPr>
        <w:pStyle w:val="Standard"/>
        <w:spacing w:after="120" w:line="240" w:lineRule="auto"/>
        <w:rPr>
          <w:rFonts w:eastAsia="Calibri"/>
          <w:b/>
          <w:sz w:val="16"/>
          <w:szCs w:val="16"/>
        </w:rPr>
      </w:pPr>
    </w:p>
    <w:p w:rsidR="00F305DB" w:rsidRPr="004D3701" w:rsidRDefault="00F305DB" w:rsidP="00F305DB">
      <w:pPr>
        <w:pStyle w:val="Standard"/>
        <w:spacing w:after="12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15"/>
        <w:gridCol w:w="1847"/>
      </w:tblGrid>
      <w:tr w:rsidR="00F305DB" w:rsidRPr="004D3701" w:rsidTr="006137C7">
        <w:trPr>
          <w:trHeight w:val="397"/>
          <w:jc w:val="center"/>
        </w:trPr>
        <w:tc>
          <w:tcPr>
            <w:tcW w:w="7292" w:type="dxa"/>
            <w:tcBorders>
              <w:top w:val="single" w:sz="4" w:space="0" w:color="000000"/>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05DB" w:rsidRPr="004D3701" w:rsidRDefault="00F305DB" w:rsidP="006137C7">
            <w:pPr>
              <w:pStyle w:val="Standard"/>
              <w:snapToGrid w:val="0"/>
              <w:spacing w:after="0"/>
              <w:jc w:val="center"/>
              <w:rPr>
                <w:sz w:val="20"/>
                <w:szCs w:val="20"/>
              </w:rPr>
            </w:pPr>
            <w:r w:rsidRPr="004D3701">
              <w:rPr>
                <w:sz w:val="20"/>
                <w:szCs w:val="20"/>
              </w:rPr>
              <w:t xml:space="preserve">Ekonomia </w:t>
            </w:r>
            <w:r w:rsidRPr="004D3701">
              <w:rPr>
                <w:sz w:val="20"/>
                <w:szCs w:val="20"/>
              </w:rPr>
              <w:br/>
              <w:t>i finanse</w:t>
            </w:r>
          </w:p>
        </w:tc>
      </w:tr>
      <w:tr w:rsidR="00F305DB" w:rsidRPr="004D3701" w:rsidTr="006137C7">
        <w:trPr>
          <w:trHeight w:val="397"/>
          <w:jc w:val="center"/>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F305DB" w:rsidRPr="004D3701" w:rsidRDefault="00F305DB" w:rsidP="006137C7">
            <w:pPr>
              <w:pStyle w:val="Standard"/>
              <w:snapToGrid w:val="0"/>
              <w:spacing w:after="0"/>
            </w:pPr>
            <w:r w:rsidRPr="004D3701">
              <w:rPr>
                <w:rFonts w:eastAsia="Calibri"/>
                <w:b/>
                <w:sz w:val="16"/>
                <w:szCs w:val="16"/>
              </w:rPr>
              <w:t>Sposób określenia liczby punktów ECTS</w:t>
            </w:r>
          </w:p>
        </w:tc>
      </w:tr>
      <w:tr w:rsidR="00F305DB" w:rsidRPr="004D3701" w:rsidTr="006137C7">
        <w:trPr>
          <w:trHeight w:val="397"/>
          <w:jc w:val="center"/>
        </w:trPr>
        <w:tc>
          <w:tcPr>
            <w:tcW w:w="7292" w:type="dxa"/>
            <w:tcBorders>
              <w:top w:val="single" w:sz="4" w:space="0" w:color="000000"/>
              <w:left w:val="single" w:sz="4" w:space="0" w:color="000000"/>
              <w:bottom w:val="single" w:sz="4" w:space="0" w:color="000000"/>
            </w:tcBorders>
            <w:shd w:val="clear" w:color="auto" w:fill="D9D9D9"/>
            <w:vAlign w:val="center"/>
          </w:tcPr>
          <w:p w:rsidR="00F305DB" w:rsidRPr="004D3701" w:rsidRDefault="00F305DB" w:rsidP="006137C7">
            <w:pPr>
              <w:pStyle w:val="Standard"/>
              <w:snapToGrid w:val="0"/>
              <w:spacing w:after="0"/>
              <w:jc w:val="center"/>
              <w:rPr>
                <w:rFonts w:eastAsia="Calibri"/>
                <w:sz w:val="16"/>
                <w:szCs w:val="16"/>
              </w:rPr>
            </w:pPr>
            <w:r w:rsidRPr="004D3701">
              <w:rPr>
                <w:rFonts w:eastAsia="Calibri"/>
                <w:sz w:val="16"/>
                <w:szCs w:val="16"/>
              </w:rPr>
              <w:t>Forma nakładu pracy studenta</w:t>
            </w:r>
          </w:p>
          <w:p w:rsidR="00F305DB" w:rsidRPr="004D3701" w:rsidRDefault="00F305DB" w:rsidP="006137C7">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305DB" w:rsidRPr="004D3701" w:rsidRDefault="00F305DB" w:rsidP="006137C7">
            <w:pPr>
              <w:pStyle w:val="Standard"/>
              <w:snapToGrid w:val="0"/>
              <w:spacing w:after="0"/>
              <w:jc w:val="center"/>
            </w:pPr>
            <w:r w:rsidRPr="004D3701">
              <w:rPr>
                <w:rFonts w:eastAsia="Calibri"/>
                <w:sz w:val="16"/>
                <w:szCs w:val="16"/>
              </w:rPr>
              <w:t xml:space="preserve">Obciążenie studenta </w:t>
            </w:r>
            <w:r w:rsidRPr="004D3701">
              <w:rPr>
                <w:rFonts w:eastAsia="Calibri"/>
                <w:sz w:val="16"/>
                <w:szCs w:val="16"/>
              </w:rPr>
              <w:br/>
              <w:t>[w godz.]</w:t>
            </w:r>
          </w:p>
        </w:tc>
      </w:tr>
      <w:tr w:rsidR="00F305DB" w:rsidRPr="004D3701" w:rsidTr="006137C7">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F305DB" w:rsidRPr="004D3701" w:rsidRDefault="00F305DB" w:rsidP="006137C7">
            <w:pPr>
              <w:pStyle w:val="Textbody"/>
              <w:snapToGrid w:val="0"/>
              <w:spacing w:before="60" w:after="60" w:line="100" w:lineRule="atLeast"/>
              <w:jc w:val="left"/>
              <w:rPr>
                <w:rFonts w:ascii="Times New Roman" w:eastAsia="Calibri" w:hAnsi="Times New Roman" w:cs="Times New Roman"/>
                <w:sz w:val="20"/>
              </w:rPr>
            </w:pPr>
            <w:r w:rsidRPr="004D3701">
              <w:rPr>
                <w:rFonts w:ascii="Times New Roman" w:hAnsi="Times New Roman" w:cs="Times New Roman"/>
                <w:sz w:val="20"/>
                <w:lang w:eastAsia="pl-PL"/>
              </w:rPr>
              <w:t>Bezpośredni</w:t>
            </w:r>
            <w:r w:rsidRPr="004D3701">
              <w:rPr>
                <w:rFonts w:ascii="Times New Roman" w:eastAsia="Calibri" w:hAnsi="Times New Roman" w:cs="Times New Roman"/>
                <w:sz w:val="20"/>
              </w:rPr>
              <w:t xml:space="preserve"> kontakt z nauczycielem: </w:t>
            </w:r>
            <w:r w:rsidRPr="004D3701">
              <w:rPr>
                <w:rFonts w:ascii="Times New Roman" w:eastAsia="Calibri" w:hAnsi="Times New Roman" w:cs="Times New Roman"/>
                <w:sz w:val="20"/>
              </w:rPr>
              <w:br/>
              <w:t>udział w zajęciach: ćwiczenia (15) + konsultacje z prowadzącym (3 h) + udział w kolokwium/teście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5DB" w:rsidRPr="004D3701" w:rsidRDefault="00F305DB" w:rsidP="006137C7">
            <w:pPr>
              <w:pStyle w:val="Standard"/>
              <w:snapToGrid w:val="0"/>
              <w:spacing w:after="0"/>
              <w:jc w:val="center"/>
              <w:rPr>
                <w:sz w:val="20"/>
                <w:szCs w:val="20"/>
              </w:rPr>
            </w:pPr>
            <w:r w:rsidRPr="004D3701">
              <w:rPr>
                <w:sz w:val="20"/>
                <w:szCs w:val="20"/>
              </w:rPr>
              <w:t>20</w:t>
            </w:r>
          </w:p>
        </w:tc>
      </w:tr>
      <w:tr w:rsidR="00F305DB" w:rsidRPr="004D3701" w:rsidTr="006137C7">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F305DB" w:rsidRPr="004D3701" w:rsidRDefault="00F305DB" w:rsidP="006137C7">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5DB" w:rsidRPr="004D3701" w:rsidRDefault="00F305DB" w:rsidP="006137C7">
            <w:pPr>
              <w:pStyle w:val="Textbody"/>
              <w:snapToGrid w:val="0"/>
              <w:spacing w:before="60" w:after="60" w:line="100" w:lineRule="atLeast"/>
              <w:jc w:val="center"/>
              <w:rPr>
                <w:rFonts w:ascii="Times New Roman" w:hAnsi="Times New Roman" w:cs="Times New Roman"/>
                <w:sz w:val="20"/>
                <w:lang w:eastAsia="pl-PL"/>
              </w:rPr>
            </w:pPr>
            <w:r w:rsidRPr="004D3701">
              <w:rPr>
                <w:rFonts w:ascii="Times New Roman" w:hAnsi="Times New Roman" w:cs="Times New Roman"/>
                <w:sz w:val="20"/>
                <w:lang w:eastAsia="pl-PL"/>
              </w:rPr>
              <w:t>15</w:t>
            </w:r>
          </w:p>
        </w:tc>
      </w:tr>
      <w:tr w:rsidR="00F305DB" w:rsidRPr="004D3701" w:rsidTr="006137C7">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F305DB" w:rsidRPr="004D3701" w:rsidRDefault="00F305DB" w:rsidP="006137C7">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5DB" w:rsidRPr="004D3701" w:rsidRDefault="00F305DB" w:rsidP="006137C7">
            <w:pPr>
              <w:pStyle w:val="Textbody"/>
              <w:snapToGrid w:val="0"/>
              <w:spacing w:before="60" w:after="60" w:line="100" w:lineRule="atLeast"/>
              <w:jc w:val="center"/>
              <w:rPr>
                <w:rFonts w:ascii="Times New Roman" w:hAnsi="Times New Roman" w:cs="Times New Roman"/>
                <w:sz w:val="20"/>
                <w:lang w:eastAsia="pl-PL"/>
              </w:rPr>
            </w:pPr>
            <w:r w:rsidRPr="004D3701">
              <w:rPr>
                <w:rFonts w:ascii="Times New Roman" w:hAnsi="Times New Roman" w:cs="Times New Roman"/>
                <w:sz w:val="20"/>
                <w:lang w:eastAsia="pl-PL"/>
              </w:rPr>
              <w:t>15</w:t>
            </w:r>
          </w:p>
        </w:tc>
      </w:tr>
      <w:tr w:rsidR="00F305DB" w:rsidRPr="004D3701" w:rsidTr="006137C7">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F305DB" w:rsidRPr="004D3701" w:rsidRDefault="00F305DB" w:rsidP="006137C7">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5DB" w:rsidRPr="004D3701" w:rsidRDefault="00F305DB" w:rsidP="006137C7">
            <w:pPr>
              <w:pStyle w:val="Textbody"/>
              <w:snapToGrid w:val="0"/>
              <w:spacing w:before="60" w:after="60" w:line="100" w:lineRule="atLeast"/>
              <w:jc w:val="center"/>
              <w:rPr>
                <w:rFonts w:ascii="Times New Roman" w:hAnsi="Times New Roman" w:cs="Times New Roman"/>
                <w:sz w:val="20"/>
                <w:lang w:eastAsia="pl-PL"/>
              </w:rPr>
            </w:pPr>
            <w:r w:rsidRPr="004D3701">
              <w:rPr>
                <w:rFonts w:ascii="Times New Roman" w:hAnsi="Times New Roman" w:cs="Times New Roman"/>
                <w:sz w:val="20"/>
                <w:lang w:eastAsia="pl-PL"/>
              </w:rPr>
              <w:t>5</w:t>
            </w:r>
          </w:p>
        </w:tc>
      </w:tr>
      <w:tr w:rsidR="00F305DB" w:rsidRPr="004D3701" w:rsidTr="006137C7">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F305DB" w:rsidRPr="004D3701" w:rsidRDefault="00F305DB" w:rsidP="006137C7">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5DB" w:rsidRPr="004D3701" w:rsidRDefault="00F305DB" w:rsidP="006137C7">
            <w:pPr>
              <w:pStyle w:val="Textbody"/>
              <w:snapToGrid w:val="0"/>
              <w:spacing w:before="60" w:after="60" w:line="100" w:lineRule="atLeast"/>
              <w:jc w:val="center"/>
              <w:rPr>
                <w:rFonts w:ascii="Times New Roman" w:hAnsi="Times New Roman" w:cs="Times New Roman"/>
                <w:sz w:val="20"/>
                <w:lang w:eastAsia="pl-PL"/>
              </w:rPr>
            </w:pPr>
          </w:p>
        </w:tc>
      </w:tr>
      <w:tr w:rsidR="00F305DB" w:rsidRPr="004D3701" w:rsidTr="006137C7">
        <w:trPr>
          <w:trHeight w:val="397"/>
          <w:jc w:val="center"/>
        </w:trPr>
        <w:tc>
          <w:tcPr>
            <w:tcW w:w="7292" w:type="dxa"/>
            <w:tcBorders>
              <w:left w:val="single" w:sz="4" w:space="0" w:color="000000"/>
              <w:bottom w:val="single" w:sz="4" w:space="0" w:color="000000"/>
            </w:tcBorders>
            <w:shd w:val="clear" w:color="auto" w:fill="D9D9D9"/>
            <w:vAlign w:val="center"/>
          </w:tcPr>
          <w:p w:rsidR="00F305DB" w:rsidRPr="004D3701" w:rsidRDefault="00F305DB" w:rsidP="006137C7">
            <w:pPr>
              <w:pStyle w:val="Textbody"/>
              <w:snapToGrid w:val="0"/>
              <w:spacing w:before="60" w:after="60" w:line="100" w:lineRule="atLeast"/>
              <w:jc w:val="right"/>
              <w:rPr>
                <w:rFonts w:ascii="Times New Roman" w:hAnsi="Times New Roman" w:cs="Times New Roman"/>
                <w:sz w:val="20"/>
                <w:lang w:eastAsia="pl-PL"/>
              </w:rPr>
            </w:pPr>
            <w:r w:rsidRPr="004D3701">
              <w:rPr>
                <w:rFonts w:ascii="Times New Roman" w:hAnsi="Times New Roman" w:cs="Times New Roman"/>
                <w:sz w:val="20"/>
                <w:lang w:eastAsia="pl-PL"/>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5DB" w:rsidRPr="004D3701" w:rsidRDefault="00F305DB" w:rsidP="006137C7">
            <w:pPr>
              <w:pStyle w:val="Standard"/>
              <w:snapToGrid w:val="0"/>
              <w:spacing w:after="0"/>
              <w:jc w:val="center"/>
            </w:pPr>
            <w:r w:rsidRPr="004D3701">
              <w:t>55</w:t>
            </w:r>
          </w:p>
        </w:tc>
      </w:tr>
      <w:tr w:rsidR="00F305DB" w:rsidRPr="004D3701" w:rsidTr="006137C7">
        <w:trPr>
          <w:trHeight w:val="397"/>
          <w:jc w:val="center"/>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F305DB" w:rsidRPr="004D3701" w:rsidRDefault="00F305DB" w:rsidP="006137C7">
            <w:pPr>
              <w:pStyle w:val="Standard"/>
              <w:snapToGrid w:val="0"/>
              <w:spacing w:after="0"/>
            </w:pPr>
            <w:r w:rsidRPr="004D3701">
              <w:rPr>
                <w:rFonts w:eastAsia="Calibri"/>
                <w:b/>
                <w:sz w:val="16"/>
                <w:szCs w:val="16"/>
              </w:rPr>
              <w:t>Liczba punktów ECTS</w:t>
            </w:r>
          </w:p>
        </w:tc>
      </w:tr>
      <w:tr w:rsidR="00F305DB" w:rsidRPr="004D3701" w:rsidTr="006137C7">
        <w:trPr>
          <w:trHeight w:val="397"/>
          <w:jc w:val="center"/>
        </w:trPr>
        <w:tc>
          <w:tcPr>
            <w:tcW w:w="7292" w:type="dxa"/>
            <w:tcBorders>
              <w:left w:val="single" w:sz="4" w:space="0" w:color="000000"/>
              <w:bottom w:val="single" w:sz="4" w:space="0" w:color="000000"/>
            </w:tcBorders>
            <w:shd w:val="clear" w:color="auto" w:fill="D9D9D9"/>
            <w:vAlign w:val="center"/>
          </w:tcPr>
          <w:p w:rsidR="00F305DB" w:rsidRPr="004D3701" w:rsidRDefault="00F305DB" w:rsidP="006137C7">
            <w:pPr>
              <w:pStyle w:val="Textbody"/>
              <w:snapToGrid w:val="0"/>
              <w:spacing w:before="60" w:after="60" w:line="100" w:lineRule="atLeast"/>
              <w:rPr>
                <w:rFonts w:ascii="Times New Roman" w:hAnsi="Times New Roman" w:cs="Times New Roman"/>
                <w:sz w:val="20"/>
                <w:lang w:eastAsia="pl-PL"/>
              </w:rPr>
            </w:pPr>
            <w:r w:rsidRPr="004D3701">
              <w:rPr>
                <w:rFonts w:ascii="Times New Roman" w:hAnsi="Times New Roman" w:cs="Times New Roman"/>
                <w:sz w:val="20"/>
                <w:lang w:eastAsia="pl-PL"/>
              </w:rPr>
              <w:t>Zajęcia wymagające bezpośredniego udziału nauczyciela akademickiego (20 h)</w:t>
            </w:r>
          </w:p>
        </w:tc>
        <w:tc>
          <w:tcPr>
            <w:tcW w:w="1858" w:type="dxa"/>
            <w:tcBorders>
              <w:left w:val="single" w:sz="4" w:space="0" w:color="000000"/>
              <w:bottom w:val="single" w:sz="4" w:space="0" w:color="000000"/>
              <w:right w:val="single" w:sz="4" w:space="0" w:color="000000"/>
            </w:tcBorders>
            <w:shd w:val="clear" w:color="auto" w:fill="FFFFFF"/>
            <w:vAlign w:val="center"/>
          </w:tcPr>
          <w:p w:rsidR="00F305DB" w:rsidRPr="004D3701" w:rsidRDefault="00F305DB" w:rsidP="006137C7">
            <w:pPr>
              <w:pStyle w:val="Standard"/>
              <w:snapToGrid w:val="0"/>
              <w:spacing w:after="0"/>
              <w:jc w:val="center"/>
            </w:pPr>
            <w:r w:rsidRPr="004D3701">
              <w:t>0,7</w:t>
            </w:r>
          </w:p>
        </w:tc>
      </w:tr>
      <w:tr w:rsidR="00F305DB" w:rsidRPr="004D3701" w:rsidTr="006137C7">
        <w:trPr>
          <w:trHeight w:val="397"/>
          <w:jc w:val="center"/>
        </w:trPr>
        <w:tc>
          <w:tcPr>
            <w:tcW w:w="7292" w:type="dxa"/>
            <w:tcBorders>
              <w:top w:val="single" w:sz="4" w:space="0" w:color="000000"/>
              <w:left w:val="single" w:sz="4" w:space="0" w:color="000000"/>
              <w:bottom w:val="single" w:sz="4" w:space="0" w:color="000000"/>
            </w:tcBorders>
            <w:shd w:val="clear" w:color="auto" w:fill="D9D9D9"/>
            <w:vAlign w:val="center"/>
          </w:tcPr>
          <w:p w:rsidR="00F305DB" w:rsidRPr="004D3701" w:rsidRDefault="00F305DB" w:rsidP="006137C7">
            <w:pPr>
              <w:pStyle w:val="Textbody"/>
              <w:snapToGrid w:val="0"/>
              <w:spacing w:before="60" w:after="60" w:line="100" w:lineRule="atLeast"/>
              <w:jc w:val="right"/>
              <w:rPr>
                <w:rFonts w:ascii="Times New Roman" w:hAnsi="Times New Roman" w:cs="Times New Roman"/>
                <w:sz w:val="20"/>
                <w:lang w:eastAsia="pl-PL"/>
              </w:rPr>
            </w:pPr>
            <w:r w:rsidRPr="004D3701">
              <w:rPr>
                <w:rFonts w:ascii="Times New Roman" w:hAnsi="Times New Roman" w:cs="Times New Roman"/>
                <w:sz w:val="20"/>
                <w:lang w:eastAsia="pl-PL"/>
              </w:rPr>
              <w:t>Zajęcia o charakterze praktycznym (35 h)</w:t>
            </w:r>
          </w:p>
        </w:tc>
        <w:tc>
          <w:tcPr>
            <w:tcW w:w="1858" w:type="dxa"/>
            <w:tcBorders>
              <w:left w:val="single" w:sz="4" w:space="0" w:color="000000"/>
              <w:bottom w:val="single" w:sz="4" w:space="0" w:color="000000"/>
              <w:right w:val="single" w:sz="4" w:space="0" w:color="000000"/>
            </w:tcBorders>
            <w:shd w:val="clear" w:color="auto" w:fill="FFFFFF"/>
            <w:vAlign w:val="center"/>
          </w:tcPr>
          <w:p w:rsidR="00F305DB" w:rsidRPr="004D3701" w:rsidRDefault="00F305DB" w:rsidP="006137C7">
            <w:pPr>
              <w:pStyle w:val="Standard"/>
              <w:snapToGrid w:val="0"/>
              <w:spacing w:after="0"/>
              <w:jc w:val="center"/>
            </w:pPr>
            <w:r w:rsidRPr="004D3701">
              <w:t>1,3</w:t>
            </w:r>
          </w:p>
        </w:tc>
      </w:tr>
    </w:tbl>
    <w:p w:rsidR="00F305DB" w:rsidRPr="004D3701" w:rsidRDefault="00F305DB" w:rsidP="00F305DB">
      <w:pPr>
        <w:pStyle w:val="Standard"/>
        <w:spacing w:after="0" w:line="240" w:lineRule="auto"/>
        <w:ind w:firstLine="708"/>
        <w:rPr>
          <w:rFonts w:eastAsia="Calibri"/>
          <w:b/>
          <w:bCs/>
          <w:sz w:val="16"/>
          <w:szCs w:val="16"/>
        </w:rPr>
      </w:pPr>
    </w:p>
    <w:p w:rsidR="00F305DB" w:rsidRPr="004D3701" w:rsidRDefault="00F305DB" w:rsidP="00706E06">
      <w:pPr>
        <w:pStyle w:val="Standard"/>
        <w:spacing w:after="0" w:line="240" w:lineRule="auto"/>
        <w:rPr>
          <w:rFonts w:eastAsia="Calibri"/>
          <w:sz w:val="16"/>
          <w:szCs w:val="16"/>
        </w:rPr>
      </w:pPr>
      <w:r w:rsidRPr="004D3701">
        <w:rPr>
          <w:rFonts w:eastAsia="Calibri"/>
          <w:b/>
          <w:bCs/>
          <w:sz w:val="16"/>
          <w:szCs w:val="16"/>
        </w:rPr>
        <w:t>Objaśnienia:</w:t>
      </w:r>
    </w:p>
    <w:p w:rsidR="00F305DB" w:rsidRPr="004D3701" w:rsidRDefault="00F305DB" w:rsidP="00706E06">
      <w:pPr>
        <w:pStyle w:val="Standard"/>
        <w:spacing w:after="0" w:line="240" w:lineRule="auto"/>
        <w:rPr>
          <w:rFonts w:eastAsia="Calibri"/>
          <w:sz w:val="16"/>
          <w:szCs w:val="16"/>
        </w:rPr>
      </w:pPr>
      <w:r w:rsidRPr="004D3701">
        <w:rPr>
          <w:rFonts w:eastAsia="Calibri"/>
          <w:sz w:val="16"/>
          <w:szCs w:val="16"/>
        </w:rPr>
        <w:t>1 godz. = 45 minut; 1 punkt ECTS = 25-30 godzin</w:t>
      </w:r>
    </w:p>
    <w:p w:rsidR="00F305DB" w:rsidRPr="004D3701" w:rsidRDefault="00F305DB" w:rsidP="00706E06">
      <w:pPr>
        <w:pStyle w:val="Standard"/>
        <w:spacing w:after="0" w:line="240" w:lineRule="auto"/>
        <w:jc w:val="left"/>
        <w:rPr>
          <w:rFonts w:eastAsia="Calibri"/>
          <w:sz w:val="16"/>
          <w:szCs w:val="16"/>
        </w:rPr>
      </w:pPr>
      <w:r w:rsidRPr="004D3701">
        <w:rPr>
          <w:rFonts w:eastAsia="Calibri"/>
          <w:sz w:val="16"/>
          <w:szCs w:val="16"/>
        </w:rPr>
        <w:t xml:space="preserve">W sekcji „Liczba punktów ECTS” suma punktów ECTS zajęć wymagających bezpośredniego udziału nauczyciela akademickiego </w:t>
      </w:r>
      <w:r w:rsidRPr="004D3701">
        <w:rPr>
          <w:rFonts w:eastAsia="Calibri"/>
          <w:sz w:val="16"/>
          <w:szCs w:val="16"/>
        </w:rPr>
        <w:br/>
        <w:t>i o charakterze praktycznym nie musi równać się łącznej liczbie punktów ECTS dla zajęć/ grupy zajęć.</w:t>
      </w:r>
    </w:p>
    <w:p w:rsidR="00F305DB" w:rsidRPr="004D3701" w:rsidRDefault="00F305DB" w:rsidP="00F305DB">
      <w:pPr>
        <w:spacing w:after="0"/>
        <w:rPr>
          <w:rFonts w:ascii="Times New Roman" w:hAnsi="Times New Roman" w:cs="Times New Roman"/>
        </w:rPr>
      </w:pPr>
    </w:p>
    <w:p w:rsidR="00F305DB" w:rsidRPr="004D3701" w:rsidRDefault="00F305DB" w:rsidP="00D35C22">
      <w:pPr>
        <w:ind w:left="0" w:firstLine="0"/>
        <w:rPr>
          <w:rFonts w:ascii="Times New Roman" w:hAnsi="Times New Roman" w:cs="Times New Roman"/>
        </w:rPr>
      </w:pPr>
    </w:p>
    <w:p w:rsidR="00AF5DA0" w:rsidRPr="004D3701" w:rsidRDefault="00AF5DA0" w:rsidP="00D35C22">
      <w:pPr>
        <w:ind w:left="0" w:firstLine="0"/>
        <w:rPr>
          <w:rFonts w:ascii="Times New Roman" w:hAnsi="Times New Roman" w:cs="Times New Roman"/>
        </w:rPr>
      </w:pPr>
    </w:p>
    <w:sectPr w:rsidR="00AF5DA0" w:rsidRPr="004D37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4C1" w:rsidRDefault="008134C1" w:rsidP="00CB7A47">
      <w:pPr>
        <w:spacing w:after="0" w:line="240" w:lineRule="auto"/>
      </w:pPr>
      <w:r>
        <w:separator/>
      </w:r>
    </w:p>
  </w:endnote>
  <w:endnote w:type="continuationSeparator" w:id="0">
    <w:p w:rsidR="008134C1" w:rsidRDefault="008134C1" w:rsidP="00CB7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4C1" w:rsidRDefault="008134C1" w:rsidP="00CB7A47">
      <w:pPr>
        <w:spacing w:after="0" w:line="240" w:lineRule="auto"/>
      </w:pPr>
      <w:r>
        <w:separator/>
      </w:r>
    </w:p>
  </w:footnote>
  <w:footnote w:type="continuationSeparator" w:id="0">
    <w:p w:rsidR="008134C1" w:rsidRDefault="008134C1" w:rsidP="00CB7A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723C"/>
    <w:multiLevelType w:val="hybridMultilevel"/>
    <w:tmpl w:val="F93AB9B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2925C7"/>
    <w:multiLevelType w:val="hybridMultilevel"/>
    <w:tmpl w:val="FF9E1646"/>
    <w:lvl w:ilvl="0" w:tplc="0415000F">
      <w:start w:val="1"/>
      <w:numFmt w:val="decimal"/>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 w15:restartNumberingAfterBreak="0">
    <w:nsid w:val="09680FAE"/>
    <w:multiLevelType w:val="hybridMultilevel"/>
    <w:tmpl w:val="B9C2C9E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010097"/>
    <w:multiLevelType w:val="hybridMultilevel"/>
    <w:tmpl w:val="84485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CC3F7B"/>
    <w:multiLevelType w:val="hybridMultilevel"/>
    <w:tmpl w:val="255CC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7E7474"/>
    <w:multiLevelType w:val="hybridMultilevel"/>
    <w:tmpl w:val="99409794"/>
    <w:lvl w:ilvl="0" w:tplc="EE665B96">
      <w:start w:val="1"/>
      <w:numFmt w:val="decimal"/>
      <w:lvlText w:val="%1."/>
      <w:lvlJc w:val="left"/>
      <w:pPr>
        <w:ind w:left="110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6" w15:restartNumberingAfterBreak="0">
    <w:nsid w:val="11A04D7E"/>
    <w:multiLevelType w:val="hybridMultilevel"/>
    <w:tmpl w:val="C098113C"/>
    <w:lvl w:ilvl="0" w:tplc="142402F4">
      <w:start w:val="1"/>
      <w:numFmt w:val="upperRoman"/>
      <w:lvlText w:val="%1."/>
      <w:lvlJc w:val="left"/>
      <w:pPr>
        <w:ind w:left="765" w:hanging="72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201E562C"/>
    <w:multiLevelType w:val="hybridMultilevel"/>
    <w:tmpl w:val="7626E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C00569"/>
    <w:multiLevelType w:val="hybridMultilevel"/>
    <w:tmpl w:val="070CCBC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EA062DD"/>
    <w:multiLevelType w:val="hybridMultilevel"/>
    <w:tmpl w:val="54DE5240"/>
    <w:lvl w:ilvl="0" w:tplc="7A5A420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335B618B"/>
    <w:multiLevelType w:val="hybridMultilevel"/>
    <w:tmpl w:val="07349BE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38A03BA"/>
    <w:multiLevelType w:val="hybridMultilevel"/>
    <w:tmpl w:val="4024113A"/>
    <w:lvl w:ilvl="0" w:tplc="EE665B9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867086"/>
    <w:multiLevelType w:val="hybridMultilevel"/>
    <w:tmpl w:val="B7AE3484"/>
    <w:lvl w:ilvl="0" w:tplc="55D2B914">
      <w:start w:val="1"/>
      <w:numFmt w:val="decimal"/>
      <w:lvlText w:val="%1."/>
      <w:lvlJc w:val="left"/>
      <w:pPr>
        <w:ind w:left="720" w:hanging="360"/>
      </w:pPr>
      <w:rPr>
        <w:rFonts w:ascii="Roboto" w:eastAsia="Times New Roman" w:hAnsi="Roboto" w:cs="Times New Roman" w:hint="default"/>
        <w:color w:val="333333"/>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592766"/>
    <w:multiLevelType w:val="hybridMultilevel"/>
    <w:tmpl w:val="54CEBB7A"/>
    <w:lvl w:ilvl="0" w:tplc="0415000D">
      <w:start w:val="1"/>
      <w:numFmt w:val="bullet"/>
      <w:lvlText w:val=""/>
      <w:lvlJc w:val="left"/>
      <w:pPr>
        <w:ind w:left="572"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085698"/>
    <w:multiLevelType w:val="hybridMultilevel"/>
    <w:tmpl w:val="5AA6F79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3F724471"/>
    <w:multiLevelType w:val="hybridMultilevel"/>
    <w:tmpl w:val="9F4A66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0EE1A46"/>
    <w:multiLevelType w:val="hybridMultilevel"/>
    <w:tmpl w:val="8316755C"/>
    <w:lvl w:ilvl="0" w:tplc="82BABE5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817286"/>
    <w:multiLevelType w:val="hybridMultilevel"/>
    <w:tmpl w:val="2D2C6A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7E968A7"/>
    <w:multiLevelType w:val="hybridMultilevel"/>
    <w:tmpl w:val="93F45BC0"/>
    <w:lvl w:ilvl="0" w:tplc="87B6F146">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47F95258"/>
    <w:multiLevelType w:val="hybridMultilevel"/>
    <w:tmpl w:val="DE389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AEE55D4"/>
    <w:multiLevelType w:val="hybridMultilevel"/>
    <w:tmpl w:val="6144D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1219D0"/>
    <w:multiLevelType w:val="hybridMultilevel"/>
    <w:tmpl w:val="9C1EC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0A9394B"/>
    <w:multiLevelType w:val="hybridMultilevel"/>
    <w:tmpl w:val="4D94A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AB1A2F"/>
    <w:multiLevelType w:val="hybridMultilevel"/>
    <w:tmpl w:val="546E6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E73B52"/>
    <w:multiLevelType w:val="hybridMultilevel"/>
    <w:tmpl w:val="EBB647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96E2D0D"/>
    <w:multiLevelType w:val="hybridMultilevel"/>
    <w:tmpl w:val="1E70024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B5D422E"/>
    <w:multiLevelType w:val="hybridMultilevel"/>
    <w:tmpl w:val="4E1E4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785013"/>
    <w:multiLevelType w:val="hybridMultilevel"/>
    <w:tmpl w:val="5AA6F79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15:restartNumberingAfterBreak="0">
    <w:nsid w:val="5BC57059"/>
    <w:multiLevelType w:val="hybridMultilevel"/>
    <w:tmpl w:val="D4009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DF53DB"/>
    <w:multiLevelType w:val="hybridMultilevel"/>
    <w:tmpl w:val="DFC4FFB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58574F"/>
    <w:multiLevelType w:val="hybridMultilevel"/>
    <w:tmpl w:val="9934E504"/>
    <w:lvl w:ilvl="0" w:tplc="70FE444E">
      <w:start w:val="1"/>
      <w:numFmt w:val="decimal"/>
      <w:lvlText w:val="%1."/>
      <w:lvlJc w:val="left"/>
      <w:pPr>
        <w:ind w:left="1"/>
      </w:pPr>
      <w:rPr>
        <w:rFonts w:ascii="Arial" w:eastAsia="Times New Roman" w:hAnsi="Arial" w:cs="Arial"/>
        <w:b w:val="0"/>
        <w:i w:val="0"/>
        <w:strike w:val="0"/>
        <w:dstrike w:val="0"/>
        <w:color w:val="000000"/>
        <w:sz w:val="18"/>
        <w:szCs w:val="18"/>
        <w:u w:val="none" w:color="000000"/>
        <w:vertAlign w:val="baseline"/>
      </w:rPr>
    </w:lvl>
    <w:lvl w:ilvl="1" w:tplc="DA86E5B6">
      <w:start w:val="1"/>
      <w:numFmt w:val="lowerLetter"/>
      <w:lvlText w:val="%2"/>
      <w:lvlJc w:val="left"/>
      <w:pPr>
        <w:ind w:left="1150"/>
      </w:pPr>
      <w:rPr>
        <w:rFonts w:ascii="Arial" w:eastAsia="Times New Roman" w:hAnsi="Arial" w:cs="Arial"/>
        <w:b w:val="0"/>
        <w:i w:val="0"/>
        <w:strike w:val="0"/>
        <w:dstrike w:val="0"/>
        <w:color w:val="000000"/>
        <w:sz w:val="18"/>
        <w:szCs w:val="18"/>
        <w:u w:val="none" w:color="000000"/>
        <w:vertAlign w:val="baseline"/>
      </w:rPr>
    </w:lvl>
    <w:lvl w:ilvl="2" w:tplc="233060FE">
      <w:start w:val="1"/>
      <w:numFmt w:val="lowerRoman"/>
      <w:lvlText w:val="%3"/>
      <w:lvlJc w:val="left"/>
      <w:pPr>
        <w:ind w:left="1870"/>
      </w:pPr>
      <w:rPr>
        <w:rFonts w:ascii="Arial" w:eastAsia="Times New Roman" w:hAnsi="Arial" w:cs="Arial"/>
        <w:b w:val="0"/>
        <w:i w:val="0"/>
        <w:strike w:val="0"/>
        <w:dstrike w:val="0"/>
        <w:color w:val="000000"/>
        <w:sz w:val="18"/>
        <w:szCs w:val="18"/>
        <w:u w:val="none" w:color="000000"/>
        <w:vertAlign w:val="baseline"/>
      </w:rPr>
    </w:lvl>
    <w:lvl w:ilvl="3" w:tplc="66BC9E56">
      <w:start w:val="1"/>
      <w:numFmt w:val="decimal"/>
      <w:lvlText w:val="%4"/>
      <w:lvlJc w:val="left"/>
      <w:pPr>
        <w:ind w:left="2590"/>
      </w:pPr>
      <w:rPr>
        <w:rFonts w:ascii="Arial" w:eastAsia="Times New Roman" w:hAnsi="Arial" w:cs="Arial"/>
        <w:b w:val="0"/>
        <w:i w:val="0"/>
        <w:strike w:val="0"/>
        <w:dstrike w:val="0"/>
        <w:color w:val="000000"/>
        <w:sz w:val="18"/>
        <w:szCs w:val="18"/>
        <w:u w:val="none" w:color="000000"/>
        <w:vertAlign w:val="baseline"/>
      </w:rPr>
    </w:lvl>
    <w:lvl w:ilvl="4" w:tplc="DBC8185A">
      <w:start w:val="1"/>
      <w:numFmt w:val="lowerLetter"/>
      <w:lvlText w:val="%5"/>
      <w:lvlJc w:val="left"/>
      <w:pPr>
        <w:ind w:left="3310"/>
      </w:pPr>
      <w:rPr>
        <w:rFonts w:ascii="Arial" w:eastAsia="Times New Roman" w:hAnsi="Arial" w:cs="Arial"/>
        <w:b w:val="0"/>
        <w:i w:val="0"/>
        <w:strike w:val="0"/>
        <w:dstrike w:val="0"/>
        <w:color w:val="000000"/>
        <w:sz w:val="18"/>
        <w:szCs w:val="18"/>
        <w:u w:val="none" w:color="000000"/>
        <w:vertAlign w:val="baseline"/>
      </w:rPr>
    </w:lvl>
    <w:lvl w:ilvl="5" w:tplc="A24824EC">
      <w:start w:val="1"/>
      <w:numFmt w:val="lowerRoman"/>
      <w:lvlText w:val="%6"/>
      <w:lvlJc w:val="left"/>
      <w:pPr>
        <w:ind w:left="4030"/>
      </w:pPr>
      <w:rPr>
        <w:rFonts w:ascii="Arial" w:eastAsia="Times New Roman" w:hAnsi="Arial" w:cs="Arial"/>
        <w:b w:val="0"/>
        <w:i w:val="0"/>
        <w:strike w:val="0"/>
        <w:dstrike w:val="0"/>
        <w:color w:val="000000"/>
        <w:sz w:val="18"/>
        <w:szCs w:val="18"/>
        <w:u w:val="none" w:color="000000"/>
        <w:vertAlign w:val="baseline"/>
      </w:rPr>
    </w:lvl>
    <w:lvl w:ilvl="6" w:tplc="DACEBA50">
      <w:start w:val="1"/>
      <w:numFmt w:val="decimal"/>
      <w:lvlText w:val="%7"/>
      <w:lvlJc w:val="left"/>
      <w:pPr>
        <w:ind w:left="4750"/>
      </w:pPr>
      <w:rPr>
        <w:rFonts w:ascii="Arial" w:eastAsia="Times New Roman" w:hAnsi="Arial" w:cs="Arial"/>
        <w:b w:val="0"/>
        <w:i w:val="0"/>
        <w:strike w:val="0"/>
        <w:dstrike w:val="0"/>
        <w:color w:val="000000"/>
        <w:sz w:val="18"/>
        <w:szCs w:val="18"/>
        <w:u w:val="none" w:color="000000"/>
        <w:vertAlign w:val="baseline"/>
      </w:rPr>
    </w:lvl>
    <w:lvl w:ilvl="7" w:tplc="1B641870">
      <w:start w:val="1"/>
      <w:numFmt w:val="lowerLetter"/>
      <w:lvlText w:val="%8"/>
      <w:lvlJc w:val="left"/>
      <w:pPr>
        <w:ind w:left="5470"/>
      </w:pPr>
      <w:rPr>
        <w:rFonts w:ascii="Arial" w:eastAsia="Times New Roman" w:hAnsi="Arial" w:cs="Arial"/>
        <w:b w:val="0"/>
        <w:i w:val="0"/>
        <w:strike w:val="0"/>
        <w:dstrike w:val="0"/>
        <w:color w:val="000000"/>
        <w:sz w:val="18"/>
        <w:szCs w:val="18"/>
        <w:u w:val="none" w:color="000000"/>
        <w:vertAlign w:val="baseline"/>
      </w:rPr>
    </w:lvl>
    <w:lvl w:ilvl="8" w:tplc="CCA46754">
      <w:start w:val="1"/>
      <w:numFmt w:val="lowerRoman"/>
      <w:lvlText w:val="%9"/>
      <w:lvlJc w:val="left"/>
      <w:pPr>
        <w:ind w:left="6190"/>
      </w:pPr>
      <w:rPr>
        <w:rFonts w:ascii="Arial" w:eastAsia="Times New Roman" w:hAnsi="Arial" w:cs="Arial"/>
        <w:b w:val="0"/>
        <w:i w:val="0"/>
        <w:strike w:val="0"/>
        <w:dstrike w:val="0"/>
        <w:color w:val="000000"/>
        <w:sz w:val="18"/>
        <w:szCs w:val="18"/>
        <w:u w:val="none" w:color="000000"/>
        <w:vertAlign w:val="baseline"/>
      </w:rPr>
    </w:lvl>
  </w:abstractNum>
  <w:abstractNum w:abstractNumId="31" w15:restartNumberingAfterBreak="0">
    <w:nsid w:val="60A97B8A"/>
    <w:multiLevelType w:val="hybridMultilevel"/>
    <w:tmpl w:val="CAF6CC2E"/>
    <w:lvl w:ilvl="0" w:tplc="7946E39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15:restartNumberingAfterBreak="0">
    <w:nsid w:val="61E975CD"/>
    <w:multiLevelType w:val="hybridMultilevel"/>
    <w:tmpl w:val="112049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2B61E37"/>
    <w:multiLevelType w:val="hybridMultilevel"/>
    <w:tmpl w:val="4DD0AC7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DF51923"/>
    <w:multiLevelType w:val="hybridMultilevel"/>
    <w:tmpl w:val="2E946E16"/>
    <w:lvl w:ilvl="0" w:tplc="EE665B9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383B31"/>
    <w:multiLevelType w:val="hybridMultilevel"/>
    <w:tmpl w:val="91A25E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9976DAB"/>
    <w:multiLevelType w:val="hybridMultilevel"/>
    <w:tmpl w:val="2918F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ED4423"/>
    <w:multiLevelType w:val="hybridMultilevel"/>
    <w:tmpl w:val="75F0F0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031183"/>
    <w:multiLevelType w:val="hybridMultilevel"/>
    <w:tmpl w:val="11DEC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597346"/>
    <w:multiLevelType w:val="hybridMultilevel"/>
    <w:tmpl w:val="EBACB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EF0976"/>
    <w:multiLevelType w:val="hybridMultilevel"/>
    <w:tmpl w:val="305A6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2"/>
  </w:num>
  <w:num w:numId="3">
    <w:abstractNumId w:val="40"/>
  </w:num>
  <w:num w:numId="4">
    <w:abstractNumId w:val="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0"/>
  </w:num>
  <w:num w:numId="12">
    <w:abstractNumId w:val="0"/>
  </w:num>
  <w:num w:numId="13">
    <w:abstractNumId w:val="22"/>
  </w:num>
  <w:num w:numId="14">
    <w:abstractNumId w:val="39"/>
  </w:num>
  <w:num w:numId="15">
    <w:abstractNumId w:val="3"/>
  </w:num>
  <w:num w:numId="16">
    <w:abstractNumId w:val="2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0"/>
  </w:num>
  <w:num w:numId="21">
    <w:abstractNumId w:val="2"/>
  </w:num>
  <w:num w:numId="22">
    <w:abstractNumId w:val="8"/>
  </w:num>
  <w:num w:numId="23">
    <w:abstractNumId w:val="9"/>
  </w:num>
  <w:num w:numId="24">
    <w:abstractNumId w:val="28"/>
  </w:num>
  <w:num w:numId="25">
    <w:abstractNumId w:val="33"/>
  </w:num>
  <w:num w:numId="26">
    <w:abstractNumId w:val="25"/>
  </w:num>
  <w:num w:numId="27">
    <w:abstractNumId w:val="26"/>
  </w:num>
  <w:num w:numId="28">
    <w:abstractNumId w:val="7"/>
  </w:num>
  <w:num w:numId="29">
    <w:abstractNumId w:val="18"/>
  </w:num>
  <w:num w:numId="30">
    <w:abstractNumId w:val="37"/>
  </w:num>
  <w:num w:numId="31">
    <w:abstractNumId w:val="1"/>
  </w:num>
  <w:num w:numId="32">
    <w:abstractNumId w:val="38"/>
  </w:num>
  <w:num w:numId="33">
    <w:abstractNumId w:val="29"/>
  </w:num>
  <w:num w:numId="34">
    <w:abstractNumId w:val="13"/>
  </w:num>
  <w:num w:numId="35">
    <w:abstractNumId w:val="16"/>
  </w:num>
  <w:num w:numId="36">
    <w:abstractNumId w:val="34"/>
  </w:num>
  <w:num w:numId="37">
    <w:abstractNumId w:val="5"/>
  </w:num>
  <w:num w:numId="38">
    <w:abstractNumId w:val="11"/>
  </w:num>
  <w:num w:numId="39">
    <w:abstractNumId w:val="27"/>
  </w:num>
  <w:num w:numId="40">
    <w:abstractNumId w:val="14"/>
  </w:num>
  <w:num w:numId="41">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72"/>
    <w:rsid w:val="00000C43"/>
    <w:rsid w:val="000064CD"/>
    <w:rsid w:val="00033C54"/>
    <w:rsid w:val="0005675F"/>
    <w:rsid w:val="0008071B"/>
    <w:rsid w:val="00080924"/>
    <w:rsid w:val="00091846"/>
    <w:rsid w:val="000A2D61"/>
    <w:rsid w:val="000B0951"/>
    <w:rsid w:val="000B3662"/>
    <w:rsid w:val="000D7465"/>
    <w:rsid w:val="000E4DC9"/>
    <w:rsid w:val="000E7284"/>
    <w:rsid w:val="00101EA0"/>
    <w:rsid w:val="00112905"/>
    <w:rsid w:val="00131B6F"/>
    <w:rsid w:val="001474DA"/>
    <w:rsid w:val="001521BA"/>
    <w:rsid w:val="00153D9B"/>
    <w:rsid w:val="001610D7"/>
    <w:rsid w:val="00163D0F"/>
    <w:rsid w:val="00167177"/>
    <w:rsid w:val="00181A68"/>
    <w:rsid w:val="00185F0B"/>
    <w:rsid w:val="001925E3"/>
    <w:rsid w:val="001A08AA"/>
    <w:rsid w:val="001A0B2E"/>
    <w:rsid w:val="001A3B29"/>
    <w:rsid w:val="001A641D"/>
    <w:rsid w:val="001B6DCE"/>
    <w:rsid w:val="001C19F5"/>
    <w:rsid w:val="001C23A0"/>
    <w:rsid w:val="001C2FC5"/>
    <w:rsid w:val="001D6B87"/>
    <w:rsid w:val="001E1C71"/>
    <w:rsid w:val="001E54CE"/>
    <w:rsid w:val="001E6392"/>
    <w:rsid w:val="001E6CB2"/>
    <w:rsid w:val="001F1EAD"/>
    <w:rsid w:val="002072BD"/>
    <w:rsid w:val="00216A16"/>
    <w:rsid w:val="00231444"/>
    <w:rsid w:val="00232C5C"/>
    <w:rsid w:val="00234665"/>
    <w:rsid w:val="0024427F"/>
    <w:rsid w:val="00263824"/>
    <w:rsid w:val="0027493D"/>
    <w:rsid w:val="00276363"/>
    <w:rsid w:val="00280FF2"/>
    <w:rsid w:val="00285452"/>
    <w:rsid w:val="00294A6F"/>
    <w:rsid w:val="002974E8"/>
    <w:rsid w:val="002A74E9"/>
    <w:rsid w:val="002A7BF0"/>
    <w:rsid w:val="002B0ED0"/>
    <w:rsid w:val="002B2A0B"/>
    <w:rsid w:val="002B3BF3"/>
    <w:rsid w:val="002C188A"/>
    <w:rsid w:val="002C70D2"/>
    <w:rsid w:val="002D22D4"/>
    <w:rsid w:val="002E4FE2"/>
    <w:rsid w:val="002F3D9B"/>
    <w:rsid w:val="0030474E"/>
    <w:rsid w:val="003317F6"/>
    <w:rsid w:val="00334C95"/>
    <w:rsid w:val="00346600"/>
    <w:rsid w:val="00347EAD"/>
    <w:rsid w:val="00351369"/>
    <w:rsid w:val="00356C4E"/>
    <w:rsid w:val="00360A02"/>
    <w:rsid w:val="00367ADA"/>
    <w:rsid w:val="003706C9"/>
    <w:rsid w:val="00371EDF"/>
    <w:rsid w:val="003B56CE"/>
    <w:rsid w:val="003D3789"/>
    <w:rsid w:val="003D6079"/>
    <w:rsid w:val="003D64F9"/>
    <w:rsid w:val="003F533A"/>
    <w:rsid w:val="00411F14"/>
    <w:rsid w:val="00417032"/>
    <w:rsid w:val="00436E0E"/>
    <w:rsid w:val="0044061A"/>
    <w:rsid w:val="0045661A"/>
    <w:rsid w:val="0045671F"/>
    <w:rsid w:val="0045779A"/>
    <w:rsid w:val="00460200"/>
    <w:rsid w:val="00460448"/>
    <w:rsid w:val="00462432"/>
    <w:rsid w:val="00475B9A"/>
    <w:rsid w:val="00482B7F"/>
    <w:rsid w:val="00491379"/>
    <w:rsid w:val="00495DE2"/>
    <w:rsid w:val="004A1B4E"/>
    <w:rsid w:val="004A3790"/>
    <w:rsid w:val="004A4B19"/>
    <w:rsid w:val="004B1BC5"/>
    <w:rsid w:val="004C1100"/>
    <w:rsid w:val="004D0E43"/>
    <w:rsid w:val="004D3701"/>
    <w:rsid w:val="005106B2"/>
    <w:rsid w:val="005170AE"/>
    <w:rsid w:val="005171CA"/>
    <w:rsid w:val="005276DA"/>
    <w:rsid w:val="00540125"/>
    <w:rsid w:val="00540474"/>
    <w:rsid w:val="005438F2"/>
    <w:rsid w:val="005505E8"/>
    <w:rsid w:val="00552A93"/>
    <w:rsid w:val="00555656"/>
    <w:rsid w:val="0056267E"/>
    <w:rsid w:val="005626A8"/>
    <w:rsid w:val="005A1193"/>
    <w:rsid w:val="005B0320"/>
    <w:rsid w:val="005B095A"/>
    <w:rsid w:val="005B442F"/>
    <w:rsid w:val="005B582E"/>
    <w:rsid w:val="005C06B7"/>
    <w:rsid w:val="005E49C9"/>
    <w:rsid w:val="005F2B51"/>
    <w:rsid w:val="005F2CD0"/>
    <w:rsid w:val="005F3D91"/>
    <w:rsid w:val="00605A3C"/>
    <w:rsid w:val="00607920"/>
    <w:rsid w:val="006137C7"/>
    <w:rsid w:val="006213AC"/>
    <w:rsid w:val="006276E1"/>
    <w:rsid w:val="006509A5"/>
    <w:rsid w:val="00651B35"/>
    <w:rsid w:val="00657526"/>
    <w:rsid w:val="006668B4"/>
    <w:rsid w:val="00670BAC"/>
    <w:rsid w:val="00670D50"/>
    <w:rsid w:val="006760FA"/>
    <w:rsid w:val="006856E0"/>
    <w:rsid w:val="00690258"/>
    <w:rsid w:val="00697B97"/>
    <w:rsid w:val="006A5116"/>
    <w:rsid w:val="006A5FC6"/>
    <w:rsid w:val="006A6D88"/>
    <w:rsid w:val="006B2212"/>
    <w:rsid w:val="006C1835"/>
    <w:rsid w:val="006D32AC"/>
    <w:rsid w:val="006D339D"/>
    <w:rsid w:val="006D729F"/>
    <w:rsid w:val="006E1568"/>
    <w:rsid w:val="006E22B1"/>
    <w:rsid w:val="006F4DCE"/>
    <w:rsid w:val="006F54B0"/>
    <w:rsid w:val="006F5669"/>
    <w:rsid w:val="00701AAB"/>
    <w:rsid w:val="00704A5C"/>
    <w:rsid w:val="00706E06"/>
    <w:rsid w:val="00726CA9"/>
    <w:rsid w:val="00734432"/>
    <w:rsid w:val="00745A02"/>
    <w:rsid w:val="007547CD"/>
    <w:rsid w:val="00756E0F"/>
    <w:rsid w:val="00767215"/>
    <w:rsid w:val="00775EFB"/>
    <w:rsid w:val="007849C0"/>
    <w:rsid w:val="00793B8C"/>
    <w:rsid w:val="007956D7"/>
    <w:rsid w:val="00796D1B"/>
    <w:rsid w:val="007A1099"/>
    <w:rsid w:val="007B4465"/>
    <w:rsid w:val="007B4588"/>
    <w:rsid w:val="007C4282"/>
    <w:rsid w:val="007E1DAA"/>
    <w:rsid w:val="007F39B2"/>
    <w:rsid w:val="007F467A"/>
    <w:rsid w:val="007F6140"/>
    <w:rsid w:val="008009AB"/>
    <w:rsid w:val="00803AF1"/>
    <w:rsid w:val="008071B3"/>
    <w:rsid w:val="008134C1"/>
    <w:rsid w:val="00820426"/>
    <w:rsid w:val="00837814"/>
    <w:rsid w:val="00840307"/>
    <w:rsid w:val="0086635D"/>
    <w:rsid w:val="0087668D"/>
    <w:rsid w:val="008852D3"/>
    <w:rsid w:val="00890160"/>
    <w:rsid w:val="00892CC0"/>
    <w:rsid w:val="008B06BB"/>
    <w:rsid w:val="008B38B2"/>
    <w:rsid w:val="008F3D87"/>
    <w:rsid w:val="008F4B59"/>
    <w:rsid w:val="009016C6"/>
    <w:rsid w:val="00901B2B"/>
    <w:rsid w:val="0090563C"/>
    <w:rsid w:val="00917F74"/>
    <w:rsid w:val="00925178"/>
    <w:rsid w:val="00927B5D"/>
    <w:rsid w:val="00934E16"/>
    <w:rsid w:val="00947B82"/>
    <w:rsid w:val="00955BD6"/>
    <w:rsid w:val="0097607D"/>
    <w:rsid w:val="00981B75"/>
    <w:rsid w:val="009901B7"/>
    <w:rsid w:val="009C1E9A"/>
    <w:rsid w:val="009C7AA6"/>
    <w:rsid w:val="009D12E2"/>
    <w:rsid w:val="009D74A6"/>
    <w:rsid w:val="009D750E"/>
    <w:rsid w:val="009E00B1"/>
    <w:rsid w:val="009F4A31"/>
    <w:rsid w:val="00A20B6F"/>
    <w:rsid w:val="00A2192A"/>
    <w:rsid w:val="00A23DE7"/>
    <w:rsid w:val="00A3169A"/>
    <w:rsid w:val="00A32487"/>
    <w:rsid w:val="00A35A72"/>
    <w:rsid w:val="00A4566B"/>
    <w:rsid w:val="00A57797"/>
    <w:rsid w:val="00A65CCA"/>
    <w:rsid w:val="00A73422"/>
    <w:rsid w:val="00A855CA"/>
    <w:rsid w:val="00A856D0"/>
    <w:rsid w:val="00AD1AAE"/>
    <w:rsid w:val="00AD6AEE"/>
    <w:rsid w:val="00AE2999"/>
    <w:rsid w:val="00AF5DA0"/>
    <w:rsid w:val="00AF7C26"/>
    <w:rsid w:val="00B10199"/>
    <w:rsid w:val="00B30DAB"/>
    <w:rsid w:val="00B372C7"/>
    <w:rsid w:val="00B4640D"/>
    <w:rsid w:val="00B476F2"/>
    <w:rsid w:val="00B50E3C"/>
    <w:rsid w:val="00B6422C"/>
    <w:rsid w:val="00B73D76"/>
    <w:rsid w:val="00B97944"/>
    <w:rsid w:val="00BB396B"/>
    <w:rsid w:val="00BB614A"/>
    <w:rsid w:val="00BC5AF1"/>
    <w:rsid w:val="00BD7A24"/>
    <w:rsid w:val="00BE147E"/>
    <w:rsid w:val="00BF5FD3"/>
    <w:rsid w:val="00C02C77"/>
    <w:rsid w:val="00C0334C"/>
    <w:rsid w:val="00C07B84"/>
    <w:rsid w:val="00C128AE"/>
    <w:rsid w:val="00C17246"/>
    <w:rsid w:val="00C17F76"/>
    <w:rsid w:val="00C3468B"/>
    <w:rsid w:val="00C47E6D"/>
    <w:rsid w:val="00C579CB"/>
    <w:rsid w:val="00C67A83"/>
    <w:rsid w:val="00C83B18"/>
    <w:rsid w:val="00C85FFD"/>
    <w:rsid w:val="00C9186C"/>
    <w:rsid w:val="00CB1711"/>
    <w:rsid w:val="00CB57F3"/>
    <w:rsid w:val="00CB6A03"/>
    <w:rsid w:val="00CB7A47"/>
    <w:rsid w:val="00CC39F2"/>
    <w:rsid w:val="00CD0A21"/>
    <w:rsid w:val="00CD2F93"/>
    <w:rsid w:val="00CD684F"/>
    <w:rsid w:val="00CE1798"/>
    <w:rsid w:val="00CF237C"/>
    <w:rsid w:val="00D0343E"/>
    <w:rsid w:val="00D0526F"/>
    <w:rsid w:val="00D10E44"/>
    <w:rsid w:val="00D12E08"/>
    <w:rsid w:val="00D26BF2"/>
    <w:rsid w:val="00D327DB"/>
    <w:rsid w:val="00D35C22"/>
    <w:rsid w:val="00D558D5"/>
    <w:rsid w:val="00D5592D"/>
    <w:rsid w:val="00D61D9A"/>
    <w:rsid w:val="00D6738A"/>
    <w:rsid w:val="00D67473"/>
    <w:rsid w:val="00D721CF"/>
    <w:rsid w:val="00D72D85"/>
    <w:rsid w:val="00D7314A"/>
    <w:rsid w:val="00D73D3E"/>
    <w:rsid w:val="00DA29E8"/>
    <w:rsid w:val="00DB7517"/>
    <w:rsid w:val="00DC21C1"/>
    <w:rsid w:val="00DC7DB5"/>
    <w:rsid w:val="00DD62F2"/>
    <w:rsid w:val="00DE1BC4"/>
    <w:rsid w:val="00DE7E80"/>
    <w:rsid w:val="00DF06AF"/>
    <w:rsid w:val="00DF5A0E"/>
    <w:rsid w:val="00DF734E"/>
    <w:rsid w:val="00E039D8"/>
    <w:rsid w:val="00E05294"/>
    <w:rsid w:val="00E34411"/>
    <w:rsid w:val="00E56D61"/>
    <w:rsid w:val="00E61085"/>
    <w:rsid w:val="00E628F1"/>
    <w:rsid w:val="00E655B7"/>
    <w:rsid w:val="00E72017"/>
    <w:rsid w:val="00E756C9"/>
    <w:rsid w:val="00E85388"/>
    <w:rsid w:val="00E86536"/>
    <w:rsid w:val="00E9095D"/>
    <w:rsid w:val="00EB35C0"/>
    <w:rsid w:val="00EB7E77"/>
    <w:rsid w:val="00EC33B4"/>
    <w:rsid w:val="00EC4E57"/>
    <w:rsid w:val="00EE29A4"/>
    <w:rsid w:val="00EE5100"/>
    <w:rsid w:val="00EF0E26"/>
    <w:rsid w:val="00EF1737"/>
    <w:rsid w:val="00F03D3A"/>
    <w:rsid w:val="00F12798"/>
    <w:rsid w:val="00F20810"/>
    <w:rsid w:val="00F21F07"/>
    <w:rsid w:val="00F235F2"/>
    <w:rsid w:val="00F305DB"/>
    <w:rsid w:val="00F537B4"/>
    <w:rsid w:val="00F62BF4"/>
    <w:rsid w:val="00FA6DF2"/>
    <w:rsid w:val="00FC08F2"/>
    <w:rsid w:val="00FC1C6A"/>
    <w:rsid w:val="00FC421E"/>
    <w:rsid w:val="00FE10A3"/>
    <w:rsid w:val="00FE63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2DE90E4-5E8E-4A13-B89C-F85D1012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A72"/>
    <w:pPr>
      <w:spacing w:after="119"/>
      <w:ind w:left="449" w:hanging="10"/>
      <w:jc w:val="both"/>
    </w:pPr>
    <w:rPr>
      <w:rFonts w:ascii="Calibri" w:eastAsia="Calibri" w:hAnsi="Calibri" w:cs="Calibri"/>
      <w:color w:val="000000"/>
      <w:lang w:eastAsia="pl-PL"/>
    </w:rPr>
  </w:style>
  <w:style w:type="paragraph" w:styleId="Nagwek1">
    <w:name w:val="heading 1"/>
    <w:basedOn w:val="Normalny"/>
    <w:next w:val="Normalny"/>
    <w:link w:val="Nagwek1Znak"/>
    <w:uiPriority w:val="9"/>
    <w:qFormat/>
    <w:rsid w:val="00A35A72"/>
    <w:pPr>
      <w:keepNext/>
      <w:keepLines/>
      <w:spacing w:before="240" w:after="0"/>
      <w:outlineLvl w:val="0"/>
    </w:pPr>
    <w:rPr>
      <w:rFonts w:ascii="Times New Roman" w:eastAsiaTheme="majorEastAsia" w:hAnsi="Times New Roman" w:cstheme="majorBidi"/>
      <w:b/>
      <w:color w:val="000000" w:themeColor="text1"/>
      <w:sz w:val="28"/>
      <w:szCs w:val="32"/>
    </w:rPr>
  </w:style>
  <w:style w:type="paragraph" w:styleId="Nagwek2">
    <w:name w:val="heading 2"/>
    <w:basedOn w:val="Normalny"/>
    <w:next w:val="Normalny"/>
    <w:link w:val="Nagwek2Znak"/>
    <w:autoRedefine/>
    <w:uiPriority w:val="9"/>
    <w:unhideWhenUsed/>
    <w:qFormat/>
    <w:rsid w:val="00D26BF2"/>
    <w:pPr>
      <w:keepNext/>
      <w:keepLines/>
      <w:spacing w:before="40" w:after="0"/>
      <w:ind w:hanging="449"/>
      <w:outlineLvl w:val="1"/>
    </w:pPr>
    <w:rPr>
      <w:rFonts w:ascii="Times New Roman" w:hAnsi="Times New Roman" w:cs="Times New Roman"/>
      <w:b/>
      <w:color w:val="000000" w:themeColor="text1"/>
      <w:sz w:val="24"/>
      <w:szCs w:val="26"/>
    </w:rPr>
  </w:style>
  <w:style w:type="paragraph" w:styleId="Nagwek3">
    <w:name w:val="heading 3"/>
    <w:basedOn w:val="Normalny"/>
    <w:next w:val="Normalny"/>
    <w:link w:val="Nagwek3Znak"/>
    <w:uiPriority w:val="9"/>
    <w:unhideWhenUsed/>
    <w:qFormat/>
    <w:rsid w:val="00367A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4A1B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35A72"/>
    <w:rPr>
      <w:rFonts w:ascii="Times New Roman" w:eastAsiaTheme="majorEastAsia" w:hAnsi="Times New Roman" w:cstheme="majorBidi"/>
      <w:b/>
      <w:color w:val="000000" w:themeColor="text1"/>
      <w:sz w:val="28"/>
      <w:szCs w:val="32"/>
      <w:lang w:eastAsia="pl-PL"/>
    </w:rPr>
  </w:style>
  <w:style w:type="character" w:customStyle="1" w:styleId="Nagwek2Znak">
    <w:name w:val="Nagłówek 2 Znak"/>
    <w:basedOn w:val="Domylnaczcionkaakapitu"/>
    <w:link w:val="Nagwek2"/>
    <w:uiPriority w:val="9"/>
    <w:rsid w:val="00D26BF2"/>
    <w:rPr>
      <w:rFonts w:ascii="Times New Roman" w:eastAsia="Calibri" w:hAnsi="Times New Roman" w:cs="Times New Roman"/>
      <w:b/>
      <w:color w:val="000000" w:themeColor="text1"/>
      <w:sz w:val="24"/>
      <w:szCs w:val="26"/>
      <w:lang w:eastAsia="pl-PL"/>
    </w:rPr>
  </w:style>
  <w:style w:type="character" w:customStyle="1" w:styleId="Nagwek3Znak">
    <w:name w:val="Nagłówek 3 Znak"/>
    <w:basedOn w:val="Domylnaczcionkaakapitu"/>
    <w:link w:val="Nagwek3"/>
    <w:uiPriority w:val="9"/>
    <w:rsid w:val="00367ADA"/>
    <w:rPr>
      <w:rFonts w:asciiTheme="majorHAnsi" w:eastAsiaTheme="majorEastAsia" w:hAnsiTheme="majorHAnsi" w:cstheme="majorBidi"/>
      <w:color w:val="1F4D78" w:themeColor="accent1" w:themeShade="7F"/>
      <w:sz w:val="24"/>
      <w:szCs w:val="24"/>
      <w:lang w:eastAsia="pl-PL"/>
    </w:rPr>
  </w:style>
  <w:style w:type="paragraph" w:customStyle="1" w:styleId="Standard">
    <w:name w:val="Standard"/>
    <w:rsid w:val="00CB57F3"/>
    <w:pPr>
      <w:suppressAutoHyphens/>
      <w:jc w:val="both"/>
      <w:textAlignment w:val="baseline"/>
    </w:pPr>
    <w:rPr>
      <w:rFonts w:ascii="Times New Roman" w:eastAsia="Times New Roman" w:hAnsi="Times New Roman" w:cs="Times New Roman"/>
      <w:kern w:val="1"/>
      <w:sz w:val="24"/>
      <w:szCs w:val="24"/>
      <w:lang w:eastAsia="ar-SA"/>
    </w:rPr>
  </w:style>
  <w:style w:type="paragraph" w:customStyle="1" w:styleId="Textbody">
    <w:name w:val="Text body"/>
    <w:basedOn w:val="Standard"/>
    <w:rsid w:val="00CB57F3"/>
    <w:pPr>
      <w:spacing w:line="192" w:lineRule="auto"/>
    </w:pPr>
    <w:rPr>
      <w:rFonts w:ascii="Arial" w:hAnsi="Arial" w:cs="Arial"/>
      <w:sz w:val="28"/>
      <w:szCs w:val="20"/>
    </w:rPr>
  </w:style>
  <w:style w:type="paragraph" w:styleId="Bezodstpw">
    <w:name w:val="No Spacing"/>
    <w:uiPriority w:val="1"/>
    <w:qFormat/>
    <w:rsid w:val="00CB57F3"/>
    <w:pPr>
      <w:spacing w:after="0" w:line="240" w:lineRule="auto"/>
      <w:ind w:left="449" w:hanging="10"/>
      <w:jc w:val="both"/>
    </w:pPr>
    <w:rPr>
      <w:rFonts w:ascii="Calibri" w:eastAsia="Calibri" w:hAnsi="Calibri" w:cs="Calibri"/>
      <w:color w:val="000000"/>
      <w:lang w:eastAsia="pl-PL"/>
    </w:rPr>
  </w:style>
  <w:style w:type="character" w:customStyle="1" w:styleId="wrtext">
    <w:name w:val="wrtext"/>
    <w:basedOn w:val="Domylnaczcionkaakapitu"/>
    <w:rsid w:val="001474DA"/>
  </w:style>
  <w:style w:type="paragraph" w:styleId="Akapitzlist">
    <w:name w:val="List Paragraph"/>
    <w:basedOn w:val="Normalny"/>
    <w:uiPriority w:val="34"/>
    <w:qFormat/>
    <w:rsid w:val="001474DA"/>
    <w:pPr>
      <w:spacing w:after="160"/>
      <w:ind w:left="720" w:firstLine="0"/>
      <w:contextualSpacing/>
    </w:pPr>
    <w:rPr>
      <w:rFonts w:ascii="Times New Roman" w:eastAsia="Batang" w:hAnsi="Times New Roman" w:cs="Times New Roman"/>
      <w:color w:val="auto"/>
      <w:sz w:val="24"/>
      <w:szCs w:val="24"/>
      <w:lang w:eastAsia="ko-KR"/>
    </w:rPr>
  </w:style>
  <w:style w:type="paragraph" w:styleId="Nagwekspisutreci">
    <w:name w:val="TOC Heading"/>
    <w:basedOn w:val="Nagwek1"/>
    <w:next w:val="Normalny"/>
    <w:uiPriority w:val="39"/>
    <w:unhideWhenUsed/>
    <w:qFormat/>
    <w:rsid w:val="007F39B2"/>
    <w:pPr>
      <w:ind w:left="0" w:firstLine="0"/>
      <w:jc w:val="left"/>
      <w:outlineLvl w:val="9"/>
    </w:pPr>
    <w:rPr>
      <w:rFonts w:asciiTheme="majorHAnsi" w:hAnsiTheme="majorHAnsi"/>
      <w:b w:val="0"/>
      <w:color w:val="2E74B5" w:themeColor="accent1" w:themeShade="BF"/>
      <w:sz w:val="32"/>
    </w:rPr>
  </w:style>
  <w:style w:type="paragraph" w:styleId="Spistreci1">
    <w:name w:val="toc 1"/>
    <w:basedOn w:val="Normalny"/>
    <w:next w:val="Normalny"/>
    <w:autoRedefine/>
    <w:uiPriority w:val="39"/>
    <w:unhideWhenUsed/>
    <w:rsid w:val="007F39B2"/>
    <w:pPr>
      <w:spacing w:after="100"/>
      <w:ind w:left="0"/>
    </w:pPr>
  </w:style>
  <w:style w:type="paragraph" w:styleId="Spistreci2">
    <w:name w:val="toc 2"/>
    <w:basedOn w:val="Normalny"/>
    <w:next w:val="Normalny"/>
    <w:autoRedefine/>
    <w:uiPriority w:val="39"/>
    <w:unhideWhenUsed/>
    <w:rsid w:val="007F39B2"/>
    <w:pPr>
      <w:spacing w:after="100"/>
      <w:ind w:left="220"/>
    </w:pPr>
  </w:style>
  <w:style w:type="character" w:styleId="Hipercze">
    <w:name w:val="Hyperlink"/>
    <w:basedOn w:val="Domylnaczcionkaakapitu"/>
    <w:uiPriority w:val="99"/>
    <w:unhideWhenUsed/>
    <w:rsid w:val="007F39B2"/>
    <w:rPr>
      <w:color w:val="0563C1" w:themeColor="hyperlink"/>
      <w:u w:val="single"/>
    </w:rPr>
  </w:style>
  <w:style w:type="character" w:customStyle="1" w:styleId="tlid-translation">
    <w:name w:val="tlid-translation"/>
    <w:basedOn w:val="Domylnaczcionkaakapitu"/>
    <w:rsid w:val="001A641D"/>
  </w:style>
  <w:style w:type="paragraph" w:styleId="HTML-wstpniesformatowany">
    <w:name w:val="HTML Preformatted"/>
    <w:basedOn w:val="Normalny"/>
    <w:link w:val="HTML-wstpniesformatowanyZnak"/>
    <w:uiPriority w:val="99"/>
    <w:rsid w:val="002A7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2A74E9"/>
    <w:rPr>
      <w:rFonts w:ascii="Courier New" w:eastAsia="Calibri" w:hAnsi="Courier New" w:cs="Courier New"/>
      <w:color w:val="000000"/>
      <w:sz w:val="20"/>
      <w:szCs w:val="20"/>
      <w:lang w:eastAsia="pl-PL"/>
    </w:rPr>
  </w:style>
  <w:style w:type="paragraph" w:styleId="NormalnyWeb">
    <w:name w:val="Normal (Web)"/>
    <w:basedOn w:val="Normalny"/>
    <w:uiPriority w:val="99"/>
    <w:semiHidden/>
    <w:unhideWhenUsed/>
    <w:rsid w:val="003D6079"/>
    <w:pPr>
      <w:spacing w:before="100" w:beforeAutospacing="1" w:after="142" w:line="288" w:lineRule="auto"/>
      <w:ind w:left="0" w:firstLine="0"/>
      <w:jc w:val="left"/>
    </w:pPr>
    <w:rPr>
      <w:rFonts w:ascii="Times New Roman" w:eastAsia="Times New Roman" w:hAnsi="Times New Roman" w:cs="Times New Roman"/>
      <w:color w:val="auto"/>
      <w:sz w:val="24"/>
      <w:szCs w:val="24"/>
    </w:rPr>
  </w:style>
  <w:style w:type="paragraph" w:styleId="Tekstprzypisukocowego">
    <w:name w:val="endnote text"/>
    <w:basedOn w:val="Normalny"/>
    <w:link w:val="TekstprzypisukocowegoZnak"/>
    <w:uiPriority w:val="99"/>
    <w:semiHidden/>
    <w:unhideWhenUsed/>
    <w:rsid w:val="00CB7A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B7A47"/>
    <w:rPr>
      <w:rFonts w:ascii="Calibri" w:eastAsia="Calibri" w:hAnsi="Calibri" w:cs="Calibri"/>
      <w:color w:val="000000"/>
      <w:sz w:val="20"/>
      <w:szCs w:val="20"/>
      <w:lang w:eastAsia="pl-PL"/>
    </w:rPr>
  </w:style>
  <w:style w:type="character" w:styleId="Odwoanieprzypisukocowego">
    <w:name w:val="endnote reference"/>
    <w:basedOn w:val="Domylnaczcionkaakapitu"/>
    <w:uiPriority w:val="99"/>
    <w:semiHidden/>
    <w:unhideWhenUsed/>
    <w:rsid w:val="00CB7A47"/>
    <w:rPr>
      <w:vertAlign w:val="superscript"/>
    </w:rPr>
  </w:style>
  <w:style w:type="paragraph" w:styleId="Nagwek">
    <w:name w:val="header"/>
    <w:basedOn w:val="Normalny"/>
    <w:link w:val="NagwekZnak"/>
    <w:uiPriority w:val="99"/>
    <w:unhideWhenUsed/>
    <w:rsid w:val="002E4F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4FE2"/>
    <w:rPr>
      <w:rFonts w:ascii="Calibri" w:eastAsia="Calibri" w:hAnsi="Calibri" w:cs="Calibri"/>
      <w:color w:val="000000"/>
      <w:lang w:eastAsia="pl-PL"/>
    </w:rPr>
  </w:style>
  <w:style w:type="paragraph" w:styleId="Stopka">
    <w:name w:val="footer"/>
    <w:basedOn w:val="Normalny"/>
    <w:link w:val="StopkaZnak"/>
    <w:uiPriority w:val="99"/>
    <w:unhideWhenUsed/>
    <w:rsid w:val="002E4F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4FE2"/>
    <w:rPr>
      <w:rFonts w:ascii="Calibri" w:eastAsia="Calibri" w:hAnsi="Calibri" w:cs="Calibri"/>
      <w:color w:val="000000"/>
      <w:lang w:eastAsia="pl-PL"/>
    </w:rPr>
  </w:style>
  <w:style w:type="paragraph" w:customStyle="1" w:styleId="Zawartotabeli">
    <w:name w:val="Zawartość tabeli"/>
    <w:basedOn w:val="Normalny"/>
    <w:uiPriority w:val="99"/>
    <w:qFormat/>
    <w:rsid w:val="004A1B4E"/>
    <w:pPr>
      <w:suppressLineNumbers/>
      <w:spacing w:after="160"/>
      <w:ind w:left="0" w:firstLine="0"/>
    </w:pPr>
    <w:rPr>
      <w:rFonts w:ascii="Times New Roman" w:eastAsia="Batang" w:hAnsi="Times New Roman" w:cs="Times New Roman"/>
      <w:color w:val="auto"/>
      <w:sz w:val="24"/>
      <w:szCs w:val="24"/>
      <w:lang w:eastAsia="ko-KR"/>
    </w:rPr>
  </w:style>
  <w:style w:type="character" w:customStyle="1" w:styleId="Nagwek4Znak">
    <w:name w:val="Nagłówek 4 Znak"/>
    <w:basedOn w:val="Domylnaczcionkaakapitu"/>
    <w:link w:val="Nagwek4"/>
    <w:uiPriority w:val="9"/>
    <w:semiHidden/>
    <w:rsid w:val="004A1B4E"/>
    <w:rPr>
      <w:rFonts w:asciiTheme="majorHAnsi" w:eastAsiaTheme="majorEastAsia" w:hAnsiTheme="majorHAnsi" w:cstheme="majorBidi"/>
      <w:i/>
      <w:iCs/>
      <w:color w:val="2E74B5" w:themeColor="accent1" w:themeShade="BF"/>
      <w:lang w:eastAsia="pl-PL"/>
    </w:rPr>
  </w:style>
  <w:style w:type="paragraph" w:styleId="Tekstpodstawowy2">
    <w:name w:val="Body Text 2"/>
    <w:basedOn w:val="Normalny"/>
    <w:link w:val="Tekstpodstawowy2Znak"/>
    <w:uiPriority w:val="99"/>
    <w:semiHidden/>
    <w:rsid w:val="00351369"/>
    <w:pPr>
      <w:spacing w:after="120" w:line="480" w:lineRule="auto"/>
      <w:ind w:left="0" w:firstLine="0"/>
      <w:jc w:val="left"/>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uiPriority w:val="99"/>
    <w:semiHidden/>
    <w:rsid w:val="00351369"/>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537B4"/>
    <w:rPr>
      <w:sz w:val="16"/>
      <w:szCs w:val="16"/>
    </w:rPr>
  </w:style>
  <w:style w:type="paragraph" w:styleId="Spistreci3">
    <w:name w:val="toc 3"/>
    <w:basedOn w:val="Normalny"/>
    <w:next w:val="Normalny"/>
    <w:autoRedefine/>
    <w:uiPriority w:val="39"/>
    <w:unhideWhenUsed/>
    <w:rsid w:val="00706E06"/>
    <w:pPr>
      <w:spacing w:after="100"/>
      <w:ind w:left="440"/>
    </w:pPr>
  </w:style>
  <w:style w:type="paragraph" w:styleId="Spistreci4">
    <w:name w:val="toc 4"/>
    <w:basedOn w:val="Normalny"/>
    <w:next w:val="Normalny"/>
    <w:autoRedefine/>
    <w:uiPriority w:val="39"/>
    <w:unhideWhenUsed/>
    <w:rsid w:val="00706E06"/>
    <w:pPr>
      <w:spacing w:after="100"/>
      <w:ind w:left="660" w:firstLine="0"/>
      <w:jc w:val="left"/>
    </w:pPr>
    <w:rPr>
      <w:rFonts w:asciiTheme="minorHAnsi" w:eastAsiaTheme="minorEastAsia" w:hAnsiTheme="minorHAnsi" w:cstheme="minorBidi"/>
      <w:color w:val="auto"/>
    </w:rPr>
  </w:style>
  <w:style w:type="paragraph" w:styleId="Spistreci5">
    <w:name w:val="toc 5"/>
    <w:basedOn w:val="Normalny"/>
    <w:next w:val="Normalny"/>
    <w:autoRedefine/>
    <w:uiPriority w:val="39"/>
    <w:unhideWhenUsed/>
    <w:rsid w:val="00706E06"/>
    <w:pPr>
      <w:spacing w:after="100"/>
      <w:ind w:left="880" w:firstLine="0"/>
      <w:jc w:val="left"/>
    </w:pPr>
    <w:rPr>
      <w:rFonts w:asciiTheme="minorHAnsi" w:eastAsiaTheme="minorEastAsia" w:hAnsiTheme="minorHAnsi" w:cstheme="minorBidi"/>
      <w:color w:val="auto"/>
    </w:rPr>
  </w:style>
  <w:style w:type="paragraph" w:styleId="Spistreci6">
    <w:name w:val="toc 6"/>
    <w:basedOn w:val="Normalny"/>
    <w:next w:val="Normalny"/>
    <w:autoRedefine/>
    <w:uiPriority w:val="39"/>
    <w:unhideWhenUsed/>
    <w:rsid w:val="00706E06"/>
    <w:pPr>
      <w:spacing w:after="100"/>
      <w:ind w:left="1100" w:firstLine="0"/>
      <w:jc w:val="left"/>
    </w:pPr>
    <w:rPr>
      <w:rFonts w:asciiTheme="minorHAnsi" w:eastAsiaTheme="minorEastAsia" w:hAnsiTheme="minorHAnsi" w:cstheme="minorBidi"/>
      <w:color w:val="auto"/>
    </w:rPr>
  </w:style>
  <w:style w:type="paragraph" w:styleId="Spistreci7">
    <w:name w:val="toc 7"/>
    <w:basedOn w:val="Normalny"/>
    <w:next w:val="Normalny"/>
    <w:autoRedefine/>
    <w:uiPriority w:val="39"/>
    <w:unhideWhenUsed/>
    <w:rsid w:val="00706E06"/>
    <w:pPr>
      <w:spacing w:after="100"/>
      <w:ind w:left="1320" w:firstLine="0"/>
      <w:jc w:val="left"/>
    </w:pPr>
    <w:rPr>
      <w:rFonts w:asciiTheme="minorHAnsi" w:eastAsiaTheme="minorEastAsia" w:hAnsiTheme="minorHAnsi" w:cstheme="minorBidi"/>
      <w:color w:val="auto"/>
    </w:rPr>
  </w:style>
  <w:style w:type="paragraph" w:styleId="Spistreci8">
    <w:name w:val="toc 8"/>
    <w:basedOn w:val="Normalny"/>
    <w:next w:val="Normalny"/>
    <w:autoRedefine/>
    <w:uiPriority w:val="39"/>
    <w:unhideWhenUsed/>
    <w:rsid w:val="00706E06"/>
    <w:pPr>
      <w:spacing w:after="100"/>
      <w:ind w:left="1540" w:firstLine="0"/>
      <w:jc w:val="left"/>
    </w:pPr>
    <w:rPr>
      <w:rFonts w:asciiTheme="minorHAnsi" w:eastAsiaTheme="minorEastAsia" w:hAnsiTheme="minorHAnsi" w:cstheme="minorBidi"/>
      <w:color w:val="auto"/>
    </w:rPr>
  </w:style>
  <w:style w:type="paragraph" w:styleId="Spistreci9">
    <w:name w:val="toc 9"/>
    <w:basedOn w:val="Normalny"/>
    <w:next w:val="Normalny"/>
    <w:autoRedefine/>
    <w:uiPriority w:val="39"/>
    <w:unhideWhenUsed/>
    <w:rsid w:val="00706E06"/>
    <w:pPr>
      <w:spacing w:after="100"/>
      <w:ind w:left="1760" w:firstLine="0"/>
      <w:jc w:val="left"/>
    </w:pPr>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5447">
      <w:bodyDiv w:val="1"/>
      <w:marLeft w:val="0"/>
      <w:marRight w:val="0"/>
      <w:marTop w:val="0"/>
      <w:marBottom w:val="0"/>
      <w:divBdr>
        <w:top w:val="none" w:sz="0" w:space="0" w:color="auto"/>
        <w:left w:val="none" w:sz="0" w:space="0" w:color="auto"/>
        <w:bottom w:val="none" w:sz="0" w:space="0" w:color="auto"/>
        <w:right w:val="none" w:sz="0" w:space="0" w:color="auto"/>
      </w:divBdr>
    </w:div>
    <w:div w:id="290331743">
      <w:bodyDiv w:val="1"/>
      <w:marLeft w:val="0"/>
      <w:marRight w:val="0"/>
      <w:marTop w:val="0"/>
      <w:marBottom w:val="0"/>
      <w:divBdr>
        <w:top w:val="none" w:sz="0" w:space="0" w:color="auto"/>
        <w:left w:val="none" w:sz="0" w:space="0" w:color="auto"/>
        <w:bottom w:val="none" w:sz="0" w:space="0" w:color="auto"/>
        <w:right w:val="none" w:sz="0" w:space="0" w:color="auto"/>
      </w:divBdr>
    </w:div>
    <w:div w:id="306326323">
      <w:bodyDiv w:val="1"/>
      <w:marLeft w:val="0"/>
      <w:marRight w:val="0"/>
      <w:marTop w:val="0"/>
      <w:marBottom w:val="0"/>
      <w:divBdr>
        <w:top w:val="none" w:sz="0" w:space="0" w:color="auto"/>
        <w:left w:val="none" w:sz="0" w:space="0" w:color="auto"/>
        <w:bottom w:val="none" w:sz="0" w:space="0" w:color="auto"/>
        <w:right w:val="none" w:sz="0" w:space="0" w:color="auto"/>
      </w:divBdr>
    </w:div>
    <w:div w:id="330564739">
      <w:bodyDiv w:val="1"/>
      <w:marLeft w:val="0"/>
      <w:marRight w:val="0"/>
      <w:marTop w:val="0"/>
      <w:marBottom w:val="0"/>
      <w:divBdr>
        <w:top w:val="none" w:sz="0" w:space="0" w:color="auto"/>
        <w:left w:val="none" w:sz="0" w:space="0" w:color="auto"/>
        <w:bottom w:val="none" w:sz="0" w:space="0" w:color="auto"/>
        <w:right w:val="none" w:sz="0" w:space="0" w:color="auto"/>
      </w:divBdr>
    </w:div>
    <w:div w:id="407771089">
      <w:bodyDiv w:val="1"/>
      <w:marLeft w:val="0"/>
      <w:marRight w:val="0"/>
      <w:marTop w:val="0"/>
      <w:marBottom w:val="0"/>
      <w:divBdr>
        <w:top w:val="none" w:sz="0" w:space="0" w:color="auto"/>
        <w:left w:val="none" w:sz="0" w:space="0" w:color="auto"/>
        <w:bottom w:val="none" w:sz="0" w:space="0" w:color="auto"/>
        <w:right w:val="none" w:sz="0" w:space="0" w:color="auto"/>
      </w:divBdr>
    </w:div>
    <w:div w:id="458764850">
      <w:bodyDiv w:val="1"/>
      <w:marLeft w:val="0"/>
      <w:marRight w:val="0"/>
      <w:marTop w:val="0"/>
      <w:marBottom w:val="0"/>
      <w:divBdr>
        <w:top w:val="none" w:sz="0" w:space="0" w:color="auto"/>
        <w:left w:val="none" w:sz="0" w:space="0" w:color="auto"/>
        <w:bottom w:val="none" w:sz="0" w:space="0" w:color="auto"/>
        <w:right w:val="none" w:sz="0" w:space="0" w:color="auto"/>
      </w:divBdr>
    </w:div>
    <w:div w:id="629095873">
      <w:bodyDiv w:val="1"/>
      <w:marLeft w:val="0"/>
      <w:marRight w:val="0"/>
      <w:marTop w:val="0"/>
      <w:marBottom w:val="0"/>
      <w:divBdr>
        <w:top w:val="none" w:sz="0" w:space="0" w:color="auto"/>
        <w:left w:val="none" w:sz="0" w:space="0" w:color="auto"/>
        <w:bottom w:val="none" w:sz="0" w:space="0" w:color="auto"/>
        <w:right w:val="none" w:sz="0" w:space="0" w:color="auto"/>
      </w:divBdr>
    </w:div>
    <w:div w:id="935868403">
      <w:bodyDiv w:val="1"/>
      <w:marLeft w:val="0"/>
      <w:marRight w:val="0"/>
      <w:marTop w:val="0"/>
      <w:marBottom w:val="0"/>
      <w:divBdr>
        <w:top w:val="none" w:sz="0" w:space="0" w:color="auto"/>
        <w:left w:val="none" w:sz="0" w:space="0" w:color="auto"/>
        <w:bottom w:val="none" w:sz="0" w:space="0" w:color="auto"/>
        <w:right w:val="none" w:sz="0" w:space="0" w:color="auto"/>
      </w:divBdr>
    </w:div>
    <w:div w:id="938681609">
      <w:bodyDiv w:val="1"/>
      <w:marLeft w:val="0"/>
      <w:marRight w:val="0"/>
      <w:marTop w:val="0"/>
      <w:marBottom w:val="0"/>
      <w:divBdr>
        <w:top w:val="none" w:sz="0" w:space="0" w:color="auto"/>
        <w:left w:val="none" w:sz="0" w:space="0" w:color="auto"/>
        <w:bottom w:val="none" w:sz="0" w:space="0" w:color="auto"/>
        <w:right w:val="none" w:sz="0" w:space="0" w:color="auto"/>
      </w:divBdr>
    </w:div>
    <w:div w:id="948776547">
      <w:bodyDiv w:val="1"/>
      <w:marLeft w:val="0"/>
      <w:marRight w:val="0"/>
      <w:marTop w:val="0"/>
      <w:marBottom w:val="0"/>
      <w:divBdr>
        <w:top w:val="none" w:sz="0" w:space="0" w:color="auto"/>
        <w:left w:val="none" w:sz="0" w:space="0" w:color="auto"/>
        <w:bottom w:val="none" w:sz="0" w:space="0" w:color="auto"/>
        <w:right w:val="none" w:sz="0" w:space="0" w:color="auto"/>
      </w:divBdr>
    </w:div>
    <w:div w:id="964970209">
      <w:bodyDiv w:val="1"/>
      <w:marLeft w:val="0"/>
      <w:marRight w:val="0"/>
      <w:marTop w:val="0"/>
      <w:marBottom w:val="0"/>
      <w:divBdr>
        <w:top w:val="none" w:sz="0" w:space="0" w:color="auto"/>
        <w:left w:val="none" w:sz="0" w:space="0" w:color="auto"/>
        <w:bottom w:val="none" w:sz="0" w:space="0" w:color="auto"/>
        <w:right w:val="none" w:sz="0" w:space="0" w:color="auto"/>
      </w:divBdr>
    </w:div>
    <w:div w:id="1164011592">
      <w:bodyDiv w:val="1"/>
      <w:marLeft w:val="0"/>
      <w:marRight w:val="0"/>
      <w:marTop w:val="0"/>
      <w:marBottom w:val="0"/>
      <w:divBdr>
        <w:top w:val="none" w:sz="0" w:space="0" w:color="auto"/>
        <w:left w:val="none" w:sz="0" w:space="0" w:color="auto"/>
        <w:bottom w:val="none" w:sz="0" w:space="0" w:color="auto"/>
        <w:right w:val="none" w:sz="0" w:space="0" w:color="auto"/>
      </w:divBdr>
    </w:div>
    <w:div w:id="1270889793">
      <w:bodyDiv w:val="1"/>
      <w:marLeft w:val="0"/>
      <w:marRight w:val="0"/>
      <w:marTop w:val="0"/>
      <w:marBottom w:val="0"/>
      <w:divBdr>
        <w:top w:val="none" w:sz="0" w:space="0" w:color="auto"/>
        <w:left w:val="none" w:sz="0" w:space="0" w:color="auto"/>
        <w:bottom w:val="none" w:sz="0" w:space="0" w:color="auto"/>
        <w:right w:val="none" w:sz="0" w:space="0" w:color="auto"/>
      </w:divBdr>
    </w:div>
    <w:div w:id="1368799695">
      <w:bodyDiv w:val="1"/>
      <w:marLeft w:val="0"/>
      <w:marRight w:val="0"/>
      <w:marTop w:val="0"/>
      <w:marBottom w:val="0"/>
      <w:divBdr>
        <w:top w:val="none" w:sz="0" w:space="0" w:color="auto"/>
        <w:left w:val="none" w:sz="0" w:space="0" w:color="auto"/>
        <w:bottom w:val="none" w:sz="0" w:space="0" w:color="auto"/>
        <w:right w:val="none" w:sz="0" w:space="0" w:color="auto"/>
      </w:divBdr>
    </w:div>
    <w:div w:id="1412316433">
      <w:bodyDiv w:val="1"/>
      <w:marLeft w:val="0"/>
      <w:marRight w:val="0"/>
      <w:marTop w:val="0"/>
      <w:marBottom w:val="0"/>
      <w:divBdr>
        <w:top w:val="none" w:sz="0" w:space="0" w:color="auto"/>
        <w:left w:val="none" w:sz="0" w:space="0" w:color="auto"/>
        <w:bottom w:val="none" w:sz="0" w:space="0" w:color="auto"/>
        <w:right w:val="none" w:sz="0" w:space="0" w:color="auto"/>
      </w:divBdr>
    </w:div>
    <w:div w:id="1420712414">
      <w:bodyDiv w:val="1"/>
      <w:marLeft w:val="0"/>
      <w:marRight w:val="0"/>
      <w:marTop w:val="0"/>
      <w:marBottom w:val="0"/>
      <w:divBdr>
        <w:top w:val="none" w:sz="0" w:space="0" w:color="auto"/>
        <w:left w:val="none" w:sz="0" w:space="0" w:color="auto"/>
        <w:bottom w:val="none" w:sz="0" w:space="0" w:color="auto"/>
        <w:right w:val="none" w:sz="0" w:space="0" w:color="auto"/>
      </w:divBdr>
    </w:div>
    <w:div w:id="1615792239">
      <w:bodyDiv w:val="1"/>
      <w:marLeft w:val="0"/>
      <w:marRight w:val="0"/>
      <w:marTop w:val="0"/>
      <w:marBottom w:val="0"/>
      <w:divBdr>
        <w:top w:val="none" w:sz="0" w:space="0" w:color="auto"/>
        <w:left w:val="none" w:sz="0" w:space="0" w:color="auto"/>
        <w:bottom w:val="none" w:sz="0" w:space="0" w:color="auto"/>
        <w:right w:val="none" w:sz="0" w:space="0" w:color="auto"/>
      </w:divBdr>
    </w:div>
    <w:div w:id="1629581635">
      <w:bodyDiv w:val="1"/>
      <w:marLeft w:val="0"/>
      <w:marRight w:val="0"/>
      <w:marTop w:val="0"/>
      <w:marBottom w:val="0"/>
      <w:divBdr>
        <w:top w:val="none" w:sz="0" w:space="0" w:color="auto"/>
        <w:left w:val="none" w:sz="0" w:space="0" w:color="auto"/>
        <w:bottom w:val="none" w:sz="0" w:space="0" w:color="auto"/>
        <w:right w:val="none" w:sz="0" w:space="0" w:color="auto"/>
      </w:divBdr>
    </w:div>
    <w:div w:id="1707179003">
      <w:bodyDiv w:val="1"/>
      <w:marLeft w:val="0"/>
      <w:marRight w:val="0"/>
      <w:marTop w:val="0"/>
      <w:marBottom w:val="0"/>
      <w:divBdr>
        <w:top w:val="none" w:sz="0" w:space="0" w:color="auto"/>
        <w:left w:val="none" w:sz="0" w:space="0" w:color="auto"/>
        <w:bottom w:val="none" w:sz="0" w:space="0" w:color="auto"/>
        <w:right w:val="none" w:sz="0" w:space="0" w:color="auto"/>
      </w:divBdr>
    </w:div>
    <w:div w:id="1766540034">
      <w:bodyDiv w:val="1"/>
      <w:marLeft w:val="0"/>
      <w:marRight w:val="0"/>
      <w:marTop w:val="0"/>
      <w:marBottom w:val="0"/>
      <w:divBdr>
        <w:top w:val="none" w:sz="0" w:space="0" w:color="auto"/>
        <w:left w:val="none" w:sz="0" w:space="0" w:color="auto"/>
        <w:bottom w:val="none" w:sz="0" w:space="0" w:color="auto"/>
        <w:right w:val="none" w:sz="0" w:space="0" w:color="auto"/>
      </w:divBdr>
    </w:div>
    <w:div w:id="1976175574">
      <w:bodyDiv w:val="1"/>
      <w:marLeft w:val="0"/>
      <w:marRight w:val="0"/>
      <w:marTop w:val="0"/>
      <w:marBottom w:val="0"/>
      <w:divBdr>
        <w:top w:val="none" w:sz="0" w:space="0" w:color="auto"/>
        <w:left w:val="none" w:sz="0" w:space="0" w:color="auto"/>
        <w:bottom w:val="none" w:sz="0" w:space="0" w:color="auto"/>
        <w:right w:val="none" w:sz="0" w:space="0" w:color="auto"/>
      </w:divBdr>
    </w:div>
    <w:div w:id="203333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files.pl/pl/index.php/Marketi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44C67-3E0A-4A36-9A26-923DFD39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315</Pages>
  <Words>91462</Words>
  <Characters>548777</Characters>
  <Application>Microsoft Office Word</Application>
  <DocSecurity>0</DocSecurity>
  <Lines>4573</Lines>
  <Paragraphs>1277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2</cp:revision>
  <cp:lastPrinted>2019-09-30T09:36:00Z</cp:lastPrinted>
  <dcterms:created xsi:type="dcterms:W3CDTF">2020-12-08T08:17:00Z</dcterms:created>
  <dcterms:modified xsi:type="dcterms:W3CDTF">2020-12-08T08:17:00Z</dcterms:modified>
</cp:coreProperties>
</file>